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4ED" w:rsidRDefault="00F73CD5" w:rsidP="005534ED">
      <w:pPr>
        <w:spacing w:after="0"/>
      </w:pPr>
      <w:r>
        <w:rPr>
          <w:rFonts w:cs="Times New Roman"/>
          <w:noProof/>
          <w:color w:val="auto"/>
          <w:kern w:val="0"/>
          <w:sz w:val="24"/>
          <w:szCs w:val="24"/>
        </w:rPr>
        <w:pict>
          <v:group id="_x0000_s1026" style="position:absolute;margin-left:-14.7pt;margin-top:-19.05pt;width:513.3pt;height:122.75pt;z-index:251657216" coordorigin="11064,10528" coordsize="651,155">
            <v:shapetype id="_x0000_t202" coordsize="21600,21600" o:spt="202" path="m,l,21600r21600,l21600,xe">
              <v:stroke joinstyle="miter"/>
              <v:path gradientshapeok="t" o:connecttype="rect"/>
            </v:shapetype>
            <v:shape id="_x0000_s1027" type="#_x0000_t202" style="position:absolute;left:11218;top:10563;width:334;height:119;visibility:visible;mso-wrap-edited:f;mso-wrap-distance-left:2.88pt;mso-wrap-distance-top:2.88pt;mso-wrap-distance-right:2.88pt;mso-wrap-distance-bottom:2.88pt" stroked="f" strokeweight="0" insetpen="t" o:cliptowrap="t">
              <v:shadow color="#ccc"/>
              <o:lock v:ext="edit" shapetype="t"/>
              <v:textbox style="mso-next-textbox:#_x0000_s1027;mso-column-margin:5.7pt" inset="2.85pt,2.85pt,2.85pt,2.85pt">
                <w:txbxContent>
                  <w:p w:rsidR="00DE70DF" w:rsidRDefault="00DE70DF" w:rsidP="00CC733A">
                    <w:pPr>
                      <w:pStyle w:val="msotitle3"/>
                      <w:widowControl w:val="0"/>
                      <w:jc w:val="center"/>
                      <w:rPr>
                        <w:rFonts w:ascii="French Script MT"/>
                        <w:sz w:val="36"/>
                        <w:szCs w:val="36"/>
                      </w:rPr>
                    </w:pPr>
                    <w:r>
                      <w:rPr>
                        <w:rFonts w:ascii="French Script MT"/>
                        <w:sz w:val="36"/>
                        <w:szCs w:val="36"/>
                      </w:rPr>
                      <w:t>Муниципальная</w:t>
                    </w:r>
                    <w:r>
                      <w:rPr>
                        <w:rFonts w:ascii="French Script MT"/>
                        <w:sz w:val="36"/>
                        <w:szCs w:val="36"/>
                      </w:rPr>
                      <w:t xml:space="preserve"> </w:t>
                    </w:r>
                    <w:r>
                      <w:rPr>
                        <w:rFonts w:ascii="French Script MT"/>
                        <w:sz w:val="36"/>
                        <w:szCs w:val="36"/>
                      </w:rPr>
                      <w:t>газета</w:t>
                    </w:r>
                  </w:p>
                  <w:p w:rsidR="00DE70DF" w:rsidRDefault="00DE70DF" w:rsidP="00CC733A">
                    <w:pPr>
                      <w:pStyle w:val="msotitle3"/>
                      <w:widowControl w:val="0"/>
                      <w:jc w:val="center"/>
                      <w:rPr>
                        <w:sz w:val="56"/>
                        <w:szCs w:val="56"/>
                      </w:rPr>
                    </w:pPr>
                    <w:r>
                      <w:rPr>
                        <w:sz w:val="56"/>
                        <w:szCs w:val="56"/>
                      </w:rPr>
                      <w:t xml:space="preserve">Алманчинский </w:t>
                    </w:r>
                  </w:p>
                  <w:p w:rsidR="00DE70DF" w:rsidRDefault="00DE70DF" w:rsidP="00CC733A">
                    <w:pPr>
                      <w:pStyle w:val="msotitle3"/>
                      <w:widowControl w:val="0"/>
                      <w:jc w:val="center"/>
                      <w:rPr>
                        <w:sz w:val="56"/>
                        <w:szCs w:val="56"/>
                      </w:rPr>
                    </w:pPr>
                    <w:r>
                      <w:rPr>
                        <w:sz w:val="56"/>
                        <w:szCs w:val="56"/>
                      </w:rPr>
                      <w:t>ВЕСТНИК</w:t>
                    </w:r>
                  </w:p>
                </w:txbxContent>
              </v:textbox>
            </v:shape>
            <v:shape id="_x0000_s1028" type="#_x0000_t202" style="position:absolute;left:11218;top:10538;width:334;height:25;visibility:visible;mso-wrap-edited:f;mso-wrap-distance-left:2.88pt;mso-wrap-distance-top:2.88pt;mso-wrap-distance-right:2.88pt;mso-wrap-distance-bottom:2.88pt" stroked="f" strokeweight="0" insetpen="t" o:cliptowrap="t">
              <v:shadow color="#ccc"/>
              <o:lock v:ext="edit" shapetype="t"/>
              <v:textbox style="mso-next-textbox:#_x0000_s1028;mso-column-margin:5.7pt" inset="2.85pt,0,2.85pt,0">
                <w:txbxContent>
                  <w:p w:rsidR="00DE70DF" w:rsidRDefault="00DE70DF" w:rsidP="00CC733A">
                    <w:pPr>
                      <w:pStyle w:val="msoorganizationname"/>
                      <w:widowControl w:val="0"/>
                      <w:jc w:val="center"/>
                      <w:rPr>
                        <w:sz w:val="16"/>
                        <w:szCs w:val="16"/>
                      </w:rPr>
                    </w:pPr>
                    <w:r>
                      <w:rPr>
                        <w:sz w:val="16"/>
                        <w:szCs w:val="16"/>
                      </w:rPr>
                      <w:t xml:space="preserve">Алманчинское сельское поселение </w:t>
                    </w:r>
                  </w:p>
                  <w:p w:rsidR="00DE70DF" w:rsidRDefault="00DE70DF" w:rsidP="00CC733A">
                    <w:pPr>
                      <w:pStyle w:val="msoorganizationname"/>
                      <w:widowControl w:val="0"/>
                      <w:jc w:val="center"/>
                      <w:rPr>
                        <w:sz w:val="16"/>
                        <w:szCs w:val="16"/>
                      </w:rPr>
                    </w:pPr>
                    <w:r>
                      <w:rPr>
                        <w:sz w:val="16"/>
                        <w:szCs w:val="16"/>
                      </w:rPr>
                      <w:t>Красноармейского района Чувашской Республики</w:t>
                    </w:r>
                  </w:p>
                </w:txbxContent>
              </v:textbox>
            </v:shape>
            <v:shape id="_x0000_s1029" type="#_x0000_t202" style="position:absolute;left:11573;top:10538;width:142;height:38;visibility:visible;mso-wrap-edited:f;mso-wrap-distance-left:2.88pt;mso-wrap-distance-top:2.88pt;mso-wrap-distance-right:2.88pt;mso-wrap-distance-bottom:2.88pt" stroked="f" strokeweight="0" insetpen="t" o:cliptowrap="t">
              <v:shadow color="#ccc"/>
              <o:lock v:ext="edit" shapetype="t"/>
              <v:textbox style="mso-next-textbox:#_x0000_s1029;mso-column-margin:5.7pt" inset="2.85pt,2.85pt,2.85pt,0">
                <w:txbxContent>
                  <w:p w:rsidR="00DE70DF" w:rsidRPr="00CC733A" w:rsidRDefault="00DE70DF" w:rsidP="00CC733A">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Theme="minorHAnsi" w:hAnsiTheme="minorHAnsi"/>
                        <w:sz w:val="24"/>
                        <w:szCs w:val="24"/>
                      </w:rPr>
                      <w:t>16(</w:t>
                    </w:r>
                    <w:r>
                      <w:rPr>
                        <w:rFonts w:ascii="Calibri" w:hAnsi="Calibri"/>
                        <w:sz w:val="24"/>
                        <w:szCs w:val="24"/>
                      </w:rPr>
                      <w:t>54)</w:t>
                    </w:r>
                  </w:p>
                </w:txbxContent>
              </v:textbox>
            </v:shape>
            <v:shape id="_x0000_s1030" type="#_x0000_t202" style="position:absolute;left:11573;top:10576;width:142;height:41;visibility:visible;mso-wrap-edited:f;mso-wrap-distance-left:2.88pt;mso-wrap-distance-top:2.88pt;mso-wrap-distance-right:2.88pt;mso-wrap-distance-bottom:2.88pt" stroked="f" strokeweight="0" insetpen="t" o:cliptowrap="t">
              <v:shadow color="#ccc"/>
              <o:lock v:ext="edit" shapetype="t"/>
              <v:textbox style="mso-next-textbox:#_x0000_s1030;mso-column-margin:5.7pt" inset="2.85pt,2.85pt,2.85pt,2.85pt">
                <w:txbxContent>
                  <w:p w:rsidR="00DE70DF" w:rsidRDefault="00DE70DF" w:rsidP="00CC733A">
                    <w:pPr>
                      <w:pStyle w:val="msoaccenttext7"/>
                      <w:widowControl w:val="0"/>
                      <w:rPr>
                        <w:b/>
                        <w:bCs/>
                        <w:sz w:val="22"/>
                        <w:szCs w:val="22"/>
                      </w:rPr>
                    </w:pPr>
                    <w:r>
                      <w:rPr>
                        <w:b/>
                        <w:bCs/>
                        <w:sz w:val="22"/>
                        <w:szCs w:val="22"/>
                      </w:rPr>
                      <w:t>26 декабря</w:t>
                    </w:r>
                  </w:p>
                  <w:p w:rsidR="00DE70DF" w:rsidRDefault="00DE70DF" w:rsidP="00CC733A">
                    <w:pPr>
                      <w:pStyle w:val="msoaccenttext7"/>
                      <w:widowControl w:val="0"/>
                      <w:rPr>
                        <w:b/>
                        <w:bCs/>
                        <w:sz w:val="22"/>
                        <w:szCs w:val="22"/>
                      </w:rPr>
                    </w:pPr>
                    <w:r>
                      <w:rPr>
                        <w:b/>
                        <w:bCs/>
                        <w:sz w:val="22"/>
                        <w:szCs w:val="22"/>
                      </w:rPr>
                      <w:t>2014  года</w:t>
                    </w:r>
                  </w:p>
                </w:txbxContent>
              </v:textbox>
            </v:shape>
            <v:rect id="_x0000_s1031" style="position:absolute;left:11064;top:10528;width:137;height:156;mso-wrap-distance-left:2.88pt;mso-wrap-distance-top:2.88pt;mso-wrap-distance-right:2.88pt;mso-wrap-distance-bottom:2.88pt" o:preferrelative="t" filled="f" stroked="f" insetpen="t" o:cliptowrap="t">
              <v:imagedata r:id="rId9" o:title="герб"/>
              <v:shadow color="#ccc"/>
              <v:path o:extrusionok="f"/>
              <o:lock v:ext="edit" aspectratio="t"/>
            </v:rect>
          </v:group>
        </w:pict>
      </w: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2C4EB7" w:rsidRDefault="002C4EB7" w:rsidP="002C4EB7">
      <w:pPr>
        <w:pStyle w:val="2"/>
        <w:jc w:val="center"/>
        <w:rPr>
          <w:rFonts w:ascii="Times New Roman" w:hAnsi="Times New Roman"/>
          <w:sz w:val="24"/>
          <w:szCs w:val="24"/>
        </w:rPr>
      </w:pPr>
    </w:p>
    <w:p w:rsidR="00355AF5" w:rsidRDefault="00355AF5" w:rsidP="005A45F0">
      <w:pPr>
        <w:pStyle w:val="2"/>
        <w:jc w:val="center"/>
        <w:rPr>
          <w:sz w:val="24"/>
        </w:rPr>
      </w:pPr>
    </w:p>
    <w:p w:rsidR="00355AF5" w:rsidRDefault="00355AF5" w:rsidP="005A45F0">
      <w:pPr>
        <w:pStyle w:val="2"/>
        <w:jc w:val="center"/>
        <w:rPr>
          <w:sz w:val="24"/>
        </w:rPr>
      </w:pPr>
    </w:p>
    <w:p w:rsidR="00355AF5" w:rsidRDefault="00355AF5" w:rsidP="00355AF5">
      <w:pPr>
        <w:pStyle w:val="2"/>
        <w:jc w:val="center"/>
        <w:rPr>
          <w:rFonts w:ascii="Times New Roman" w:hAnsi="Times New Roman"/>
          <w:sz w:val="22"/>
          <w:szCs w:val="22"/>
        </w:rPr>
      </w:pPr>
      <w:r w:rsidRPr="00DB7B17">
        <w:rPr>
          <w:rFonts w:ascii="Times New Roman" w:hAnsi="Times New Roman"/>
          <w:sz w:val="22"/>
          <w:szCs w:val="22"/>
        </w:rPr>
        <w:t xml:space="preserve">СОБРАНИЕ ДЕПУТАТОВ АЛМАНЧИНСКОГО СЕЛЬСКОГО ПОСЕЛЕНИЯ </w:t>
      </w:r>
    </w:p>
    <w:p w:rsidR="00355AF5" w:rsidRPr="00DB7B17" w:rsidRDefault="00355AF5" w:rsidP="00355AF5">
      <w:pPr>
        <w:pStyle w:val="2"/>
        <w:jc w:val="center"/>
        <w:rPr>
          <w:rFonts w:ascii="Times New Roman" w:hAnsi="Times New Roman"/>
          <w:sz w:val="22"/>
          <w:szCs w:val="22"/>
        </w:rPr>
      </w:pPr>
      <w:r w:rsidRPr="00DB7B17">
        <w:rPr>
          <w:rFonts w:ascii="Times New Roman" w:hAnsi="Times New Roman"/>
          <w:sz w:val="22"/>
          <w:szCs w:val="22"/>
        </w:rPr>
        <w:t xml:space="preserve">КРАСНОАРМЕЙСКОГО РАЙОНА  ЧУВАШСКОЙ РЕСПУБЛИКИ  </w:t>
      </w:r>
    </w:p>
    <w:p w:rsidR="00355AF5" w:rsidRPr="00DB7B17" w:rsidRDefault="00355AF5" w:rsidP="00355AF5">
      <w:pPr>
        <w:pStyle w:val="2"/>
        <w:jc w:val="center"/>
        <w:rPr>
          <w:rFonts w:ascii="Times New Roman" w:hAnsi="Times New Roman"/>
          <w:sz w:val="22"/>
          <w:szCs w:val="22"/>
        </w:rPr>
      </w:pPr>
      <w:r w:rsidRPr="00DB7B17">
        <w:rPr>
          <w:rFonts w:ascii="Times New Roman" w:hAnsi="Times New Roman"/>
          <w:sz w:val="22"/>
          <w:szCs w:val="22"/>
        </w:rPr>
        <w:t xml:space="preserve">ВТОРОГО СОЗЫВА </w:t>
      </w:r>
    </w:p>
    <w:p w:rsidR="00355AF5" w:rsidRPr="00DB7B17" w:rsidRDefault="00355AF5" w:rsidP="00355AF5">
      <w:pPr>
        <w:pStyle w:val="2"/>
        <w:jc w:val="center"/>
        <w:rPr>
          <w:rFonts w:ascii="Times New Roman" w:hAnsi="Times New Roman"/>
          <w:sz w:val="22"/>
          <w:szCs w:val="22"/>
        </w:rPr>
      </w:pPr>
      <w:r w:rsidRPr="00DB7B17">
        <w:rPr>
          <w:rFonts w:ascii="Times New Roman" w:hAnsi="Times New Roman"/>
          <w:sz w:val="22"/>
          <w:szCs w:val="22"/>
        </w:rPr>
        <w:t xml:space="preserve">ОЧЕРЕДНОЕ  ЗАСЕДАНИЕ  </w:t>
      </w:r>
    </w:p>
    <w:p w:rsidR="00355AF5" w:rsidRPr="00DB7B17" w:rsidRDefault="00355AF5" w:rsidP="00355AF5">
      <w:pPr>
        <w:pStyle w:val="2"/>
        <w:jc w:val="center"/>
        <w:rPr>
          <w:rFonts w:ascii="Times New Roman" w:hAnsi="Times New Roman"/>
          <w:sz w:val="22"/>
          <w:szCs w:val="22"/>
        </w:rPr>
      </w:pPr>
      <w:r>
        <w:rPr>
          <w:rFonts w:ascii="Times New Roman" w:hAnsi="Times New Roman"/>
          <w:sz w:val="22"/>
          <w:szCs w:val="22"/>
        </w:rPr>
        <w:t>РЕШЕНИЕ №С-42/1</w:t>
      </w:r>
    </w:p>
    <w:p w:rsidR="00355AF5" w:rsidRPr="00DB7B17" w:rsidRDefault="00355AF5" w:rsidP="00355AF5">
      <w:pPr>
        <w:pStyle w:val="2"/>
        <w:tabs>
          <w:tab w:val="left" w:pos="4180"/>
        </w:tabs>
        <w:rPr>
          <w:rFonts w:ascii="Times New Roman" w:hAnsi="Times New Roman"/>
          <w:sz w:val="22"/>
          <w:szCs w:val="22"/>
        </w:rPr>
      </w:pPr>
      <w:r w:rsidRPr="00DB7B17">
        <w:rPr>
          <w:rFonts w:ascii="Times New Roman" w:hAnsi="Times New Roman"/>
          <w:sz w:val="22"/>
          <w:szCs w:val="22"/>
        </w:rPr>
        <w:tab/>
      </w:r>
    </w:p>
    <w:p w:rsidR="00355AF5" w:rsidRDefault="00355AF5" w:rsidP="00355AF5">
      <w:pPr>
        <w:pStyle w:val="2"/>
        <w:jc w:val="both"/>
        <w:rPr>
          <w:color w:val="auto"/>
          <w:sz w:val="20"/>
          <w:szCs w:val="20"/>
        </w:rPr>
      </w:pPr>
      <w:r>
        <w:rPr>
          <w:color w:val="auto"/>
          <w:sz w:val="20"/>
          <w:szCs w:val="20"/>
        </w:rPr>
        <w:t xml:space="preserve">056.12.2014                                                                                                                                                               </w:t>
      </w:r>
      <w:r w:rsidRPr="00403BF6">
        <w:rPr>
          <w:color w:val="auto"/>
          <w:sz w:val="20"/>
          <w:szCs w:val="20"/>
        </w:rPr>
        <w:t xml:space="preserve">с. Алманчино </w:t>
      </w:r>
    </w:p>
    <w:p w:rsidR="00355AF5" w:rsidRDefault="00355AF5" w:rsidP="00355AF5">
      <w:pPr>
        <w:pStyle w:val="2"/>
        <w:rPr>
          <w:sz w:val="24"/>
        </w:rPr>
      </w:pPr>
    </w:p>
    <w:p w:rsidR="00355AF5" w:rsidRPr="00355AF5" w:rsidRDefault="00355AF5" w:rsidP="005A45F0">
      <w:pPr>
        <w:pStyle w:val="2"/>
        <w:jc w:val="center"/>
        <w:rPr>
          <w:i w:val="0"/>
          <w:sz w:val="20"/>
          <w:szCs w:val="20"/>
        </w:rPr>
      </w:pPr>
    </w:p>
    <w:p w:rsidR="00355AF5" w:rsidRPr="00355AF5" w:rsidRDefault="00355AF5" w:rsidP="005A45F0">
      <w:pPr>
        <w:pStyle w:val="2"/>
        <w:jc w:val="center"/>
        <w:rPr>
          <w:i w:val="0"/>
          <w:sz w:val="20"/>
          <w:szCs w:val="20"/>
        </w:rPr>
      </w:pPr>
      <w:r w:rsidRPr="00355AF5">
        <w:rPr>
          <w:rFonts w:ascii="Times New Roman" w:hAnsi="Times New Roman"/>
          <w:i w:val="0"/>
          <w:sz w:val="20"/>
          <w:szCs w:val="20"/>
        </w:rPr>
        <w:t>О внесении изменений и дополнений в решение Собрания депутатов Алманчинского сельского поселения Красноармейского района «О бюджете Алманчинского сельского поселения Красноармейского района Чувашской Республики на 2014 год и на плановый период 2015 и 2016 годов»</w:t>
      </w:r>
    </w:p>
    <w:p w:rsidR="00355AF5" w:rsidRDefault="00355AF5" w:rsidP="005A45F0">
      <w:pPr>
        <w:pStyle w:val="2"/>
        <w:jc w:val="center"/>
        <w:rPr>
          <w:sz w:val="24"/>
        </w:rPr>
      </w:pPr>
    </w:p>
    <w:p w:rsidR="00355AF5" w:rsidRPr="00355AF5" w:rsidRDefault="00355AF5" w:rsidP="009146B8">
      <w:pPr>
        <w:pStyle w:val="affe"/>
        <w:ind w:left="0" w:firstLine="567"/>
        <w:rPr>
          <w:rFonts w:ascii="Times New Roman" w:hAnsi="Times New Roman" w:cs="Times New Roman"/>
          <w:bCs/>
          <w:color w:val="000000"/>
        </w:rPr>
      </w:pPr>
      <w:r w:rsidRPr="00355AF5">
        <w:rPr>
          <w:rFonts w:ascii="Times New Roman" w:hAnsi="Times New Roman" w:cs="Times New Roman"/>
          <w:bCs/>
          <w:color w:val="00000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статьей  24 Устава </w:t>
      </w:r>
      <w:r w:rsidRPr="00355AF5">
        <w:rPr>
          <w:rFonts w:ascii="Times New Roman" w:hAnsi="Times New Roman" w:cs="Times New Roman"/>
        </w:rPr>
        <w:t xml:space="preserve">Алманчинского сельского поселения </w:t>
      </w:r>
      <w:r w:rsidRPr="00355AF5">
        <w:rPr>
          <w:rFonts w:ascii="Times New Roman" w:hAnsi="Times New Roman" w:cs="Times New Roman"/>
          <w:bCs/>
          <w:color w:val="000000"/>
        </w:rPr>
        <w:t>Красноармейского района Чувашской Республики,</w:t>
      </w:r>
    </w:p>
    <w:p w:rsidR="00355AF5" w:rsidRPr="00355AF5" w:rsidRDefault="00355AF5" w:rsidP="009146B8">
      <w:pPr>
        <w:pStyle w:val="affe"/>
        <w:ind w:left="0" w:firstLine="567"/>
        <w:rPr>
          <w:rFonts w:ascii="Times New Roman" w:hAnsi="Times New Roman" w:cs="Times New Roman"/>
        </w:rPr>
      </w:pPr>
      <w:r w:rsidRPr="00355AF5">
        <w:rPr>
          <w:rFonts w:ascii="Times New Roman" w:hAnsi="Times New Roman" w:cs="Times New Roman"/>
          <w:b/>
          <w:bCs/>
          <w:color w:val="000000"/>
        </w:rPr>
        <w:t xml:space="preserve">Собрание депутатов </w:t>
      </w:r>
      <w:r w:rsidRPr="00355AF5">
        <w:rPr>
          <w:rFonts w:ascii="Times New Roman" w:hAnsi="Times New Roman" w:cs="Times New Roman"/>
          <w:b/>
        </w:rPr>
        <w:t xml:space="preserve">Алманчинского сельского поселения </w:t>
      </w:r>
      <w:r w:rsidRPr="00355AF5">
        <w:rPr>
          <w:rFonts w:ascii="Times New Roman" w:hAnsi="Times New Roman" w:cs="Times New Roman"/>
          <w:b/>
          <w:bCs/>
          <w:color w:val="000000"/>
        </w:rPr>
        <w:t xml:space="preserve">Красноармейского района решило: </w:t>
      </w:r>
    </w:p>
    <w:p w:rsidR="00355AF5" w:rsidRPr="00355AF5" w:rsidRDefault="00355AF5" w:rsidP="009146B8">
      <w:pPr>
        <w:widowControl/>
        <w:numPr>
          <w:ilvl w:val="0"/>
          <w:numId w:val="9"/>
        </w:numPr>
        <w:tabs>
          <w:tab w:val="clear" w:pos="720"/>
          <w:tab w:val="num" w:pos="0"/>
          <w:tab w:val="left" w:pos="851"/>
        </w:tabs>
        <w:overflowPunct/>
        <w:autoSpaceDE/>
        <w:autoSpaceDN/>
        <w:adjustRightInd/>
        <w:spacing w:after="0"/>
        <w:ind w:left="0" w:firstLine="567"/>
        <w:jc w:val="both"/>
        <w:rPr>
          <w:rFonts w:ascii="Times New Roman" w:hAnsi="Times New Roman" w:cs="Times New Roman"/>
          <w:sz w:val="20"/>
          <w:szCs w:val="20"/>
        </w:rPr>
      </w:pPr>
      <w:r w:rsidRPr="00355AF5">
        <w:rPr>
          <w:rFonts w:ascii="Times New Roman" w:hAnsi="Times New Roman" w:cs="Times New Roman"/>
          <w:sz w:val="20"/>
          <w:szCs w:val="20"/>
        </w:rPr>
        <w:t>Внести в решение Собрания депутатов Алманчинского сельского поселения Красноармейского района от 29 ноября 2013 года № С-33/1 «О бюджете Алманчинского сельского поселения Красноармейского района Чувашской Республики на 2014 год и на плановый период 2015 и 2016 годов» следующие изменения:</w:t>
      </w:r>
    </w:p>
    <w:p w:rsidR="00355AF5" w:rsidRPr="00355AF5" w:rsidRDefault="00355AF5" w:rsidP="009146B8">
      <w:pPr>
        <w:widowControl/>
        <w:numPr>
          <w:ilvl w:val="0"/>
          <w:numId w:val="10"/>
        </w:numPr>
        <w:tabs>
          <w:tab w:val="left" w:pos="851"/>
          <w:tab w:val="left" w:pos="1276"/>
        </w:tabs>
        <w:overflowPunct/>
        <w:autoSpaceDE/>
        <w:autoSpaceDN/>
        <w:adjustRightInd/>
        <w:spacing w:after="0"/>
        <w:ind w:left="0" w:firstLine="851"/>
        <w:jc w:val="both"/>
        <w:rPr>
          <w:rFonts w:ascii="Times New Roman" w:hAnsi="Times New Roman" w:cs="Times New Roman"/>
          <w:sz w:val="20"/>
          <w:szCs w:val="20"/>
        </w:rPr>
      </w:pPr>
      <w:r w:rsidRPr="00355AF5">
        <w:rPr>
          <w:rFonts w:ascii="Times New Roman" w:hAnsi="Times New Roman" w:cs="Times New Roman"/>
          <w:sz w:val="20"/>
          <w:szCs w:val="20"/>
        </w:rPr>
        <w:t xml:space="preserve"> в статье 1:</w:t>
      </w:r>
    </w:p>
    <w:p w:rsidR="00355AF5" w:rsidRPr="00355AF5" w:rsidRDefault="00355AF5" w:rsidP="009146B8">
      <w:pPr>
        <w:tabs>
          <w:tab w:val="left" w:pos="851"/>
        </w:tabs>
        <w:spacing w:after="0"/>
        <w:ind w:firstLine="567"/>
        <w:jc w:val="both"/>
        <w:rPr>
          <w:rFonts w:ascii="Times New Roman" w:hAnsi="Times New Roman" w:cs="Times New Roman"/>
          <w:sz w:val="20"/>
          <w:szCs w:val="20"/>
        </w:rPr>
      </w:pPr>
      <w:r w:rsidRPr="00355AF5">
        <w:rPr>
          <w:rFonts w:ascii="Times New Roman" w:hAnsi="Times New Roman" w:cs="Times New Roman"/>
          <w:sz w:val="20"/>
          <w:szCs w:val="20"/>
        </w:rPr>
        <w:t>в части 1:</w:t>
      </w:r>
    </w:p>
    <w:p w:rsidR="00355AF5" w:rsidRPr="00355AF5" w:rsidRDefault="00355AF5" w:rsidP="009146B8">
      <w:pPr>
        <w:tabs>
          <w:tab w:val="left" w:pos="851"/>
        </w:tabs>
        <w:spacing w:after="0"/>
        <w:ind w:firstLine="567"/>
        <w:jc w:val="both"/>
        <w:rPr>
          <w:rFonts w:ascii="Times New Roman" w:hAnsi="Times New Roman" w:cs="Times New Roman"/>
          <w:sz w:val="20"/>
          <w:szCs w:val="20"/>
        </w:rPr>
      </w:pPr>
      <w:r w:rsidRPr="00355AF5">
        <w:rPr>
          <w:rFonts w:ascii="Times New Roman" w:hAnsi="Times New Roman" w:cs="Times New Roman"/>
          <w:sz w:val="20"/>
          <w:szCs w:val="20"/>
        </w:rPr>
        <w:t>в абзаце втором слова «4034200,0 рублей» заменить словами «3832200,0 рублей», слова «2814200,0 рублей» заменить словами «2862500,0 рублей», слова «2814200,0 рублей» заменить словами «2862500,0 рублей»;</w:t>
      </w:r>
    </w:p>
    <w:p w:rsidR="00355AF5" w:rsidRPr="00355AF5" w:rsidRDefault="00355AF5" w:rsidP="009146B8">
      <w:pPr>
        <w:tabs>
          <w:tab w:val="left" w:pos="851"/>
        </w:tabs>
        <w:spacing w:after="0"/>
        <w:ind w:firstLine="567"/>
        <w:jc w:val="both"/>
        <w:rPr>
          <w:rFonts w:ascii="Times New Roman" w:hAnsi="Times New Roman" w:cs="Times New Roman"/>
          <w:sz w:val="20"/>
          <w:szCs w:val="20"/>
        </w:rPr>
      </w:pPr>
      <w:r w:rsidRPr="00355AF5">
        <w:rPr>
          <w:rFonts w:ascii="Times New Roman" w:hAnsi="Times New Roman" w:cs="Times New Roman"/>
          <w:sz w:val="20"/>
          <w:szCs w:val="20"/>
        </w:rPr>
        <w:t>в абзаце третьем слова «4132200,0 рублей» заменить словами «3930200,0 рублей»;</w:t>
      </w:r>
    </w:p>
    <w:p w:rsidR="00355AF5" w:rsidRPr="00355AF5" w:rsidRDefault="00355AF5" w:rsidP="009146B8">
      <w:pPr>
        <w:tabs>
          <w:tab w:val="left" w:pos="851"/>
        </w:tabs>
        <w:spacing w:after="0"/>
        <w:ind w:firstLine="567"/>
        <w:jc w:val="both"/>
        <w:rPr>
          <w:rFonts w:ascii="Times New Roman" w:hAnsi="Times New Roman" w:cs="Times New Roman"/>
          <w:sz w:val="20"/>
          <w:szCs w:val="20"/>
        </w:rPr>
      </w:pPr>
      <w:r w:rsidRPr="00355AF5">
        <w:rPr>
          <w:rFonts w:ascii="Times New Roman" w:hAnsi="Times New Roman" w:cs="Times New Roman"/>
          <w:sz w:val="20"/>
          <w:szCs w:val="20"/>
        </w:rPr>
        <w:t>в абзаце четвертом слова «597750,0 рублей» заменить словами «474750,0 рублей»;</w:t>
      </w:r>
    </w:p>
    <w:p w:rsidR="00355AF5" w:rsidRPr="00355AF5" w:rsidRDefault="00355AF5" w:rsidP="009146B8">
      <w:pPr>
        <w:widowControl/>
        <w:numPr>
          <w:ilvl w:val="0"/>
          <w:numId w:val="10"/>
        </w:numPr>
        <w:tabs>
          <w:tab w:val="left" w:pos="851"/>
          <w:tab w:val="left" w:pos="1276"/>
        </w:tabs>
        <w:overflowPunct/>
        <w:autoSpaceDE/>
        <w:autoSpaceDN/>
        <w:adjustRightInd/>
        <w:spacing w:after="0"/>
        <w:ind w:left="0" w:firstLine="851"/>
        <w:jc w:val="both"/>
        <w:rPr>
          <w:rFonts w:ascii="Times New Roman" w:hAnsi="Times New Roman" w:cs="Times New Roman"/>
          <w:sz w:val="20"/>
          <w:szCs w:val="20"/>
        </w:rPr>
      </w:pPr>
      <w:r w:rsidRPr="00355AF5">
        <w:rPr>
          <w:rFonts w:ascii="Times New Roman" w:hAnsi="Times New Roman" w:cs="Times New Roman"/>
          <w:sz w:val="20"/>
          <w:szCs w:val="20"/>
        </w:rPr>
        <w:t>в статье 4:</w:t>
      </w:r>
    </w:p>
    <w:p w:rsidR="00355AF5" w:rsidRPr="00355AF5" w:rsidRDefault="00355AF5" w:rsidP="009146B8">
      <w:pPr>
        <w:tabs>
          <w:tab w:val="left" w:pos="851"/>
        </w:tabs>
        <w:spacing w:after="0"/>
        <w:ind w:firstLine="567"/>
        <w:jc w:val="both"/>
        <w:rPr>
          <w:rFonts w:ascii="Times New Roman" w:hAnsi="Times New Roman" w:cs="Times New Roman"/>
          <w:sz w:val="20"/>
          <w:szCs w:val="20"/>
        </w:rPr>
      </w:pPr>
      <w:r w:rsidRPr="00355AF5">
        <w:rPr>
          <w:rFonts w:ascii="Times New Roman" w:hAnsi="Times New Roman" w:cs="Times New Roman"/>
          <w:sz w:val="20"/>
          <w:szCs w:val="20"/>
        </w:rPr>
        <w:t>часть 2 признать утратившей силу;</w:t>
      </w:r>
    </w:p>
    <w:p w:rsidR="00355AF5" w:rsidRPr="00355AF5" w:rsidRDefault="00355AF5" w:rsidP="009146B8">
      <w:pPr>
        <w:tabs>
          <w:tab w:val="left" w:pos="851"/>
        </w:tabs>
        <w:spacing w:after="0"/>
        <w:ind w:firstLine="567"/>
        <w:jc w:val="both"/>
        <w:rPr>
          <w:rFonts w:ascii="Times New Roman" w:hAnsi="Times New Roman" w:cs="Times New Roman"/>
          <w:sz w:val="20"/>
          <w:szCs w:val="20"/>
        </w:rPr>
      </w:pPr>
      <w:r w:rsidRPr="00355AF5">
        <w:rPr>
          <w:rFonts w:ascii="Times New Roman" w:hAnsi="Times New Roman" w:cs="Times New Roman"/>
          <w:sz w:val="20"/>
          <w:szCs w:val="20"/>
        </w:rPr>
        <w:t>часть 3 считать частью 2 и в нем абзацы три и семь соответственно изложить в следующей редакции:</w:t>
      </w:r>
    </w:p>
    <w:p w:rsidR="00355AF5" w:rsidRPr="00355AF5" w:rsidRDefault="00355AF5" w:rsidP="009146B8">
      <w:pPr>
        <w:tabs>
          <w:tab w:val="left" w:pos="851"/>
        </w:tabs>
        <w:spacing w:after="0"/>
        <w:ind w:firstLine="567"/>
        <w:jc w:val="both"/>
        <w:rPr>
          <w:rFonts w:ascii="Times New Roman" w:hAnsi="Times New Roman" w:cs="Times New Roman"/>
          <w:sz w:val="20"/>
          <w:szCs w:val="20"/>
        </w:rPr>
      </w:pPr>
      <w:r w:rsidRPr="00355AF5">
        <w:rPr>
          <w:rFonts w:ascii="Times New Roman" w:hAnsi="Times New Roman" w:cs="Times New Roman"/>
          <w:sz w:val="20"/>
          <w:szCs w:val="20"/>
        </w:rPr>
        <w:t>«на 2014 год в сумме 831372,0 рублей;»;</w:t>
      </w:r>
    </w:p>
    <w:p w:rsidR="00355AF5" w:rsidRPr="00355AF5" w:rsidRDefault="00355AF5" w:rsidP="009146B8">
      <w:pPr>
        <w:widowControl/>
        <w:numPr>
          <w:ilvl w:val="0"/>
          <w:numId w:val="10"/>
        </w:numPr>
        <w:tabs>
          <w:tab w:val="left" w:pos="851"/>
        </w:tabs>
        <w:overflowPunct/>
        <w:autoSpaceDE/>
        <w:autoSpaceDN/>
        <w:adjustRightInd/>
        <w:spacing w:after="0"/>
        <w:ind w:left="0" w:firstLine="851"/>
        <w:jc w:val="both"/>
        <w:rPr>
          <w:rFonts w:ascii="Times New Roman" w:hAnsi="Times New Roman" w:cs="Times New Roman"/>
          <w:sz w:val="20"/>
          <w:szCs w:val="20"/>
        </w:rPr>
      </w:pPr>
      <w:r w:rsidRPr="00355AF5">
        <w:rPr>
          <w:rFonts w:ascii="Times New Roman" w:hAnsi="Times New Roman" w:cs="Times New Roman"/>
          <w:b/>
          <w:sz w:val="20"/>
          <w:szCs w:val="20"/>
        </w:rPr>
        <w:t>приложение 3</w:t>
      </w:r>
      <w:r w:rsidRPr="00355AF5">
        <w:rPr>
          <w:rFonts w:ascii="Times New Roman" w:hAnsi="Times New Roman" w:cs="Times New Roman"/>
          <w:sz w:val="20"/>
          <w:szCs w:val="20"/>
        </w:rPr>
        <w:t xml:space="preserve"> «Распределение бюджетных ассигнований по разделам, подразделам, целевым статьям (муниципальным программам Алманчинского</w:t>
      </w:r>
      <w:r w:rsidRPr="00355AF5">
        <w:rPr>
          <w:rFonts w:ascii="Times New Roman" w:hAnsi="Times New Roman" w:cs="Times New Roman"/>
          <w:b/>
          <w:sz w:val="20"/>
          <w:szCs w:val="20"/>
        </w:rPr>
        <w:t xml:space="preserve"> </w:t>
      </w:r>
      <w:r w:rsidRPr="00355AF5">
        <w:rPr>
          <w:rFonts w:ascii="Times New Roman" w:hAnsi="Times New Roman" w:cs="Times New Roman"/>
          <w:sz w:val="20"/>
          <w:szCs w:val="20"/>
        </w:rPr>
        <w:t>сельского поселения Красноармейского района Чувашской Республики и непрограммным направлениям деятельности) и группам видов расходов классификации расходов бюджета Алманчинского</w:t>
      </w:r>
      <w:r w:rsidRPr="00355AF5">
        <w:rPr>
          <w:rFonts w:ascii="Times New Roman" w:hAnsi="Times New Roman" w:cs="Times New Roman"/>
          <w:b/>
          <w:sz w:val="20"/>
          <w:szCs w:val="20"/>
        </w:rPr>
        <w:t xml:space="preserve"> </w:t>
      </w:r>
      <w:r w:rsidRPr="00355AF5">
        <w:rPr>
          <w:rFonts w:ascii="Times New Roman" w:hAnsi="Times New Roman" w:cs="Times New Roman"/>
          <w:sz w:val="20"/>
          <w:szCs w:val="20"/>
        </w:rPr>
        <w:t xml:space="preserve">сельского поселения Красноармейского района Чувашской Республики на 2014 год» изложить в новой редакции согласно </w:t>
      </w:r>
      <w:r w:rsidRPr="00355AF5">
        <w:rPr>
          <w:rFonts w:ascii="Times New Roman" w:hAnsi="Times New Roman" w:cs="Times New Roman"/>
          <w:b/>
          <w:sz w:val="20"/>
          <w:szCs w:val="20"/>
        </w:rPr>
        <w:t>приложению 1</w:t>
      </w:r>
      <w:r w:rsidRPr="00355AF5">
        <w:rPr>
          <w:rFonts w:ascii="Times New Roman" w:hAnsi="Times New Roman" w:cs="Times New Roman"/>
          <w:sz w:val="20"/>
          <w:szCs w:val="20"/>
        </w:rPr>
        <w:t xml:space="preserve"> к настоящему Решению;</w:t>
      </w:r>
    </w:p>
    <w:p w:rsidR="00355AF5" w:rsidRPr="00355AF5" w:rsidRDefault="00355AF5" w:rsidP="009146B8">
      <w:pPr>
        <w:widowControl/>
        <w:numPr>
          <w:ilvl w:val="0"/>
          <w:numId w:val="10"/>
        </w:numPr>
        <w:tabs>
          <w:tab w:val="left" w:pos="851"/>
        </w:tabs>
        <w:overflowPunct/>
        <w:autoSpaceDE/>
        <w:autoSpaceDN/>
        <w:adjustRightInd/>
        <w:spacing w:after="0"/>
        <w:ind w:left="0" w:firstLine="851"/>
        <w:jc w:val="both"/>
        <w:rPr>
          <w:rFonts w:ascii="Times New Roman" w:hAnsi="Times New Roman" w:cs="Times New Roman"/>
          <w:sz w:val="20"/>
          <w:szCs w:val="20"/>
        </w:rPr>
      </w:pPr>
      <w:r w:rsidRPr="00355AF5">
        <w:rPr>
          <w:rFonts w:ascii="Times New Roman" w:hAnsi="Times New Roman" w:cs="Times New Roman"/>
          <w:b/>
          <w:sz w:val="20"/>
          <w:szCs w:val="20"/>
        </w:rPr>
        <w:t>приложение 5</w:t>
      </w:r>
      <w:r w:rsidRPr="00355AF5">
        <w:rPr>
          <w:rFonts w:ascii="Times New Roman" w:hAnsi="Times New Roman" w:cs="Times New Roman"/>
          <w:sz w:val="20"/>
          <w:szCs w:val="20"/>
        </w:rPr>
        <w:t xml:space="preserve"> «Распределение бюджетных ассигнований по целевым статьям (муниципальным программам Алманчинского</w:t>
      </w:r>
      <w:r w:rsidRPr="00355AF5">
        <w:rPr>
          <w:rFonts w:ascii="Times New Roman" w:hAnsi="Times New Roman" w:cs="Times New Roman"/>
          <w:b/>
          <w:sz w:val="20"/>
          <w:szCs w:val="20"/>
        </w:rPr>
        <w:t xml:space="preserve"> </w:t>
      </w:r>
      <w:r w:rsidRPr="00355AF5">
        <w:rPr>
          <w:rFonts w:ascii="Times New Roman" w:hAnsi="Times New Roman" w:cs="Times New Roman"/>
          <w:sz w:val="20"/>
          <w:szCs w:val="20"/>
        </w:rPr>
        <w:t>сельского поселения Красноармейского района Чувашской Республики и непрограммным направлениям деятельности), группам видов расходов, разделам, подразделам классификации расходов бюджета Алманчинского</w:t>
      </w:r>
      <w:r w:rsidRPr="00355AF5">
        <w:rPr>
          <w:rFonts w:ascii="Times New Roman" w:hAnsi="Times New Roman" w:cs="Times New Roman"/>
          <w:b/>
          <w:sz w:val="20"/>
          <w:szCs w:val="20"/>
        </w:rPr>
        <w:t xml:space="preserve"> </w:t>
      </w:r>
      <w:r w:rsidRPr="00355AF5">
        <w:rPr>
          <w:rFonts w:ascii="Times New Roman" w:hAnsi="Times New Roman" w:cs="Times New Roman"/>
          <w:sz w:val="20"/>
          <w:szCs w:val="20"/>
        </w:rPr>
        <w:t xml:space="preserve">сельского поселения Красноармейского района Чувашской Республики на 2014 год» изложить в новой редакции согласно </w:t>
      </w:r>
      <w:r w:rsidRPr="00355AF5">
        <w:rPr>
          <w:rFonts w:ascii="Times New Roman" w:hAnsi="Times New Roman" w:cs="Times New Roman"/>
          <w:b/>
          <w:sz w:val="20"/>
          <w:szCs w:val="20"/>
        </w:rPr>
        <w:t>приложению 2</w:t>
      </w:r>
      <w:r w:rsidRPr="00355AF5">
        <w:rPr>
          <w:rFonts w:ascii="Times New Roman" w:hAnsi="Times New Roman" w:cs="Times New Roman"/>
          <w:sz w:val="20"/>
          <w:szCs w:val="20"/>
        </w:rPr>
        <w:t xml:space="preserve"> к настоящему Решению;</w:t>
      </w:r>
    </w:p>
    <w:p w:rsidR="00355AF5" w:rsidRPr="00355AF5" w:rsidRDefault="00355AF5" w:rsidP="009146B8">
      <w:pPr>
        <w:tabs>
          <w:tab w:val="left" w:pos="851"/>
        </w:tabs>
        <w:spacing w:after="0"/>
        <w:ind w:firstLine="851"/>
        <w:jc w:val="both"/>
        <w:rPr>
          <w:rFonts w:ascii="Times New Roman" w:hAnsi="Times New Roman" w:cs="Times New Roman"/>
          <w:sz w:val="20"/>
          <w:szCs w:val="20"/>
        </w:rPr>
      </w:pPr>
      <w:r w:rsidRPr="00355AF5">
        <w:rPr>
          <w:rFonts w:ascii="Times New Roman" w:hAnsi="Times New Roman" w:cs="Times New Roman"/>
          <w:sz w:val="20"/>
          <w:szCs w:val="20"/>
        </w:rPr>
        <w:t>5)</w:t>
      </w:r>
      <w:r w:rsidRPr="00355AF5">
        <w:rPr>
          <w:rFonts w:ascii="Times New Roman" w:hAnsi="Times New Roman" w:cs="Times New Roman"/>
          <w:b/>
          <w:sz w:val="20"/>
          <w:szCs w:val="20"/>
        </w:rPr>
        <w:t xml:space="preserve"> приложение 7</w:t>
      </w:r>
      <w:r w:rsidRPr="00355AF5">
        <w:rPr>
          <w:rFonts w:ascii="Times New Roman" w:hAnsi="Times New Roman" w:cs="Times New Roman"/>
          <w:sz w:val="20"/>
          <w:szCs w:val="20"/>
        </w:rPr>
        <w:t xml:space="preserve"> «Ведомственная структура расходов бюджета Алманчинского</w:t>
      </w:r>
      <w:r w:rsidRPr="00355AF5">
        <w:rPr>
          <w:rFonts w:ascii="Times New Roman" w:hAnsi="Times New Roman" w:cs="Times New Roman"/>
          <w:b/>
          <w:sz w:val="20"/>
          <w:szCs w:val="20"/>
        </w:rPr>
        <w:t xml:space="preserve"> </w:t>
      </w:r>
      <w:r w:rsidRPr="00355AF5">
        <w:rPr>
          <w:rFonts w:ascii="Times New Roman" w:hAnsi="Times New Roman" w:cs="Times New Roman"/>
          <w:sz w:val="20"/>
          <w:szCs w:val="20"/>
        </w:rPr>
        <w:t xml:space="preserve">сельского поселения Красноармейского района Чувашской Республики на 2014 год» изложить в новой редакции согласно </w:t>
      </w:r>
      <w:r w:rsidRPr="00355AF5">
        <w:rPr>
          <w:rFonts w:ascii="Times New Roman" w:hAnsi="Times New Roman" w:cs="Times New Roman"/>
          <w:b/>
          <w:sz w:val="20"/>
          <w:szCs w:val="20"/>
        </w:rPr>
        <w:t>приложению 3</w:t>
      </w:r>
      <w:r w:rsidRPr="00355AF5">
        <w:rPr>
          <w:rFonts w:ascii="Times New Roman" w:hAnsi="Times New Roman" w:cs="Times New Roman"/>
          <w:sz w:val="20"/>
          <w:szCs w:val="20"/>
        </w:rPr>
        <w:t xml:space="preserve"> к настоящему Решению.</w:t>
      </w:r>
    </w:p>
    <w:p w:rsidR="00355AF5" w:rsidRPr="00355AF5" w:rsidRDefault="00355AF5" w:rsidP="009146B8">
      <w:pPr>
        <w:tabs>
          <w:tab w:val="left" w:pos="851"/>
        </w:tabs>
        <w:spacing w:after="0"/>
        <w:ind w:firstLine="567"/>
        <w:jc w:val="both"/>
        <w:rPr>
          <w:rFonts w:ascii="Times New Roman" w:hAnsi="Times New Roman" w:cs="Times New Roman"/>
          <w:sz w:val="20"/>
          <w:szCs w:val="20"/>
        </w:rPr>
      </w:pPr>
      <w:r w:rsidRPr="00355AF5">
        <w:rPr>
          <w:rFonts w:ascii="Times New Roman" w:hAnsi="Times New Roman" w:cs="Times New Roman"/>
          <w:sz w:val="20"/>
          <w:szCs w:val="20"/>
        </w:rPr>
        <w:t>2. Настоящее Решение вступает в силу со дня его официального опубликования.</w:t>
      </w:r>
    </w:p>
    <w:p w:rsidR="00355AF5" w:rsidRPr="00355AF5" w:rsidRDefault="00355AF5" w:rsidP="009146B8">
      <w:pPr>
        <w:spacing w:after="0"/>
        <w:ind w:firstLine="709"/>
        <w:jc w:val="both"/>
        <w:rPr>
          <w:rFonts w:ascii="Times New Roman" w:hAnsi="Times New Roman" w:cs="Times New Roman"/>
          <w:sz w:val="20"/>
          <w:szCs w:val="20"/>
        </w:rPr>
      </w:pPr>
    </w:p>
    <w:p w:rsidR="00355AF5" w:rsidRPr="00355AF5" w:rsidRDefault="009146B8" w:rsidP="009146B8">
      <w:pPr>
        <w:spacing w:after="0"/>
        <w:ind w:right="-2"/>
        <w:jc w:val="both"/>
        <w:rPr>
          <w:rFonts w:ascii="Times New Roman" w:hAnsi="Times New Roman" w:cs="Times New Roman"/>
          <w:sz w:val="20"/>
          <w:szCs w:val="20"/>
        </w:rPr>
      </w:pPr>
      <w:r>
        <w:rPr>
          <w:rFonts w:ascii="Times New Roman" w:hAnsi="Times New Roman" w:cs="Times New Roman"/>
          <w:sz w:val="20"/>
          <w:szCs w:val="20"/>
        </w:rPr>
        <w:t xml:space="preserve">                                    </w:t>
      </w:r>
      <w:r w:rsidR="00355AF5" w:rsidRPr="00355AF5">
        <w:rPr>
          <w:rFonts w:ascii="Times New Roman" w:hAnsi="Times New Roman" w:cs="Times New Roman"/>
          <w:sz w:val="20"/>
          <w:szCs w:val="20"/>
        </w:rPr>
        <w:t>Глава Алманчинского сельского поселения                                            В.В. Долгов</w:t>
      </w:r>
    </w:p>
    <w:tbl>
      <w:tblPr>
        <w:tblW w:w="10525" w:type="dxa"/>
        <w:tblInd w:w="88" w:type="dxa"/>
        <w:tblLook w:val="04A0" w:firstRow="1" w:lastRow="0" w:firstColumn="1" w:lastColumn="0" w:noHBand="0" w:noVBand="1"/>
      </w:tblPr>
      <w:tblGrid>
        <w:gridCol w:w="3507"/>
        <w:gridCol w:w="3507"/>
        <w:gridCol w:w="364"/>
        <w:gridCol w:w="411"/>
        <w:gridCol w:w="411"/>
        <w:gridCol w:w="893"/>
        <w:gridCol w:w="456"/>
        <w:gridCol w:w="976"/>
      </w:tblGrid>
      <w:tr w:rsidR="00355AF5" w:rsidRPr="00355AF5" w:rsidTr="00355AF5">
        <w:trPr>
          <w:trHeight w:val="315"/>
        </w:trPr>
        <w:tc>
          <w:tcPr>
            <w:tcW w:w="7378" w:type="dxa"/>
            <w:gridSpan w:val="3"/>
            <w:tcBorders>
              <w:top w:val="nil"/>
              <w:left w:val="nil"/>
              <w:bottom w:val="nil"/>
              <w:right w:val="nil"/>
            </w:tcBorders>
            <w:shd w:val="clear" w:color="auto" w:fill="auto"/>
            <w:vAlign w:val="center"/>
            <w:hideMark/>
          </w:tcPr>
          <w:p w:rsidR="00355AF5" w:rsidRDefault="00355AF5" w:rsidP="00355AF5">
            <w:pPr>
              <w:widowControl/>
              <w:overflowPunct/>
              <w:autoSpaceDE/>
              <w:autoSpaceDN/>
              <w:adjustRightInd/>
              <w:spacing w:after="0"/>
              <w:rPr>
                <w:rFonts w:ascii="Times New Roman" w:hAnsi="Times New Roman" w:cs="Times New Roman"/>
                <w:i/>
                <w:iCs/>
                <w:kern w:val="0"/>
                <w:sz w:val="24"/>
                <w:szCs w:val="24"/>
              </w:rPr>
            </w:pPr>
          </w:p>
          <w:p w:rsidR="009146B8" w:rsidRPr="00355AF5" w:rsidRDefault="009146B8" w:rsidP="00355AF5">
            <w:pPr>
              <w:widowControl/>
              <w:overflowPunct/>
              <w:autoSpaceDE/>
              <w:autoSpaceDN/>
              <w:adjustRightInd/>
              <w:spacing w:after="0"/>
              <w:rPr>
                <w:rFonts w:ascii="Times New Roman" w:hAnsi="Times New Roman" w:cs="Times New Roman"/>
                <w:i/>
                <w:iCs/>
                <w:kern w:val="0"/>
                <w:sz w:val="24"/>
                <w:szCs w:val="24"/>
              </w:rPr>
            </w:pPr>
          </w:p>
        </w:tc>
        <w:tc>
          <w:tcPr>
            <w:tcW w:w="3147" w:type="dxa"/>
            <w:gridSpan w:val="5"/>
            <w:tcBorders>
              <w:top w:val="nil"/>
              <w:left w:val="nil"/>
              <w:bottom w:val="nil"/>
              <w:right w:val="nil"/>
            </w:tcBorders>
            <w:shd w:val="clear" w:color="auto" w:fill="auto"/>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color w:val="auto"/>
                <w:kern w:val="0"/>
                <w:sz w:val="16"/>
                <w:szCs w:val="16"/>
              </w:rPr>
            </w:pPr>
            <w:r w:rsidRPr="00355AF5">
              <w:rPr>
                <w:rFonts w:ascii="Times New Roman" w:hAnsi="Times New Roman" w:cs="Times New Roman"/>
                <w:color w:val="auto"/>
                <w:kern w:val="0"/>
                <w:sz w:val="16"/>
                <w:szCs w:val="16"/>
              </w:rPr>
              <w:t>Приложение 1</w:t>
            </w:r>
          </w:p>
        </w:tc>
      </w:tr>
      <w:tr w:rsidR="00355AF5" w:rsidRPr="00355AF5" w:rsidTr="00355AF5">
        <w:trPr>
          <w:trHeight w:val="2040"/>
        </w:trPr>
        <w:tc>
          <w:tcPr>
            <w:tcW w:w="3507" w:type="dxa"/>
            <w:tcBorders>
              <w:top w:val="nil"/>
              <w:left w:val="nil"/>
              <w:bottom w:val="nil"/>
              <w:right w:val="nil"/>
            </w:tcBorders>
            <w:shd w:val="clear" w:color="auto" w:fill="auto"/>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color w:val="auto"/>
                <w:kern w:val="0"/>
                <w:sz w:val="16"/>
                <w:szCs w:val="16"/>
              </w:rPr>
            </w:pPr>
          </w:p>
        </w:tc>
        <w:tc>
          <w:tcPr>
            <w:tcW w:w="3507" w:type="dxa"/>
            <w:tcBorders>
              <w:top w:val="nil"/>
              <w:left w:val="nil"/>
              <w:bottom w:val="nil"/>
              <w:right w:val="nil"/>
            </w:tcBorders>
            <w:shd w:val="clear" w:color="auto" w:fill="auto"/>
            <w:vAlign w:val="center"/>
          </w:tcPr>
          <w:p w:rsidR="00355AF5" w:rsidRPr="00355AF5" w:rsidRDefault="00355AF5" w:rsidP="00355AF5">
            <w:pPr>
              <w:widowControl/>
              <w:overflowPunct/>
              <w:autoSpaceDE/>
              <w:autoSpaceDN/>
              <w:adjustRightInd/>
              <w:spacing w:after="0"/>
              <w:jc w:val="both"/>
              <w:rPr>
                <w:rFonts w:ascii="Times New Roman" w:hAnsi="Times New Roman" w:cs="Times New Roman"/>
                <w:color w:val="auto"/>
                <w:kern w:val="0"/>
                <w:sz w:val="16"/>
                <w:szCs w:val="16"/>
              </w:rPr>
            </w:pPr>
          </w:p>
        </w:tc>
        <w:tc>
          <w:tcPr>
            <w:tcW w:w="3511" w:type="dxa"/>
            <w:gridSpan w:val="6"/>
            <w:tcBorders>
              <w:top w:val="nil"/>
              <w:left w:val="nil"/>
              <w:bottom w:val="nil"/>
              <w:right w:val="nil"/>
            </w:tcBorders>
            <w:shd w:val="clear" w:color="auto" w:fill="auto"/>
            <w:vAlign w:val="center"/>
          </w:tcPr>
          <w:p w:rsidR="00355AF5" w:rsidRPr="00355AF5" w:rsidRDefault="00355AF5" w:rsidP="00355AF5">
            <w:pPr>
              <w:widowControl/>
              <w:overflowPunct/>
              <w:autoSpaceDE/>
              <w:autoSpaceDN/>
              <w:adjustRightInd/>
              <w:spacing w:after="0"/>
              <w:jc w:val="both"/>
              <w:rPr>
                <w:rFonts w:ascii="Times New Roman" w:hAnsi="Times New Roman" w:cs="Times New Roman"/>
                <w:color w:val="auto"/>
                <w:kern w:val="0"/>
                <w:sz w:val="16"/>
                <w:szCs w:val="16"/>
              </w:rPr>
            </w:pPr>
            <w:r w:rsidRPr="00355AF5">
              <w:rPr>
                <w:rFonts w:ascii="Times New Roman" w:hAnsi="Times New Roman" w:cs="Times New Roman"/>
                <w:color w:val="auto"/>
                <w:kern w:val="0"/>
                <w:sz w:val="16"/>
                <w:szCs w:val="16"/>
              </w:rPr>
              <w:t>к решению Собрания депутатов Алманчинского сельского поселения Красноармейского района Чувашской Республики от 05.12.2014 № 42/1 "О внесении изменений и дополнений в решение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2014 год и плановый период 2015 и 2016 годов"</w:t>
            </w:r>
          </w:p>
        </w:tc>
      </w:tr>
      <w:tr w:rsidR="00355AF5" w:rsidRPr="00355AF5" w:rsidTr="00355AF5">
        <w:trPr>
          <w:trHeight w:val="360"/>
        </w:trPr>
        <w:tc>
          <w:tcPr>
            <w:tcW w:w="7378" w:type="dxa"/>
            <w:gridSpan w:val="3"/>
            <w:tcBorders>
              <w:top w:val="nil"/>
              <w:left w:val="nil"/>
              <w:bottom w:val="nil"/>
              <w:right w:val="nil"/>
            </w:tcBorders>
            <w:shd w:val="clear" w:color="000000" w:fill="FFFFFF"/>
            <w:vAlign w:val="center"/>
            <w:hideMark/>
          </w:tcPr>
          <w:p w:rsidR="00355AF5" w:rsidRPr="00355AF5" w:rsidRDefault="00355AF5" w:rsidP="00355AF5">
            <w:pPr>
              <w:widowControl/>
              <w:overflowPunct/>
              <w:autoSpaceDE/>
              <w:autoSpaceDN/>
              <w:adjustRightInd/>
              <w:spacing w:after="0"/>
              <w:rPr>
                <w:rFonts w:ascii="Times New Roman" w:hAnsi="Times New Roman" w:cs="Times New Roman"/>
                <w:i/>
                <w:iCs/>
                <w:kern w:val="0"/>
                <w:sz w:val="24"/>
                <w:szCs w:val="24"/>
              </w:rPr>
            </w:pPr>
            <w:r w:rsidRPr="00355AF5">
              <w:rPr>
                <w:rFonts w:ascii="Times New Roman" w:hAnsi="Times New Roman" w:cs="Times New Roman"/>
                <w:i/>
                <w:iCs/>
                <w:kern w:val="0"/>
                <w:sz w:val="24"/>
                <w:szCs w:val="24"/>
              </w:rPr>
              <w:t> </w:t>
            </w:r>
          </w:p>
        </w:tc>
        <w:tc>
          <w:tcPr>
            <w:tcW w:w="3147" w:type="dxa"/>
            <w:gridSpan w:val="5"/>
            <w:tcBorders>
              <w:top w:val="nil"/>
              <w:left w:val="nil"/>
              <w:bottom w:val="nil"/>
              <w:right w:val="nil"/>
            </w:tcBorders>
            <w:shd w:val="clear" w:color="000000" w:fill="FFFFFF"/>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Приложение 3</w:t>
            </w:r>
          </w:p>
        </w:tc>
      </w:tr>
      <w:tr w:rsidR="00355AF5" w:rsidRPr="00355AF5" w:rsidTr="00355AF5">
        <w:trPr>
          <w:trHeight w:val="1530"/>
        </w:trPr>
        <w:tc>
          <w:tcPr>
            <w:tcW w:w="3507" w:type="dxa"/>
            <w:tcBorders>
              <w:top w:val="nil"/>
              <w:left w:val="nil"/>
              <w:bottom w:val="nil"/>
              <w:right w:val="nil"/>
            </w:tcBorders>
            <w:shd w:val="clear" w:color="000000" w:fill="FFFFFF"/>
            <w:vAlign w:val="center"/>
            <w:hideMark/>
          </w:tcPr>
          <w:p w:rsidR="00355AF5" w:rsidRPr="00355AF5" w:rsidRDefault="00355AF5" w:rsidP="00355AF5">
            <w:pPr>
              <w:widowControl/>
              <w:overflowPunct/>
              <w:autoSpaceDE/>
              <w:autoSpaceDN/>
              <w:adjustRightInd/>
              <w:spacing w:after="0"/>
              <w:rPr>
                <w:rFonts w:ascii="Times New Roman" w:hAnsi="Times New Roman" w:cs="Times New Roman"/>
                <w:i/>
                <w:iCs/>
                <w:kern w:val="0"/>
                <w:sz w:val="24"/>
                <w:szCs w:val="24"/>
              </w:rPr>
            </w:pPr>
            <w:r w:rsidRPr="00355AF5">
              <w:rPr>
                <w:rFonts w:ascii="Times New Roman" w:hAnsi="Times New Roman" w:cs="Times New Roman"/>
                <w:i/>
                <w:iCs/>
                <w:kern w:val="0"/>
                <w:sz w:val="24"/>
                <w:szCs w:val="24"/>
              </w:rPr>
              <w:t> </w:t>
            </w:r>
          </w:p>
        </w:tc>
        <w:tc>
          <w:tcPr>
            <w:tcW w:w="3507" w:type="dxa"/>
            <w:tcBorders>
              <w:top w:val="nil"/>
              <w:left w:val="nil"/>
              <w:bottom w:val="nil"/>
              <w:right w:val="nil"/>
            </w:tcBorders>
            <w:shd w:val="clear" w:color="000000" w:fill="FFFFFF"/>
            <w:vAlign w:val="center"/>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p>
        </w:tc>
        <w:tc>
          <w:tcPr>
            <w:tcW w:w="3511" w:type="dxa"/>
            <w:gridSpan w:val="6"/>
            <w:tcBorders>
              <w:top w:val="nil"/>
              <w:left w:val="nil"/>
              <w:bottom w:val="nil"/>
              <w:right w:val="nil"/>
            </w:tcBorders>
            <w:shd w:val="clear" w:color="000000" w:fill="FFFFFF"/>
            <w:vAlign w:val="center"/>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2014 год и плановый период 2015 и 2016 годов"</w:t>
            </w:r>
          </w:p>
        </w:tc>
      </w:tr>
      <w:tr w:rsidR="00355AF5" w:rsidRPr="00355AF5" w:rsidTr="00355AF5">
        <w:trPr>
          <w:trHeight w:val="83"/>
        </w:trPr>
        <w:tc>
          <w:tcPr>
            <w:tcW w:w="7378" w:type="dxa"/>
            <w:gridSpan w:val="3"/>
            <w:tcBorders>
              <w:top w:val="nil"/>
              <w:left w:val="nil"/>
              <w:bottom w:val="nil"/>
              <w:right w:val="nil"/>
            </w:tcBorders>
            <w:shd w:val="clear" w:color="000000" w:fill="FFFFFF"/>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411" w:type="dxa"/>
            <w:tcBorders>
              <w:top w:val="nil"/>
              <w:left w:val="nil"/>
              <w:bottom w:val="nil"/>
              <w:right w:val="nil"/>
            </w:tcBorders>
            <w:shd w:val="clear" w:color="000000" w:fill="FFFFFF"/>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411" w:type="dxa"/>
            <w:tcBorders>
              <w:top w:val="nil"/>
              <w:left w:val="nil"/>
              <w:bottom w:val="nil"/>
              <w:right w:val="nil"/>
            </w:tcBorders>
            <w:shd w:val="clear" w:color="000000" w:fill="FFFFFF"/>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893" w:type="dxa"/>
            <w:tcBorders>
              <w:top w:val="nil"/>
              <w:left w:val="nil"/>
              <w:bottom w:val="nil"/>
              <w:right w:val="nil"/>
            </w:tcBorders>
            <w:shd w:val="clear" w:color="000000" w:fill="FFFFFF"/>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456" w:type="dxa"/>
            <w:tcBorders>
              <w:top w:val="nil"/>
              <w:left w:val="nil"/>
              <w:bottom w:val="nil"/>
              <w:right w:val="nil"/>
            </w:tcBorders>
            <w:shd w:val="clear" w:color="000000" w:fill="FFFFFF"/>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nil"/>
              <w:right w:val="nil"/>
            </w:tcBorders>
            <w:shd w:val="clear" w:color="000000" w:fill="FFFFFF"/>
            <w:vAlign w:val="center"/>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(в рублях)</w:t>
            </w:r>
          </w:p>
        </w:tc>
      </w:tr>
      <w:tr w:rsidR="00355AF5" w:rsidRPr="00355AF5" w:rsidTr="00355AF5">
        <w:trPr>
          <w:trHeight w:val="1403"/>
        </w:trPr>
        <w:tc>
          <w:tcPr>
            <w:tcW w:w="7378" w:type="dxa"/>
            <w:gridSpan w:val="3"/>
            <w:vMerge w:val="restart"/>
            <w:tcBorders>
              <w:top w:val="single" w:sz="8" w:space="0" w:color="000000"/>
              <w:left w:val="single" w:sz="8" w:space="0" w:color="000000"/>
              <w:bottom w:val="nil"/>
              <w:right w:val="single" w:sz="8" w:space="0" w:color="000000"/>
            </w:tcBorders>
            <w:shd w:val="clear" w:color="000000" w:fill="FFFFFF"/>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Наименование</w:t>
            </w:r>
          </w:p>
        </w:tc>
        <w:tc>
          <w:tcPr>
            <w:tcW w:w="411" w:type="dxa"/>
            <w:vMerge w:val="restart"/>
            <w:tcBorders>
              <w:top w:val="single" w:sz="8" w:space="0" w:color="000000"/>
              <w:left w:val="single" w:sz="8" w:space="0" w:color="000000"/>
              <w:bottom w:val="nil"/>
              <w:right w:val="single" w:sz="8" w:space="0" w:color="000000"/>
            </w:tcBorders>
            <w:shd w:val="clear" w:color="000000" w:fill="FFFFFF"/>
            <w:textDirection w:val="btLr"/>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Раздел</w:t>
            </w:r>
          </w:p>
        </w:tc>
        <w:tc>
          <w:tcPr>
            <w:tcW w:w="411" w:type="dxa"/>
            <w:vMerge w:val="restart"/>
            <w:tcBorders>
              <w:top w:val="single" w:sz="8" w:space="0" w:color="000000"/>
              <w:left w:val="single" w:sz="8" w:space="0" w:color="000000"/>
              <w:bottom w:val="nil"/>
              <w:right w:val="single" w:sz="8" w:space="0" w:color="000000"/>
            </w:tcBorders>
            <w:shd w:val="clear" w:color="000000" w:fill="FFFFFF"/>
            <w:textDirection w:val="btLr"/>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Подраздел</w:t>
            </w:r>
          </w:p>
        </w:tc>
        <w:tc>
          <w:tcPr>
            <w:tcW w:w="893" w:type="dxa"/>
            <w:vMerge w:val="restart"/>
            <w:tcBorders>
              <w:top w:val="single" w:sz="8" w:space="0" w:color="000000"/>
              <w:left w:val="single" w:sz="8" w:space="0" w:color="000000"/>
              <w:bottom w:val="single" w:sz="8" w:space="0" w:color="000000"/>
              <w:right w:val="single" w:sz="8" w:space="0" w:color="auto"/>
            </w:tcBorders>
            <w:shd w:val="clear" w:color="000000" w:fill="FFFFFF"/>
            <w:textDirection w:val="btLr"/>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 xml:space="preserve">Целевая статья (государственные программы и непрограммные направления деятельности) </w:t>
            </w:r>
          </w:p>
        </w:tc>
        <w:tc>
          <w:tcPr>
            <w:tcW w:w="456"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Группа вида расходов</w:t>
            </w:r>
          </w:p>
        </w:tc>
        <w:tc>
          <w:tcPr>
            <w:tcW w:w="97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Сумма</w:t>
            </w:r>
          </w:p>
        </w:tc>
      </w:tr>
      <w:tr w:rsidR="00355AF5" w:rsidRPr="00355AF5" w:rsidTr="00355AF5">
        <w:trPr>
          <w:trHeight w:val="1455"/>
        </w:trPr>
        <w:tc>
          <w:tcPr>
            <w:tcW w:w="7378" w:type="dxa"/>
            <w:gridSpan w:val="3"/>
            <w:vMerge/>
            <w:tcBorders>
              <w:top w:val="single" w:sz="8" w:space="0" w:color="000000"/>
              <w:left w:val="single" w:sz="8" w:space="0" w:color="000000"/>
              <w:bottom w:val="nil"/>
              <w:right w:val="single" w:sz="8" w:space="0" w:color="000000"/>
            </w:tcBorders>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p>
        </w:tc>
        <w:tc>
          <w:tcPr>
            <w:tcW w:w="411" w:type="dxa"/>
            <w:vMerge/>
            <w:tcBorders>
              <w:top w:val="single" w:sz="8" w:space="0" w:color="000000"/>
              <w:left w:val="single" w:sz="8" w:space="0" w:color="000000"/>
              <w:bottom w:val="nil"/>
              <w:right w:val="single" w:sz="8" w:space="0" w:color="000000"/>
            </w:tcBorders>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p>
        </w:tc>
        <w:tc>
          <w:tcPr>
            <w:tcW w:w="411" w:type="dxa"/>
            <w:vMerge/>
            <w:tcBorders>
              <w:top w:val="single" w:sz="8" w:space="0" w:color="000000"/>
              <w:left w:val="single" w:sz="8" w:space="0" w:color="000000"/>
              <w:bottom w:val="nil"/>
              <w:right w:val="single" w:sz="8" w:space="0" w:color="000000"/>
            </w:tcBorders>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p>
        </w:tc>
        <w:tc>
          <w:tcPr>
            <w:tcW w:w="893" w:type="dxa"/>
            <w:vMerge/>
            <w:tcBorders>
              <w:top w:val="single" w:sz="8" w:space="0" w:color="000000"/>
              <w:left w:val="single" w:sz="8" w:space="0" w:color="000000"/>
              <w:bottom w:val="single" w:sz="8" w:space="0" w:color="000000"/>
              <w:right w:val="single" w:sz="8" w:space="0" w:color="auto"/>
            </w:tcBorders>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p>
        </w:tc>
        <w:tc>
          <w:tcPr>
            <w:tcW w:w="456" w:type="dxa"/>
            <w:vMerge/>
            <w:tcBorders>
              <w:top w:val="single" w:sz="8" w:space="0" w:color="auto"/>
              <w:left w:val="single" w:sz="8" w:space="0" w:color="auto"/>
              <w:bottom w:val="single" w:sz="8" w:space="0" w:color="000000"/>
              <w:right w:val="nil"/>
            </w:tcBorders>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p>
        </w:tc>
        <w:tc>
          <w:tcPr>
            <w:tcW w:w="9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2014 год</w:t>
            </w:r>
          </w:p>
        </w:tc>
      </w:tr>
      <w:tr w:rsidR="00355AF5" w:rsidRPr="00355AF5" w:rsidTr="00355AF5">
        <w:trPr>
          <w:trHeight w:val="300"/>
        </w:trPr>
        <w:tc>
          <w:tcPr>
            <w:tcW w:w="7378" w:type="dxa"/>
            <w:gridSpan w:val="3"/>
            <w:vMerge/>
            <w:tcBorders>
              <w:top w:val="single" w:sz="8" w:space="0" w:color="000000"/>
              <w:left w:val="single" w:sz="8" w:space="0" w:color="000000"/>
              <w:bottom w:val="nil"/>
              <w:right w:val="single" w:sz="8" w:space="0" w:color="000000"/>
            </w:tcBorders>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p>
        </w:tc>
        <w:tc>
          <w:tcPr>
            <w:tcW w:w="411" w:type="dxa"/>
            <w:vMerge/>
            <w:tcBorders>
              <w:top w:val="single" w:sz="8" w:space="0" w:color="000000"/>
              <w:left w:val="single" w:sz="8" w:space="0" w:color="000000"/>
              <w:bottom w:val="nil"/>
              <w:right w:val="single" w:sz="8" w:space="0" w:color="000000"/>
            </w:tcBorders>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p>
        </w:tc>
        <w:tc>
          <w:tcPr>
            <w:tcW w:w="411" w:type="dxa"/>
            <w:vMerge/>
            <w:tcBorders>
              <w:top w:val="single" w:sz="8" w:space="0" w:color="000000"/>
              <w:left w:val="single" w:sz="8" w:space="0" w:color="000000"/>
              <w:bottom w:val="nil"/>
              <w:right w:val="single" w:sz="8" w:space="0" w:color="000000"/>
            </w:tcBorders>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p>
        </w:tc>
        <w:tc>
          <w:tcPr>
            <w:tcW w:w="893" w:type="dxa"/>
            <w:vMerge/>
            <w:tcBorders>
              <w:top w:val="single" w:sz="8" w:space="0" w:color="000000"/>
              <w:left w:val="single" w:sz="8" w:space="0" w:color="000000"/>
              <w:bottom w:val="single" w:sz="8" w:space="0" w:color="000000"/>
              <w:right w:val="single" w:sz="8" w:space="0" w:color="auto"/>
            </w:tcBorders>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p>
        </w:tc>
        <w:tc>
          <w:tcPr>
            <w:tcW w:w="456" w:type="dxa"/>
            <w:vMerge/>
            <w:tcBorders>
              <w:top w:val="single" w:sz="8" w:space="0" w:color="auto"/>
              <w:left w:val="single" w:sz="8" w:space="0" w:color="auto"/>
              <w:bottom w:val="single" w:sz="8" w:space="0" w:color="000000"/>
              <w:right w:val="nil"/>
            </w:tcBorders>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p>
        </w:tc>
      </w:tr>
      <w:tr w:rsidR="00355AF5" w:rsidRPr="00355AF5" w:rsidTr="00355AF5">
        <w:trPr>
          <w:trHeight w:val="315"/>
        </w:trPr>
        <w:tc>
          <w:tcPr>
            <w:tcW w:w="7378" w:type="dxa"/>
            <w:gridSpan w:val="3"/>
            <w:vMerge/>
            <w:tcBorders>
              <w:top w:val="single" w:sz="8" w:space="0" w:color="000000"/>
              <w:left w:val="single" w:sz="8" w:space="0" w:color="000000"/>
              <w:bottom w:val="nil"/>
              <w:right w:val="single" w:sz="8" w:space="0" w:color="000000"/>
            </w:tcBorders>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p>
        </w:tc>
        <w:tc>
          <w:tcPr>
            <w:tcW w:w="411" w:type="dxa"/>
            <w:vMerge/>
            <w:tcBorders>
              <w:top w:val="single" w:sz="8" w:space="0" w:color="000000"/>
              <w:left w:val="single" w:sz="8" w:space="0" w:color="000000"/>
              <w:bottom w:val="nil"/>
              <w:right w:val="single" w:sz="8" w:space="0" w:color="000000"/>
            </w:tcBorders>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p>
        </w:tc>
        <w:tc>
          <w:tcPr>
            <w:tcW w:w="411" w:type="dxa"/>
            <w:vMerge/>
            <w:tcBorders>
              <w:top w:val="single" w:sz="8" w:space="0" w:color="000000"/>
              <w:left w:val="single" w:sz="8" w:space="0" w:color="000000"/>
              <w:bottom w:val="nil"/>
              <w:right w:val="single" w:sz="8" w:space="0" w:color="000000"/>
            </w:tcBorders>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p>
        </w:tc>
        <w:tc>
          <w:tcPr>
            <w:tcW w:w="893" w:type="dxa"/>
            <w:vMerge/>
            <w:tcBorders>
              <w:top w:val="single" w:sz="8" w:space="0" w:color="000000"/>
              <w:left w:val="single" w:sz="8" w:space="0" w:color="000000"/>
              <w:bottom w:val="single" w:sz="8" w:space="0" w:color="000000"/>
              <w:right w:val="single" w:sz="8" w:space="0" w:color="auto"/>
            </w:tcBorders>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p>
        </w:tc>
        <w:tc>
          <w:tcPr>
            <w:tcW w:w="456" w:type="dxa"/>
            <w:vMerge/>
            <w:tcBorders>
              <w:top w:val="single" w:sz="8" w:space="0" w:color="auto"/>
              <w:left w:val="single" w:sz="8" w:space="0" w:color="auto"/>
              <w:bottom w:val="single" w:sz="8" w:space="0" w:color="000000"/>
              <w:right w:val="nil"/>
            </w:tcBorders>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p>
        </w:tc>
        <w:tc>
          <w:tcPr>
            <w:tcW w:w="976" w:type="dxa"/>
            <w:vMerge/>
            <w:tcBorders>
              <w:top w:val="nil"/>
              <w:left w:val="single" w:sz="8" w:space="0" w:color="auto"/>
              <w:bottom w:val="single" w:sz="8" w:space="0" w:color="000000"/>
              <w:right w:val="single" w:sz="8" w:space="0" w:color="auto"/>
            </w:tcBorders>
            <w:vAlign w:val="center"/>
            <w:hideMark/>
          </w:tcPr>
          <w:p w:rsidR="00355AF5" w:rsidRPr="00355AF5" w:rsidRDefault="00355AF5" w:rsidP="00355AF5">
            <w:pPr>
              <w:widowControl/>
              <w:overflowPunct/>
              <w:autoSpaceDE/>
              <w:autoSpaceDN/>
              <w:adjustRightInd/>
              <w:spacing w:after="0"/>
              <w:rPr>
                <w:rFonts w:ascii="Times New Roman" w:hAnsi="Times New Roman" w:cs="Times New Roman"/>
                <w:kern w:val="0"/>
                <w:sz w:val="16"/>
                <w:szCs w:val="16"/>
              </w:rPr>
            </w:pPr>
          </w:p>
        </w:tc>
      </w:tr>
      <w:tr w:rsidR="00355AF5" w:rsidRPr="00355AF5" w:rsidTr="00355AF5">
        <w:trPr>
          <w:trHeight w:val="300"/>
        </w:trPr>
        <w:tc>
          <w:tcPr>
            <w:tcW w:w="7378" w:type="dxa"/>
            <w:gridSpan w:val="3"/>
            <w:tcBorders>
              <w:top w:val="single" w:sz="8" w:space="0" w:color="auto"/>
              <w:left w:val="single" w:sz="8" w:space="0" w:color="auto"/>
              <w:bottom w:val="nil"/>
              <w:right w:val="single" w:sz="8" w:space="0" w:color="000000"/>
            </w:tcBorders>
            <w:shd w:val="clear" w:color="000000" w:fill="FFFFFF"/>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1</w:t>
            </w:r>
          </w:p>
        </w:tc>
        <w:tc>
          <w:tcPr>
            <w:tcW w:w="411" w:type="dxa"/>
            <w:tcBorders>
              <w:top w:val="single" w:sz="8" w:space="0" w:color="auto"/>
              <w:left w:val="nil"/>
              <w:bottom w:val="nil"/>
              <w:right w:val="single" w:sz="8" w:space="0" w:color="000000"/>
            </w:tcBorders>
            <w:shd w:val="clear" w:color="000000" w:fill="FFFFFF"/>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2</w:t>
            </w:r>
          </w:p>
        </w:tc>
        <w:tc>
          <w:tcPr>
            <w:tcW w:w="411" w:type="dxa"/>
            <w:tcBorders>
              <w:top w:val="single" w:sz="8" w:space="0" w:color="auto"/>
              <w:left w:val="nil"/>
              <w:bottom w:val="nil"/>
              <w:right w:val="single" w:sz="8" w:space="0" w:color="000000"/>
            </w:tcBorders>
            <w:shd w:val="clear" w:color="000000" w:fill="FFFFFF"/>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3</w:t>
            </w:r>
          </w:p>
        </w:tc>
        <w:tc>
          <w:tcPr>
            <w:tcW w:w="893" w:type="dxa"/>
            <w:tcBorders>
              <w:top w:val="nil"/>
              <w:left w:val="nil"/>
              <w:bottom w:val="nil"/>
              <w:right w:val="single" w:sz="8" w:space="0" w:color="000000"/>
            </w:tcBorders>
            <w:shd w:val="clear" w:color="000000" w:fill="FFFFFF"/>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4</w:t>
            </w:r>
          </w:p>
        </w:tc>
        <w:tc>
          <w:tcPr>
            <w:tcW w:w="456" w:type="dxa"/>
            <w:tcBorders>
              <w:top w:val="nil"/>
              <w:left w:val="nil"/>
              <w:bottom w:val="nil"/>
              <w:right w:val="single" w:sz="8" w:space="0" w:color="000000"/>
            </w:tcBorders>
            <w:shd w:val="clear" w:color="000000" w:fill="FFFFFF"/>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5</w:t>
            </w:r>
          </w:p>
        </w:tc>
        <w:tc>
          <w:tcPr>
            <w:tcW w:w="976" w:type="dxa"/>
            <w:tcBorders>
              <w:top w:val="nil"/>
              <w:left w:val="nil"/>
              <w:bottom w:val="nil"/>
              <w:right w:val="single" w:sz="8" w:space="0" w:color="000000"/>
            </w:tcBorders>
            <w:shd w:val="clear" w:color="000000" w:fill="FFFFFF"/>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6</w:t>
            </w:r>
          </w:p>
        </w:tc>
      </w:tr>
      <w:tr w:rsidR="00355AF5" w:rsidRPr="00355AF5" w:rsidTr="00355AF5">
        <w:trPr>
          <w:trHeight w:val="300"/>
        </w:trPr>
        <w:tc>
          <w:tcPr>
            <w:tcW w:w="737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rPr>
                <w:rFonts w:ascii="Times New Roman" w:hAnsi="Times New Roman" w:cs="Times New Roman"/>
                <w:b/>
                <w:bCs/>
                <w:kern w:val="0"/>
                <w:sz w:val="16"/>
                <w:szCs w:val="16"/>
              </w:rPr>
            </w:pPr>
            <w:r w:rsidRPr="00355AF5">
              <w:rPr>
                <w:rFonts w:ascii="Times New Roman" w:hAnsi="Times New Roman" w:cs="Times New Roman"/>
                <w:b/>
                <w:bCs/>
                <w:kern w:val="0"/>
                <w:sz w:val="16"/>
                <w:szCs w:val="16"/>
              </w:rPr>
              <w:t>Всего</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11" w:type="dxa"/>
            <w:tcBorders>
              <w:top w:val="single" w:sz="4" w:space="0" w:color="auto"/>
              <w:left w:val="nil"/>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893" w:type="dxa"/>
            <w:tcBorders>
              <w:top w:val="single" w:sz="4" w:space="0" w:color="auto"/>
              <w:left w:val="nil"/>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single" w:sz="4" w:space="0" w:color="auto"/>
              <w:left w:val="nil"/>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3930200,00</w:t>
            </w:r>
          </w:p>
        </w:tc>
      </w:tr>
      <w:tr w:rsidR="00355AF5" w:rsidRPr="00355AF5" w:rsidTr="00355AF5">
        <w:trPr>
          <w:trHeight w:val="367"/>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Администрация Алманчинского сельского поселения Красноармейского района Чувашской Республики</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3930200,00</w:t>
            </w:r>
          </w:p>
        </w:tc>
      </w:tr>
      <w:tr w:rsidR="00355AF5" w:rsidRPr="00355AF5" w:rsidTr="00355AF5">
        <w:trPr>
          <w:trHeight w:val="400"/>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Общегосударственные вопросы</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1154615,00</w:t>
            </w:r>
          </w:p>
        </w:tc>
      </w:tr>
      <w:tr w:rsidR="00355AF5" w:rsidRPr="00355AF5" w:rsidTr="00355AF5">
        <w:trPr>
          <w:trHeight w:val="568"/>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04</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1047552,00</w:t>
            </w:r>
          </w:p>
        </w:tc>
      </w:tr>
      <w:tr w:rsidR="00355AF5" w:rsidRPr="00355AF5" w:rsidTr="00355AF5">
        <w:trPr>
          <w:trHeight w:val="408"/>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 xml:space="preserve">Реализация непрограммных направлений расходов в рамках обеспечения деятельности органов местного самоуправления Чувашской Республики </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04</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7500000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1047552,00</w:t>
            </w:r>
          </w:p>
        </w:tc>
      </w:tr>
      <w:tr w:rsidR="00355AF5" w:rsidRPr="00355AF5" w:rsidTr="00355AF5">
        <w:trPr>
          <w:trHeight w:val="698"/>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Руководство и управление в сфере установленных функций органов местного самоуправления Чувашской Республики в рамках непрограммных направлений расходов бюджетов</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04</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75Э0000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1047552,00</w:t>
            </w:r>
          </w:p>
        </w:tc>
      </w:tr>
      <w:tr w:rsidR="00355AF5" w:rsidRPr="00355AF5" w:rsidTr="00355AF5">
        <w:trPr>
          <w:trHeight w:val="300"/>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Обеспечение функций муниципальных органов</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04</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75Э0020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1047552,00</w:t>
            </w:r>
          </w:p>
        </w:tc>
      </w:tr>
      <w:tr w:rsidR="00355AF5" w:rsidRPr="00355AF5" w:rsidTr="00355AF5">
        <w:trPr>
          <w:trHeight w:val="825"/>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04</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75Э0020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100</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965659,00</w:t>
            </w:r>
          </w:p>
        </w:tc>
      </w:tr>
      <w:tr w:rsidR="00355AF5" w:rsidRPr="00355AF5" w:rsidTr="00355AF5">
        <w:trPr>
          <w:trHeight w:val="412"/>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Закупка товаров, работ и услуг для государственных (муниципальных) нужд</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04</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75Э0020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200</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81893,00</w:t>
            </w:r>
          </w:p>
        </w:tc>
      </w:tr>
      <w:tr w:rsidR="00355AF5" w:rsidRPr="00355AF5" w:rsidTr="00355AF5">
        <w:trPr>
          <w:trHeight w:val="276"/>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Резервные фонды</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11</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50,00</w:t>
            </w:r>
          </w:p>
        </w:tc>
      </w:tr>
      <w:tr w:rsidR="00355AF5" w:rsidRPr="00355AF5" w:rsidTr="00355AF5">
        <w:trPr>
          <w:trHeight w:val="549"/>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lastRenderedPageBreak/>
              <w:t>Муниципальная программа «Управление общественными финансами и муниципальным долгом» на 2014-2020 годы</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11</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Ч400000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50,00</w:t>
            </w:r>
          </w:p>
        </w:tc>
      </w:tr>
      <w:tr w:rsidR="00355AF5" w:rsidRPr="00355AF5" w:rsidTr="00355AF5">
        <w:trPr>
          <w:trHeight w:val="713"/>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 на 2014-2020 годы</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11</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Ч410000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50,00</w:t>
            </w:r>
          </w:p>
        </w:tc>
      </w:tr>
      <w:tr w:rsidR="00355AF5" w:rsidRPr="00355AF5" w:rsidTr="00355AF5">
        <w:trPr>
          <w:trHeight w:val="553"/>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Резервный фонд администрации муниципального образования Чувашской Республики</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11</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Ч417006</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50,00</w:t>
            </w:r>
          </w:p>
        </w:tc>
      </w:tr>
      <w:tr w:rsidR="00355AF5" w:rsidRPr="00355AF5" w:rsidTr="00355AF5">
        <w:trPr>
          <w:trHeight w:val="300"/>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Иные бюджетные ассигнования</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11</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Ч417006</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800</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50,00</w:t>
            </w:r>
          </w:p>
        </w:tc>
      </w:tr>
      <w:tr w:rsidR="00355AF5" w:rsidRPr="00355AF5" w:rsidTr="00355AF5">
        <w:trPr>
          <w:trHeight w:val="240"/>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Другие общегосударственные вопросы</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13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107013,00</w:t>
            </w:r>
          </w:p>
        </w:tc>
      </w:tr>
      <w:tr w:rsidR="00355AF5" w:rsidRPr="00355AF5" w:rsidTr="00355AF5">
        <w:trPr>
          <w:trHeight w:val="555"/>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Реализация непрограммных направлений расходов в рамках обеспечения деятельности органов местного самоуправления Чувашской Республики</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7500000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107013,00</w:t>
            </w:r>
          </w:p>
        </w:tc>
      </w:tr>
      <w:tr w:rsidR="00355AF5" w:rsidRPr="00355AF5" w:rsidTr="00355AF5">
        <w:trPr>
          <w:trHeight w:val="563"/>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Руководство и управление в сфере установленных функций органов местного самоуправления Чувашской Республики в рамках непрограммных направлений расходов бюджетов</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75Э0000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107013,00</w:t>
            </w:r>
          </w:p>
        </w:tc>
      </w:tr>
      <w:tr w:rsidR="00355AF5" w:rsidRPr="00355AF5" w:rsidTr="00355AF5">
        <w:trPr>
          <w:trHeight w:val="415"/>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Обеспечение деятельности (оказание услуг) муниципальных учреждений</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75Э0060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107013,00</w:t>
            </w:r>
          </w:p>
        </w:tc>
      </w:tr>
      <w:tr w:rsidR="00355AF5" w:rsidRPr="00355AF5" w:rsidTr="00355AF5">
        <w:trPr>
          <w:trHeight w:val="266"/>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Закупка товаров, работ и услуг для государственных (муниципальных) нужд</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75Э0060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200</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106600,00</w:t>
            </w:r>
          </w:p>
        </w:tc>
      </w:tr>
      <w:tr w:rsidR="00355AF5" w:rsidRPr="00355AF5" w:rsidTr="00355AF5">
        <w:trPr>
          <w:trHeight w:val="300"/>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Иные бюджетные ассигнования</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75Э0060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800</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413,00</w:t>
            </w:r>
          </w:p>
        </w:tc>
      </w:tr>
      <w:tr w:rsidR="00355AF5" w:rsidRPr="00355AF5" w:rsidTr="00355AF5">
        <w:trPr>
          <w:trHeight w:val="387"/>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Национальная оборона</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02</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128900,00</w:t>
            </w:r>
          </w:p>
        </w:tc>
      </w:tr>
      <w:tr w:rsidR="00355AF5" w:rsidRPr="00355AF5" w:rsidTr="00355AF5">
        <w:trPr>
          <w:trHeight w:val="280"/>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Мобилизационная и вневойсковая подготовка</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02</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128900,00</w:t>
            </w:r>
          </w:p>
        </w:tc>
      </w:tr>
      <w:tr w:rsidR="00355AF5" w:rsidRPr="00355AF5" w:rsidTr="00355AF5">
        <w:trPr>
          <w:trHeight w:val="567"/>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color w:val="auto"/>
                <w:kern w:val="0"/>
                <w:sz w:val="16"/>
                <w:szCs w:val="16"/>
              </w:rPr>
            </w:pPr>
            <w:r w:rsidRPr="00355AF5">
              <w:rPr>
                <w:rFonts w:ascii="Times New Roman" w:hAnsi="Times New Roman" w:cs="Times New Roman"/>
                <w:color w:val="auto"/>
                <w:kern w:val="0"/>
                <w:sz w:val="16"/>
                <w:szCs w:val="16"/>
              </w:rPr>
              <w:t>Муниципальная программа «Управление общественными финансами и муниципальным долгом» на 2014-2020 годы</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02</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Ч400000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128900,00</w:t>
            </w:r>
          </w:p>
        </w:tc>
      </w:tr>
      <w:tr w:rsidR="00355AF5" w:rsidRPr="00355AF5" w:rsidTr="00355AF5">
        <w:trPr>
          <w:trHeight w:val="830"/>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 " на 2014-2020 годы</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02</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Ч410000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128900,00</w:t>
            </w:r>
          </w:p>
        </w:tc>
      </w:tr>
      <w:tr w:rsidR="00355AF5" w:rsidRPr="00355AF5" w:rsidTr="00355AF5">
        <w:trPr>
          <w:trHeight w:val="417"/>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02</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Ч415118</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128900,00</w:t>
            </w:r>
          </w:p>
        </w:tc>
      </w:tr>
      <w:tr w:rsidR="00355AF5" w:rsidRPr="00355AF5" w:rsidTr="00355AF5">
        <w:trPr>
          <w:trHeight w:val="551"/>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02</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Ч415118</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100</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113749,46</w:t>
            </w:r>
          </w:p>
        </w:tc>
      </w:tr>
      <w:tr w:rsidR="00355AF5" w:rsidRPr="00355AF5" w:rsidTr="00355AF5">
        <w:trPr>
          <w:trHeight w:val="289"/>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Закупка товаров, работ и услуг для государственных (муниципальных) нужд</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02</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Ч415118</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200</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15150,54</w:t>
            </w:r>
          </w:p>
        </w:tc>
      </w:tr>
      <w:tr w:rsidR="00355AF5" w:rsidRPr="00355AF5" w:rsidTr="00355AF5">
        <w:trPr>
          <w:trHeight w:val="265"/>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Национальная безопасность и правоохранительная деятельность</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03</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97070,00</w:t>
            </w:r>
          </w:p>
        </w:tc>
      </w:tr>
      <w:tr w:rsidR="00355AF5" w:rsidRPr="00355AF5" w:rsidTr="00355AF5">
        <w:trPr>
          <w:trHeight w:val="283"/>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Обеспечение пожарной безопасности</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03</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10</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97070,00</w:t>
            </w:r>
          </w:p>
        </w:tc>
      </w:tr>
      <w:tr w:rsidR="00355AF5" w:rsidRPr="00355AF5" w:rsidTr="00355AF5">
        <w:trPr>
          <w:trHeight w:val="401"/>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Муниципальная программа «Повышение безопасности жизнедеятельности населения и территории » на 2014-2020 годы</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03</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10</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Ц800000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97070,00</w:t>
            </w:r>
          </w:p>
        </w:tc>
      </w:tr>
      <w:tr w:rsidR="00355AF5" w:rsidRPr="00355AF5" w:rsidTr="00355AF5">
        <w:trPr>
          <w:trHeight w:val="273"/>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в» муниципальной программы «Повышение безопасности жизнедеятельности населения и территории» на 2014-2020 годы</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03</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10</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Ц810000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97070,00</w:t>
            </w:r>
          </w:p>
        </w:tc>
      </w:tr>
      <w:tr w:rsidR="00355AF5" w:rsidRPr="00355AF5" w:rsidTr="00355AF5">
        <w:trPr>
          <w:trHeight w:val="131"/>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Обеспечение деятельности государственных (муниципальных) учреждений, реализующих на территории Чувашской Республики государственную политику в области пожарной безопасности</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03</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10</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Ц814002</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97070,00</w:t>
            </w:r>
          </w:p>
        </w:tc>
      </w:tr>
      <w:tr w:rsidR="00355AF5" w:rsidRPr="00355AF5" w:rsidTr="00355AF5">
        <w:trPr>
          <w:trHeight w:val="600"/>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Закупка товаров, работ и услуг для государственных (муниципальных) нужд</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03</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10</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Ц814002</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200</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92990,00</w:t>
            </w:r>
          </w:p>
        </w:tc>
      </w:tr>
      <w:tr w:rsidR="00355AF5" w:rsidRPr="00355AF5" w:rsidTr="00355AF5">
        <w:trPr>
          <w:trHeight w:val="300"/>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Иные бюджетные ассигнования</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03</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10</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Ц814002</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800</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4080,00</w:t>
            </w:r>
          </w:p>
        </w:tc>
      </w:tr>
      <w:tr w:rsidR="00355AF5" w:rsidRPr="00355AF5" w:rsidTr="00355AF5">
        <w:trPr>
          <w:trHeight w:val="73"/>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 xml:space="preserve">Национальная экономика </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04</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831372,00</w:t>
            </w:r>
          </w:p>
        </w:tc>
      </w:tr>
      <w:tr w:rsidR="00355AF5" w:rsidRPr="00355AF5" w:rsidTr="00355AF5">
        <w:trPr>
          <w:trHeight w:val="233"/>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Дорожное хозяйство (дорожные фонды)</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04</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09</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831372,00</w:t>
            </w:r>
          </w:p>
        </w:tc>
      </w:tr>
      <w:tr w:rsidR="00355AF5" w:rsidRPr="00355AF5" w:rsidTr="00355AF5">
        <w:trPr>
          <w:trHeight w:val="600"/>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Муниципальная программа «Развитие транспортной системы» на 2014-2020 годы</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04</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09</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Ч200000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831372,00</w:t>
            </w:r>
          </w:p>
        </w:tc>
      </w:tr>
      <w:tr w:rsidR="00355AF5" w:rsidRPr="00355AF5" w:rsidTr="00355AF5">
        <w:trPr>
          <w:trHeight w:val="372"/>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 xml:space="preserve">Подпрограмма «Автомобильные дороги» муниципальной программы «Развитие транспортной системы» на 2014-2020 годы </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04</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09</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Ч210000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831372,00</w:t>
            </w:r>
          </w:p>
        </w:tc>
      </w:tr>
      <w:tr w:rsidR="00355AF5" w:rsidRPr="00355AF5" w:rsidTr="00355AF5">
        <w:trPr>
          <w:trHeight w:val="419"/>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Содержание автомобильных дорог общего пользования местного значения в границах населенных пунктов поселений за счет субсидии, предоставляемой из республиканского бюджета Чувашской Республики</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04</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09</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Ч21Д015</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222200,00</w:t>
            </w:r>
          </w:p>
        </w:tc>
      </w:tr>
      <w:tr w:rsidR="00355AF5" w:rsidRPr="00355AF5" w:rsidTr="00355AF5">
        <w:trPr>
          <w:trHeight w:val="271"/>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Закупка товаров, работ и услуг для государственных (муниципальных) нужд</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04</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09</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Ч21Д015</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200</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222200,00</w:t>
            </w:r>
          </w:p>
        </w:tc>
      </w:tr>
      <w:tr w:rsidR="00355AF5" w:rsidRPr="00355AF5" w:rsidTr="00DE70DF">
        <w:trPr>
          <w:trHeight w:val="418"/>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Содержание автомобильных дорог общего пользования местного значения в границах населенных пунктов поселений</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04</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09</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Ч21Ю015</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auto" w:fill="auto"/>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108700,00</w:t>
            </w:r>
          </w:p>
        </w:tc>
      </w:tr>
      <w:tr w:rsidR="00355AF5" w:rsidRPr="00355AF5" w:rsidTr="00DE70DF">
        <w:trPr>
          <w:trHeight w:val="267"/>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lastRenderedPageBreak/>
              <w:t>Закупка товаров, работ и услуг для государственных (муниципальных) нужд</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04</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09</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Ч21Ю015</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200</w:t>
            </w:r>
          </w:p>
        </w:tc>
        <w:tc>
          <w:tcPr>
            <w:tcW w:w="976" w:type="dxa"/>
            <w:tcBorders>
              <w:top w:val="nil"/>
              <w:left w:val="nil"/>
              <w:bottom w:val="single" w:sz="4" w:space="0" w:color="auto"/>
              <w:right w:val="single" w:sz="4" w:space="0" w:color="auto"/>
            </w:tcBorders>
            <w:shd w:val="clear" w:color="auto" w:fill="auto"/>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108700,00</w:t>
            </w:r>
          </w:p>
        </w:tc>
      </w:tr>
      <w:tr w:rsidR="00355AF5" w:rsidRPr="00355AF5" w:rsidTr="00DE70DF">
        <w:trPr>
          <w:trHeight w:val="427"/>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Капитальный ремонт  и ремонт автомобильных дорог общего пользования местного значения в границах  населенных пунктов поселений за счет субсидии, предоставляемой из республиканского бюджета Чувашской Республики</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04</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09</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Ч21Д016</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auto" w:fill="auto"/>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251000,00</w:t>
            </w:r>
          </w:p>
        </w:tc>
      </w:tr>
      <w:tr w:rsidR="00355AF5" w:rsidRPr="00355AF5" w:rsidTr="00DE70DF">
        <w:trPr>
          <w:trHeight w:val="422"/>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Закупка товаров, работ и услуг для государственных (муниципальных) нужд</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04</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09</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Ч21Д016</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200</w:t>
            </w:r>
          </w:p>
        </w:tc>
        <w:tc>
          <w:tcPr>
            <w:tcW w:w="976" w:type="dxa"/>
            <w:tcBorders>
              <w:top w:val="nil"/>
              <w:left w:val="nil"/>
              <w:bottom w:val="single" w:sz="4" w:space="0" w:color="auto"/>
              <w:right w:val="single" w:sz="4" w:space="0" w:color="auto"/>
            </w:tcBorders>
            <w:shd w:val="clear" w:color="auto" w:fill="auto"/>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251000,00</w:t>
            </w:r>
          </w:p>
        </w:tc>
      </w:tr>
      <w:tr w:rsidR="00355AF5" w:rsidRPr="00355AF5" w:rsidTr="00DE70DF">
        <w:trPr>
          <w:trHeight w:val="427"/>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Капитальный ремонт  и ремонт автомобильных дорог общего пользования местного значения в границах  населенных пунктов поселений</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04</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09</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Ч21Ю016</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auto" w:fill="auto"/>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249472,00</w:t>
            </w:r>
          </w:p>
        </w:tc>
      </w:tr>
      <w:tr w:rsidR="00355AF5" w:rsidRPr="00355AF5" w:rsidTr="00DE70DF">
        <w:trPr>
          <w:trHeight w:val="263"/>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Закупка товаров, работ и услуг для государственных (муниципальных) нужд</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04</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09</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Ч21Ю016</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200</w:t>
            </w:r>
          </w:p>
        </w:tc>
        <w:tc>
          <w:tcPr>
            <w:tcW w:w="976" w:type="dxa"/>
            <w:tcBorders>
              <w:top w:val="nil"/>
              <w:left w:val="nil"/>
              <w:bottom w:val="single" w:sz="4" w:space="0" w:color="auto"/>
              <w:right w:val="single" w:sz="4" w:space="0" w:color="auto"/>
            </w:tcBorders>
            <w:shd w:val="clear" w:color="auto" w:fill="auto"/>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249472,00</w:t>
            </w:r>
          </w:p>
        </w:tc>
      </w:tr>
      <w:tr w:rsidR="00355AF5" w:rsidRPr="00355AF5" w:rsidTr="00DE70DF">
        <w:trPr>
          <w:trHeight w:val="282"/>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Жилищно-коммунальное хозяйство</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05</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349013,00</w:t>
            </w:r>
          </w:p>
        </w:tc>
      </w:tr>
      <w:tr w:rsidR="00355AF5" w:rsidRPr="00355AF5" w:rsidTr="00DE70DF">
        <w:trPr>
          <w:trHeight w:val="271"/>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Коммунальное хозяйство</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05</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02</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11313,00</w:t>
            </w:r>
          </w:p>
        </w:tc>
      </w:tr>
      <w:tr w:rsidR="00355AF5" w:rsidRPr="00355AF5" w:rsidTr="00DE70DF">
        <w:trPr>
          <w:trHeight w:val="417"/>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 xml:space="preserve">Муниципальная  программа "Развитие жилищного строительства и сферы жилищно-коммунального хозяйства» на 2014-2020 годы  </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05</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02</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Ц100000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11313,00</w:t>
            </w:r>
          </w:p>
        </w:tc>
      </w:tr>
      <w:tr w:rsidR="00355AF5" w:rsidRPr="00355AF5" w:rsidTr="00DE70DF">
        <w:trPr>
          <w:trHeight w:val="693"/>
        </w:trPr>
        <w:tc>
          <w:tcPr>
            <w:tcW w:w="7378" w:type="dxa"/>
            <w:gridSpan w:val="3"/>
            <w:tcBorders>
              <w:top w:val="nil"/>
              <w:left w:val="single" w:sz="4" w:space="0" w:color="auto"/>
              <w:bottom w:val="single" w:sz="4" w:space="0" w:color="auto"/>
              <w:right w:val="single" w:sz="4" w:space="0" w:color="auto"/>
            </w:tcBorders>
            <w:shd w:val="clear" w:color="auto" w:fill="auto"/>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 xml:space="preserve">Подпрограмма «Обеспечение комфортных условий проживания граждан в Красноармейском районе Чувашской Республики» муниципальной  программы "Развитие жилищного строительства и сферы жилищно-коммунального хозяйства в Красноармейском районе Чувашской Республики» на 2014-2020 годы  </w:t>
            </w:r>
          </w:p>
        </w:tc>
        <w:tc>
          <w:tcPr>
            <w:tcW w:w="411" w:type="dxa"/>
            <w:tcBorders>
              <w:top w:val="nil"/>
              <w:left w:val="nil"/>
              <w:bottom w:val="single" w:sz="4" w:space="0" w:color="auto"/>
              <w:right w:val="single" w:sz="4" w:space="0" w:color="auto"/>
            </w:tcBorders>
            <w:shd w:val="clear" w:color="auto" w:fill="auto"/>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05</w:t>
            </w:r>
          </w:p>
        </w:tc>
        <w:tc>
          <w:tcPr>
            <w:tcW w:w="411" w:type="dxa"/>
            <w:tcBorders>
              <w:top w:val="nil"/>
              <w:left w:val="nil"/>
              <w:bottom w:val="single" w:sz="4" w:space="0" w:color="auto"/>
              <w:right w:val="single" w:sz="4" w:space="0" w:color="auto"/>
            </w:tcBorders>
            <w:shd w:val="clear" w:color="auto" w:fill="auto"/>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02</w:t>
            </w:r>
          </w:p>
        </w:tc>
        <w:tc>
          <w:tcPr>
            <w:tcW w:w="893" w:type="dxa"/>
            <w:tcBorders>
              <w:top w:val="nil"/>
              <w:left w:val="nil"/>
              <w:bottom w:val="single" w:sz="4" w:space="0" w:color="auto"/>
              <w:right w:val="single" w:sz="4" w:space="0" w:color="auto"/>
            </w:tcBorders>
            <w:shd w:val="clear" w:color="auto" w:fill="auto"/>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Ц110000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11313,00</w:t>
            </w:r>
          </w:p>
        </w:tc>
      </w:tr>
      <w:tr w:rsidR="00355AF5" w:rsidRPr="00355AF5" w:rsidTr="00DE70DF">
        <w:trPr>
          <w:trHeight w:val="519"/>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Газификация населенных пунктов (проектирование, строительство (реконструкция) газопроводных сетей)</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05</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02</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Ц11Ш006</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11313,00</w:t>
            </w:r>
          </w:p>
        </w:tc>
      </w:tr>
      <w:tr w:rsidR="00355AF5" w:rsidRPr="00355AF5" w:rsidTr="00355AF5">
        <w:trPr>
          <w:trHeight w:val="300"/>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Иные бюджетные ассигнования</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05</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02</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Ц11Ш006</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800</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11313,00</w:t>
            </w:r>
          </w:p>
        </w:tc>
      </w:tr>
      <w:tr w:rsidR="00355AF5" w:rsidRPr="00355AF5" w:rsidTr="00DE70DF">
        <w:trPr>
          <w:trHeight w:val="247"/>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Благоустройство</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05</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337700,00</w:t>
            </w:r>
          </w:p>
        </w:tc>
      </w:tr>
      <w:tr w:rsidR="00355AF5" w:rsidRPr="00355AF5" w:rsidTr="00DE70DF">
        <w:trPr>
          <w:trHeight w:val="422"/>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 xml:space="preserve">Муниципальная  программа "Развитие жилищного строительства и сферы жилищно-коммунального хозяйства» на 2014-2020 годы  </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05</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Ц100000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337700,00</w:t>
            </w:r>
          </w:p>
        </w:tc>
      </w:tr>
      <w:tr w:rsidR="00355AF5" w:rsidRPr="00355AF5" w:rsidTr="00DE70DF">
        <w:trPr>
          <w:trHeight w:val="400"/>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Подпрограмма "Благоустройство" муниципальной  программы "Развитие жилищного строительства и сферы жилищно-коммунального хозяйства на 2014-2020 годы</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05</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Ц1Л0000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337700,00</w:t>
            </w:r>
          </w:p>
        </w:tc>
      </w:tr>
      <w:tr w:rsidR="00355AF5" w:rsidRPr="00355AF5" w:rsidTr="00355AF5">
        <w:trPr>
          <w:trHeight w:val="300"/>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Уличное освещение</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05</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Ц1Л7011</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322700,00</w:t>
            </w:r>
          </w:p>
        </w:tc>
      </w:tr>
      <w:tr w:rsidR="00355AF5" w:rsidRPr="00355AF5" w:rsidTr="00DE70DF">
        <w:trPr>
          <w:trHeight w:val="396"/>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Закупка товаров, работ и услуг для государственных (муниципальных) нужд</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05</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Ц1Л7011</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200</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322700,00</w:t>
            </w:r>
          </w:p>
        </w:tc>
      </w:tr>
      <w:tr w:rsidR="00355AF5" w:rsidRPr="00355AF5" w:rsidTr="00DE70DF">
        <w:trPr>
          <w:trHeight w:val="274"/>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Мероприятия по благоустройству, уборке территории</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05</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Ц1Л7013</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15000,00</w:t>
            </w:r>
          </w:p>
        </w:tc>
      </w:tr>
      <w:tr w:rsidR="00355AF5" w:rsidRPr="00355AF5" w:rsidTr="00DE70DF">
        <w:trPr>
          <w:trHeight w:val="278"/>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Закупка товаров, работ и услуг для государственных (муниципальных) нужд</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05</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03</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Ц1Л7013</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200</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15000,00</w:t>
            </w:r>
          </w:p>
        </w:tc>
      </w:tr>
      <w:tr w:rsidR="00355AF5" w:rsidRPr="00355AF5" w:rsidTr="00DE70DF">
        <w:trPr>
          <w:trHeight w:val="268"/>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Культура, кинематография</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08</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1357200,00</w:t>
            </w:r>
          </w:p>
        </w:tc>
      </w:tr>
      <w:tr w:rsidR="00355AF5" w:rsidRPr="00355AF5" w:rsidTr="00DE70DF">
        <w:trPr>
          <w:trHeight w:val="130"/>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 xml:space="preserve"> Культура</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08</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01</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1357200,00</w:t>
            </w:r>
          </w:p>
        </w:tc>
      </w:tr>
      <w:tr w:rsidR="00355AF5" w:rsidRPr="00355AF5" w:rsidTr="00DE70DF">
        <w:trPr>
          <w:trHeight w:val="217"/>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Муниципальная  программа «Развитие культуры и туризма» на 2014-2020 годы</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08</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Ц400000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1357200,00</w:t>
            </w:r>
          </w:p>
        </w:tc>
      </w:tr>
      <w:tr w:rsidR="00355AF5" w:rsidRPr="00355AF5" w:rsidTr="00DE70DF">
        <w:trPr>
          <w:trHeight w:val="420"/>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 xml:space="preserve">Подпрограмма «Развитие культуры» муниципальной программы «Развитие культуры и туризма» на 2014-2020 годы </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08</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Ц410000</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1357200,00</w:t>
            </w:r>
          </w:p>
        </w:tc>
      </w:tr>
      <w:tr w:rsidR="00355AF5" w:rsidRPr="00355AF5" w:rsidTr="00DE70DF">
        <w:trPr>
          <w:trHeight w:val="283"/>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Обеспечение деятельности учреждений в сфере культурно-досугового обслуживания населения</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08</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Ц414039</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908300,00</w:t>
            </w:r>
          </w:p>
        </w:tc>
      </w:tr>
      <w:tr w:rsidR="00355AF5" w:rsidRPr="00355AF5" w:rsidTr="00DE70DF">
        <w:trPr>
          <w:trHeight w:val="401"/>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Предоставление субсидий  бюджетным, автономным учреждениям и иным некоммерческим организациям</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08</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Ц414039</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600</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908300,00</w:t>
            </w:r>
          </w:p>
        </w:tc>
      </w:tr>
      <w:tr w:rsidR="00355AF5" w:rsidRPr="00355AF5" w:rsidTr="00355AF5">
        <w:trPr>
          <w:trHeight w:val="300"/>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Обеспечение деятельности библиотек</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08</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Ц414041</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448900,00</w:t>
            </w:r>
          </w:p>
        </w:tc>
      </w:tr>
      <w:tr w:rsidR="00355AF5" w:rsidRPr="00355AF5" w:rsidTr="00DE70DF">
        <w:trPr>
          <w:trHeight w:val="397"/>
        </w:trPr>
        <w:tc>
          <w:tcPr>
            <w:tcW w:w="7378" w:type="dxa"/>
            <w:gridSpan w:val="3"/>
            <w:tcBorders>
              <w:top w:val="nil"/>
              <w:left w:val="single" w:sz="4" w:space="0" w:color="auto"/>
              <w:bottom w:val="single" w:sz="4" w:space="0" w:color="auto"/>
              <w:right w:val="single" w:sz="4" w:space="0" w:color="auto"/>
            </w:tcBorders>
            <w:shd w:val="clear" w:color="000000" w:fill="FFFFFF"/>
            <w:vAlign w:val="center"/>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Предоставление субсидий  бюджетным, автономным учреждениям и иным некоммерческим организациям</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08</w:t>
            </w:r>
          </w:p>
        </w:tc>
        <w:tc>
          <w:tcPr>
            <w:tcW w:w="411"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01</w:t>
            </w:r>
          </w:p>
        </w:tc>
        <w:tc>
          <w:tcPr>
            <w:tcW w:w="893"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Ц414041</w:t>
            </w:r>
          </w:p>
        </w:tc>
        <w:tc>
          <w:tcPr>
            <w:tcW w:w="45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600</w:t>
            </w:r>
          </w:p>
        </w:tc>
        <w:tc>
          <w:tcPr>
            <w:tcW w:w="976" w:type="dxa"/>
            <w:tcBorders>
              <w:top w:val="nil"/>
              <w:left w:val="nil"/>
              <w:bottom w:val="single" w:sz="4" w:space="0" w:color="auto"/>
              <w:right w:val="single" w:sz="4" w:space="0" w:color="auto"/>
            </w:tcBorders>
            <w:shd w:val="clear" w:color="000000" w:fill="FFFFFF"/>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448900,00</w:t>
            </w:r>
          </w:p>
        </w:tc>
      </w:tr>
      <w:tr w:rsidR="00355AF5" w:rsidRPr="00355AF5" w:rsidTr="00355AF5">
        <w:trPr>
          <w:trHeight w:val="300"/>
        </w:trPr>
        <w:tc>
          <w:tcPr>
            <w:tcW w:w="737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Физическая культура и спорт</w:t>
            </w:r>
          </w:p>
        </w:tc>
        <w:tc>
          <w:tcPr>
            <w:tcW w:w="411"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11</w:t>
            </w:r>
          </w:p>
        </w:tc>
        <w:tc>
          <w:tcPr>
            <w:tcW w:w="411"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893"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12030,00</w:t>
            </w:r>
          </w:p>
        </w:tc>
      </w:tr>
      <w:tr w:rsidR="00355AF5" w:rsidRPr="00355AF5" w:rsidTr="00DE70DF">
        <w:trPr>
          <w:trHeight w:val="96"/>
        </w:trPr>
        <w:tc>
          <w:tcPr>
            <w:tcW w:w="737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both"/>
              <w:rPr>
                <w:rFonts w:ascii="Times New Roman" w:hAnsi="Times New Roman" w:cs="Times New Roman"/>
                <w:b/>
                <w:bCs/>
                <w:kern w:val="0"/>
                <w:sz w:val="16"/>
                <w:szCs w:val="16"/>
              </w:rPr>
            </w:pPr>
            <w:r w:rsidRPr="00355AF5">
              <w:rPr>
                <w:rFonts w:ascii="Times New Roman" w:hAnsi="Times New Roman" w:cs="Times New Roman"/>
                <w:b/>
                <w:bCs/>
                <w:kern w:val="0"/>
                <w:sz w:val="16"/>
                <w:szCs w:val="16"/>
              </w:rPr>
              <w:t>Другие вопросы в области физической культуры и спорта</w:t>
            </w:r>
          </w:p>
        </w:tc>
        <w:tc>
          <w:tcPr>
            <w:tcW w:w="411"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11</w:t>
            </w:r>
          </w:p>
        </w:tc>
        <w:tc>
          <w:tcPr>
            <w:tcW w:w="411"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05</w:t>
            </w:r>
          </w:p>
        </w:tc>
        <w:tc>
          <w:tcPr>
            <w:tcW w:w="893"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456"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b/>
                <w:bCs/>
                <w:kern w:val="0"/>
                <w:sz w:val="16"/>
                <w:szCs w:val="16"/>
              </w:rPr>
            </w:pPr>
            <w:r w:rsidRPr="00355AF5">
              <w:rPr>
                <w:rFonts w:ascii="Times New Roman" w:hAnsi="Times New Roman" w:cs="Times New Roman"/>
                <w:b/>
                <w:bCs/>
                <w:kern w:val="0"/>
                <w:sz w:val="16"/>
                <w:szCs w:val="16"/>
              </w:rPr>
              <w:t>12030,00</w:t>
            </w:r>
          </w:p>
        </w:tc>
      </w:tr>
      <w:tr w:rsidR="00355AF5" w:rsidRPr="00355AF5" w:rsidTr="00DE70DF">
        <w:trPr>
          <w:trHeight w:val="198"/>
        </w:trPr>
        <w:tc>
          <w:tcPr>
            <w:tcW w:w="7378"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 xml:space="preserve">Муниципальная программа "Развитие физической культуры и спорта" на 2014-2020 годы </w:t>
            </w:r>
          </w:p>
        </w:tc>
        <w:tc>
          <w:tcPr>
            <w:tcW w:w="411"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11</w:t>
            </w:r>
          </w:p>
        </w:tc>
        <w:tc>
          <w:tcPr>
            <w:tcW w:w="411"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05</w:t>
            </w:r>
          </w:p>
        </w:tc>
        <w:tc>
          <w:tcPr>
            <w:tcW w:w="893"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Ц500000</w:t>
            </w:r>
          </w:p>
        </w:tc>
        <w:tc>
          <w:tcPr>
            <w:tcW w:w="456"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12030,00</w:t>
            </w:r>
          </w:p>
        </w:tc>
      </w:tr>
      <w:tr w:rsidR="00355AF5" w:rsidRPr="00355AF5" w:rsidTr="00DE70DF">
        <w:trPr>
          <w:trHeight w:val="131"/>
        </w:trPr>
        <w:tc>
          <w:tcPr>
            <w:tcW w:w="7378" w:type="dxa"/>
            <w:gridSpan w:val="3"/>
            <w:tcBorders>
              <w:top w:val="nil"/>
              <w:left w:val="single" w:sz="4" w:space="0" w:color="auto"/>
              <w:bottom w:val="single" w:sz="4" w:space="0" w:color="auto"/>
              <w:right w:val="single" w:sz="4" w:space="0" w:color="auto"/>
            </w:tcBorders>
            <w:shd w:val="clear" w:color="auto" w:fill="auto"/>
            <w:noWrap/>
            <w:vAlign w:val="bottom"/>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 xml:space="preserve">Подпрограмма «Развитие физической культуры и массового спорта» муниципальной программы  "Развитие физической культуры и спорта" на 2014-2020 годы </w:t>
            </w:r>
          </w:p>
        </w:tc>
        <w:tc>
          <w:tcPr>
            <w:tcW w:w="411" w:type="dxa"/>
            <w:tcBorders>
              <w:top w:val="nil"/>
              <w:left w:val="nil"/>
              <w:bottom w:val="single" w:sz="4" w:space="0" w:color="auto"/>
              <w:right w:val="single" w:sz="4" w:space="0" w:color="auto"/>
            </w:tcBorders>
            <w:shd w:val="clear" w:color="auto" w:fill="auto"/>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11</w:t>
            </w:r>
          </w:p>
        </w:tc>
        <w:tc>
          <w:tcPr>
            <w:tcW w:w="411" w:type="dxa"/>
            <w:tcBorders>
              <w:top w:val="nil"/>
              <w:left w:val="nil"/>
              <w:bottom w:val="single" w:sz="4" w:space="0" w:color="auto"/>
              <w:right w:val="single" w:sz="4" w:space="0" w:color="auto"/>
            </w:tcBorders>
            <w:shd w:val="clear" w:color="auto" w:fill="auto"/>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05</w:t>
            </w:r>
          </w:p>
        </w:tc>
        <w:tc>
          <w:tcPr>
            <w:tcW w:w="893" w:type="dxa"/>
            <w:tcBorders>
              <w:top w:val="nil"/>
              <w:left w:val="nil"/>
              <w:bottom w:val="single" w:sz="4" w:space="0" w:color="auto"/>
              <w:right w:val="single" w:sz="4" w:space="0" w:color="auto"/>
            </w:tcBorders>
            <w:shd w:val="clear" w:color="auto" w:fill="auto"/>
            <w:noWrap/>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Ц510000</w:t>
            </w:r>
          </w:p>
        </w:tc>
        <w:tc>
          <w:tcPr>
            <w:tcW w:w="456" w:type="dxa"/>
            <w:tcBorders>
              <w:top w:val="nil"/>
              <w:left w:val="nil"/>
              <w:bottom w:val="single" w:sz="4" w:space="0" w:color="auto"/>
              <w:right w:val="single" w:sz="4" w:space="0" w:color="auto"/>
            </w:tcBorders>
            <w:shd w:val="clear" w:color="auto" w:fill="auto"/>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12030,00</w:t>
            </w:r>
          </w:p>
        </w:tc>
      </w:tr>
      <w:tr w:rsidR="00355AF5" w:rsidRPr="00355AF5" w:rsidTr="00DE70DF">
        <w:trPr>
          <w:trHeight w:val="73"/>
        </w:trPr>
        <w:tc>
          <w:tcPr>
            <w:tcW w:w="7378" w:type="dxa"/>
            <w:gridSpan w:val="3"/>
            <w:tcBorders>
              <w:top w:val="nil"/>
              <w:left w:val="single" w:sz="4" w:space="0" w:color="auto"/>
              <w:bottom w:val="single" w:sz="4" w:space="0" w:color="auto"/>
              <w:right w:val="single" w:sz="4" w:space="0" w:color="auto"/>
            </w:tcBorders>
            <w:shd w:val="clear" w:color="auto" w:fill="auto"/>
            <w:vAlign w:val="bottom"/>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Организация и проведение официальных физкультурных мероприятий</w:t>
            </w:r>
          </w:p>
        </w:tc>
        <w:tc>
          <w:tcPr>
            <w:tcW w:w="411" w:type="dxa"/>
            <w:tcBorders>
              <w:top w:val="nil"/>
              <w:left w:val="nil"/>
              <w:bottom w:val="single" w:sz="4" w:space="0" w:color="auto"/>
              <w:right w:val="single" w:sz="4" w:space="0" w:color="auto"/>
            </w:tcBorders>
            <w:shd w:val="clear" w:color="auto" w:fill="auto"/>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11</w:t>
            </w:r>
          </w:p>
        </w:tc>
        <w:tc>
          <w:tcPr>
            <w:tcW w:w="411" w:type="dxa"/>
            <w:tcBorders>
              <w:top w:val="nil"/>
              <w:left w:val="nil"/>
              <w:bottom w:val="single" w:sz="4" w:space="0" w:color="auto"/>
              <w:right w:val="single" w:sz="4" w:space="0" w:color="auto"/>
            </w:tcBorders>
            <w:shd w:val="clear" w:color="auto" w:fill="auto"/>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05</w:t>
            </w:r>
          </w:p>
        </w:tc>
        <w:tc>
          <w:tcPr>
            <w:tcW w:w="893" w:type="dxa"/>
            <w:tcBorders>
              <w:top w:val="nil"/>
              <w:left w:val="nil"/>
              <w:bottom w:val="single" w:sz="4" w:space="0" w:color="auto"/>
              <w:right w:val="single" w:sz="4" w:space="0" w:color="auto"/>
            </w:tcBorders>
            <w:shd w:val="clear" w:color="auto" w:fill="auto"/>
            <w:noWrap/>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Ц511003</w:t>
            </w:r>
          </w:p>
        </w:tc>
        <w:tc>
          <w:tcPr>
            <w:tcW w:w="456" w:type="dxa"/>
            <w:tcBorders>
              <w:top w:val="nil"/>
              <w:left w:val="nil"/>
              <w:bottom w:val="single" w:sz="4" w:space="0" w:color="auto"/>
              <w:right w:val="single" w:sz="4" w:space="0" w:color="auto"/>
            </w:tcBorders>
            <w:shd w:val="clear" w:color="auto" w:fill="auto"/>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12030,00</w:t>
            </w:r>
          </w:p>
        </w:tc>
      </w:tr>
      <w:tr w:rsidR="00355AF5" w:rsidRPr="00355AF5" w:rsidTr="00DE70DF">
        <w:trPr>
          <w:trHeight w:val="73"/>
        </w:trPr>
        <w:tc>
          <w:tcPr>
            <w:tcW w:w="7378" w:type="dxa"/>
            <w:gridSpan w:val="3"/>
            <w:tcBorders>
              <w:top w:val="nil"/>
              <w:left w:val="single" w:sz="4" w:space="0" w:color="auto"/>
              <w:bottom w:val="single" w:sz="4" w:space="0" w:color="auto"/>
              <w:right w:val="single" w:sz="4" w:space="0" w:color="auto"/>
            </w:tcBorders>
            <w:shd w:val="clear" w:color="auto" w:fill="auto"/>
            <w:noWrap/>
            <w:vAlign w:val="bottom"/>
            <w:hideMark/>
          </w:tcPr>
          <w:p w:rsidR="00355AF5" w:rsidRPr="00355AF5" w:rsidRDefault="00355AF5" w:rsidP="00355AF5">
            <w:pPr>
              <w:widowControl/>
              <w:overflowPunct/>
              <w:autoSpaceDE/>
              <w:autoSpaceDN/>
              <w:adjustRightInd/>
              <w:spacing w:after="0"/>
              <w:jc w:val="both"/>
              <w:rPr>
                <w:rFonts w:ascii="Times New Roman" w:hAnsi="Times New Roman" w:cs="Times New Roman"/>
                <w:kern w:val="0"/>
                <w:sz w:val="16"/>
                <w:szCs w:val="16"/>
              </w:rPr>
            </w:pPr>
            <w:r w:rsidRPr="00355AF5">
              <w:rPr>
                <w:rFonts w:ascii="Times New Roman" w:hAnsi="Times New Roman" w:cs="Times New Roman"/>
                <w:kern w:val="0"/>
                <w:sz w:val="16"/>
                <w:szCs w:val="16"/>
              </w:rPr>
              <w:t>Закупка товаров, работ и услуг для государственных (муниципальных) нужд</w:t>
            </w:r>
          </w:p>
        </w:tc>
        <w:tc>
          <w:tcPr>
            <w:tcW w:w="411" w:type="dxa"/>
            <w:tcBorders>
              <w:top w:val="nil"/>
              <w:left w:val="nil"/>
              <w:bottom w:val="single" w:sz="4" w:space="0" w:color="auto"/>
              <w:right w:val="single" w:sz="4" w:space="0" w:color="auto"/>
            </w:tcBorders>
            <w:shd w:val="clear" w:color="auto" w:fill="auto"/>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11</w:t>
            </w:r>
          </w:p>
        </w:tc>
        <w:tc>
          <w:tcPr>
            <w:tcW w:w="411" w:type="dxa"/>
            <w:tcBorders>
              <w:top w:val="nil"/>
              <w:left w:val="nil"/>
              <w:bottom w:val="single" w:sz="4" w:space="0" w:color="auto"/>
              <w:right w:val="single" w:sz="4" w:space="0" w:color="auto"/>
            </w:tcBorders>
            <w:shd w:val="clear" w:color="auto" w:fill="auto"/>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05</w:t>
            </w:r>
          </w:p>
        </w:tc>
        <w:tc>
          <w:tcPr>
            <w:tcW w:w="893" w:type="dxa"/>
            <w:tcBorders>
              <w:top w:val="nil"/>
              <w:left w:val="nil"/>
              <w:bottom w:val="single" w:sz="4" w:space="0" w:color="auto"/>
              <w:right w:val="single" w:sz="4" w:space="0" w:color="auto"/>
            </w:tcBorders>
            <w:shd w:val="clear" w:color="auto" w:fill="auto"/>
            <w:noWrap/>
            <w:vAlign w:val="bottom"/>
            <w:hideMark/>
          </w:tcPr>
          <w:p w:rsidR="00355AF5" w:rsidRPr="00355AF5" w:rsidRDefault="00355AF5" w:rsidP="00355AF5">
            <w:pPr>
              <w:widowControl/>
              <w:overflowPunct/>
              <w:autoSpaceDE/>
              <w:autoSpaceDN/>
              <w:adjustRightInd/>
              <w:spacing w:after="0"/>
              <w:jc w:val="center"/>
              <w:rPr>
                <w:rFonts w:ascii="Times New Roman" w:hAnsi="Times New Roman" w:cs="Times New Roman"/>
                <w:kern w:val="0"/>
                <w:sz w:val="16"/>
                <w:szCs w:val="16"/>
              </w:rPr>
            </w:pPr>
            <w:r w:rsidRPr="00355AF5">
              <w:rPr>
                <w:rFonts w:ascii="Times New Roman" w:hAnsi="Times New Roman" w:cs="Times New Roman"/>
                <w:kern w:val="0"/>
                <w:sz w:val="16"/>
                <w:szCs w:val="16"/>
              </w:rPr>
              <w:t>Ц511003</w:t>
            </w:r>
          </w:p>
        </w:tc>
        <w:tc>
          <w:tcPr>
            <w:tcW w:w="456" w:type="dxa"/>
            <w:tcBorders>
              <w:top w:val="nil"/>
              <w:left w:val="nil"/>
              <w:bottom w:val="single" w:sz="4" w:space="0" w:color="auto"/>
              <w:right w:val="single" w:sz="4" w:space="0" w:color="auto"/>
            </w:tcBorders>
            <w:shd w:val="clear" w:color="auto" w:fill="auto"/>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200</w:t>
            </w:r>
          </w:p>
        </w:tc>
        <w:tc>
          <w:tcPr>
            <w:tcW w:w="976" w:type="dxa"/>
            <w:tcBorders>
              <w:top w:val="nil"/>
              <w:left w:val="nil"/>
              <w:bottom w:val="single" w:sz="4" w:space="0" w:color="auto"/>
              <w:right w:val="single" w:sz="4" w:space="0" w:color="auto"/>
            </w:tcBorders>
            <w:shd w:val="clear" w:color="000000" w:fill="FFFFFF"/>
            <w:noWrap/>
            <w:vAlign w:val="bottom"/>
            <w:hideMark/>
          </w:tcPr>
          <w:p w:rsidR="00355AF5" w:rsidRPr="00355AF5" w:rsidRDefault="00355AF5" w:rsidP="00355AF5">
            <w:pPr>
              <w:widowControl/>
              <w:overflowPunct/>
              <w:autoSpaceDE/>
              <w:autoSpaceDN/>
              <w:adjustRightInd/>
              <w:spacing w:after="0"/>
              <w:jc w:val="right"/>
              <w:rPr>
                <w:rFonts w:ascii="Times New Roman" w:hAnsi="Times New Roman" w:cs="Times New Roman"/>
                <w:kern w:val="0"/>
                <w:sz w:val="16"/>
                <w:szCs w:val="16"/>
              </w:rPr>
            </w:pPr>
            <w:r w:rsidRPr="00355AF5">
              <w:rPr>
                <w:rFonts w:ascii="Times New Roman" w:hAnsi="Times New Roman" w:cs="Times New Roman"/>
                <w:kern w:val="0"/>
                <w:sz w:val="16"/>
                <w:szCs w:val="16"/>
              </w:rPr>
              <w:t>12030,00</w:t>
            </w:r>
          </w:p>
        </w:tc>
      </w:tr>
    </w:tbl>
    <w:p w:rsidR="00355AF5" w:rsidRDefault="00355AF5" w:rsidP="005A45F0">
      <w:pPr>
        <w:pStyle w:val="2"/>
        <w:jc w:val="center"/>
        <w:rPr>
          <w:sz w:val="24"/>
        </w:rPr>
      </w:pPr>
    </w:p>
    <w:tbl>
      <w:tblPr>
        <w:tblW w:w="10521" w:type="dxa"/>
        <w:tblInd w:w="92" w:type="dxa"/>
        <w:tblLook w:val="04A0" w:firstRow="1" w:lastRow="0" w:firstColumn="1" w:lastColumn="0" w:noHBand="0" w:noVBand="1"/>
      </w:tblPr>
      <w:tblGrid>
        <w:gridCol w:w="7007"/>
        <w:gridCol w:w="1015"/>
        <w:gridCol w:w="499"/>
        <w:gridCol w:w="444"/>
        <w:gridCol w:w="444"/>
        <w:gridCol w:w="1112"/>
      </w:tblGrid>
      <w:tr w:rsidR="00DE70DF" w:rsidRPr="00DE70DF" w:rsidTr="00DE70DF">
        <w:trPr>
          <w:trHeight w:val="315"/>
        </w:trPr>
        <w:tc>
          <w:tcPr>
            <w:tcW w:w="7007" w:type="dxa"/>
            <w:tcBorders>
              <w:top w:val="nil"/>
              <w:left w:val="nil"/>
              <w:bottom w:val="nil"/>
              <w:right w:val="nil"/>
            </w:tcBorders>
            <w:shd w:val="clear" w:color="auto" w:fill="auto"/>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6"/>
                <w:szCs w:val="16"/>
              </w:rPr>
            </w:pPr>
          </w:p>
        </w:tc>
        <w:tc>
          <w:tcPr>
            <w:tcW w:w="3514" w:type="dxa"/>
            <w:gridSpan w:val="5"/>
            <w:tcBorders>
              <w:top w:val="nil"/>
              <w:left w:val="nil"/>
              <w:bottom w:val="nil"/>
              <w:right w:val="nil"/>
            </w:tcBorders>
            <w:shd w:val="clear" w:color="auto" w:fill="auto"/>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6"/>
                <w:szCs w:val="16"/>
              </w:rPr>
            </w:pPr>
            <w:r w:rsidRPr="00DE70DF">
              <w:rPr>
                <w:rFonts w:ascii="Times New Roman" w:hAnsi="Times New Roman" w:cs="Times New Roman"/>
                <w:kern w:val="0"/>
                <w:sz w:val="16"/>
                <w:szCs w:val="16"/>
              </w:rPr>
              <w:t>Приложение 2</w:t>
            </w:r>
          </w:p>
        </w:tc>
      </w:tr>
      <w:tr w:rsidR="00DE70DF" w:rsidRPr="00DE70DF" w:rsidTr="00DE70DF">
        <w:trPr>
          <w:trHeight w:val="1995"/>
        </w:trPr>
        <w:tc>
          <w:tcPr>
            <w:tcW w:w="7007" w:type="dxa"/>
            <w:tcBorders>
              <w:top w:val="nil"/>
              <w:left w:val="nil"/>
              <w:bottom w:val="nil"/>
              <w:right w:val="nil"/>
            </w:tcBorders>
            <w:shd w:val="clear" w:color="auto" w:fill="auto"/>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6"/>
                <w:szCs w:val="16"/>
              </w:rPr>
            </w:pPr>
          </w:p>
        </w:tc>
        <w:tc>
          <w:tcPr>
            <w:tcW w:w="3514" w:type="dxa"/>
            <w:gridSpan w:val="5"/>
            <w:tcBorders>
              <w:top w:val="nil"/>
              <w:left w:val="nil"/>
              <w:bottom w:val="nil"/>
              <w:right w:val="nil"/>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6"/>
                <w:szCs w:val="16"/>
              </w:rPr>
            </w:pPr>
            <w:r w:rsidRPr="00DE70DF">
              <w:rPr>
                <w:rFonts w:ascii="Times New Roman" w:hAnsi="Times New Roman" w:cs="Times New Roman"/>
                <w:kern w:val="0"/>
                <w:sz w:val="16"/>
                <w:szCs w:val="16"/>
              </w:rPr>
              <w:t>к решению Собрания депутатов Алманчинского сельского поселения Красноармейского района Чувашской Республики от 05.12.2014 № 42/1 "О внесении изменений и дополнений в решение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2014 год и плановый период 2015 и 2016 годов"</w:t>
            </w:r>
          </w:p>
        </w:tc>
      </w:tr>
      <w:tr w:rsidR="00DE70DF" w:rsidRPr="00DE70DF" w:rsidTr="00DE70DF">
        <w:trPr>
          <w:trHeight w:val="360"/>
        </w:trPr>
        <w:tc>
          <w:tcPr>
            <w:tcW w:w="7007" w:type="dxa"/>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6"/>
                <w:szCs w:val="16"/>
              </w:rPr>
            </w:pPr>
            <w:r w:rsidRPr="00DE70DF">
              <w:rPr>
                <w:rFonts w:ascii="Times New Roman" w:hAnsi="Times New Roman" w:cs="Times New Roman"/>
                <w:kern w:val="0"/>
                <w:sz w:val="16"/>
                <w:szCs w:val="16"/>
              </w:rPr>
              <w:lastRenderedPageBreak/>
              <w:t> </w:t>
            </w:r>
          </w:p>
        </w:tc>
        <w:tc>
          <w:tcPr>
            <w:tcW w:w="3514" w:type="dxa"/>
            <w:gridSpan w:val="5"/>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6"/>
                <w:szCs w:val="16"/>
              </w:rPr>
            </w:pPr>
            <w:r w:rsidRPr="00DE70DF">
              <w:rPr>
                <w:rFonts w:ascii="Times New Roman" w:hAnsi="Times New Roman" w:cs="Times New Roman"/>
                <w:kern w:val="0"/>
                <w:sz w:val="16"/>
                <w:szCs w:val="16"/>
              </w:rPr>
              <w:t>Приложение 5</w:t>
            </w:r>
          </w:p>
        </w:tc>
      </w:tr>
      <w:tr w:rsidR="00DE70DF" w:rsidRPr="00DE70DF" w:rsidTr="00DE70DF">
        <w:trPr>
          <w:trHeight w:val="1500"/>
        </w:trPr>
        <w:tc>
          <w:tcPr>
            <w:tcW w:w="7007" w:type="dxa"/>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6"/>
                <w:szCs w:val="16"/>
              </w:rPr>
            </w:pPr>
            <w:r w:rsidRPr="00DE70DF">
              <w:rPr>
                <w:rFonts w:ascii="Times New Roman" w:hAnsi="Times New Roman" w:cs="Times New Roman"/>
                <w:kern w:val="0"/>
                <w:sz w:val="16"/>
                <w:szCs w:val="16"/>
              </w:rPr>
              <w:t> </w:t>
            </w:r>
          </w:p>
        </w:tc>
        <w:tc>
          <w:tcPr>
            <w:tcW w:w="3514" w:type="dxa"/>
            <w:gridSpan w:val="5"/>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6"/>
                <w:szCs w:val="16"/>
              </w:rPr>
            </w:pPr>
            <w:r w:rsidRPr="00DE70DF">
              <w:rPr>
                <w:rFonts w:ascii="Times New Roman" w:hAnsi="Times New Roman" w:cs="Times New Roman"/>
                <w:kern w:val="0"/>
                <w:sz w:val="16"/>
                <w:szCs w:val="16"/>
              </w:rPr>
              <w:t>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2014 год и плановый период 2015 и 2016 годов"</w:t>
            </w:r>
          </w:p>
        </w:tc>
      </w:tr>
      <w:tr w:rsidR="00DE70DF" w:rsidRPr="00DE70DF" w:rsidTr="009146B8">
        <w:trPr>
          <w:trHeight w:val="20"/>
        </w:trPr>
        <w:tc>
          <w:tcPr>
            <w:tcW w:w="7007" w:type="dxa"/>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24"/>
                <w:szCs w:val="24"/>
              </w:rPr>
            </w:pPr>
            <w:r w:rsidRPr="00DE70DF">
              <w:rPr>
                <w:rFonts w:ascii="Times New Roman" w:hAnsi="Times New Roman" w:cs="Times New Roman"/>
                <w:kern w:val="0"/>
                <w:sz w:val="24"/>
                <w:szCs w:val="24"/>
              </w:rPr>
              <w:t> </w:t>
            </w:r>
          </w:p>
        </w:tc>
        <w:tc>
          <w:tcPr>
            <w:tcW w:w="1015" w:type="dxa"/>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24"/>
                <w:szCs w:val="24"/>
              </w:rPr>
            </w:pPr>
            <w:r w:rsidRPr="00DE70DF">
              <w:rPr>
                <w:rFonts w:ascii="Times New Roman" w:hAnsi="Times New Roman" w:cs="Times New Roman"/>
                <w:kern w:val="0"/>
                <w:sz w:val="24"/>
                <w:szCs w:val="24"/>
              </w:rPr>
              <w:t> </w:t>
            </w:r>
          </w:p>
        </w:tc>
        <w:tc>
          <w:tcPr>
            <w:tcW w:w="499" w:type="dxa"/>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24"/>
                <w:szCs w:val="24"/>
              </w:rPr>
            </w:pPr>
            <w:r w:rsidRPr="00DE70DF">
              <w:rPr>
                <w:rFonts w:ascii="Times New Roman" w:hAnsi="Times New Roman" w:cs="Times New Roman"/>
                <w:kern w:val="0"/>
                <w:sz w:val="24"/>
                <w:szCs w:val="24"/>
              </w:rPr>
              <w:t> </w:t>
            </w:r>
          </w:p>
        </w:tc>
        <w:tc>
          <w:tcPr>
            <w:tcW w:w="444" w:type="dxa"/>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24"/>
                <w:szCs w:val="24"/>
              </w:rPr>
            </w:pPr>
            <w:r w:rsidRPr="00DE70DF">
              <w:rPr>
                <w:rFonts w:ascii="Times New Roman" w:hAnsi="Times New Roman" w:cs="Times New Roman"/>
                <w:kern w:val="0"/>
                <w:sz w:val="24"/>
                <w:szCs w:val="24"/>
              </w:rPr>
              <w:t> </w:t>
            </w:r>
          </w:p>
        </w:tc>
        <w:tc>
          <w:tcPr>
            <w:tcW w:w="444" w:type="dxa"/>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24"/>
                <w:szCs w:val="24"/>
              </w:rPr>
            </w:pPr>
            <w:r w:rsidRPr="00DE70DF">
              <w:rPr>
                <w:rFonts w:ascii="Times New Roman" w:hAnsi="Times New Roman" w:cs="Times New Roman"/>
                <w:kern w:val="0"/>
                <w:sz w:val="24"/>
                <w:szCs w:val="24"/>
              </w:rPr>
              <w:t> </w:t>
            </w:r>
          </w:p>
        </w:tc>
        <w:tc>
          <w:tcPr>
            <w:tcW w:w="1112" w:type="dxa"/>
            <w:tcBorders>
              <w:top w:val="nil"/>
              <w:left w:val="nil"/>
              <w:bottom w:val="nil"/>
              <w:right w:val="nil"/>
            </w:tcBorders>
            <w:shd w:val="clear" w:color="000000" w:fill="FFFFFF"/>
            <w:noWrap/>
            <w:vAlign w:val="center"/>
            <w:hideMark/>
          </w:tcPr>
          <w:p w:rsidR="00DE70DF" w:rsidRPr="009146B8" w:rsidRDefault="00DE70DF" w:rsidP="00DE70DF">
            <w:pPr>
              <w:widowControl/>
              <w:overflowPunct/>
              <w:autoSpaceDE/>
              <w:autoSpaceDN/>
              <w:adjustRightInd/>
              <w:spacing w:after="0"/>
              <w:jc w:val="right"/>
              <w:rPr>
                <w:rFonts w:ascii="Times New Roman" w:hAnsi="Times New Roman" w:cs="Times New Roman"/>
                <w:kern w:val="0"/>
                <w:sz w:val="20"/>
                <w:szCs w:val="20"/>
              </w:rPr>
            </w:pPr>
            <w:r w:rsidRPr="009146B8">
              <w:rPr>
                <w:rFonts w:ascii="Times New Roman" w:hAnsi="Times New Roman" w:cs="Times New Roman"/>
                <w:kern w:val="0"/>
                <w:sz w:val="20"/>
                <w:szCs w:val="20"/>
              </w:rPr>
              <w:t>(в рублях)</w:t>
            </w:r>
          </w:p>
        </w:tc>
      </w:tr>
      <w:tr w:rsidR="00DE70DF" w:rsidRPr="00DE70DF" w:rsidTr="009146B8">
        <w:trPr>
          <w:trHeight w:val="20"/>
        </w:trPr>
        <w:tc>
          <w:tcPr>
            <w:tcW w:w="7007" w:type="dxa"/>
            <w:vMerge w:val="restart"/>
            <w:tcBorders>
              <w:top w:val="single" w:sz="8" w:space="0" w:color="000000"/>
              <w:left w:val="single" w:sz="4" w:space="0" w:color="auto"/>
              <w:bottom w:val="single" w:sz="8" w:space="0" w:color="000000"/>
              <w:right w:val="single" w:sz="8" w:space="0" w:color="000000"/>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Наименование</w:t>
            </w:r>
          </w:p>
        </w:tc>
        <w:tc>
          <w:tcPr>
            <w:tcW w:w="1015" w:type="dxa"/>
            <w:vMerge w:val="restart"/>
            <w:tcBorders>
              <w:top w:val="single" w:sz="8" w:space="0" w:color="000000"/>
              <w:left w:val="single" w:sz="8" w:space="0" w:color="000000"/>
              <w:bottom w:val="single" w:sz="8" w:space="0" w:color="000000"/>
              <w:right w:val="single" w:sz="8" w:space="0" w:color="auto"/>
            </w:tcBorders>
            <w:shd w:val="clear" w:color="000000" w:fill="FFFFFF"/>
            <w:textDirection w:val="btLr"/>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 xml:space="preserve">Целевая статья (государственные программы и непрограммные направления деятельности) </w:t>
            </w:r>
          </w:p>
        </w:tc>
        <w:tc>
          <w:tcPr>
            <w:tcW w:w="499"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Группа вида расходов</w:t>
            </w:r>
          </w:p>
        </w:tc>
        <w:tc>
          <w:tcPr>
            <w:tcW w:w="444" w:type="dxa"/>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Раздел</w:t>
            </w:r>
          </w:p>
        </w:tc>
        <w:tc>
          <w:tcPr>
            <w:tcW w:w="444" w:type="dxa"/>
            <w:vMerge w:val="restart"/>
            <w:tcBorders>
              <w:top w:val="single" w:sz="8" w:space="0" w:color="000000"/>
              <w:left w:val="single" w:sz="8" w:space="0" w:color="000000"/>
              <w:bottom w:val="single" w:sz="8" w:space="0" w:color="000000"/>
              <w:right w:val="single" w:sz="8" w:space="0" w:color="000000"/>
            </w:tcBorders>
            <w:shd w:val="clear" w:color="000000" w:fill="FFFFFF"/>
            <w:textDirection w:val="btLr"/>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Подраздел</w:t>
            </w:r>
          </w:p>
        </w:tc>
        <w:tc>
          <w:tcPr>
            <w:tcW w:w="11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Сумма</w:t>
            </w:r>
          </w:p>
        </w:tc>
      </w:tr>
      <w:tr w:rsidR="00DE70DF" w:rsidRPr="00DE70DF" w:rsidTr="009146B8">
        <w:trPr>
          <w:trHeight w:val="207"/>
        </w:trPr>
        <w:tc>
          <w:tcPr>
            <w:tcW w:w="7007" w:type="dxa"/>
            <w:vMerge/>
            <w:tcBorders>
              <w:top w:val="single" w:sz="8" w:space="0" w:color="000000"/>
              <w:left w:val="single" w:sz="4" w:space="0" w:color="auto"/>
              <w:bottom w:val="single" w:sz="8" w:space="0" w:color="000000"/>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1015" w:type="dxa"/>
            <w:vMerge/>
            <w:tcBorders>
              <w:top w:val="single" w:sz="8" w:space="0" w:color="000000"/>
              <w:left w:val="single" w:sz="8" w:space="0" w:color="000000"/>
              <w:bottom w:val="single" w:sz="8" w:space="0" w:color="000000"/>
              <w:right w:val="single" w:sz="8" w:space="0" w:color="auto"/>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99" w:type="dxa"/>
            <w:vMerge/>
            <w:tcBorders>
              <w:top w:val="single" w:sz="8" w:space="0" w:color="auto"/>
              <w:left w:val="single" w:sz="8" w:space="0" w:color="auto"/>
              <w:bottom w:val="single" w:sz="8" w:space="0" w:color="000000"/>
              <w:right w:val="nil"/>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44" w:type="dxa"/>
            <w:vMerge/>
            <w:tcBorders>
              <w:top w:val="single" w:sz="8" w:space="0" w:color="000000"/>
              <w:left w:val="single" w:sz="8" w:space="0" w:color="000000"/>
              <w:bottom w:val="single" w:sz="8" w:space="0" w:color="000000"/>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44" w:type="dxa"/>
            <w:vMerge/>
            <w:tcBorders>
              <w:top w:val="single" w:sz="8" w:space="0" w:color="000000"/>
              <w:left w:val="single" w:sz="8" w:space="0" w:color="000000"/>
              <w:bottom w:val="single" w:sz="8" w:space="0" w:color="000000"/>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1112" w:type="dxa"/>
            <w:vMerge w:val="restart"/>
            <w:tcBorders>
              <w:top w:val="nil"/>
              <w:left w:val="single" w:sz="8" w:space="0" w:color="auto"/>
              <w:bottom w:val="single" w:sz="8" w:space="0" w:color="000000"/>
              <w:right w:val="single" w:sz="8" w:space="0" w:color="auto"/>
            </w:tcBorders>
            <w:shd w:val="clear" w:color="auto" w:fill="auto"/>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2014 год</w:t>
            </w:r>
          </w:p>
        </w:tc>
      </w:tr>
      <w:tr w:rsidR="00DE70DF" w:rsidRPr="00DE70DF" w:rsidTr="009146B8">
        <w:trPr>
          <w:trHeight w:val="207"/>
        </w:trPr>
        <w:tc>
          <w:tcPr>
            <w:tcW w:w="7007" w:type="dxa"/>
            <w:vMerge/>
            <w:tcBorders>
              <w:top w:val="single" w:sz="8" w:space="0" w:color="000000"/>
              <w:left w:val="single" w:sz="4" w:space="0" w:color="auto"/>
              <w:bottom w:val="single" w:sz="8" w:space="0" w:color="000000"/>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1015" w:type="dxa"/>
            <w:vMerge/>
            <w:tcBorders>
              <w:top w:val="single" w:sz="8" w:space="0" w:color="000000"/>
              <w:left w:val="single" w:sz="8" w:space="0" w:color="000000"/>
              <w:bottom w:val="single" w:sz="8" w:space="0" w:color="000000"/>
              <w:right w:val="single" w:sz="8" w:space="0" w:color="auto"/>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99" w:type="dxa"/>
            <w:vMerge/>
            <w:tcBorders>
              <w:top w:val="single" w:sz="8" w:space="0" w:color="auto"/>
              <w:left w:val="single" w:sz="8" w:space="0" w:color="auto"/>
              <w:bottom w:val="single" w:sz="8" w:space="0" w:color="000000"/>
              <w:right w:val="nil"/>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44" w:type="dxa"/>
            <w:vMerge/>
            <w:tcBorders>
              <w:top w:val="single" w:sz="8" w:space="0" w:color="000000"/>
              <w:left w:val="single" w:sz="8" w:space="0" w:color="000000"/>
              <w:bottom w:val="single" w:sz="8" w:space="0" w:color="000000"/>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44" w:type="dxa"/>
            <w:vMerge/>
            <w:tcBorders>
              <w:top w:val="single" w:sz="8" w:space="0" w:color="000000"/>
              <w:left w:val="single" w:sz="8" w:space="0" w:color="000000"/>
              <w:bottom w:val="single" w:sz="8" w:space="0" w:color="000000"/>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1112" w:type="dxa"/>
            <w:vMerge/>
            <w:tcBorders>
              <w:top w:val="nil"/>
              <w:left w:val="single" w:sz="8" w:space="0" w:color="auto"/>
              <w:bottom w:val="single" w:sz="8" w:space="0" w:color="000000"/>
              <w:right w:val="single" w:sz="8" w:space="0" w:color="auto"/>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r>
      <w:tr w:rsidR="00DE70DF" w:rsidRPr="00DE70DF" w:rsidTr="009146B8">
        <w:trPr>
          <w:trHeight w:val="2116"/>
        </w:trPr>
        <w:tc>
          <w:tcPr>
            <w:tcW w:w="7007" w:type="dxa"/>
            <w:vMerge/>
            <w:tcBorders>
              <w:top w:val="single" w:sz="8" w:space="0" w:color="000000"/>
              <w:left w:val="single" w:sz="4" w:space="0" w:color="auto"/>
              <w:bottom w:val="single" w:sz="8" w:space="0" w:color="000000"/>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1015" w:type="dxa"/>
            <w:vMerge/>
            <w:tcBorders>
              <w:top w:val="single" w:sz="8" w:space="0" w:color="000000"/>
              <w:left w:val="single" w:sz="8" w:space="0" w:color="000000"/>
              <w:bottom w:val="single" w:sz="8" w:space="0" w:color="000000"/>
              <w:right w:val="single" w:sz="8" w:space="0" w:color="auto"/>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99" w:type="dxa"/>
            <w:vMerge/>
            <w:tcBorders>
              <w:top w:val="single" w:sz="8" w:space="0" w:color="auto"/>
              <w:left w:val="single" w:sz="8" w:space="0" w:color="auto"/>
              <w:bottom w:val="single" w:sz="8" w:space="0" w:color="000000"/>
              <w:right w:val="nil"/>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44" w:type="dxa"/>
            <w:vMerge/>
            <w:tcBorders>
              <w:top w:val="single" w:sz="8" w:space="0" w:color="000000"/>
              <w:left w:val="single" w:sz="8" w:space="0" w:color="000000"/>
              <w:bottom w:val="single" w:sz="8" w:space="0" w:color="000000"/>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44" w:type="dxa"/>
            <w:vMerge/>
            <w:tcBorders>
              <w:top w:val="single" w:sz="8" w:space="0" w:color="000000"/>
              <w:left w:val="single" w:sz="8" w:space="0" w:color="000000"/>
              <w:bottom w:val="single" w:sz="8" w:space="0" w:color="000000"/>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1112" w:type="dxa"/>
            <w:vMerge/>
            <w:tcBorders>
              <w:top w:val="nil"/>
              <w:left w:val="single" w:sz="8" w:space="0" w:color="auto"/>
              <w:bottom w:val="single" w:sz="8" w:space="0" w:color="000000"/>
              <w:right w:val="single" w:sz="8" w:space="0" w:color="auto"/>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r>
      <w:tr w:rsidR="00DE70DF" w:rsidRPr="00DE70DF" w:rsidTr="009146B8">
        <w:trPr>
          <w:trHeight w:val="20"/>
        </w:trPr>
        <w:tc>
          <w:tcPr>
            <w:tcW w:w="7007" w:type="dxa"/>
            <w:tcBorders>
              <w:top w:val="nil"/>
              <w:left w:val="nil"/>
              <w:bottom w:val="single" w:sz="8" w:space="0" w:color="auto"/>
              <w:right w:val="single" w:sz="8" w:space="0" w:color="000000"/>
            </w:tcBorders>
            <w:shd w:val="clear" w:color="auto" w:fill="auto"/>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2</w:t>
            </w:r>
          </w:p>
        </w:tc>
        <w:tc>
          <w:tcPr>
            <w:tcW w:w="1015" w:type="dxa"/>
            <w:tcBorders>
              <w:top w:val="nil"/>
              <w:left w:val="nil"/>
              <w:bottom w:val="single" w:sz="8" w:space="0" w:color="auto"/>
              <w:right w:val="single" w:sz="8" w:space="0" w:color="000000"/>
            </w:tcBorders>
            <w:shd w:val="clear" w:color="auto" w:fill="auto"/>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3</w:t>
            </w:r>
          </w:p>
        </w:tc>
        <w:tc>
          <w:tcPr>
            <w:tcW w:w="499" w:type="dxa"/>
            <w:tcBorders>
              <w:top w:val="nil"/>
              <w:left w:val="nil"/>
              <w:bottom w:val="single" w:sz="8" w:space="0" w:color="auto"/>
              <w:right w:val="single" w:sz="8" w:space="0" w:color="000000"/>
            </w:tcBorders>
            <w:shd w:val="clear" w:color="auto" w:fill="auto"/>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4</w:t>
            </w:r>
          </w:p>
        </w:tc>
        <w:tc>
          <w:tcPr>
            <w:tcW w:w="444" w:type="dxa"/>
            <w:tcBorders>
              <w:top w:val="nil"/>
              <w:left w:val="nil"/>
              <w:bottom w:val="single" w:sz="8" w:space="0" w:color="auto"/>
              <w:right w:val="single" w:sz="8" w:space="0" w:color="000000"/>
            </w:tcBorders>
            <w:shd w:val="clear" w:color="auto" w:fill="auto"/>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5</w:t>
            </w:r>
          </w:p>
        </w:tc>
        <w:tc>
          <w:tcPr>
            <w:tcW w:w="444" w:type="dxa"/>
            <w:tcBorders>
              <w:top w:val="nil"/>
              <w:left w:val="nil"/>
              <w:bottom w:val="single" w:sz="8" w:space="0" w:color="auto"/>
              <w:right w:val="single" w:sz="8" w:space="0" w:color="000000"/>
            </w:tcBorders>
            <w:shd w:val="clear" w:color="auto" w:fill="auto"/>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6</w:t>
            </w:r>
          </w:p>
        </w:tc>
        <w:tc>
          <w:tcPr>
            <w:tcW w:w="1112" w:type="dxa"/>
            <w:tcBorders>
              <w:top w:val="nil"/>
              <w:left w:val="nil"/>
              <w:bottom w:val="single" w:sz="8" w:space="0" w:color="auto"/>
              <w:right w:val="single" w:sz="8" w:space="0" w:color="000000"/>
            </w:tcBorders>
            <w:shd w:val="clear" w:color="auto" w:fill="auto"/>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w:t>
            </w:r>
          </w:p>
        </w:tc>
      </w:tr>
      <w:tr w:rsidR="00DE70DF" w:rsidRPr="00DE70DF" w:rsidTr="009146B8">
        <w:trPr>
          <w:trHeight w:val="20"/>
        </w:trPr>
        <w:tc>
          <w:tcPr>
            <w:tcW w:w="7007" w:type="dxa"/>
            <w:tcBorders>
              <w:top w:val="single" w:sz="4" w:space="0" w:color="auto"/>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rPr>
                <w:rFonts w:ascii="Times New Roman" w:hAnsi="Times New Roman" w:cs="Times New Roman"/>
                <w:b/>
                <w:bCs/>
                <w:kern w:val="0"/>
                <w:sz w:val="18"/>
                <w:szCs w:val="18"/>
              </w:rPr>
            </w:pPr>
            <w:r w:rsidRPr="00DE70DF">
              <w:rPr>
                <w:rFonts w:ascii="Times New Roman" w:hAnsi="Times New Roman" w:cs="Times New Roman"/>
                <w:b/>
                <w:bCs/>
                <w:kern w:val="0"/>
                <w:sz w:val="18"/>
                <w:szCs w:val="18"/>
              </w:rPr>
              <w:t>Всего</w:t>
            </w:r>
          </w:p>
        </w:tc>
        <w:tc>
          <w:tcPr>
            <w:tcW w:w="1015" w:type="dxa"/>
            <w:tcBorders>
              <w:top w:val="single" w:sz="4" w:space="0" w:color="auto"/>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9" w:type="dxa"/>
            <w:tcBorders>
              <w:top w:val="single" w:sz="4" w:space="0" w:color="auto"/>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single" w:sz="4" w:space="0" w:color="auto"/>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3930200,00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Муниципальная программа «Развитие жилищного строительства и сферы жилищно-коммунального хозяйства» на 2014-2020 годы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Ц100000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349013,00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 xml:space="preserve">Подпрограмма «Обеспечение комфортных условий проживания граждан» муниципальной  программы "Развитие жилищного строительства и сферы жилищно-коммунального хозяйства» на 2014-2020 годы  </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Ц110000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11313,00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Газификация населенных пунктов (проектирование, строительство (реконструкция) газопроводных сетей)</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Ц11Ш006</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11313,00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Иные бюджетные ассигнования</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Ц11Ш006</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11313,00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Жилищно-коммунальное хозяйство</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Ц11Ш006</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11313,00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Коммунальное хозяйство</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Ц11Ш006</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02</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11313,00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rPr>
                <w:rFonts w:ascii="Times New Roman" w:hAnsi="Times New Roman" w:cs="Times New Roman"/>
                <w:b/>
                <w:bCs/>
                <w:kern w:val="0"/>
                <w:sz w:val="18"/>
                <w:szCs w:val="18"/>
              </w:rPr>
            </w:pPr>
            <w:r w:rsidRPr="00DE70DF">
              <w:rPr>
                <w:rFonts w:ascii="Times New Roman" w:hAnsi="Times New Roman" w:cs="Times New Roman"/>
                <w:b/>
                <w:bCs/>
                <w:kern w:val="0"/>
                <w:sz w:val="18"/>
                <w:szCs w:val="18"/>
              </w:rPr>
              <w:t>Подпрограмма "Благоустройство" муниципальной  программы "Развитие жилищного строительства и сферы жилищно-коммунального хозяйства на 2014-2020 годы</w:t>
            </w:r>
          </w:p>
        </w:tc>
        <w:tc>
          <w:tcPr>
            <w:tcW w:w="1015" w:type="dxa"/>
            <w:tcBorders>
              <w:top w:val="single" w:sz="4" w:space="0" w:color="auto"/>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Ц1Л0000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337700,00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Уличное освещение</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Ц1Л7011</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322700,00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Ц1Л7011</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322700,00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Жилищно-коммунальное хозяйство</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Ц1Л7011</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322700,00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Благоустройство</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Ц1Л7011</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322700,00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Мероприятия по благоустройству, уборке территории</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Ц1Л7013</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15000,00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Ц1Л7013</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15000,00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Жилищно-коммунальное хозяйство</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Ц1Л7013</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15000,00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Благоустройство</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Ц1Л7013</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15000,00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Муниципальная  программа «Развитие культуры и туризма» на 2014-2020 годы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Ц400000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1357200,00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 xml:space="preserve">Подпрограмма «Развитие культуры» муниципальной программы «Развитие культуры и туризма» на 2014-2020 годы </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Ц410000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1357200,00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Обеспечение деятельности учреждений в сфере культурно-досугового обслуживания населения</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Ц414039</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908300,00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Предоставление субсидий  бюджетным, автономным учреждениям и иным некоммерческим организациям</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Ц414039</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600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908300,00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Культура, кинематография</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Ц414039</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600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08</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908300,00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 xml:space="preserve"> Культура</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Ц414039</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600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08</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908300,00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Обеспечение деятельности библиотек</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Ц414041</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448900,00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Предоставление субсидий  бюджетным, автономным учреждениям и иным некоммерческим организациям</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Ц414041</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600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448900,00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Культура, кинематография</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Ц414041</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600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08</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448900,00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 xml:space="preserve"> Культура</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Ц414041</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600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08</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448900,00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 xml:space="preserve">Муниципальная программа "Развитие физической культуры и спорта" на 2014-2020 годы </w:t>
            </w:r>
          </w:p>
        </w:tc>
        <w:tc>
          <w:tcPr>
            <w:tcW w:w="1015"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Ц500000</w:t>
            </w:r>
          </w:p>
        </w:tc>
        <w:tc>
          <w:tcPr>
            <w:tcW w:w="499"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12030,00</w:t>
            </w:r>
          </w:p>
        </w:tc>
      </w:tr>
      <w:tr w:rsidR="00DE70DF" w:rsidRPr="00DE70DF" w:rsidTr="009146B8">
        <w:trPr>
          <w:trHeight w:val="20"/>
        </w:trPr>
        <w:tc>
          <w:tcPr>
            <w:tcW w:w="7007" w:type="dxa"/>
            <w:tcBorders>
              <w:top w:val="nil"/>
              <w:left w:val="single" w:sz="4" w:space="0" w:color="auto"/>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 xml:space="preserve">Подпрограмма «Развитие физической культуры и массового спорта» </w:t>
            </w:r>
            <w:r w:rsidRPr="00DE70DF">
              <w:rPr>
                <w:rFonts w:ascii="Times New Roman" w:hAnsi="Times New Roman" w:cs="Times New Roman"/>
                <w:b/>
                <w:bCs/>
                <w:kern w:val="0"/>
                <w:sz w:val="18"/>
                <w:szCs w:val="18"/>
              </w:rPr>
              <w:lastRenderedPageBreak/>
              <w:t xml:space="preserve">муниципальной программы  "Развитие физической культуры и спорта" на 2014-2020 годы </w:t>
            </w:r>
          </w:p>
        </w:tc>
        <w:tc>
          <w:tcPr>
            <w:tcW w:w="1015"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lastRenderedPageBreak/>
              <w:t>Ц510000</w:t>
            </w:r>
          </w:p>
        </w:tc>
        <w:tc>
          <w:tcPr>
            <w:tcW w:w="499"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12030,00</w:t>
            </w:r>
          </w:p>
        </w:tc>
      </w:tr>
      <w:tr w:rsidR="00DE70DF" w:rsidRPr="00DE70DF" w:rsidTr="009146B8">
        <w:trPr>
          <w:trHeight w:val="20"/>
        </w:trPr>
        <w:tc>
          <w:tcPr>
            <w:tcW w:w="7007" w:type="dxa"/>
            <w:tcBorders>
              <w:top w:val="nil"/>
              <w:left w:val="single" w:sz="4" w:space="0" w:color="auto"/>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lastRenderedPageBreak/>
              <w:t>Организация и проведение официальных физкультурных мероприятий</w:t>
            </w:r>
          </w:p>
        </w:tc>
        <w:tc>
          <w:tcPr>
            <w:tcW w:w="1015"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Ц511003</w:t>
            </w:r>
          </w:p>
        </w:tc>
        <w:tc>
          <w:tcPr>
            <w:tcW w:w="499"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12030,00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1015"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Ц511003</w:t>
            </w:r>
          </w:p>
        </w:tc>
        <w:tc>
          <w:tcPr>
            <w:tcW w:w="499"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12030,00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Физическая культура и спорт</w:t>
            </w:r>
          </w:p>
        </w:tc>
        <w:tc>
          <w:tcPr>
            <w:tcW w:w="1015"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Ц511003</w:t>
            </w:r>
          </w:p>
        </w:tc>
        <w:tc>
          <w:tcPr>
            <w:tcW w:w="499"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w:t>
            </w:r>
          </w:p>
        </w:tc>
        <w:tc>
          <w:tcPr>
            <w:tcW w:w="444"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12030,00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Другие вопросы в области физической культуры и спорта</w:t>
            </w:r>
          </w:p>
        </w:tc>
        <w:tc>
          <w:tcPr>
            <w:tcW w:w="1015"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Ц511003</w:t>
            </w:r>
          </w:p>
        </w:tc>
        <w:tc>
          <w:tcPr>
            <w:tcW w:w="499"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w:t>
            </w:r>
          </w:p>
        </w:tc>
        <w:tc>
          <w:tcPr>
            <w:tcW w:w="444"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1112"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12030,00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Муниципальная программа «Повышение безопасности жизнедеятельности населения и территории » на 2014-2020 годы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Ц800000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97070,00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муниципальной программы «Повышение безопасности жизнедеятельности населения и территории » на 2014-2020 годы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Ц810000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97070,00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Обеспечение деятельности государственных (муниципальных) учреждений, реализующих на территории Чувашской Республики государственную политику в области пожарной безопасности</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Ц814002</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97070,00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Ц814002</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92990,00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Национальная безопасность и правоохранительная деятельность</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Ц814002</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92990,00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Обеспечение пожарной безопасности</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Ц814002</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92990,00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Иные бюджетные ассигнования</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Ц814002</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4080,00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Национальная безопасность и правоохранительная деятельность</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Ц814002</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4080,00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Обеспечение пожарной безопасности</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Ц814002</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4080,00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Муниципальная программа «Развитие транспортной системы» на 2014-2020 годы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Ч200000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831372,00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 xml:space="preserve">Подпрограмма «Автомобильные дороги» муниципальной программы «Развитие транспортной системы» на 2014-2020 годы </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Ч210000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831372,00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Содержание автомобильных дорог общего пользования местного значения в границах населенных пунктов поселений за счет субсидии, предоставляемой из республиканского бюджета Чувашской Республики</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Ч21Д015</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222200,00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Ч21Д015</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222200,00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 xml:space="preserve">Национальная экономика </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Ч21Д015</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222200,00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Дорожное хозяйство (дорожные фонды)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Ч21Д015</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09</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222200,00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Капитальный ремонт  и ремонт автомобильных дорог общего пользования местного значения в границах  населенных пунктов поселений за счет субсидии, предоставляемой из республиканского бюджета Чувашской Республики</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Ч21Д016</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251000,00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Ч21Д016</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251000,00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 xml:space="preserve">Национальная экономика </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Ч21Д016</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251000,00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Дорожное хозяйство (дорожные фонды)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Ч21Д016</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09</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251000,00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Содержание автомобильных дорог общего пользования местного значения в границах населенных пунктов поселений</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Ч21Ю015</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108700,00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Ч21Ю015</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108700,00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 xml:space="preserve">Национальная экономика </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Ч21Ю015</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108700,00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Дорожное хозяйство (дорожные фонды)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Ч21Ю015</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09</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108700,00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Капитальный ремонт  и ремонт автомобильных дорог общего пользования местного значения в границах  населенных пунктов поселений</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Ч21Ю016</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249472,00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Ч21Ю016</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249472,00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 xml:space="preserve">Национальная экономика </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Ч21Ю016</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249472,00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Дорожное хозяйство (дорожные фонды)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Ч21Ю016</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09</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249472,00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Муниципальная программа «Управление общественными финансами и муниципальным долгом» на 2014-2020 годы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Ч400000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128950,00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 на 2014-2020 годы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Ч410000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128950,00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Ч415118</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128900,00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Ч415118</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113749,46</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Национальная оборона</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Ч415118</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02</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113749,46</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Мобилизационная и вневойсковая подготовка</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Ч415118</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02</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113749,46</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Ч415118</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15150,54</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Национальная оборона</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Ч415118</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02</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15150,54</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Мобилизационная и вневойсковая подготовка</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Ч415118</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02</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15150,54</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Резервный фонд администрации муниципального образования Чувашской Республики</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Ч417006</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50,00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lastRenderedPageBreak/>
              <w:t>Иные бюджетные ассигнования</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Ч417006</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50,00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Общегосударственные вопросы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Ч417006</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50,00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Резервные фонды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Ч417006</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50,00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 xml:space="preserve">Реализация непрограммных направлений расходов в рамках обеспечения деятельности органов местного самоуправления Чувашской Республики </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7500000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1154565,00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Руководство и управление в сфере установленных функций органов местного самоуправления Чувашской Республики в рамках непрограммных направлений расходов бюджетов</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75Э0000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1154565,00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Обеспечение функций муниципальных органов</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75Э0020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1047552,00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75Э0020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965659,00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Общегосударственные вопросы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75Э0020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965659,00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75Э0020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965659,00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75Э0020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81893,00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Общегосударственные вопросы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75Э0020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81893,00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75Э0020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81893,00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Обеспечение деятельности (оказание услуг) муниципальных учреждений</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75Э0060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107013,00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75Э0060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106600,00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Общегосударственные вопросы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75Э0060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106600,00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Другие общегосударственные вопросы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75Э0060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13</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106600,00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Иные бюджетные ассигнования</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75Э0060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413,00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Общегосударственные вопросы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75Э0060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413,00</w:t>
            </w:r>
          </w:p>
        </w:tc>
      </w:tr>
      <w:tr w:rsidR="00DE70DF" w:rsidRPr="00DE70DF" w:rsidTr="009146B8">
        <w:trPr>
          <w:trHeight w:val="20"/>
        </w:trPr>
        <w:tc>
          <w:tcPr>
            <w:tcW w:w="7007" w:type="dxa"/>
            <w:tcBorders>
              <w:top w:val="nil"/>
              <w:left w:val="nil"/>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Другие общегосударственные вопросы</w:t>
            </w:r>
          </w:p>
        </w:tc>
        <w:tc>
          <w:tcPr>
            <w:tcW w:w="101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75Э0060</w:t>
            </w:r>
          </w:p>
        </w:tc>
        <w:tc>
          <w:tcPr>
            <w:tcW w:w="499"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800</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44"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13</w:t>
            </w:r>
          </w:p>
        </w:tc>
        <w:tc>
          <w:tcPr>
            <w:tcW w:w="1112"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413,00</w:t>
            </w:r>
          </w:p>
        </w:tc>
      </w:tr>
    </w:tbl>
    <w:p w:rsidR="00355AF5" w:rsidRDefault="00355AF5" w:rsidP="005A45F0">
      <w:pPr>
        <w:pStyle w:val="2"/>
        <w:jc w:val="center"/>
        <w:rPr>
          <w:sz w:val="24"/>
        </w:rPr>
      </w:pPr>
    </w:p>
    <w:tbl>
      <w:tblPr>
        <w:tblW w:w="10521" w:type="dxa"/>
        <w:tblInd w:w="92" w:type="dxa"/>
        <w:tblLook w:val="04A0" w:firstRow="1" w:lastRow="0" w:firstColumn="1" w:lastColumn="0" w:noHBand="0" w:noVBand="1"/>
      </w:tblPr>
      <w:tblGrid>
        <w:gridCol w:w="6589"/>
        <w:gridCol w:w="491"/>
        <w:gridCol w:w="437"/>
        <w:gridCol w:w="437"/>
        <w:gridCol w:w="991"/>
        <w:gridCol w:w="491"/>
        <w:gridCol w:w="1085"/>
      </w:tblGrid>
      <w:tr w:rsidR="00DE70DF" w:rsidRPr="00DE70DF" w:rsidTr="00DE70DF">
        <w:trPr>
          <w:trHeight w:val="315"/>
        </w:trPr>
        <w:tc>
          <w:tcPr>
            <w:tcW w:w="6589" w:type="dxa"/>
            <w:tcBorders>
              <w:top w:val="nil"/>
              <w:left w:val="nil"/>
              <w:bottom w:val="nil"/>
              <w:right w:val="nil"/>
            </w:tcBorders>
            <w:shd w:val="clear" w:color="auto" w:fill="auto"/>
            <w:vAlign w:val="center"/>
            <w:hideMark/>
          </w:tcPr>
          <w:p w:rsidR="00DE70DF" w:rsidRPr="00DE70DF" w:rsidRDefault="00DE70DF" w:rsidP="00DE70DF">
            <w:pPr>
              <w:widowControl/>
              <w:overflowPunct/>
              <w:autoSpaceDE/>
              <w:autoSpaceDN/>
              <w:adjustRightInd/>
              <w:spacing w:after="0"/>
              <w:rPr>
                <w:rFonts w:ascii="Times New Roman" w:hAnsi="Times New Roman" w:cs="Times New Roman"/>
                <w:i/>
                <w:iCs/>
                <w:kern w:val="0"/>
                <w:sz w:val="24"/>
                <w:szCs w:val="24"/>
              </w:rPr>
            </w:pPr>
          </w:p>
        </w:tc>
        <w:tc>
          <w:tcPr>
            <w:tcW w:w="3932" w:type="dxa"/>
            <w:gridSpan w:val="6"/>
            <w:tcBorders>
              <w:top w:val="nil"/>
              <w:left w:val="nil"/>
              <w:bottom w:val="nil"/>
              <w:right w:val="nil"/>
            </w:tcBorders>
            <w:shd w:val="clear" w:color="auto" w:fill="auto"/>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color w:val="auto"/>
                <w:kern w:val="0"/>
                <w:sz w:val="16"/>
                <w:szCs w:val="16"/>
              </w:rPr>
            </w:pPr>
            <w:r w:rsidRPr="00DE70DF">
              <w:rPr>
                <w:rFonts w:ascii="Times New Roman" w:hAnsi="Times New Roman" w:cs="Times New Roman"/>
                <w:color w:val="auto"/>
                <w:kern w:val="0"/>
                <w:sz w:val="16"/>
                <w:szCs w:val="16"/>
              </w:rPr>
              <w:t>Приложение 3</w:t>
            </w:r>
          </w:p>
        </w:tc>
      </w:tr>
      <w:tr w:rsidR="00DE70DF" w:rsidRPr="00DE70DF" w:rsidTr="00DE70DF">
        <w:trPr>
          <w:trHeight w:val="2040"/>
        </w:trPr>
        <w:tc>
          <w:tcPr>
            <w:tcW w:w="6589" w:type="dxa"/>
            <w:tcBorders>
              <w:top w:val="nil"/>
              <w:left w:val="nil"/>
              <w:bottom w:val="nil"/>
              <w:right w:val="nil"/>
            </w:tcBorders>
            <w:shd w:val="clear" w:color="auto" w:fill="auto"/>
            <w:vAlign w:val="center"/>
            <w:hideMark/>
          </w:tcPr>
          <w:p w:rsidR="00DE70DF" w:rsidRPr="00DE70DF" w:rsidRDefault="00DE70DF" w:rsidP="00DE70DF">
            <w:pPr>
              <w:widowControl/>
              <w:overflowPunct/>
              <w:autoSpaceDE/>
              <w:autoSpaceDN/>
              <w:adjustRightInd/>
              <w:spacing w:after="0"/>
              <w:rPr>
                <w:rFonts w:ascii="Times New Roman" w:hAnsi="Times New Roman" w:cs="Times New Roman"/>
                <w:i/>
                <w:iCs/>
                <w:kern w:val="0"/>
                <w:sz w:val="24"/>
                <w:szCs w:val="24"/>
              </w:rPr>
            </w:pPr>
          </w:p>
        </w:tc>
        <w:tc>
          <w:tcPr>
            <w:tcW w:w="3932" w:type="dxa"/>
            <w:gridSpan w:val="6"/>
            <w:tcBorders>
              <w:top w:val="nil"/>
              <w:left w:val="nil"/>
              <w:bottom w:val="nil"/>
              <w:right w:val="nil"/>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color w:val="auto"/>
                <w:kern w:val="0"/>
                <w:sz w:val="16"/>
                <w:szCs w:val="16"/>
              </w:rPr>
            </w:pPr>
            <w:r w:rsidRPr="00DE70DF">
              <w:rPr>
                <w:rFonts w:ascii="Times New Roman" w:hAnsi="Times New Roman" w:cs="Times New Roman"/>
                <w:color w:val="auto"/>
                <w:kern w:val="0"/>
                <w:sz w:val="16"/>
                <w:szCs w:val="16"/>
              </w:rPr>
              <w:t>к решению Собрания депутатов Алманчинского сельского поселения Красноармейского района Чувашской Республики от 05.12.2014 № 42/1 "О внесении изменений и дополнений в решение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2014 год и плановый период 2015 и 2016 годов"</w:t>
            </w:r>
          </w:p>
        </w:tc>
      </w:tr>
      <w:tr w:rsidR="00DE70DF" w:rsidRPr="00DE70DF" w:rsidTr="00DE70DF">
        <w:trPr>
          <w:trHeight w:val="360"/>
        </w:trPr>
        <w:tc>
          <w:tcPr>
            <w:tcW w:w="6589" w:type="dxa"/>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rPr>
                <w:rFonts w:ascii="Times New Roman" w:hAnsi="Times New Roman" w:cs="Times New Roman"/>
                <w:i/>
                <w:iCs/>
                <w:kern w:val="0"/>
                <w:sz w:val="24"/>
                <w:szCs w:val="24"/>
              </w:rPr>
            </w:pPr>
            <w:r w:rsidRPr="00DE70DF">
              <w:rPr>
                <w:rFonts w:ascii="Times New Roman" w:hAnsi="Times New Roman" w:cs="Times New Roman"/>
                <w:i/>
                <w:iCs/>
                <w:kern w:val="0"/>
                <w:sz w:val="24"/>
                <w:szCs w:val="24"/>
              </w:rPr>
              <w:t> </w:t>
            </w:r>
          </w:p>
        </w:tc>
        <w:tc>
          <w:tcPr>
            <w:tcW w:w="3932" w:type="dxa"/>
            <w:gridSpan w:val="6"/>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6"/>
                <w:szCs w:val="16"/>
              </w:rPr>
            </w:pPr>
            <w:r w:rsidRPr="00DE70DF">
              <w:rPr>
                <w:rFonts w:ascii="Times New Roman" w:hAnsi="Times New Roman" w:cs="Times New Roman"/>
                <w:kern w:val="0"/>
                <w:sz w:val="16"/>
                <w:szCs w:val="16"/>
              </w:rPr>
              <w:t>Приложение 7</w:t>
            </w:r>
          </w:p>
        </w:tc>
      </w:tr>
      <w:tr w:rsidR="00DE70DF" w:rsidRPr="00DE70DF" w:rsidTr="00DE70DF">
        <w:trPr>
          <w:trHeight w:val="1440"/>
        </w:trPr>
        <w:tc>
          <w:tcPr>
            <w:tcW w:w="6589" w:type="dxa"/>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rPr>
                <w:rFonts w:ascii="Times New Roman" w:hAnsi="Times New Roman" w:cs="Times New Roman"/>
                <w:i/>
                <w:iCs/>
                <w:kern w:val="0"/>
                <w:sz w:val="24"/>
                <w:szCs w:val="24"/>
              </w:rPr>
            </w:pPr>
            <w:r w:rsidRPr="00DE70DF">
              <w:rPr>
                <w:rFonts w:ascii="Times New Roman" w:hAnsi="Times New Roman" w:cs="Times New Roman"/>
                <w:i/>
                <w:iCs/>
                <w:kern w:val="0"/>
                <w:sz w:val="24"/>
                <w:szCs w:val="24"/>
              </w:rPr>
              <w:t> </w:t>
            </w:r>
          </w:p>
        </w:tc>
        <w:tc>
          <w:tcPr>
            <w:tcW w:w="3932" w:type="dxa"/>
            <w:gridSpan w:val="6"/>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6"/>
                <w:szCs w:val="16"/>
              </w:rPr>
            </w:pPr>
            <w:r w:rsidRPr="00DE70DF">
              <w:rPr>
                <w:rFonts w:ascii="Times New Roman" w:hAnsi="Times New Roman" w:cs="Times New Roman"/>
                <w:kern w:val="0"/>
                <w:sz w:val="16"/>
                <w:szCs w:val="16"/>
              </w:rPr>
              <w:t>к решению Собрания депутатов 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2014 год и плановый период 2015 и 2016 годов"</w:t>
            </w:r>
          </w:p>
        </w:tc>
      </w:tr>
      <w:tr w:rsidR="00DE70DF" w:rsidRPr="00DE70DF" w:rsidTr="00DE70DF">
        <w:trPr>
          <w:trHeight w:val="300"/>
        </w:trPr>
        <w:tc>
          <w:tcPr>
            <w:tcW w:w="6589" w:type="dxa"/>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24"/>
                <w:szCs w:val="24"/>
              </w:rPr>
            </w:pPr>
            <w:r w:rsidRPr="00DE70DF">
              <w:rPr>
                <w:rFonts w:ascii="Times New Roman" w:hAnsi="Times New Roman" w:cs="Times New Roman"/>
                <w:kern w:val="0"/>
                <w:sz w:val="24"/>
                <w:szCs w:val="24"/>
              </w:rPr>
              <w:t> </w:t>
            </w:r>
          </w:p>
        </w:tc>
        <w:tc>
          <w:tcPr>
            <w:tcW w:w="491" w:type="dxa"/>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24"/>
                <w:szCs w:val="24"/>
              </w:rPr>
            </w:pPr>
            <w:r w:rsidRPr="00DE70DF">
              <w:rPr>
                <w:rFonts w:ascii="Times New Roman" w:hAnsi="Times New Roman" w:cs="Times New Roman"/>
                <w:kern w:val="0"/>
                <w:sz w:val="24"/>
                <w:szCs w:val="24"/>
              </w:rPr>
              <w:t> </w:t>
            </w:r>
          </w:p>
        </w:tc>
        <w:tc>
          <w:tcPr>
            <w:tcW w:w="437" w:type="dxa"/>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24"/>
                <w:szCs w:val="24"/>
              </w:rPr>
            </w:pPr>
            <w:r w:rsidRPr="00DE70DF">
              <w:rPr>
                <w:rFonts w:ascii="Times New Roman" w:hAnsi="Times New Roman" w:cs="Times New Roman"/>
                <w:kern w:val="0"/>
                <w:sz w:val="24"/>
                <w:szCs w:val="24"/>
              </w:rPr>
              <w:t> </w:t>
            </w:r>
          </w:p>
        </w:tc>
        <w:tc>
          <w:tcPr>
            <w:tcW w:w="437" w:type="dxa"/>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24"/>
                <w:szCs w:val="24"/>
              </w:rPr>
            </w:pPr>
            <w:r w:rsidRPr="00DE70DF">
              <w:rPr>
                <w:rFonts w:ascii="Times New Roman" w:hAnsi="Times New Roman" w:cs="Times New Roman"/>
                <w:kern w:val="0"/>
                <w:sz w:val="24"/>
                <w:szCs w:val="24"/>
              </w:rPr>
              <w:t> </w:t>
            </w:r>
          </w:p>
        </w:tc>
        <w:tc>
          <w:tcPr>
            <w:tcW w:w="991" w:type="dxa"/>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24"/>
                <w:szCs w:val="24"/>
              </w:rPr>
            </w:pPr>
            <w:r w:rsidRPr="00DE70DF">
              <w:rPr>
                <w:rFonts w:ascii="Times New Roman" w:hAnsi="Times New Roman" w:cs="Times New Roman"/>
                <w:kern w:val="0"/>
                <w:sz w:val="24"/>
                <w:szCs w:val="24"/>
              </w:rPr>
              <w:t> </w:t>
            </w:r>
          </w:p>
        </w:tc>
        <w:tc>
          <w:tcPr>
            <w:tcW w:w="491" w:type="dxa"/>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24"/>
                <w:szCs w:val="24"/>
              </w:rPr>
            </w:pPr>
            <w:r w:rsidRPr="00DE70DF">
              <w:rPr>
                <w:rFonts w:ascii="Times New Roman" w:hAnsi="Times New Roman" w:cs="Times New Roman"/>
                <w:kern w:val="0"/>
                <w:sz w:val="24"/>
                <w:szCs w:val="24"/>
              </w:rPr>
              <w:t> </w:t>
            </w:r>
          </w:p>
        </w:tc>
        <w:tc>
          <w:tcPr>
            <w:tcW w:w="1085" w:type="dxa"/>
            <w:tcBorders>
              <w:top w:val="nil"/>
              <w:left w:val="nil"/>
              <w:bottom w:val="nil"/>
              <w:right w:val="nil"/>
            </w:tcBorders>
            <w:shd w:val="clear" w:color="000000" w:fill="FFFFFF"/>
            <w:vAlign w:val="center"/>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24"/>
                <w:szCs w:val="24"/>
              </w:rPr>
            </w:pPr>
          </w:p>
        </w:tc>
      </w:tr>
      <w:tr w:rsidR="00DE70DF" w:rsidRPr="00DE70DF" w:rsidTr="009146B8">
        <w:trPr>
          <w:trHeight w:val="20"/>
        </w:trPr>
        <w:tc>
          <w:tcPr>
            <w:tcW w:w="6589" w:type="dxa"/>
            <w:vMerge w:val="restart"/>
            <w:tcBorders>
              <w:top w:val="single" w:sz="8" w:space="0" w:color="000000"/>
              <w:left w:val="single" w:sz="8" w:space="0" w:color="000000"/>
              <w:bottom w:val="nil"/>
              <w:right w:val="single" w:sz="8" w:space="0" w:color="000000"/>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Наименование</w:t>
            </w:r>
          </w:p>
        </w:tc>
        <w:tc>
          <w:tcPr>
            <w:tcW w:w="491" w:type="dxa"/>
            <w:vMerge w:val="restart"/>
            <w:tcBorders>
              <w:top w:val="single" w:sz="8" w:space="0" w:color="000000"/>
              <w:left w:val="single" w:sz="8" w:space="0" w:color="000000"/>
              <w:bottom w:val="nil"/>
              <w:right w:val="single" w:sz="8" w:space="0" w:color="000000"/>
            </w:tcBorders>
            <w:shd w:val="clear" w:color="000000" w:fill="FFFFFF"/>
            <w:textDirection w:val="btLr"/>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Главный распорядитель</w:t>
            </w:r>
          </w:p>
        </w:tc>
        <w:tc>
          <w:tcPr>
            <w:tcW w:w="437" w:type="dxa"/>
            <w:vMerge w:val="restart"/>
            <w:tcBorders>
              <w:top w:val="single" w:sz="8" w:space="0" w:color="000000"/>
              <w:left w:val="single" w:sz="8" w:space="0" w:color="000000"/>
              <w:bottom w:val="nil"/>
              <w:right w:val="single" w:sz="8" w:space="0" w:color="000000"/>
            </w:tcBorders>
            <w:shd w:val="clear" w:color="000000" w:fill="FFFFFF"/>
            <w:textDirection w:val="btLr"/>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Раздел</w:t>
            </w:r>
          </w:p>
        </w:tc>
        <w:tc>
          <w:tcPr>
            <w:tcW w:w="437" w:type="dxa"/>
            <w:vMerge w:val="restart"/>
            <w:tcBorders>
              <w:top w:val="single" w:sz="8" w:space="0" w:color="000000"/>
              <w:left w:val="single" w:sz="8" w:space="0" w:color="000000"/>
              <w:bottom w:val="nil"/>
              <w:right w:val="single" w:sz="8" w:space="0" w:color="000000"/>
            </w:tcBorders>
            <w:shd w:val="clear" w:color="000000" w:fill="FFFFFF"/>
            <w:textDirection w:val="btLr"/>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Подраздел</w:t>
            </w:r>
          </w:p>
        </w:tc>
        <w:tc>
          <w:tcPr>
            <w:tcW w:w="991" w:type="dxa"/>
            <w:vMerge w:val="restart"/>
            <w:tcBorders>
              <w:top w:val="single" w:sz="8" w:space="0" w:color="000000"/>
              <w:left w:val="single" w:sz="8" w:space="0" w:color="000000"/>
              <w:bottom w:val="single" w:sz="8" w:space="0" w:color="000000"/>
              <w:right w:val="single" w:sz="8" w:space="0" w:color="auto"/>
            </w:tcBorders>
            <w:shd w:val="clear" w:color="000000" w:fill="FFFFFF"/>
            <w:textDirection w:val="btLr"/>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 xml:space="preserve">Целевая статья (государственные программы и непрограммные направления деятельности) </w:t>
            </w:r>
          </w:p>
        </w:tc>
        <w:tc>
          <w:tcPr>
            <w:tcW w:w="49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Группа вида расходов</w:t>
            </w:r>
          </w:p>
        </w:tc>
        <w:tc>
          <w:tcPr>
            <w:tcW w:w="108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Сумма</w:t>
            </w:r>
          </w:p>
        </w:tc>
      </w:tr>
      <w:tr w:rsidR="00DE70DF" w:rsidRPr="00DE70DF" w:rsidTr="009146B8">
        <w:trPr>
          <w:trHeight w:val="207"/>
        </w:trPr>
        <w:tc>
          <w:tcPr>
            <w:tcW w:w="6589" w:type="dxa"/>
            <w:vMerge/>
            <w:tcBorders>
              <w:top w:val="single" w:sz="8" w:space="0" w:color="000000"/>
              <w:left w:val="single" w:sz="8" w:space="0" w:color="000000"/>
              <w:bottom w:val="nil"/>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91" w:type="dxa"/>
            <w:vMerge/>
            <w:tcBorders>
              <w:top w:val="single" w:sz="8" w:space="0" w:color="000000"/>
              <w:left w:val="single" w:sz="8" w:space="0" w:color="000000"/>
              <w:bottom w:val="nil"/>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37" w:type="dxa"/>
            <w:vMerge/>
            <w:tcBorders>
              <w:top w:val="single" w:sz="8" w:space="0" w:color="000000"/>
              <w:left w:val="single" w:sz="8" w:space="0" w:color="000000"/>
              <w:bottom w:val="nil"/>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37" w:type="dxa"/>
            <w:vMerge/>
            <w:tcBorders>
              <w:top w:val="single" w:sz="8" w:space="0" w:color="000000"/>
              <w:left w:val="single" w:sz="8" w:space="0" w:color="000000"/>
              <w:bottom w:val="nil"/>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991" w:type="dxa"/>
            <w:vMerge/>
            <w:tcBorders>
              <w:top w:val="single" w:sz="8" w:space="0" w:color="000000"/>
              <w:left w:val="single" w:sz="8" w:space="0" w:color="000000"/>
              <w:bottom w:val="single" w:sz="8" w:space="0" w:color="000000"/>
              <w:right w:val="single" w:sz="8" w:space="0" w:color="auto"/>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91" w:type="dxa"/>
            <w:vMerge/>
            <w:tcBorders>
              <w:top w:val="single" w:sz="8" w:space="0" w:color="auto"/>
              <w:left w:val="single" w:sz="8" w:space="0" w:color="auto"/>
              <w:bottom w:val="single" w:sz="8" w:space="0" w:color="000000"/>
              <w:right w:val="nil"/>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10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2014 год</w:t>
            </w:r>
          </w:p>
        </w:tc>
      </w:tr>
      <w:tr w:rsidR="00DE70DF" w:rsidRPr="00DE70DF" w:rsidTr="009146B8">
        <w:trPr>
          <w:trHeight w:val="207"/>
        </w:trPr>
        <w:tc>
          <w:tcPr>
            <w:tcW w:w="6589" w:type="dxa"/>
            <w:vMerge/>
            <w:tcBorders>
              <w:top w:val="single" w:sz="8" w:space="0" w:color="000000"/>
              <w:left w:val="single" w:sz="8" w:space="0" w:color="000000"/>
              <w:bottom w:val="nil"/>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91" w:type="dxa"/>
            <w:vMerge/>
            <w:tcBorders>
              <w:top w:val="single" w:sz="8" w:space="0" w:color="000000"/>
              <w:left w:val="single" w:sz="8" w:space="0" w:color="000000"/>
              <w:bottom w:val="nil"/>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37" w:type="dxa"/>
            <w:vMerge/>
            <w:tcBorders>
              <w:top w:val="single" w:sz="8" w:space="0" w:color="000000"/>
              <w:left w:val="single" w:sz="8" w:space="0" w:color="000000"/>
              <w:bottom w:val="nil"/>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37" w:type="dxa"/>
            <w:vMerge/>
            <w:tcBorders>
              <w:top w:val="single" w:sz="8" w:space="0" w:color="000000"/>
              <w:left w:val="single" w:sz="8" w:space="0" w:color="000000"/>
              <w:bottom w:val="nil"/>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991" w:type="dxa"/>
            <w:vMerge/>
            <w:tcBorders>
              <w:top w:val="single" w:sz="8" w:space="0" w:color="000000"/>
              <w:left w:val="single" w:sz="8" w:space="0" w:color="000000"/>
              <w:bottom w:val="single" w:sz="8" w:space="0" w:color="000000"/>
              <w:right w:val="single" w:sz="8" w:space="0" w:color="auto"/>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91" w:type="dxa"/>
            <w:vMerge/>
            <w:tcBorders>
              <w:top w:val="single" w:sz="8" w:space="0" w:color="auto"/>
              <w:left w:val="single" w:sz="8" w:space="0" w:color="auto"/>
              <w:bottom w:val="single" w:sz="8" w:space="0" w:color="000000"/>
              <w:right w:val="nil"/>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1085" w:type="dxa"/>
            <w:vMerge/>
            <w:tcBorders>
              <w:top w:val="nil"/>
              <w:left w:val="single" w:sz="8" w:space="0" w:color="auto"/>
              <w:bottom w:val="single" w:sz="8" w:space="0" w:color="000000"/>
              <w:right w:val="single" w:sz="8" w:space="0" w:color="auto"/>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r>
      <w:tr w:rsidR="00DE70DF" w:rsidRPr="00DE70DF" w:rsidTr="009146B8">
        <w:trPr>
          <w:trHeight w:val="1540"/>
        </w:trPr>
        <w:tc>
          <w:tcPr>
            <w:tcW w:w="6589" w:type="dxa"/>
            <w:vMerge/>
            <w:tcBorders>
              <w:top w:val="single" w:sz="8" w:space="0" w:color="000000"/>
              <w:left w:val="single" w:sz="8" w:space="0" w:color="000000"/>
              <w:bottom w:val="nil"/>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91" w:type="dxa"/>
            <w:vMerge/>
            <w:tcBorders>
              <w:top w:val="single" w:sz="8" w:space="0" w:color="000000"/>
              <w:left w:val="single" w:sz="8" w:space="0" w:color="000000"/>
              <w:bottom w:val="nil"/>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37" w:type="dxa"/>
            <w:vMerge/>
            <w:tcBorders>
              <w:top w:val="single" w:sz="8" w:space="0" w:color="000000"/>
              <w:left w:val="single" w:sz="8" w:space="0" w:color="000000"/>
              <w:bottom w:val="nil"/>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37" w:type="dxa"/>
            <w:vMerge/>
            <w:tcBorders>
              <w:top w:val="single" w:sz="8" w:space="0" w:color="000000"/>
              <w:left w:val="single" w:sz="8" w:space="0" w:color="000000"/>
              <w:bottom w:val="nil"/>
              <w:right w:val="single" w:sz="8" w:space="0" w:color="000000"/>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991" w:type="dxa"/>
            <w:vMerge/>
            <w:tcBorders>
              <w:top w:val="single" w:sz="8" w:space="0" w:color="000000"/>
              <w:left w:val="single" w:sz="8" w:space="0" w:color="000000"/>
              <w:bottom w:val="single" w:sz="8" w:space="0" w:color="000000"/>
              <w:right w:val="single" w:sz="8" w:space="0" w:color="auto"/>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491" w:type="dxa"/>
            <w:vMerge/>
            <w:tcBorders>
              <w:top w:val="single" w:sz="8" w:space="0" w:color="auto"/>
              <w:left w:val="single" w:sz="8" w:space="0" w:color="auto"/>
              <w:bottom w:val="single" w:sz="8" w:space="0" w:color="000000"/>
              <w:right w:val="nil"/>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c>
          <w:tcPr>
            <w:tcW w:w="1085" w:type="dxa"/>
            <w:vMerge/>
            <w:tcBorders>
              <w:top w:val="nil"/>
              <w:left w:val="single" w:sz="8" w:space="0" w:color="auto"/>
              <w:bottom w:val="single" w:sz="8" w:space="0" w:color="000000"/>
              <w:right w:val="single" w:sz="8" w:space="0" w:color="auto"/>
            </w:tcBorders>
            <w:vAlign w:val="center"/>
            <w:hideMark/>
          </w:tcPr>
          <w:p w:rsidR="00DE70DF" w:rsidRPr="00DE70DF" w:rsidRDefault="00DE70DF" w:rsidP="00DE70DF">
            <w:pPr>
              <w:widowControl/>
              <w:overflowPunct/>
              <w:autoSpaceDE/>
              <w:autoSpaceDN/>
              <w:adjustRightInd/>
              <w:spacing w:after="0"/>
              <w:rPr>
                <w:rFonts w:ascii="Times New Roman" w:hAnsi="Times New Roman" w:cs="Times New Roman"/>
                <w:kern w:val="0"/>
                <w:sz w:val="18"/>
                <w:szCs w:val="18"/>
              </w:rPr>
            </w:pPr>
          </w:p>
        </w:tc>
      </w:tr>
      <w:tr w:rsidR="00DE70DF" w:rsidRPr="00DE70DF" w:rsidTr="009146B8">
        <w:trPr>
          <w:trHeight w:val="20"/>
        </w:trPr>
        <w:tc>
          <w:tcPr>
            <w:tcW w:w="6589" w:type="dxa"/>
            <w:tcBorders>
              <w:top w:val="single" w:sz="8" w:space="0" w:color="auto"/>
              <w:left w:val="single" w:sz="8" w:space="0" w:color="auto"/>
              <w:bottom w:val="nil"/>
              <w:right w:val="single" w:sz="8" w:space="0" w:color="000000"/>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1</w:t>
            </w:r>
          </w:p>
        </w:tc>
        <w:tc>
          <w:tcPr>
            <w:tcW w:w="491" w:type="dxa"/>
            <w:tcBorders>
              <w:top w:val="single" w:sz="8" w:space="0" w:color="auto"/>
              <w:left w:val="nil"/>
              <w:bottom w:val="nil"/>
              <w:right w:val="single" w:sz="8" w:space="0" w:color="000000"/>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2</w:t>
            </w:r>
          </w:p>
        </w:tc>
        <w:tc>
          <w:tcPr>
            <w:tcW w:w="437" w:type="dxa"/>
            <w:tcBorders>
              <w:top w:val="single" w:sz="8" w:space="0" w:color="auto"/>
              <w:left w:val="nil"/>
              <w:bottom w:val="nil"/>
              <w:right w:val="single" w:sz="8" w:space="0" w:color="000000"/>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3</w:t>
            </w:r>
          </w:p>
        </w:tc>
        <w:tc>
          <w:tcPr>
            <w:tcW w:w="437" w:type="dxa"/>
            <w:tcBorders>
              <w:top w:val="single" w:sz="8" w:space="0" w:color="auto"/>
              <w:left w:val="nil"/>
              <w:bottom w:val="nil"/>
              <w:right w:val="single" w:sz="8" w:space="0" w:color="000000"/>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4</w:t>
            </w:r>
          </w:p>
        </w:tc>
        <w:tc>
          <w:tcPr>
            <w:tcW w:w="991" w:type="dxa"/>
            <w:tcBorders>
              <w:top w:val="nil"/>
              <w:left w:val="nil"/>
              <w:bottom w:val="nil"/>
              <w:right w:val="single" w:sz="8" w:space="0" w:color="000000"/>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5</w:t>
            </w:r>
          </w:p>
        </w:tc>
        <w:tc>
          <w:tcPr>
            <w:tcW w:w="491" w:type="dxa"/>
            <w:tcBorders>
              <w:top w:val="nil"/>
              <w:left w:val="nil"/>
              <w:bottom w:val="nil"/>
              <w:right w:val="single" w:sz="8" w:space="0" w:color="000000"/>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6</w:t>
            </w:r>
          </w:p>
        </w:tc>
        <w:tc>
          <w:tcPr>
            <w:tcW w:w="1085" w:type="dxa"/>
            <w:tcBorders>
              <w:top w:val="nil"/>
              <w:left w:val="nil"/>
              <w:bottom w:val="nil"/>
              <w:right w:val="single" w:sz="8" w:space="0" w:color="000000"/>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w:t>
            </w:r>
          </w:p>
        </w:tc>
      </w:tr>
      <w:tr w:rsidR="00DE70DF" w:rsidRPr="00DE70DF" w:rsidTr="009146B8">
        <w:trPr>
          <w:trHeight w:val="20"/>
        </w:trPr>
        <w:tc>
          <w:tcPr>
            <w:tcW w:w="6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rPr>
                <w:rFonts w:ascii="Times New Roman" w:hAnsi="Times New Roman" w:cs="Times New Roman"/>
                <w:b/>
                <w:bCs/>
                <w:kern w:val="0"/>
                <w:sz w:val="18"/>
                <w:szCs w:val="18"/>
              </w:rPr>
            </w:pPr>
            <w:r w:rsidRPr="00DE70DF">
              <w:rPr>
                <w:rFonts w:ascii="Times New Roman" w:hAnsi="Times New Roman" w:cs="Times New Roman"/>
                <w:b/>
                <w:bCs/>
                <w:kern w:val="0"/>
                <w:sz w:val="18"/>
                <w:szCs w:val="18"/>
              </w:rPr>
              <w:t>Всего</w:t>
            </w:r>
          </w:p>
        </w:tc>
        <w:tc>
          <w:tcPr>
            <w:tcW w:w="491" w:type="dxa"/>
            <w:tcBorders>
              <w:top w:val="single" w:sz="4" w:space="0" w:color="auto"/>
              <w:left w:val="nil"/>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37" w:type="dxa"/>
            <w:tcBorders>
              <w:top w:val="single" w:sz="4" w:space="0" w:color="auto"/>
              <w:left w:val="nil"/>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single" w:sz="4" w:space="0" w:color="auto"/>
              <w:left w:val="nil"/>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single" w:sz="4" w:space="0" w:color="auto"/>
              <w:left w:val="nil"/>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3930200,00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Администрация Алманчинского сельского поселения Красноармейского района Чувашской Республики</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3930200,00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Общегосударственные вопросы</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1154615,00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04</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1047552,00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 xml:space="preserve">Реализация непрограммных направлений расходов в рамках обеспечения деятельности органов местного самоуправления Чувашской Республики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7500000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1047552,00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Руководство и управление в сфере установленных функций органов местного самоуправления Чувашской Республики в рамках непрограммных направлений расходов бюджетов</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1047552,00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Обеспечение функций муниципальных органов</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75Э0020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1047552,00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75Э0020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100</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965659,00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75Э0020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81893,00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Резервные фонды</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11</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50,00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Муниципальная программа «Управление общественными финансами и муниципальным долгом» на 2014-2020 годы</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Ч400000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50,00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 на 2014-2020 годы</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50,00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Резервный фонд администрации муниципального образования Чувашской Республики</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Ч417006</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50,00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Иные бюджетные ассигнования</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Ч417006</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800</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50,00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Другие общегосударственные вопросы</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107013,00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Реализация непрограммных направлений расходов в рамках обеспечения деятельности органов местного самоуправления Чувашской Республики</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7500000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107013,00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Руководство и управление в сфере установленных функций органов местного самоуправления Чувашской Республики в рамках непрограммных направлений расходов бюджетов</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107013,00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Обеспечение деятельности (оказание услуг) муниципальных учреждений</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75Э0060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107013,00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75Э0060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106600,00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Иные бюджетные ассигнования</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75Э0060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800</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413,00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Национальная оборона</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02</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128900,00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Мобилизационная и вневойсковая подготовка</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02</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128900,00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color w:val="auto"/>
                <w:kern w:val="0"/>
                <w:sz w:val="18"/>
                <w:szCs w:val="18"/>
              </w:rPr>
            </w:pPr>
            <w:r w:rsidRPr="00DE70DF">
              <w:rPr>
                <w:rFonts w:ascii="Times New Roman" w:hAnsi="Times New Roman" w:cs="Times New Roman"/>
                <w:color w:val="auto"/>
                <w:kern w:val="0"/>
                <w:sz w:val="18"/>
                <w:szCs w:val="18"/>
              </w:rPr>
              <w:t>Муниципальная программа «Управление общественными финансами и муниципальным долгом» на 2014-2020 годы</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02</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Ч400000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128900,00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 " на 2014-2020 годы</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02</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128900,00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02</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Ч415118</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128900,00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02</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Ч415118</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100</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113749,46</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02</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Ч415118</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15150,54</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Национальная безопасность и правоохранительная деятельность</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97070,00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Обеспечение пожарной безопасности</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10</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97070,00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Муниципальная программа «Повышение безопасности жизнедеятельности населения и территории » на 2014-2020 годы</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Ц800000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97070,00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в» муниципальной программы «Повышение безопасности жизнедеятельности населения и территории» на 2014-2020 годы</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Ц810000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97070,00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Обеспечение деятельности государственных (муниципальных) учреждений, реализующих на территории Чувашской Республики государственную политику в области пожарной безопасности</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Ц814002</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97070,00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Ц814002</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92990,00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Иные бюджетные ассигнования</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Ц814002</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800</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4080,00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 xml:space="preserve">Национальная экономика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04</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831372,00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Дорожное хозяйство (дорожные фонды)</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04</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09</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831372,00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Муниципальная программа «Развитие транспортной системы» на 2014-2020 годы</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09</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Ч200000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831372,00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 xml:space="preserve">Подпрограмма «Автомобильные дороги» муниципальной программы «Развитие транспортной системы» на 2014-2020 годы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09</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831372,00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lastRenderedPageBreak/>
              <w:t>Содержание автомобильных дорог общего пользования местного значения в границах населенных пунктов поселений за счет субсидии, предоставляемой из республиканского бюджета Чувашской Республики</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09</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Ч21Д015</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222200,00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09</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Ч21Д015</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222200,00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Содержание автомобильных дорог общего пользования местного значения в границах населенных пунктов поселений</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09</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Ч21Ю015</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108700,00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09</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Ч21Ю015</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108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108700,00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Капитальный ремонт  и ремонт автомобильных дорог общего пользования местного значения в границах  населенных пунктов поселений за счет субсидии, предоставляемой из республиканского бюджета Чувашской Республики</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09</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Ч21Д016</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251000,00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09</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Ч21Д016</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108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251000,00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Капитальный ремонт  и ремонт автомобильных дорог общего пользования местного значения в границах  населенных пунктов поселений</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09</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Ч21Ю016</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249472,00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04</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09</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Ч21Ю016</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1085"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249472,00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Жилищно-коммунальное хозяйство</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05</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349013,00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Коммунальное хозяйство</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05</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02</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11313,00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 xml:space="preserve">Муниципальная  программа "Развитие жилищного строительства и сферы жилищно-коммунального хозяйства» на 2014-2020 годы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02</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Ц100000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11313,00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auto" w:fill="auto"/>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 xml:space="preserve">Подпрограмма «Обеспечение комфортных условий проживания граждан в Красноармейском районе Чувашской Республики» муниципальной  программы "Развитие жилищного строительства и сферы жилищно-коммунального хозяйства в Красноармейском районе Чувашской Республики» на 2014-2020 годы  </w:t>
            </w:r>
          </w:p>
        </w:tc>
        <w:tc>
          <w:tcPr>
            <w:tcW w:w="491"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437"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02</w:t>
            </w:r>
          </w:p>
        </w:tc>
        <w:tc>
          <w:tcPr>
            <w:tcW w:w="991" w:type="dxa"/>
            <w:tcBorders>
              <w:top w:val="nil"/>
              <w:left w:val="nil"/>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Ц110000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11313,00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Газификация населенных пунктов (проектирование, строительство (реконструкция) газопроводных сетей)</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02</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Ц11Ш006</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11313,00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Иные бюджетные ассигнования</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02</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Ц11Ш006</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800</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11313,00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Благоустройство</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05</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337700,00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 xml:space="preserve">Муниципальная  программа "Развитие жилищного строительства и сферы жилищно-коммунального хозяйства» на 2014-2020 годы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Ц100000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337700,00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Подпрограмма "Благоустройство" муниципальной  программы "Развитие жилищного строительства и сферы жилищно-коммунального хозяйства на 2014-2020 годы</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Ц1Л0000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337700,00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Уличное освещение</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Ц1Л7011</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322700,00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Ц1Л7011</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322700,00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Мероприятия по благоустройству, уборке территории</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Ц1Л7013</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15000,00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03</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Ц1Л7013</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15000,00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Культура, кинематография</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08</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1357200,00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 xml:space="preserve"> Культура</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08</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01</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1357200,00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Муниципальная  программа «Развитие культуры и туризма» на 2014-2020 годы</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08</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Ц400000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1357200,00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 xml:space="preserve">Подпрограмма «Развитие культуры» муниципальной программы «Развитие культуры и туризма» на 2014-2020 годы </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08</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Ц410000</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1357200,00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Обеспечение деятельности учреждений в сфере культурно-досугового обслуживания населения</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08</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Ц414039</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908300,00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Предоставление субсидий  бюджетным, автономным учреждениям и иным некоммерческим организациям</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08</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Ц414039</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600</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908300,00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Обеспечение деятельности библиотек</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08</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Ц414041</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448900,00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vAlign w:val="center"/>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Предоставление субсидий  бюджетным, автономным учреждениям и иным некоммерческим организациям</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08</w:t>
            </w:r>
          </w:p>
        </w:tc>
        <w:tc>
          <w:tcPr>
            <w:tcW w:w="437"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01</w:t>
            </w:r>
          </w:p>
        </w:tc>
        <w:tc>
          <w:tcPr>
            <w:tcW w:w="9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Ц414041</w:t>
            </w:r>
          </w:p>
        </w:tc>
        <w:tc>
          <w:tcPr>
            <w:tcW w:w="491"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600</w:t>
            </w:r>
          </w:p>
        </w:tc>
        <w:tc>
          <w:tcPr>
            <w:tcW w:w="1085" w:type="dxa"/>
            <w:tcBorders>
              <w:top w:val="nil"/>
              <w:left w:val="nil"/>
              <w:bottom w:val="single" w:sz="4" w:space="0" w:color="auto"/>
              <w:right w:val="single" w:sz="4" w:space="0" w:color="auto"/>
            </w:tcBorders>
            <w:shd w:val="clear" w:color="000000" w:fill="FFFFFF"/>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448900,00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Физическая культура и спорт</w:t>
            </w:r>
          </w:p>
        </w:tc>
        <w:tc>
          <w:tcPr>
            <w:tcW w:w="491"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11</w:t>
            </w:r>
          </w:p>
        </w:tc>
        <w:tc>
          <w:tcPr>
            <w:tcW w:w="437"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991"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12030,00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both"/>
              <w:rPr>
                <w:rFonts w:ascii="Times New Roman" w:hAnsi="Times New Roman" w:cs="Times New Roman"/>
                <w:b/>
                <w:bCs/>
                <w:kern w:val="0"/>
                <w:sz w:val="18"/>
                <w:szCs w:val="18"/>
              </w:rPr>
            </w:pPr>
            <w:r w:rsidRPr="00DE70DF">
              <w:rPr>
                <w:rFonts w:ascii="Times New Roman" w:hAnsi="Times New Roman" w:cs="Times New Roman"/>
                <w:b/>
                <w:bCs/>
                <w:kern w:val="0"/>
                <w:sz w:val="18"/>
                <w:szCs w:val="18"/>
              </w:rPr>
              <w:t>Другие вопросы в области физической культуры и спорта</w:t>
            </w:r>
          </w:p>
        </w:tc>
        <w:tc>
          <w:tcPr>
            <w:tcW w:w="491"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993</w:t>
            </w:r>
          </w:p>
        </w:tc>
        <w:tc>
          <w:tcPr>
            <w:tcW w:w="437"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11</w:t>
            </w:r>
          </w:p>
        </w:tc>
        <w:tc>
          <w:tcPr>
            <w:tcW w:w="437"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05</w:t>
            </w:r>
          </w:p>
        </w:tc>
        <w:tc>
          <w:tcPr>
            <w:tcW w:w="991"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491"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 </w:t>
            </w:r>
          </w:p>
        </w:tc>
        <w:tc>
          <w:tcPr>
            <w:tcW w:w="1085"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b/>
                <w:bCs/>
                <w:kern w:val="0"/>
                <w:sz w:val="18"/>
                <w:szCs w:val="18"/>
              </w:rPr>
            </w:pPr>
            <w:r w:rsidRPr="00DE70DF">
              <w:rPr>
                <w:rFonts w:ascii="Times New Roman" w:hAnsi="Times New Roman" w:cs="Times New Roman"/>
                <w:b/>
                <w:bCs/>
                <w:kern w:val="0"/>
                <w:sz w:val="18"/>
                <w:szCs w:val="18"/>
              </w:rPr>
              <w:t>12030,00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 xml:space="preserve">Муниципальная программа "Развитие физической культуры и спорта" на 2014-2020 годы </w:t>
            </w:r>
          </w:p>
        </w:tc>
        <w:tc>
          <w:tcPr>
            <w:tcW w:w="491"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w:t>
            </w:r>
          </w:p>
        </w:tc>
        <w:tc>
          <w:tcPr>
            <w:tcW w:w="437"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991"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Ц500000</w:t>
            </w:r>
          </w:p>
        </w:tc>
        <w:tc>
          <w:tcPr>
            <w:tcW w:w="491"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12030,00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 xml:space="preserve">Подпрограмма «Развитие физической культуры и массового спорта» муниципальной программы  "Развитие физической культуры и спорта" на 2014-2020 годы </w:t>
            </w:r>
          </w:p>
        </w:tc>
        <w:tc>
          <w:tcPr>
            <w:tcW w:w="491"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w:t>
            </w:r>
          </w:p>
        </w:tc>
        <w:tc>
          <w:tcPr>
            <w:tcW w:w="437"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991"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Ц510000</w:t>
            </w:r>
          </w:p>
        </w:tc>
        <w:tc>
          <w:tcPr>
            <w:tcW w:w="491"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12030,00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auto" w:fill="auto"/>
            <w:vAlign w:val="bottom"/>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Организация и проведение официальных физкультурных мероприятий</w:t>
            </w:r>
          </w:p>
        </w:tc>
        <w:tc>
          <w:tcPr>
            <w:tcW w:w="491"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w:t>
            </w:r>
          </w:p>
        </w:tc>
        <w:tc>
          <w:tcPr>
            <w:tcW w:w="437"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991"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Ц511003</w:t>
            </w:r>
          </w:p>
        </w:tc>
        <w:tc>
          <w:tcPr>
            <w:tcW w:w="491"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 </w:t>
            </w:r>
          </w:p>
        </w:tc>
        <w:tc>
          <w:tcPr>
            <w:tcW w:w="1085"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12030,00</w:t>
            </w:r>
          </w:p>
        </w:tc>
      </w:tr>
      <w:tr w:rsidR="00DE70DF" w:rsidRPr="00DE70DF" w:rsidTr="009146B8">
        <w:trPr>
          <w:trHeight w:val="20"/>
        </w:trPr>
        <w:tc>
          <w:tcPr>
            <w:tcW w:w="6589" w:type="dxa"/>
            <w:tcBorders>
              <w:top w:val="nil"/>
              <w:left w:val="single" w:sz="4" w:space="0" w:color="auto"/>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both"/>
              <w:rPr>
                <w:rFonts w:ascii="Times New Roman" w:hAnsi="Times New Roman" w:cs="Times New Roman"/>
                <w:kern w:val="0"/>
                <w:sz w:val="18"/>
                <w:szCs w:val="18"/>
              </w:rPr>
            </w:pPr>
            <w:r w:rsidRPr="00DE70DF">
              <w:rPr>
                <w:rFonts w:ascii="Times New Roman" w:hAnsi="Times New Roman" w:cs="Times New Roman"/>
                <w:kern w:val="0"/>
                <w:sz w:val="18"/>
                <w:szCs w:val="18"/>
              </w:rPr>
              <w:t>Закупка товаров, работ и услуг для государственных (муниципальных) нужд</w:t>
            </w:r>
          </w:p>
        </w:tc>
        <w:tc>
          <w:tcPr>
            <w:tcW w:w="491"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993</w:t>
            </w:r>
          </w:p>
        </w:tc>
        <w:tc>
          <w:tcPr>
            <w:tcW w:w="437"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11</w:t>
            </w:r>
          </w:p>
        </w:tc>
        <w:tc>
          <w:tcPr>
            <w:tcW w:w="437"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05</w:t>
            </w:r>
          </w:p>
        </w:tc>
        <w:tc>
          <w:tcPr>
            <w:tcW w:w="991"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center"/>
              <w:rPr>
                <w:rFonts w:ascii="Times New Roman" w:hAnsi="Times New Roman" w:cs="Times New Roman"/>
                <w:kern w:val="0"/>
                <w:sz w:val="18"/>
                <w:szCs w:val="18"/>
              </w:rPr>
            </w:pPr>
            <w:r w:rsidRPr="00DE70DF">
              <w:rPr>
                <w:rFonts w:ascii="Times New Roman" w:hAnsi="Times New Roman" w:cs="Times New Roman"/>
                <w:kern w:val="0"/>
                <w:sz w:val="18"/>
                <w:szCs w:val="18"/>
              </w:rPr>
              <w:t>Ц511003</w:t>
            </w:r>
          </w:p>
        </w:tc>
        <w:tc>
          <w:tcPr>
            <w:tcW w:w="491" w:type="dxa"/>
            <w:tcBorders>
              <w:top w:val="nil"/>
              <w:left w:val="nil"/>
              <w:bottom w:val="single" w:sz="4" w:space="0" w:color="auto"/>
              <w:right w:val="single" w:sz="4" w:space="0" w:color="auto"/>
            </w:tcBorders>
            <w:shd w:val="clear" w:color="auto" w:fill="auto"/>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200</w:t>
            </w:r>
          </w:p>
        </w:tc>
        <w:tc>
          <w:tcPr>
            <w:tcW w:w="1085" w:type="dxa"/>
            <w:tcBorders>
              <w:top w:val="nil"/>
              <w:left w:val="nil"/>
              <w:bottom w:val="single" w:sz="4" w:space="0" w:color="auto"/>
              <w:right w:val="single" w:sz="4" w:space="0" w:color="auto"/>
            </w:tcBorders>
            <w:shd w:val="clear" w:color="000000" w:fill="FFFFFF"/>
            <w:noWrap/>
            <w:vAlign w:val="bottom"/>
            <w:hideMark/>
          </w:tcPr>
          <w:p w:rsidR="00DE70DF" w:rsidRPr="00DE70DF" w:rsidRDefault="00DE70DF" w:rsidP="00DE70DF">
            <w:pPr>
              <w:widowControl/>
              <w:overflowPunct/>
              <w:autoSpaceDE/>
              <w:autoSpaceDN/>
              <w:adjustRightInd/>
              <w:spacing w:after="0"/>
              <w:jc w:val="right"/>
              <w:rPr>
                <w:rFonts w:ascii="Times New Roman" w:hAnsi="Times New Roman" w:cs="Times New Roman"/>
                <w:kern w:val="0"/>
                <w:sz w:val="18"/>
                <w:szCs w:val="18"/>
              </w:rPr>
            </w:pPr>
            <w:r w:rsidRPr="00DE70DF">
              <w:rPr>
                <w:rFonts w:ascii="Times New Roman" w:hAnsi="Times New Roman" w:cs="Times New Roman"/>
                <w:kern w:val="0"/>
                <w:sz w:val="18"/>
                <w:szCs w:val="18"/>
              </w:rPr>
              <w:t>12030,00</w:t>
            </w:r>
          </w:p>
        </w:tc>
      </w:tr>
    </w:tbl>
    <w:p w:rsidR="005A45F0" w:rsidRPr="00083326" w:rsidRDefault="00CF4CE4" w:rsidP="00CF4CE4">
      <w:pPr>
        <w:shd w:val="clear" w:color="auto" w:fill="FFFFFF"/>
        <w:ind w:firstLine="708"/>
        <w:jc w:val="both"/>
        <w:rPr>
          <w:color w:val="010101"/>
          <w:sz w:val="24"/>
          <w:szCs w:val="24"/>
        </w:rPr>
      </w:pPr>
      <w:r w:rsidRPr="00083326">
        <w:rPr>
          <w:color w:val="010101"/>
          <w:sz w:val="24"/>
          <w:szCs w:val="24"/>
        </w:rPr>
        <w:t>.</w:t>
      </w:r>
    </w:p>
    <w:tbl>
      <w:tblPr>
        <w:tblpPr w:leftFromText="180" w:rightFromText="180" w:vertAnchor="text" w:horzAnchor="margin" w:tblpXSpec="center" w:tblpY="9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5A45F0" w:rsidRPr="00C357EA" w:rsidTr="00355AF5">
        <w:trPr>
          <w:trHeight w:val="105"/>
        </w:trPr>
        <w:tc>
          <w:tcPr>
            <w:tcW w:w="10740" w:type="dxa"/>
            <w:tcBorders>
              <w:top w:val="nil"/>
              <w:left w:val="nil"/>
              <w:bottom w:val="nil"/>
              <w:right w:val="nil"/>
            </w:tcBorders>
            <w:shd w:val="clear" w:color="auto" w:fill="auto"/>
          </w:tcPr>
          <w:p w:rsidR="005A45F0" w:rsidRDefault="005A45F0" w:rsidP="00355AF5">
            <w:pPr>
              <w:pStyle w:val="ac"/>
              <w:ind w:right="-6"/>
              <w:jc w:val="center"/>
              <w:rPr>
                <w:rFonts w:ascii="Times New Roman" w:hAnsi="Times New Roman" w:cs="Times New Roman"/>
                <w:b/>
                <w:i/>
                <w:iCs/>
                <w:noProof/>
                <w:sz w:val="24"/>
                <w:szCs w:val="24"/>
              </w:rPr>
            </w:pPr>
          </w:p>
          <w:p w:rsidR="009146B8" w:rsidRDefault="009146B8" w:rsidP="009146B8"/>
          <w:p w:rsidR="009146B8" w:rsidRDefault="009146B8" w:rsidP="009146B8"/>
          <w:p w:rsidR="009146B8" w:rsidRDefault="009146B8" w:rsidP="009146B8"/>
          <w:p w:rsidR="009146B8" w:rsidRDefault="009146B8" w:rsidP="009146B8">
            <w:pPr>
              <w:pStyle w:val="2"/>
              <w:jc w:val="center"/>
              <w:rPr>
                <w:rFonts w:ascii="Times New Roman" w:hAnsi="Times New Roman"/>
                <w:sz w:val="22"/>
                <w:szCs w:val="22"/>
              </w:rPr>
            </w:pPr>
            <w:r w:rsidRPr="00DB7B17">
              <w:rPr>
                <w:rFonts w:ascii="Times New Roman" w:hAnsi="Times New Roman"/>
                <w:sz w:val="22"/>
                <w:szCs w:val="22"/>
              </w:rPr>
              <w:lastRenderedPageBreak/>
              <w:t xml:space="preserve">СОБРАНИЕ ДЕПУТАТОВ АЛМАНЧИНСКОГО СЕЛЬСКОГО ПОСЕЛЕНИЯ </w:t>
            </w:r>
          </w:p>
          <w:p w:rsidR="009146B8" w:rsidRPr="00DB7B17" w:rsidRDefault="009146B8" w:rsidP="009146B8">
            <w:pPr>
              <w:pStyle w:val="2"/>
              <w:jc w:val="center"/>
              <w:rPr>
                <w:rFonts w:ascii="Times New Roman" w:hAnsi="Times New Roman"/>
                <w:sz w:val="22"/>
                <w:szCs w:val="22"/>
              </w:rPr>
            </w:pPr>
            <w:r w:rsidRPr="00DB7B17">
              <w:rPr>
                <w:rFonts w:ascii="Times New Roman" w:hAnsi="Times New Roman"/>
                <w:sz w:val="22"/>
                <w:szCs w:val="22"/>
              </w:rPr>
              <w:t xml:space="preserve">КРАСНОАРМЕЙСКОГО РАЙОНА  ЧУВАШСКОЙ РЕСПУБЛИКИ  </w:t>
            </w:r>
          </w:p>
          <w:p w:rsidR="009146B8" w:rsidRPr="00DB7B17" w:rsidRDefault="009146B8" w:rsidP="009146B8">
            <w:pPr>
              <w:pStyle w:val="2"/>
              <w:jc w:val="center"/>
              <w:rPr>
                <w:rFonts w:ascii="Times New Roman" w:hAnsi="Times New Roman"/>
                <w:sz w:val="22"/>
                <w:szCs w:val="22"/>
              </w:rPr>
            </w:pPr>
            <w:r w:rsidRPr="00DB7B17">
              <w:rPr>
                <w:rFonts w:ascii="Times New Roman" w:hAnsi="Times New Roman"/>
                <w:sz w:val="22"/>
                <w:szCs w:val="22"/>
              </w:rPr>
              <w:t xml:space="preserve">ВТОРОГО СОЗЫВА </w:t>
            </w:r>
          </w:p>
          <w:p w:rsidR="009146B8" w:rsidRPr="00DB7B17" w:rsidRDefault="009146B8" w:rsidP="009146B8">
            <w:pPr>
              <w:pStyle w:val="2"/>
              <w:jc w:val="center"/>
              <w:rPr>
                <w:rFonts w:ascii="Times New Roman" w:hAnsi="Times New Roman"/>
                <w:sz w:val="22"/>
                <w:szCs w:val="22"/>
              </w:rPr>
            </w:pPr>
            <w:r w:rsidRPr="00DB7B17">
              <w:rPr>
                <w:rFonts w:ascii="Times New Roman" w:hAnsi="Times New Roman"/>
                <w:sz w:val="22"/>
                <w:szCs w:val="22"/>
              </w:rPr>
              <w:t xml:space="preserve">ОЧЕРЕДНОЕ  ЗАСЕДАНИЕ  </w:t>
            </w:r>
          </w:p>
          <w:p w:rsidR="009146B8" w:rsidRDefault="009146B8" w:rsidP="009146B8">
            <w:pPr>
              <w:pStyle w:val="2"/>
              <w:jc w:val="center"/>
              <w:rPr>
                <w:rFonts w:ascii="Times New Roman" w:hAnsi="Times New Roman"/>
                <w:sz w:val="22"/>
                <w:szCs w:val="22"/>
              </w:rPr>
            </w:pPr>
          </w:p>
          <w:p w:rsidR="009146B8" w:rsidRPr="00DB7B17" w:rsidRDefault="009146B8" w:rsidP="009146B8">
            <w:pPr>
              <w:pStyle w:val="2"/>
              <w:jc w:val="center"/>
              <w:rPr>
                <w:rFonts w:ascii="Times New Roman" w:hAnsi="Times New Roman"/>
                <w:sz w:val="22"/>
                <w:szCs w:val="22"/>
              </w:rPr>
            </w:pPr>
            <w:r>
              <w:rPr>
                <w:rFonts w:ascii="Times New Roman" w:hAnsi="Times New Roman"/>
                <w:sz w:val="22"/>
                <w:szCs w:val="22"/>
              </w:rPr>
              <w:t>РЕШЕНИЕ №С-42/1</w:t>
            </w:r>
          </w:p>
          <w:p w:rsidR="009146B8" w:rsidRPr="00DB7B17" w:rsidRDefault="009146B8" w:rsidP="009146B8">
            <w:pPr>
              <w:pStyle w:val="2"/>
              <w:tabs>
                <w:tab w:val="left" w:pos="4180"/>
              </w:tabs>
              <w:rPr>
                <w:rFonts w:ascii="Times New Roman" w:hAnsi="Times New Roman"/>
                <w:sz w:val="22"/>
                <w:szCs w:val="22"/>
              </w:rPr>
            </w:pPr>
            <w:r w:rsidRPr="00DB7B17">
              <w:rPr>
                <w:rFonts w:ascii="Times New Roman" w:hAnsi="Times New Roman"/>
                <w:sz w:val="22"/>
                <w:szCs w:val="22"/>
              </w:rPr>
              <w:tab/>
            </w:r>
          </w:p>
          <w:p w:rsidR="009146B8" w:rsidRDefault="009146B8" w:rsidP="009146B8">
            <w:pPr>
              <w:pStyle w:val="2"/>
              <w:jc w:val="both"/>
              <w:rPr>
                <w:color w:val="auto"/>
                <w:sz w:val="20"/>
                <w:szCs w:val="20"/>
              </w:rPr>
            </w:pPr>
            <w:r>
              <w:rPr>
                <w:color w:val="auto"/>
                <w:sz w:val="20"/>
                <w:szCs w:val="20"/>
              </w:rPr>
              <w:t xml:space="preserve">05.12.2014                                                                                                                                                               </w:t>
            </w:r>
            <w:r w:rsidRPr="00403BF6">
              <w:rPr>
                <w:color w:val="auto"/>
                <w:sz w:val="20"/>
                <w:szCs w:val="20"/>
              </w:rPr>
              <w:t xml:space="preserve">с. Алманчино </w:t>
            </w:r>
          </w:p>
          <w:p w:rsidR="009146B8" w:rsidRDefault="009146B8" w:rsidP="009146B8">
            <w:pPr>
              <w:pStyle w:val="2"/>
              <w:rPr>
                <w:sz w:val="24"/>
              </w:rPr>
            </w:pPr>
          </w:p>
          <w:p w:rsidR="009146B8" w:rsidRPr="001B0AC2" w:rsidRDefault="009146B8" w:rsidP="009146B8">
            <w:pPr>
              <w:pStyle w:val="ConsPlusTitle"/>
              <w:widowControl/>
              <w:ind w:left="142"/>
              <w:jc w:val="center"/>
              <w:rPr>
                <w:sz w:val="20"/>
                <w:szCs w:val="20"/>
              </w:rPr>
            </w:pPr>
            <w:r w:rsidRPr="001B0AC2">
              <w:rPr>
                <w:sz w:val="20"/>
                <w:szCs w:val="20"/>
              </w:rPr>
              <w:t>Об утверждении Правил предоставления иных межбюджетных трансфертов из бюджета Алманчинского сельского поселения Красноармейского района Чувашской Республики бюджету Красноармейского района Чувашской Республики на осуществление части полномочий в сфере культуры</w:t>
            </w:r>
          </w:p>
          <w:p w:rsidR="009146B8" w:rsidRDefault="009146B8" w:rsidP="009146B8">
            <w:pPr>
              <w:pStyle w:val="ConsPlusTitle"/>
              <w:widowControl/>
              <w:ind w:left="142"/>
              <w:jc w:val="both"/>
              <w:rPr>
                <w:sz w:val="26"/>
                <w:szCs w:val="26"/>
              </w:rPr>
            </w:pPr>
          </w:p>
          <w:p w:rsidR="009146B8" w:rsidRPr="001B0AC2" w:rsidRDefault="009146B8" w:rsidP="009146B8">
            <w:pPr>
              <w:pStyle w:val="af1"/>
              <w:jc w:val="both"/>
              <w:rPr>
                <w:rFonts w:ascii="Times New Roman" w:eastAsia="Times New Roman" w:hAnsi="Times New Roman"/>
                <w:sz w:val="20"/>
                <w:szCs w:val="20"/>
                <w:lang w:eastAsia="ru-RU"/>
              </w:rPr>
            </w:pPr>
            <w:r w:rsidRPr="001B0AC2">
              <w:rPr>
                <w:rFonts w:ascii="Times New Roman" w:eastAsia="Times New Roman" w:hAnsi="Times New Roman"/>
                <w:sz w:val="20"/>
                <w:szCs w:val="20"/>
                <w:lang w:eastAsia="ru-RU"/>
              </w:rPr>
              <w:t xml:space="preserve">В соответствии со статьёй 142.5 Бюджетного кодекса Российской Федерации, пунктом 4 статьи 15 Федерального закона № 131-ФЗ от 06 октября 2003 г. «Об общих принципах организации местного самоуправления в Российской Федерации» Собрание депутатов </w:t>
            </w:r>
            <w:r w:rsidRPr="001B0AC2">
              <w:rPr>
                <w:rFonts w:ascii="Times New Roman" w:hAnsi="Times New Roman"/>
                <w:sz w:val="20"/>
                <w:szCs w:val="20"/>
                <w:lang w:eastAsia="ru-RU"/>
              </w:rPr>
              <w:t xml:space="preserve">Алманчинского сельского поселения </w:t>
            </w:r>
            <w:r w:rsidRPr="001B0AC2">
              <w:rPr>
                <w:rFonts w:ascii="Times New Roman" w:eastAsia="Times New Roman" w:hAnsi="Times New Roman"/>
                <w:sz w:val="20"/>
                <w:szCs w:val="20"/>
                <w:lang w:eastAsia="ru-RU"/>
              </w:rPr>
              <w:t>Красноармейского района   Чувашской Республики решило:</w:t>
            </w:r>
          </w:p>
          <w:p w:rsidR="009146B8" w:rsidRPr="001B0AC2" w:rsidRDefault="009146B8" w:rsidP="009146B8">
            <w:pPr>
              <w:pStyle w:val="af1"/>
              <w:jc w:val="both"/>
              <w:rPr>
                <w:rFonts w:ascii="Times New Roman" w:eastAsia="Times New Roman" w:hAnsi="Times New Roman"/>
                <w:sz w:val="20"/>
                <w:szCs w:val="20"/>
                <w:lang w:eastAsia="ru-RU"/>
              </w:rPr>
            </w:pPr>
          </w:p>
          <w:p w:rsidR="009146B8" w:rsidRPr="001B0AC2" w:rsidRDefault="009146B8" w:rsidP="009146B8">
            <w:pPr>
              <w:pStyle w:val="af1"/>
              <w:jc w:val="both"/>
              <w:rPr>
                <w:rFonts w:ascii="Times New Roman" w:eastAsia="Times New Roman" w:hAnsi="Times New Roman"/>
                <w:sz w:val="20"/>
                <w:szCs w:val="20"/>
                <w:lang w:eastAsia="ru-RU"/>
              </w:rPr>
            </w:pPr>
            <w:r w:rsidRPr="001B0AC2">
              <w:rPr>
                <w:rFonts w:ascii="Times New Roman" w:eastAsia="Times New Roman" w:hAnsi="Times New Roman"/>
                <w:sz w:val="20"/>
                <w:szCs w:val="20"/>
                <w:lang w:eastAsia="ru-RU"/>
              </w:rPr>
              <w:tab/>
              <w:t xml:space="preserve">1. Утвердить Правила предоставления иных межбюджетных трансфертов </w:t>
            </w:r>
            <w:r w:rsidRPr="001B0AC2">
              <w:rPr>
                <w:rFonts w:ascii="Times New Roman" w:hAnsi="Times New Roman"/>
                <w:sz w:val="20"/>
                <w:szCs w:val="20"/>
                <w:lang w:eastAsia="ru-RU"/>
              </w:rPr>
              <w:t xml:space="preserve">из </w:t>
            </w:r>
            <w:r w:rsidRPr="001B0AC2">
              <w:rPr>
                <w:rFonts w:ascii="Times New Roman" w:eastAsia="Times New Roman" w:hAnsi="Times New Roman"/>
                <w:sz w:val="20"/>
                <w:szCs w:val="20"/>
                <w:lang w:eastAsia="ru-RU"/>
              </w:rPr>
              <w:t xml:space="preserve">бюджета </w:t>
            </w:r>
            <w:r w:rsidRPr="001B0AC2">
              <w:rPr>
                <w:rFonts w:ascii="Times New Roman" w:hAnsi="Times New Roman"/>
                <w:sz w:val="20"/>
                <w:szCs w:val="20"/>
                <w:lang w:eastAsia="ru-RU"/>
              </w:rPr>
              <w:t>Алманчинского сельского поселения</w:t>
            </w:r>
            <w:r w:rsidRPr="001B0AC2">
              <w:rPr>
                <w:rFonts w:ascii="Times New Roman" w:eastAsia="Times New Roman" w:hAnsi="Times New Roman"/>
                <w:sz w:val="20"/>
                <w:szCs w:val="20"/>
                <w:lang w:eastAsia="ru-RU"/>
              </w:rPr>
              <w:t xml:space="preserve"> Красноармейского района   Чувашской Республики бюджет</w:t>
            </w:r>
            <w:r w:rsidRPr="001B0AC2">
              <w:rPr>
                <w:rFonts w:ascii="Times New Roman" w:hAnsi="Times New Roman"/>
                <w:sz w:val="20"/>
                <w:szCs w:val="20"/>
                <w:lang w:eastAsia="ru-RU"/>
              </w:rPr>
              <w:t>у</w:t>
            </w:r>
            <w:r w:rsidRPr="001B0AC2">
              <w:rPr>
                <w:rFonts w:ascii="Times New Roman" w:eastAsia="Times New Roman" w:hAnsi="Times New Roman"/>
                <w:sz w:val="20"/>
                <w:szCs w:val="20"/>
                <w:lang w:eastAsia="ru-RU"/>
              </w:rPr>
              <w:t xml:space="preserve"> Красноармейского района</w:t>
            </w:r>
            <w:r w:rsidRPr="001B0AC2">
              <w:rPr>
                <w:rFonts w:ascii="Times New Roman" w:hAnsi="Times New Roman"/>
                <w:sz w:val="20"/>
                <w:szCs w:val="20"/>
                <w:lang w:eastAsia="ru-RU"/>
              </w:rPr>
              <w:t xml:space="preserve"> </w:t>
            </w:r>
            <w:r w:rsidRPr="001B0AC2">
              <w:rPr>
                <w:rFonts w:ascii="Times New Roman" w:eastAsia="Times New Roman" w:hAnsi="Times New Roman"/>
                <w:sz w:val="20"/>
                <w:szCs w:val="20"/>
                <w:lang w:eastAsia="ru-RU"/>
              </w:rPr>
              <w:t>Чувашской Республики на осуществление части полномочий в сфере культуры</w:t>
            </w:r>
            <w:r w:rsidRPr="001B0AC2">
              <w:rPr>
                <w:rFonts w:ascii="Verdana" w:eastAsia="Times New Roman" w:hAnsi="Verdana"/>
                <w:sz w:val="20"/>
                <w:szCs w:val="20"/>
                <w:lang w:eastAsia="ru-RU"/>
              </w:rPr>
              <w:t xml:space="preserve"> </w:t>
            </w:r>
            <w:r w:rsidRPr="001B0AC2">
              <w:rPr>
                <w:rFonts w:ascii="Times New Roman" w:eastAsia="Times New Roman" w:hAnsi="Times New Roman"/>
                <w:sz w:val="20"/>
                <w:szCs w:val="20"/>
                <w:lang w:eastAsia="ru-RU"/>
              </w:rPr>
              <w:t>согласно приложени</w:t>
            </w:r>
            <w:r w:rsidRPr="001B0AC2">
              <w:rPr>
                <w:rFonts w:ascii="Times New Roman" w:hAnsi="Times New Roman"/>
                <w:sz w:val="20"/>
                <w:szCs w:val="20"/>
                <w:lang w:eastAsia="ru-RU"/>
              </w:rPr>
              <w:t>ю</w:t>
            </w:r>
            <w:r w:rsidRPr="001B0AC2">
              <w:rPr>
                <w:rFonts w:ascii="Times New Roman" w:eastAsia="Times New Roman" w:hAnsi="Times New Roman"/>
                <w:sz w:val="20"/>
                <w:szCs w:val="20"/>
                <w:lang w:eastAsia="ru-RU"/>
              </w:rPr>
              <w:t>.</w:t>
            </w:r>
          </w:p>
          <w:p w:rsidR="009146B8" w:rsidRPr="001B0AC2" w:rsidRDefault="009146B8" w:rsidP="009146B8">
            <w:pPr>
              <w:pStyle w:val="af1"/>
              <w:jc w:val="both"/>
              <w:rPr>
                <w:rStyle w:val="ad"/>
                <w:b w:val="0"/>
                <w:bCs w:val="0"/>
                <w:color w:val="000000" w:themeColor="text1"/>
                <w:sz w:val="20"/>
                <w:szCs w:val="20"/>
              </w:rPr>
            </w:pPr>
            <w:r w:rsidRPr="001B0AC2">
              <w:rPr>
                <w:bCs/>
                <w:sz w:val="20"/>
                <w:szCs w:val="20"/>
              </w:rPr>
              <w:tab/>
            </w:r>
            <w:r w:rsidRPr="001B0AC2">
              <w:rPr>
                <w:rFonts w:ascii="Times New Roman" w:hAnsi="Times New Roman"/>
                <w:bCs/>
                <w:sz w:val="20"/>
                <w:szCs w:val="20"/>
              </w:rPr>
              <w:t>2</w:t>
            </w:r>
            <w:r w:rsidRPr="001B0AC2">
              <w:rPr>
                <w:rFonts w:ascii="Times New Roman" w:eastAsia="Times New Roman" w:hAnsi="Times New Roman"/>
                <w:sz w:val="20"/>
                <w:szCs w:val="20"/>
                <w:lang w:eastAsia="ru-RU"/>
              </w:rPr>
              <w:t>.</w:t>
            </w:r>
            <w:r w:rsidRPr="001B0AC2">
              <w:rPr>
                <w:rFonts w:ascii="Times New Roman" w:hAnsi="Times New Roman"/>
                <w:bCs/>
                <w:color w:val="000000" w:themeColor="text1"/>
                <w:sz w:val="20"/>
                <w:szCs w:val="20"/>
              </w:rPr>
              <w:t xml:space="preserve"> </w:t>
            </w:r>
            <w:r w:rsidRPr="001B0AC2">
              <w:rPr>
                <w:rStyle w:val="ad"/>
                <w:b w:val="0"/>
                <w:bCs w:val="0"/>
                <w:color w:val="000000" w:themeColor="text1"/>
                <w:sz w:val="20"/>
                <w:szCs w:val="20"/>
              </w:rPr>
              <w:t xml:space="preserve">Настоящее решение вступает в силу после его официального опубликования </w:t>
            </w:r>
            <w:r w:rsidRPr="001B0AC2">
              <w:rPr>
                <w:rFonts w:ascii="Times New Roman" w:hAnsi="Times New Roman"/>
                <w:color w:val="000000" w:themeColor="text1"/>
                <w:sz w:val="20"/>
                <w:szCs w:val="20"/>
              </w:rPr>
              <w:t>в периодическом печатном издании «Алманчинский вестник»</w:t>
            </w:r>
            <w:r w:rsidRPr="001B0AC2">
              <w:rPr>
                <w:rStyle w:val="ad"/>
                <w:b w:val="0"/>
                <w:bCs w:val="0"/>
                <w:color w:val="000000" w:themeColor="text1"/>
                <w:sz w:val="20"/>
                <w:szCs w:val="20"/>
              </w:rPr>
              <w:t xml:space="preserve"> и распространяется на правоотношения, возникшие с 1 января 2015 года.</w:t>
            </w:r>
          </w:p>
          <w:p w:rsidR="009146B8" w:rsidRPr="001B0AC2" w:rsidRDefault="009146B8" w:rsidP="009146B8">
            <w:pPr>
              <w:pStyle w:val="af1"/>
              <w:jc w:val="both"/>
              <w:rPr>
                <w:rStyle w:val="ad"/>
                <w:b w:val="0"/>
                <w:bCs w:val="0"/>
                <w:color w:val="000000" w:themeColor="text1"/>
                <w:sz w:val="20"/>
                <w:szCs w:val="20"/>
              </w:rPr>
            </w:pPr>
          </w:p>
          <w:p w:rsidR="009146B8" w:rsidRPr="001B0AC2" w:rsidRDefault="009146B8" w:rsidP="009146B8">
            <w:pPr>
              <w:pStyle w:val="af1"/>
              <w:rPr>
                <w:rFonts w:ascii="Times New Roman" w:hAnsi="Times New Roman"/>
                <w:sz w:val="20"/>
                <w:szCs w:val="20"/>
              </w:rPr>
            </w:pPr>
            <w:r>
              <w:rPr>
                <w:rFonts w:ascii="Times New Roman" w:hAnsi="Times New Roman"/>
                <w:sz w:val="20"/>
                <w:szCs w:val="20"/>
              </w:rPr>
              <w:t xml:space="preserve">                              </w:t>
            </w:r>
            <w:r w:rsidRPr="001B0AC2">
              <w:rPr>
                <w:rFonts w:ascii="Times New Roman" w:hAnsi="Times New Roman"/>
                <w:sz w:val="20"/>
                <w:szCs w:val="20"/>
              </w:rPr>
              <w:t xml:space="preserve">Глава </w:t>
            </w:r>
            <w:r>
              <w:rPr>
                <w:rFonts w:ascii="Times New Roman" w:hAnsi="Times New Roman"/>
                <w:sz w:val="20"/>
                <w:szCs w:val="20"/>
              </w:rPr>
              <w:t xml:space="preserve"> </w:t>
            </w:r>
            <w:r w:rsidRPr="001B0AC2">
              <w:rPr>
                <w:rFonts w:ascii="Times New Roman" w:hAnsi="Times New Roman"/>
                <w:sz w:val="20"/>
                <w:szCs w:val="20"/>
              </w:rPr>
              <w:t xml:space="preserve">Алманчинского сельского поселения                                      В.В. Долгов                                              </w:t>
            </w:r>
          </w:p>
          <w:p w:rsidR="009146B8" w:rsidRPr="001B0AC2" w:rsidRDefault="009146B8" w:rsidP="009146B8">
            <w:pPr>
              <w:shd w:val="clear" w:color="auto" w:fill="F5F5F5"/>
              <w:spacing w:after="0"/>
              <w:ind w:firstLine="300"/>
              <w:rPr>
                <w:rFonts w:ascii="Verdana" w:hAnsi="Verdana" w:cs="Times New Roman"/>
                <w:sz w:val="18"/>
                <w:szCs w:val="18"/>
              </w:rPr>
            </w:pPr>
          </w:p>
          <w:p w:rsidR="009146B8" w:rsidRDefault="009146B8" w:rsidP="009146B8">
            <w:pPr>
              <w:spacing w:after="0"/>
              <w:jc w:val="center"/>
              <w:rPr>
                <w:rFonts w:ascii="Times New Roman" w:hAnsi="Times New Roman" w:cs="Times New Roman"/>
                <w:sz w:val="18"/>
                <w:szCs w:val="18"/>
              </w:rPr>
            </w:pPr>
          </w:p>
          <w:p w:rsidR="009146B8" w:rsidRPr="001B0AC2" w:rsidRDefault="009146B8" w:rsidP="009146B8">
            <w:pPr>
              <w:spacing w:after="0"/>
              <w:jc w:val="center"/>
              <w:rPr>
                <w:rFonts w:ascii="Times New Roman" w:hAnsi="Times New Roman" w:cs="Times New Roman"/>
                <w:sz w:val="18"/>
                <w:szCs w:val="18"/>
              </w:rPr>
            </w:pPr>
            <w:r>
              <w:rPr>
                <w:rFonts w:ascii="Times New Roman" w:hAnsi="Times New Roman" w:cs="Times New Roman"/>
                <w:sz w:val="18"/>
                <w:szCs w:val="18"/>
              </w:rPr>
              <w:t xml:space="preserve">                                                                                                                                                </w:t>
            </w:r>
            <w:r w:rsidRPr="001B0AC2">
              <w:rPr>
                <w:rFonts w:ascii="Times New Roman" w:hAnsi="Times New Roman" w:cs="Times New Roman"/>
                <w:sz w:val="18"/>
                <w:szCs w:val="18"/>
              </w:rPr>
              <w:t>Приложение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82"/>
              <w:gridCol w:w="5283"/>
            </w:tblGrid>
            <w:tr w:rsidR="009146B8" w:rsidRPr="001B0AC2" w:rsidTr="00741E06">
              <w:trPr>
                <w:trHeight w:val="1045"/>
              </w:trPr>
              <w:tc>
                <w:tcPr>
                  <w:tcW w:w="5282" w:type="dxa"/>
                </w:tcPr>
                <w:p w:rsidR="009146B8" w:rsidRPr="001B0AC2" w:rsidRDefault="009146B8" w:rsidP="00EF44A8">
                  <w:pPr>
                    <w:framePr w:hSpace="180" w:wrap="around" w:vAnchor="text" w:hAnchor="margin" w:xAlign="center" w:y="94"/>
                    <w:spacing w:after="0"/>
                    <w:jc w:val="right"/>
                    <w:rPr>
                      <w:rFonts w:ascii="Times New Roman" w:hAnsi="Times New Roman" w:cs="Times New Roman"/>
                      <w:sz w:val="18"/>
                      <w:szCs w:val="18"/>
                    </w:rPr>
                  </w:pPr>
                </w:p>
              </w:tc>
              <w:tc>
                <w:tcPr>
                  <w:tcW w:w="5283" w:type="dxa"/>
                </w:tcPr>
                <w:p w:rsidR="009146B8" w:rsidRDefault="009146B8" w:rsidP="00EF44A8">
                  <w:pPr>
                    <w:pStyle w:val="af1"/>
                    <w:framePr w:hSpace="180" w:wrap="around" w:vAnchor="text" w:hAnchor="margin" w:xAlign="center" w:y="94"/>
                    <w:jc w:val="center"/>
                    <w:rPr>
                      <w:rFonts w:ascii="Times New Roman" w:hAnsi="Times New Roman"/>
                      <w:sz w:val="18"/>
                      <w:szCs w:val="18"/>
                      <w:lang w:eastAsia="ru-RU"/>
                    </w:rPr>
                  </w:pPr>
                  <w:r>
                    <w:rPr>
                      <w:rFonts w:ascii="Times New Roman" w:eastAsia="Times New Roman" w:hAnsi="Times New Roman"/>
                      <w:sz w:val="18"/>
                      <w:szCs w:val="18"/>
                      <w:lang w:eastAsia="ru-RU"/>
                    </w:rPr>
                    <w:t xml:space="preserve">                         </w:t>
                  </w:r>
                  <w:r w:rsidRPr="001B0AC2">
                    <w:rPr>
                      <w:rFonts w:ascii="Times New Roman" w:eastAsia="Times New Roman" w:hAnsi="Times New Roman"/>
                      <w:sz w:val="18"/>
                      <w:szCs w:val="18"/>
                      <w:lang w:eastAsia="ru-RU"/>
                    </w:rPr>
                    <w:t xml:space="preserve">к решению Собрания депутатов </w:t>
                  </w:r>
                  <w:r w:rsidRPr="001B0AC2">
                    <w:rPr>
                      <w:rFonts w:ascii="Times New Roman" w:hAnsi="Times New Roman"/>
                      <w:sz w:val="18"/>
                      <w:szCs w:val="18"/>
                      <w:lang w:eastAsia="ru-RU"/>
                    </w:rPr>
                    <w:t>Алманчинского</w:t>
                  </w:r>
                </w:p>
                <w:p w:rsidR="009146B8" w:rsidRPr="001B0AC2" w:rsidRDefault="009146B8" w:rsidP="00EF44A8">
                  <w:pPr>
                    <w:pStyle w:val="af1"/>
                    <w:framePr w:hSpace="180" w:wrap="around" w:vAnchor="text" w:hAnchor="margin" w:xAlign="center" w:y="94"/>
                    <w:jc w:val="right"/>
                    <w:rPr>
                      <w:rFonts w:ascii="Times New Roman" w:eastAsia="Times New Roman" w:hAnsi="Times New Roman"/>
                      <w:sz w:val="18"/>
                      <w:szCs w:val="18"/>
                      <w:lang w:eastAsia="ru-RU"/>
                    </w:rPr>
                  </w:pPr>
                  <w:r>
                    <w:rPr>
                      <w:rFonts w:ascii="Times New Roman" w:hAnsi="Times New Roman"/>
                      <w:sz w:val="18"/>
                      <w:szCs w:val="18"/>
                      <w:lang w:eastAsia="ru-RU"/>
                    </w:rPr>
                    <w:t xml:space="preserve">   </w:t>
                  </w:r>
                  <w:r w:rsidRPr="001B0AC2">
                    <w:rPr>
                      <w:rFonts w:ascii="Times New Roman" w:hAnsi="Times New Roman"/>
                      <w:sz w:val="18"/>
                      <w:szCs w:val="18"/>
                      <w:lang w:eastAsia="ru-RU"/>
                    </w:rPr>
                    <w:t xml:space="preserve"> сельского поселения</w:t>
                  </w:r>
                  <w:r w:rsidRPr="001B0AC2">
                    <w:rPr>
                      <w:rFonts w:ascii="Times New Roman" w:eastAsia="Times New Roman" w:hAnsi="Times New Roman"/>
                      <w:sz w:val="18"/>
                      <w:szCs w:val="18"/>
                      <w:lang w:eastAsia="ru-RU"/>
                    </w:rPr>
                    <w:t xml:space="preserve"> Красноармейского района  </w:t>
                  </w:r>
                </w:p>
                <w:p w:rsidR="009146B8" w:rsidRPr="001B0AC2" w:rsidRDefault="009146B8" w:rsidP="00EF44A8">
                  <w:pPr>
                    <w:pStyle w:val="af1"/>
                    <w:framePr w:hSpace="180" w:wrap="around" w:vAnchor="text" w:hAnchor="margin" w:xAlign="center" w:y="94"/>
                    <w:jc w:val="right"/>
                    <w:rPr>
                      <w:rFonts w:ascii="Times New Roman" w:eastAsia="Times New Roman" w:hAnsi="Times New Roman"/>
                      <w:sz w:val="18"/>
                      <w:szCs w:val="18"/>
                      <w:lang w:eastAsia="ru-RU"/>
                    </w:rPr>
                  </w:pPr>
                  <w:r w:rsidRPr="001B0AC2">
                    <w:rPr>
                      <w:rFonts w:ascii="Times New Roman" w:eastAsia="Times New Roman" w:hAnsi="Times New Roman"/>
                      <w:sz w:val="18"/>
                      <w:szCs w:val="18"/>
                      <w:lang w:eastAsia="ru-RU"/>
                    </w:rPr>
                    <w:t xml:space="preserve"> Чувашской Республики </w:t>
                  </w:r>
                </w:p>
                <w:p w:rsidR="009146B8" w:rsidRPr="001B0AC2" w:rsidRDefault="009146B8" w:rsidP="00EF44A8">
                  <w:pPr>
                    <w:framePr w:hSpace="180" w:wrap="around" w:vAnchor="text" w:hAnchor="margin" w:xAlign="center" w:y="94"/>
                    <w:spacing w:after="0"/>
                    <w:jc w:val="right"/>
                    <w:rPr>
                      <w:rFonts w:ascii="Times New Roman" w:hAnsi="Times New Roman" w:cs="Times New Roman"/>
                      <w:sz w:val="18"/>
                      <w:szCs w:val="18"/>
                    </w:rPr>
                  </w:pPr>
                  <w:r w:rsidRPr="001B0AC2">
                    <w:rPr>
                      <w:rFonts w:ascii="Times New Roman" w:hAnsi="Times New Roman" w:cs="Times New Roman"/>
                      <w:sz w:val="18"/>
                      <w:szCs w:val="18"/>
                    </w:rPr>
                    <w:t xml:space="preserve"> от 05.12.2014 г. № С-42/2</w:t>
                  </w:r>
                </w:p>
              </w:tc>
            </w:tr>
          </w:tbl>
          <w:p w:rsidR="009146B8" w:rsidRPr="001B0AC2" w:rsidRDefault="009146B8" w:rsidP="009146B8">
            <w:pPr>
              <w:pStyle w:val="af1"/>
              <w:jc w:val="center"/>
              <w:rPr>
                <w:rFonts w:ascii="Times New Roman" w:eastAsia="Times New Roman" w:hAnsi="Times New Roman"/>
                <w:b/>
                <w:sz w:val="20"/>
                <w:szCs w:val="20"/>
                <w:lang w:eastAsia="ru-RU"/>
              </w:rPr>
            </w:pPr>
            <w:r w:rsidRPr="001B0AC2">
              <w:rPr>
                <w:rFonts w:ascii="Times New Roman" w:eastAsia="Times New Roman" w:hAnsi="Times New Roman"/>
                <w:b/>
                <w:sz w:val="20"/>
                <w:szCs w:val="20"/>
                <w:lang w:eastAsia="ru-RU"/>
              </w:rPr>
              <w:t>Правила</w:t>
            </w:r>
          </w:p>
          <w:p w:rsidR="009146B8" w:rsidRDefault="009146B8" w:rsidP="009146B8">
            <w:pPr>
              <w:pStyle w:val="af1"/>
              <w:jc w:val="center"/>
              <w:rPr>
                <w:rFonts w:ascii="Times New Roman" w:eastAsia="Times New Roman" w:hAnsi="Times New Roman"/>
                <w:b/>
                <w:bCs/>
                <w:sz w:val="20"/>
                <w:szCs w:val="20"/>
                <w:lang w:eastAsia="ru-RU"/>
              </w:rPr>
            </w:pPr>
            <w:r w:rsidRPr="001B0AC2">
              <w:rPr>
                <w:rFonts w:ascii="Times New Roman" w:eastAsia="Times New Roman" w:hAnsi="Times New Roman"/>
                <w:b/>
                <w:bCs/>
                <w:sz w:val="20"/>
                <w:szCs w:val="20"/>
                <w:lang w:eastAsia="ru-RU"/>
              </w:rPr>
              <w:t xml:space="preserve">предоставления иных межбюджетных трансфертов из бюджета  </w:t>
            </w:r>
            <w:r w:rsidRPr="001B0AC2">
              <w:rPr>
                <w:rFonts w:ascii="Times New Roman" w:hAnsi="Times New Roman"/>
                <w:b/>
                <w:sz w:val="20"/>
                <w:szCs w:val="20"/>
                <w:lang w:eastAsia="ru-RU"/>
              </w:rPr>
              <w:t>Алманчинского сельского поселения</w:t>
            </w:r>
            <w:r w:rsidRPr="001B0AC2">
              <w:rPr>
                <w:rFonts w:ascii="Times New Roman" w:eastAsia="Times New Roman" w:hAnsi="Times New Roman"/>
                <w:b/>
                <w:sz w:val="20"/>
                <w:szCs w:val="20"/>
                <w:lang w:eastAsia="ru-RU"/>
              </w:rPr>
              <w:t xml:space="preserve"> Красноармейского района</w:t>
            </w:r>
            <w:r>
              <w:rPr>
                <w:rFonts w:ascii="Times New Roman" w:eastAsia="Times New Roman" w:hAnsi="Times New Roman"/>
                <w:b/>
                <w:sz w:val="20"/>
                <w:szCs w:val="20"/>
                <w:lang w:eastAsia="ru-RU"/>
              </w:rPr>
              <w:t xml:space="preserve"> </w:t>
            </w:r>
            <w:r w:rsidRPr="001B0AC2">
              <w:rPr>
                <w:rFonts w:ascii="Times New Roman" w:eastAsia="Times New Roman" w:hAnsi="Times New Roman"/>
                <w:b/>
                <w:sz w:val="20"/>
                <w:szCs w:val="20"/>
                <w:lang w:eastAsia="ru-RU"/>
              </w:rPr>
              <w:t>Чувашской Республики</w:t>
            </w:r>
            <w:r w:rsidRPr="001B0AC2">
              <w:rPr>
                <w:rFonts w:ascii="Times New Roman" w:eastAsia="Times New Roman" w:hAnsi="Times New Roman"/>
                <w:sz w:val="20"/>
                <w:szCs w:val="20"/>
                <w:lang w:eastAsia="ru-RU"/>
              </w:rPr>
              <w:t> </w:t>
            </w:r>
            <w:r w:rsidRPr="001B0AC2">
              <w:rPr>
                <w:rFonts w:ascii="Times New Roman" w:eastAsia="Times New Roman" w:hAnsi="Times New Roman"/>
                <w:b/>
                <w:bCs/>
                <w:sz w:val="20"/>
                <w:szCs w:val="20"/>
                <w:lang w:eastAsia="ru-RU"/>
              </w:rPr>
              <w:t xml:space="preserve"> бюджету </w:t>
            </w:r>
            <w:r w:rsidRPr="001B0AC2">
              <w:rPr>
                <w:rFonts w:ascii="Times New Roman" w:eastAsia="Times New Roman" w:hAnsi="Times New Roman"/>
                <w:b/>
                <w:sz w:val="20"/>
                <w:szCs w:val="20"/>
                <w:lang w:eastAsia="ru-RU"/>
              </w:rPr>
              <w:t>Красноармейского района</w:t>
            </w:r>
            <w:r w:rsidRPr="001B0AC2">
              <w:rPr>
                <w:rFonts w:ascii="Times New Roman" w:eastAsia="Times New Roman" w:hAnsi="Times New Roman"/>
                <w:b/>
                <w:bCs/>
                <w:sz w:val="20"/>
                <w:szCs w:val="20"/>
                <w:lang w:eastAsia="ru-RU"/>
              </w:rPr>
              <w:t xml:space="preserve"> Чувашской Республики на осуществление части полномочий в сфере культуры</w:t>
            </w:r>
          </w:p>
          <w:p w:rsidR="009146B8" w:rsidRPr="001B0AC2" w:rsidRDefault="009146B8" w:rsidP="009146B8">
            <w:pPr>
              <w:pStyle w:val="af1"/>
              <w:jc w:val="center"/>
              <w:rPr>
                <w:rFonts w:ascii="Times New Roman" w:eastAsia="Times New Roman" w:hAnsi="Times New Roman"/>
                <w:b/>
                <w:sz w:val="20"/>
                <w:szCs w:val="20"/>
                <w:lang w:eastAsia="ru-RU"/>
              </w:rPr>
            </w:pPr>
          </w:p>
          <w:p w:rsidR="009146B8" w:rsidRPr="001B0AC2" w:rsidRDefault="009146B8" w:rsidP="009146B8">
            <w:pPr>
              <w:spacing w:after="0"/>
              <w:ind w:firstLine="300"/>
              <w:jc w:val="center"/>
              <w:rPr>
                <w:rFonts w:ascii="Times New Roman" w:hAnsi="Times New Roman" w:cs="Times New Roman"/>
                <w:sz w:val="20"/>
                <w:szCs w:val="20"/>
              </w:rPr>
            </w:pPr>
            <w:r w:rsidRPr="001B0AC2">
              <w:rPr>
                <w:rFonts w:ascii="Times New Roman" w:hAnsi="Times New Roman" w:cs="Times New Roman"/>
                <w:b/>
                <w:bCs/>
                <w:sz w:val="20"/>
                <w:szCs w:val="20"/>
              </w:rPr>
              <w:t>1. Общие положения</w:t>
            </w:r>
          </w:p>
          <w:p w:rsidR="009146B8" w:rsidRPr="001B0AC2" w:rsidRDefault="009146B8" w:rsidP="009146B8">
            <w:pPr>
              <w:spacing w:after="0"/>
              <w:ind w:firstLine="708"/>
              <w:jc w:val="both"/>
              <w:rPr>
                <w:rFonts w:ascii="Times New Roman" w:hAnsi="Times New Roman" w:cs="Times New Roman"/>
                <w:sz w:val="20"/>
                <w:szCs w:val="20"/>
              </w:rPr>
            </w:pPr>
            <w:r w:rsidRPr="001B0AC2">
              <w:rPr>
                <w:rFonts w:ascii="Times New Roman" w:hAnsi="Times New Roman" w:cs="Times New Roman"/>
                <w:sz w:val="20"/>
                <w:szCs w:val="20"/>
              </w:rPr>
              <w:t>1.1 Настоящие Правила разработаны в соответствии со статьей 142.5 Бюджетного кодекса Российской Федерации, пунктом 4 статьи 15 Федерального закона № 131-ФЗ от 06 октября 2003 г. «Об общих принципах организации местного самоуправления в Российской Федерации» и устанавливает порядок предоставления иных межбюджетных трансфертов из бюджета Алманчинского сельского поселения Красноармейского района   Чувашской Республики  (далее – бюджет поселения) бюджету Красноармейского района Чувашской Республики (далее –бюджет района) на осуществление части полномочий в сфере культуры.</w:t>
            </w:r>
          </w:p>
          <w:p w:rsidR="009146B8" w:rsidRPr="001B0AC2" w:rsidRDefault="009146B8" w:rsidP="009146B8">
            <w:pPr>
              <w:spacing w:after="0"/>
              <w:ind w:firstLine="708"/>
              <w:jc w:val="both"/>
              <w:rPr>
                <w:rFonts w:ascii="Times New Roman" w:hAnsi="Times New Roman" w:cs="Times New Roman"/>
                <w:sz w:val="20"/>
                <w:szCs w:val="20"/>
              </w:rPr>
            </w:pPr>
            <w:r w:rsidRPr="001B0AC2">
              <w:rPr>
                <w:rFonts w:ascii="Times New Roman" w:hAnsi="Times New Roman" w:cs="Times New Roman"/>
                <w:sz w:val="20"/>
                <w:szCs w:val="20"/>
              </w:rPr>
              <w:t>1.2. Иными межбюджетными трансфертами в целях настоящих Правил являются средства, предоставленные из бюджета поселения бюджету района.</w:t>
            </w:r>
          </w:p>
          <w:p w:rsidR="009146B8" w:rsidRPr="001B0AC2" w:rsidRDefault="009146B8" w:rsidP="009146B8">
            <w:pPr>
              <w:spacing w:after="0"/>
              <w:ind w:firstLine="708"/>
              <w:jc w:val="both"/>
              <w:rPr>
                <w:rFonts w:ascii="Times New Roman" w:hAnsi="Times New Roman" w:cs="Times New Roman"/>
                <w:sz w:val="20"/>
                <w:szCs w:val="20"/>
              </w:rPr>
            </w:pPr>
            <w:r w:rsidRPr="001B0AC2">
              <w:rPr>
                <w:rFonts w:ascii="Times New Roman" w:hAnsi="Times New Roman" w:cs="Times New Roman"/>
                <w:sz w:val="20"/>
                <w:szCs w:val="20"/>
              </w:rPr>
              <w:t> 1.3. Иные межбюджетные трансферты предусматриваются в составе бюджета поселения в целях передачи органам местного самоуправления  Красноармейского района  Чувашской Республики средств на финансовое обеспечение переданной части полномочий по решению следующих вопросов местного значения Алманчинского сельского поселения Красноармейского района Чувашской Республики:</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sz w:val="20"/>
                <w:szCs w:val="20"/>
              </w:rPr>
              <w:t>- создание условий для организации досуга и обеспечения жителей поселения услугами организаций культуры.</w:t>
            </w:r>
          </w:p>
          <w:p w:rsidR="009146B8" w:rsidRPr="001B0AC2" w:rsidRDefault="009146B8" w:rsidP="009146B8">
            <w:pPr>
              <w:spacing w:after="0"/>
              <w:ind w:firstLine="708"/>
              <w:jc w:val="both"/>
              <w:rPr>
                <w:rFonts w:ascii="Times New Roman" w:hAnsi="Times New Roman" w:cs="Times New Roman"/>
                <w:sz w:val="20"/>
                <w:szCs w:val="20"/>
              </w:rPr>
            </w:pPr>
            <w:r w:rsidRPr="001B0AC2">
              <w:rPr>
                <w:rFonts w:ascii="Times New Roman" w:hAnsi="Times New Roman" w:cs="Times New Roman"/>
                <w:sz w:val="20"/>
                <w:szCs w:val="20"/>
              </w:rPr>
              <w:t>1.4. Объем   иных межбюджетных трансфертов утверждается решением Собрания депутатов Алманчинского сельского поселения Красноармейского района Чувашской Республики о бюджете поселения на очередной финансовый год и на плановый период, а также посредством внесения изменений в решение о бюджете поселения на текущий финансовый год и на плановый период.</w:t>
            </w:r>
          </w:p>
          <w:p w:rsidR="009146B8" w:rsidRPr="001B0AC2" w:rsidRDefault="009146B8" w:rsidP="009146B8">
            <w:pPr>
              <w:spacing w:after="0"/>
              <w:ind w:firstLine="708"/>
              <w:jc w:val="both"/>
              <w:rPr>
                <w:rFonts w:ascii="Times New Roman" w:hAnsi="Times New Roman" w:cs="Times New Roman"/>
                <w:sz w:val="20"/>
                <w:szCs w:val="20"/>
              </w:rPr>
            </w:pPr>
            <w:r w:rsidRPr="001B0AC2">
              <w:rPr>
                <w:rFonts w:ascii="Times New Roman" w:hAnsi="Times New Roman" w:cs="Times New Roman"/>
                <w:sz w:val="20"/>
                <w:szCs w:val="20"/>
              </w:rPr>
              <w:t>1.5. Понятия и термины, используемые в настоящем Положении, применяются в значениях, определенных Бюджетным кодексом Российской Федерации.</w:t>
            </w:r>
          </w:p>
          <w:p w:rsidR="009146B8" w:rsidRDefault="009146B8" w:rsidP="009146B8">
            <w:pPr>
              <w:spacing w:after="0"/>
              <w:ind w:firstLine="300"/>
              <w:jc w:val="both"/>
              <w:rPr>
                <w:rFonts w:ascii="Times New Roman" w:hAnsi="Times New Roman" w:cs="Times New Roman"/>
                <w:b/>
                <w:bCs/>
                <w:sz w:val="20"/>
                <w:szCs w:val="20"/>
              </w:rPr>
            </w:pPr>
            <w:r w:rsidRPr="001B0AC2">
              <w:rPr>
                <w:rFonts w:ascii="Times New Roman" w:hAnsi="Times New Roman" w:cs="Times New Roman"/>
                <w:b/>
                <w:bCs/>
                <w:sz w:val="20"/>
                <w:szCs w:val="20"/>
              </w:rPr>
              <w:t> </w:t>
            </w:r>
          </w:p>
          <w:p w:rsidR="009146B8" w:rsidRDefault="009146B8" w:rsidP="009146B8">
            <w:pPr>
              <w:spacing w:after="0"/>
              <w:ind w:firstLine="300"/>
              <w:jc w:val="center"/>
              <w:rPr>
                <w:rFonts w:ascii="Times New Roman" w:hAnsi="Times New Roman" w:cs="Times New Roman"/>
                <w:b/>
                <w:bCs/>
                <w:sz w:val="20"/>
                <w:szCs w:val="20"/>
              </w:rPr>
            </w:pPr>
          </w:p>
          <w:p w:rsidR="009146B8" w:rsidRPr="001B0AC2" w:rsidRDefault="009146B8" w:rsidP="009146B8">
            <w:pPr>
              <w:spacing w:after="0"/>
              <w:ind w:firstLine="300"/>
              <w:jc w:val="center"/>
              <w:rPr>
                <w:rFonts w:ascii="Times New Roman" w:hAnsi="Times New Roman" w:cs="Times New Roman"/>
                <w:sz w:val="20"/>
                <w:szCs w:val="20"/>
              </w:rPr>
            </w:pPr>
            <w:r w:rsidRPr="001B0AC2">
              <w:rPr>
                <w:rFonts w:ascii="Times New Roman" w:hAnsi="Times New Roman" w:cs="Times New Roman"/>
                <w:b/>
                <w:bCs/>
                <w:sz w:val="20"/>
                <w:szCs w:val="20"/>
              </w:rPr>
              <w:t>2. Условия предоставления иных межбюджетных трансфертов</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b/>
                <w:bCs/>
                <w:sz w:val="20"/>
                <w:szCs w:val="20"/>
              </w:rPr>
              <w:t> </w:t>
            </w:r>
            <w:r w:rsidRPr="001B0AC2">
              <w:rPr>
                <w:rFonts w:ascii="Times New Roman" w:hAnsi="Times New Roman" w:cs="Times New Roman"/>
                <w:sz w:val="20"/>
                <w:szCs w:val="20"/>
              </w:rPr>
              <w:t>       2.1. Иные межбюджетные трансферты из бюджета поселения бюджету района предоставляются при передаче Красноармейскому району Чувашской Республики части полномочий Алманчинского сельского поселения Красноармейского района Чувашской Республики по решению вопросов местного значения, указанных в разделе 1 настоящего Положения, в соответствии с заключенными соглашениями.    </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sz w:val="20"/>
                <w:szCs w:val="20"/>
              </w:rPr>
              <w:t>        Заключение соглашения от имени администрации Алманчинского сельского поселения Красноармейского района Чувашской Республики осуществляет глава  Алманчинского сельского поселения Красноармейского района Чувашской Республики.     </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sz w:val="20"/>
                <w:szCs w:val="20"/>
              </w:rPr>
              <w:t>       2.2. Соглашение о передаче Красноармейскому району Чувашской Республики части полномочий Алманчинского сельского поселения Красноармейского района Чувашской Республики по решению вопросов местного значения в сфере культуры заключается на основании решения Собрания депутатов Алманчинского сельского поселения Красноармейского района Чувашской Республики о передаче части полномочий Алманчинского сельского поселения Красноармейского района Чувашской Республики.</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sz w:val="20"/>
                <w:szCs w:val="20"/>
              </w:rPr>
              <w:t>        2.3. Соглашение о передаче Красноармейскому району Чувашской Республики части полномочий Алманчинского сельского поселения Красноармейского района Чувашской Республики  по решению вопросов местного значения в сфере культуры заключается при условии утверждения расходов на соответствующие цели в решении Собрания депутатов Алманчинского сельского поселения Красноармейского района Чувашской Республики о бюджете поселения на текущий финансовый год и плановый период.</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sz w:val="20"/>
                <w:szCs w:val="20"/>
              </w:rPr>
              <w:t>        2.4. В соглашении о передаче Красноармейскому району Чувашской Республики части полномочий Алманчинского сельского поселения Красноармейского района Чувашской Республики должна содержаться следующая информация:</w:t>
            </w:r>
            <w:bookmarkStart w:id="0" w:name="sub_15043"/>
            <w:bookmarkEnd w:id="0"/>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sz w:val="20"/>
                <w:szCs w:val="20"/>
              </w:rPr>
              <w:t>         срок, на который заключается соглашение;</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sz w:val="20"/>
                <w:szCs w:val="20"/>
              </w:rPr>
              <w:t>        положения, устанавливающие основания и порядок прекращения их действия, в том числе досрочного;</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sz w:val="20"/>
                <w:szCs w:val="20"/>
              </w:rPr>
              <w:t>       порядок определения ежегодного объема иных межбюджетных трансфертов, необходимых для осуществления передаваемых полномочий;</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sz w:val="20"/>
                <w:szCs w:val="20"/>
              </w:rPr>
              <w:t>       финансовые санкции за неисполнение соглашений.</w:t>
            </w:r>
          </w:p>
          <w:p w:rsidR="009146B8" w:rsidRPr="001B0AC2" w:rsidRDefault="009146B8" w:rsidP="009146B8">
            <w:pPr>
              <w:spacing w:after="0"/>
              <w:ind w:firstLine="300"/>
              <w:jc w:val="both"/>
              <w:rPr>
                <w:rFonts w:ascii="Times New Roman" w:hAnsi="Times New Roman" w:cs="Times New Roman"/>
                <w:sz w:val="20"/>
                <w:szCs w:val="20"/>
              </w:rPr>
            </w:pPr>
            <w:bookmarkStart w:id="1" w:name="sub_15044"/>
            <w:bookmarkEnd w:id="1"/>
            <w:r w:rsidRPr="001B0AC2">
              <w:rPr>
                <w:rFonts w:ascii="Times New Roman" w:hAnsi="Times New Roman" w:cs="Times New Roman"/>
                <w:sz w:val="20"/>
                <w:szCs w:val="20"/>
              </w:rPr>
              <w:t>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sz w:val="20"/>
                <w:szCs w:val="20"/>
              </w:rPr>
              <w:t>             2.5. Объем иных межбюджетных трансфертов не может превышать объем бюджетных ассигнований, утвержденных на эти цели в решении Собрания депутатов Алманчинского сельского поселения Красноармейского района Чувашской Республики о бюджете поселения на текущий финансовый год и плановый период.</w:t>
            </w:r>
          </w:p>
          <w:p w:rsidR="009146B8" w:rsidRDefault="009146B8" w:rsidP="009146B8">
            <w:pPr>
              <w:spacing w:after="0"/>
              <w:ind w:firstLine="300"/>
              <w:jc w:val="center"/>
              <w:rPr>
                <w:rFonts w:ascii="Times New Roman" w:hAnsi="Times New Roman" w:cs="Times New Roman"/>
                <w:b/>
                <w:bCs/>
                <w:sz w:val="20"/>
                <w:szCs w:val="20"/>
              </w:rPr>
            </w:pPr>
          </w:p>
          <w:p w:rsidR="009146B8" w:rsidRPr="001B0AC2" w:rsidRDefault="009146B8" w:rsidP="009146B8">
            <w:pPr>
              <w:spacing w:after="0"/>
              <w:ind w:firstLine="300"/>
              <w:jc w:val="center"/>
              <w:rPr>
                <w:rFonts w:ascii="Times New Roman" w:hAnsi="Times New Roman" w:cs="Times New Roman"/>
                <w:sz w:val="20"/>
                <w:szCs w:val="20"/>
              </w:rPr>
            </w:pPr>
            <w:r w:rsidRPr="001B0AC2">
              <w:rPr>
                <w:rFonts w:ascii="Times New Roman" w:hAnsi="Times New Roman" w:cs="Times New Roman"/>
                <w:b/>
                <w:bCs/>
                <w:sz w:val="20"/>
                <w:szCs w:val="20"/>
              </w:rPr>
              <w:t>3. Порядок перечисления иных межбюджетных трансфертов и осуществление контроля  за  их использованием.</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b/>
                <w:bCs/>
                <w:sz w:val="20"/>
                <w:szCs w:val="20"/>
              </w:rPr>
              <w:t> </w:t>
            </w:r>
            <w:r w:rsidRPr="001B0AC2">
              <w:rPr>
                <w:rFonts w:ascii="Times New Roman" w:hAnsi="Times New Roman" w:cs="Times New Roman"/>
                <w:sz w:val="20"/>
                <w:szCs w:val="20"/>
              </w:rPr>
              <w:t>         3.1. Иные межбюджетные трансферты предоставляются бюджету района  в пределах суммы, утвержденной в бюджете  поселения.</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sz w:val="20"/>
                <w:szCs w:val="20"/>
              </w:rPr>
              <w:t>         3.2. Размер иных межбюджетных трансфертов определяется в соответствии с методикой расчета иных межбюджетных трансфертов, предоставляемых из бюджета поселения бюджету района на осуществление части полномочий в сфере культуры согласно приложению № 1 к настоящим Правилам.</w:t>
            </w:r>
          </w:p>
          <w:p w:rsidR="009146B8" w:rsidRPr="001B0AC2" w:rsidRDefault="009146B8" w:rsidP="009146B8">
            <w:pPr>
              <w:spacing w:after="0"/>
              <w:ind w:firstLine="708"/>
              <w:jc w:val="both"/>
              <w:rPr>
                <w:rFonts w:ascii="Times New Roman" w:hAnsi="Times New Roman" w:cs="Times New Roman"/>
                <w:sz w:val="20"/>
                <w:szCs w:val="20"/>
              </w:rPr>
            </w:pPr>
            <w:r w:rsidRPr="001B0AC2">
              <w:rPr>
                <w:rFonts w:ascii="Times New Roman" w:hAnsi="Times New Roman" w:cs="Times New Roman"/>
                <w:sz w:val="20"/>
                <w:szCs w:val="20"/>
              </w:rPr>
              <w:t>3.3. В целях осуществления контроля за целевым использованием иных межбюджетных трансфертов уполномоченный орган местного самоуправления Красноармейского района Чувашской Республики - отдел социального развития администрации Красноармейского района Чувашской Республики представляет в администрацию Алманчинского сельского поселения Красноармейского района Чувашской Республики  отчет о расходовании средств иных межбюджетных трансфертов из бюджета поселения бюджетом района согласно приложению № 2 к настоящему Положению в срок до 1 февраля года, следующего за отчетным.</w:t>
            </w:r>
          </w:p>
          <w:p w:rsidR="009146B8" w:rsidRPr="001B0AC2" w:rsidRDefault="009146B8" w:rsidP="009146B8">
            <w:pPr>
              <w:spacing w:after="0"/>
              <w:ind w:firstLine="708"/>
              <w:jc w:val="both"/>
              <w:rPr>
                <w:rFonts w:ascii="Times New Roman" w:hAnsi="Times New Roman" w:cs="Times New Roman"/>
                <w:sz w:val="20"/>
                <w:szCs w:val="20"/>
              </w:rPr>
            </w:pPr>
            <w:r w:rsidRPr="001B0AC2">
              <w:rPr>
                <w:rFonts w:ascii="Times New Roman" w:hAnsi="Times New Roman" w:cs="Times New Roman"/>
                <w:sz w:val="20"/>
                <w:szCs w:val="20"/>
              </w:rPr>
              <w:t>3.4. Расходование средств, переданных в виде иных межбюджетных трансфертов, на цели, не предусмотренные соглашением, не допускается. Отдел социального развития администрации Красноармейского района Чувашской Республики несет ответственность за целевое использование иных межбюджетных трансфертов в соответствии с законодательством Российской Федерации.</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sz w:val="20"/>
                <w:szCs w:val="20"/>
              </w:rPr>
              <w:t xml:space="preserve">  </w:t>
            </w:r>
            <w:r w:rsidRPr="001B0AC2">
              <w:rPr>
                <w:rFonts w:ascii="Times New Roman" w:hAnsi="Times New Roman" w:cs="Times New Roman"/>
                <w:sz w:val="20"/>
                <w:szCs w:val="20"/>
              </w:rPr>
              <w:tab/>
              <w:t>3.5. При установлении отсутствия потребности Красноармейского района Чувашской Республики в иных межбюджетных трансфертах, их остаток либо часть остатка не использованные по состоянию на 1 января очередного финансового года, подлежит возврату в бюджет поселения в порядке, установленном пунктом 5 статьи 242 Бюджетного кодекса Российской Федерации.</w:t>
            </w:r>
          </w:p>
          <w:p w:rsidR="009146B8" w:rsidRPr="009146B8"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sz w:val="20"/>
                <w:szCs w:val="20"/>
              </w:rPr>
              <w:t xml:space="preserve">  </w:t>
            </w:r>
            <w:r w:rsidRPr="001B0AC2">
              <w:rPr>
                <w:rFonts w:ascii="Times New Roman" w:hAnsi="Times New Roman" w:cs="Times New Roman"/>
                <w:sz w:val="20"/>
                <w:szCs w:val="20"/>
              </w:rPr>
              <w:tab/>
              <w:t xml:space="preserve">3.6. В случае невыполнения администрацией Алманчинского сельского поселения Красноармейского района Чувашской Республики обязательств по предоставлению иных межбюджетных трансфертов в бюджет района, финансовый отдел администрации Красноармейского района Чувашской Республики осуществляет взыскание недополученной суммы указанных трансфертов за счет дотаций на выравнивание бюджетной обеспеченности поселений, подлежащих зачислению в бюджет поселения, в порядке, установленном финансовым отделом администрации </w:t>
            </w:r>
            <w:r w:rsidRPr="001B0AC2">
              <w:rPr>
                <w:rFonts w:ascii="Times New Roman" w:hAnsi="Times New Roman" w:cs="Times New Roman"/>
                <w:sz w:val="20"/>
                <w:szCs w:val="20"/>
              </w:rPr>
              <w:lastRenderedPageBreak/>
              <w:t>Красноармейского района Чувашской Республики,  с учетом общих требований, установленных Министерством финансов Российской Федерации.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82"/>
              <w:gridCol w:w="5283"/>
            </w:tblGrid>
            <w:tr w:rsidR="009146B8" w:rsidRPr="001B0AC2" w:rsidTr="00741E06">
              <w:trPr>
                <w:trHeight w:val="2089"/>
              </w:trPr>
              <w:tc>
                <w:tcPr>
                  <w:tcW w:w="5282" w:type="dxa"/>
                </w:tcPr>
                <w:p w:rsidR="009146B8" w:rsidRDefault="009146B8" w:rsidP="00EF44A8">
                  <w:pPr>
                    <w:framePr w:hSpace="180" w:wrap="around" w:vAnchor="text" w:hAnchor="margin" w:xAlign="center" w:y="94"/>
                    <w:spacing w:before="100" w:beforeAutospacing="1" w:after="100" w:afterAutospacing="1"/>
                    <w:jc w:val="both"/>
                    <w:rPr>
                      <w:rFonts w:ascii="Times New Roman" w:hAnsi="Times New Roman" w:cs="Times New Roman"/>
                      <w:sz w:val="26"/>
                      <w:szCs w:val="26"/>
                    </w:rPr>
                  </w:pPr>
                </w:p>
              </w:tc>
              <w:tc>
                <w:tcPr>
                  <w:tcW w:w="5283" w:type="dxa"/>
                </w:tcPr>
                <w:p w:rsidR="009146B8" w:rsidRPr="001B0AC2" w:rsidRDefault="009146B8" w:rsidP="00EF44A8">
                  <w:pPr>
                    <w:framePr w:hSpace="180" w:wrap="around" w:vAnchor="text" w:hAnchor="margin" w:xAlign="center" w:y="94"/>
                    <w:spacing w:before="100" w:beforeAutospacing="1" w:after="100" w:afterAutospacing="1"/>
                    <w:jc w:val="right"/>
                    <w:rPr>
                      <w:rFonts w:ascii="Times New Roman" w:hAnsi="Times New Roman" w:cs="Times New Roman"/>
                      <w:sz w:val="18"/>
                      <w:szCs w:val="18"/>
                    </w:rPr>
                  </w:pPr>
                  <w:r w:rsidRPr="001B0AC2">
                    <w:rPr>
                      <w:rFonts w:ascii="Times New Roman" w:hAnsi="Times New Roman" w:cs="Times New Roman"/>
                      <w:sz w:val="18"/>
                      <w:szCs w:val="18"/>
                    </w:rPr>
                    <w:t>Приложение  №1</w:t>
                  </w:r>
                </w:p>
                <w:p w:rsidR="009146B8" w:rsidRPr="001B0AC2" w:rsidRDefault="009146B8" w:rsidP="00EF44A8">
                  <w:pPr>
                    <w:framePr w:hSpace="180" w:wrap="around" w:vAnchor="text" w:hAnchor="margin" w:xAlign="center" w:y="94"/>
                    <w:spacing w:before="100" w:beforeAutospacing="1" w:after="100" w:afterAutospacing="1"/>
                    <w:jc w:val="both"/>
                    <w:rPr>
                      <w:rFonts w:ascii="Times New Roman" w:hAnsi="Times New Roman" w:cs="Times New Roman"/>
                      <w:sz w:val="18"/>
                      <w:szCs w:val="18"/>
                    </w:rPr>
                  </w:pPr>
                  <w:r w:rsidRPr="001B0AC2">
                    <w:rPr>
                      <w:rFonts w:ascii="Times New Roman" w:hAnsi="Times New Roman" w:cs="Times New Roman"/>
                      <w:sz w:val="18"/>
                      <w:szCs w:val="18"/>
                    </w:rPr>
                    <w:t>к Правилам предоставления иных межбюджетных трансфертов из бюджета Алманчинского сельского поселения Красноармейского района Чувашской Республики района Чувашской Республики на осуществление части полномочий в сфере культуры, утв. решением Собрания депутатов Алманчинского сельского поселения Красноармейского   района Чувашской Республики от 5 декабря 2014 №  С-42/2</w:t>
                  </w:r>
                </w:p>
              </w:tc>
            </w:tr>
          </w:tbl>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b/>
                <w:bCs/>
                <w:sz w:val="20"/>
                <w:szCs w:val="20"/>
              </w:rPr>
              <w:t>Методика расчета объема иных межбюджетных трансфертов, предоставляемых из бюджета поселения бюджету района на осуществление части полномочий поселения в сфере культуры</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b/>
                <w:bCs/>
                <w:sz w:val="20"/>
                <w:szCs w:val="20"/>
              </w:rPr>
              <w:t> </w:t>
            </w:r>
            <w:r w:rsidRPr="001B0AC2">
              <w:rPr>
                <w:rFonts w:ascii="Times New Roman" w:hAnsi="Times New Roman" w:cs="Times New Roman"/>
                <w:sz w:val="20"/>
                <w:szCs w:val="20"/>
              </w:rPr>
              <w:t>1. Расчет объема иных межбюджетных трансфертов, передаваемых бюджету района из бюджета поселения,  осуществляется только исходя из объема средств на оплату труда работников (с начислениями), непосредственно осуществляющих переданные полномочия, предусмотренных в бюджете поселения на решение  вопроса местного значения по созданию условий для организации досуга и обеспечение жителей поселения услугами организаций культуры.</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sz w:val="20"/>
                <w:szCs w:val="20"/>
              </w:rPr>
              <w:t>Материальные затраты (расходы на оплату коммунальных услуг, услуг связи,  транспортных услуг, содержания помещений, налогов), необходимые для осуществления работниками переданных полномочий, до передачи основных средств на уровень Красноармейского района Чувашской Республики несет Администрация Алманчинского сельского поселения Красноармейского района Чувашской Республики.</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sz w:val="20"/>
                <w:szCs w:val="20"/>
              </w:rPr>
              <w:t>Объем средств на оплату труда (с начислениями) работников, непосредственно осуществляющих функции по переданным полномочиям, рассчитывается по сумме расходов на оплату труда в год работников:</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sz w:val="20"/>
                <w:szCs w:val="20"/>
              </w:rPr>
              <w:t>Sмбт. = S оп.,</w:t>
            </w:r>
          </w:p>
          <w:p w:rsidR="009146B8" w:rsidRPr="001B0AC2" w:rsidRDefault="009146B8" w:rsidP="009146B8">
            <w:pPr>
              <w:spacing w:after="0"/>
              <w:ind w:firstLine="301"/>
              <w:jc w:val="both"/>
              <w:rPr>
                <w:rFonts w:ascii="Times New Roman" w:hAnsi="Times New Roman" w:cs="Times New Roman"/>
                <w:sz w:val="20"/>
                <w:szCs w:val="20"/>
              </w:rPr>
            </w:pPr>
            <w:r w:rsidRPr="001B0AC2">
              <w:rPr>
                <w:rFonts w:ascii="Times New Roman" w:hAnsi="Times New Roman" w:cs="Times New Roman"/>
                <w:sz w:val="20"/>
                <w:szCs w:val="20"/>
              </w:rPr>
              <w:t>где: Sмбт. – размер иных межбюджетных трансфертов на оплату труда работников, непосредственно осуществляющих переданные полномочия.</w:t>
            </w:r>
          </w:p>
          <w:p w:rsidR="009146B8" w:rsidRPr="001B0AC2" w:rsidRDefault="009146B8" w:rsidP="009146B8">
            <w:pPr>
              <w:spacing w:after="0"/>
              <w:ind w:firstLine="301"/>
              <w:jc w:val="both"/>
              <w:rPr>
                <w:rFonts w:ascii="Times New Roman" w:hAnsi="Times New Roman" w:cs="Times New Roman"/>
                <w:sz w:val="20"/>
                <w:szCs w:val="20"/>
              </w:rPr>
            </w:pPr>
            <w:r w:rsidRPr="001B0AC2">
              <w:rPr>
                <w:rFonts w:ascii="Times New Roman" w:hAnsi="Times New Roman" w:cs="Times New Roman"/>
                <w:sz w:val="20"/>
                <w:szCs w:val="20"/>
              </w:rPr>
              <w:t>S оп. – сумма расходов на оплату труда в год работников, непосредственно осуществляющего функции по переданным полномочиям, определяется по формуле:</w:t>
            </w:r>
          </w:p>
          <w:p w:rsidR="009146B8" w:rsidRPr="001B0AC2" w:rsidRDefault="009146B8" w:rsidP="009146B8">
            <w:pPr>
              <w:spacing w:after="0"/>
              <w:ind w:firstLine="300"/>
              <w:jc w:val="both"/>
              <w:rPr>
                <w:rFonts w:ascii="Times New Roman" w:hAnsi="Times New Roman" w:cs="Times New Roman"/>
                <w:sz w:val="20"/>
                <w:szCs w:val="20"/>
              </w:rPr>
            </w:pPr>
            <w:r w:rsidRPr="001B0AC2">
              <w:rPr>
                <w:rFonts w:ascii="Times New Roman" w:hAnsi="Times New Roman" w:cs="Times New Roman"/>
                <w:sz w:val="20"/>
                <w:szCs w:val="20"/>
              </w:rPr>
              <w:t>S оп. = ФОТ мес. х Е х Км</w:t>
            </w:r>
          </w:p>
          <w:p w:rsidR="009146B8" w:rsidRPr="001B0AC2" w:rsidRDefault="009146B8" w:rsidP="009146B8">
            <w:pPr>
              <w:spacing w:after="0"/>
              <w:ind w:firstLine="301"/>
              <w:jc w:val="both"/>
              <w:rPr>
                <w:rFonts w:ascii="Times New Roman" w:hAnsi="Times New Roman" w:cs="Times New Roman"/>
                <w:sz w:val="20"/>
                <w:szCs w:val="20"/>
              </w:rPr>
            </w:pPr>
            <w:r w:rsidRPr="001B0AC2">
              <w:rPr>
                <w:rFonts w:ascii="Times New Roman" w:hAnsi="Times New Roman" w:cs="Times New Roman"/>
                <w:sz w:val="20"/>
                <w:szCs w:val="20"/>
              </w:rPr>
              <w:t>Где: ФОТ мес. – фонд оплаты труда работников в месяц;</w:t>
            </w:r>
          </w:p>
          <w:p w:rsidR="009146B8" w:rsidRPr="001B0AC2" w:rsidRDefault="009146B8" w:rsidP="009146B8">
            <w:pPr>
              <w:spacing w:after="0"/>
              <w:ind w:firstLine="301"/>
              <w:jc w:val="both"/>
              <w:rPr>
                <w:rFonts w:ascii="Times New Roman" w:hAnsi="Times New Roman" w:cs="Times New Roman"/>
                <w:sz w:val="20"/>
                <w:szCs w:val="20"/>
              </w:rPr>
            </w:pPr>
            <w:r w:rsidRPr="001B0AC2">
              <w:rPr>
                <w:rFonts w:ascii="Times New Roman" w:hAnsi="Times New Roman" w:cs="Times New Roman"/>
                <w:sz w:val="20"/>
                <w:szCs w:val="20"/>
              </w:rPr>
              <w:t>Е – коэффициент начислений на оплату труда  в соответствии с законодательством Российской Федерации в размере 1,302 (30,2% отчислений с заработной платы работников);</w:t>
            </w:r>
          </w:p>
          <w:p w:rsidR="009146B8" w:rsidRDefault="009146B8" w:rsidP="009146B8">
            <w:pPr>
              <w:spacing w:after="0"/>
              <w:ind w:firstLine="301"/>
              <w:jc w:val="both"/>
              <w:rPr>
                <w:rFonts w:ascii="Times New Roman" w:hAnsi="Times New Roman" w:cs="Times New Roman"/>
                <w:sz w:val="20"/>
                <w:szCs w:val="20"/>
              </w:rPr>
            </w:pPr>
            <w:r w:rsidRPr="001B0AC2">
              <w:rPr>
                <w:rFonts w:ascii="Times New Roman" w:hAnsi="Times New Roman" w:cs="Times New Roman"/>
                <w:sz w:val="20"/>
                <w:szCs w:val="20"/>
              </w:rPr>
              <w:t>Км – количество месяцев (12).</w:t>
            </w:r>
          </w:p>
          <w:p w:rsidR="009146B8" w:rsidRDefault="009146B8" w:rsidP="009146B8">
            <w:pPr>
              <w:spacing w:after="0"/>
              <w:ind w:firstLine="301"/>
              <w:jc w:val="both"/>
              <w:rPr>
                <w:rFonts w:ascii="Times New Roman" w:hAnsi="Times New Roman" w:cs="Times New Roman"/>
                <w:sz w:val="20"/>
                <w:szCs w:val="20"/>
              </w:rPr>
            </w:pPr>
          </w:p>
          <w:p w:rsidR="009146B8" w:rsidRPr="001B0AC2" w:rsidRDefault="009146B8" w:rsidP="009146B8">
            <w:pPr>
              <w:spacing w:after="0"/>
              <w:ind w:firstLine="301"/>
              <w:jc w:val="both"/>
              <w:rPr>
                <w:rFonts w:ascii="Times New Roman" w:hAnsi="Times New Roman" w:cs="Times New Roman"/>
                <w:sz w:val="20"/>
                <w:szCs w:val="20"/>
              </w:rPr>
            </w:pPr>
          </w:p>
          <w:tbl>
            <w:tblPr>
              <w:tblStyle w:val="a7"/>
              <w:tblW w:w="10739" w:type="dxa"/>
              <w:tblLayout w:type="fixed"/>
              <w:tblLook w:val="04A0" w:firstRow="1" w:lastRow="0" w:firstColumn="1" w:lastColumn="0" w:noHBand="0" w:noVBand="1"/>
            </w:tblPr>
            <w:tblGrid>
              <w:gridCol w:w="5211"/>
              <w:gridCol w:w="5528"/>
            </w:tblGrid>
            <w:tr w:rsidR="009146B8" w:rsidTr="00741E06">
              <w:trPr>
                <w:trHeight w:val="1974"/>
              </w:trPr>
              <w:tc>
                <w:tcPr>
                  <w:tcW w:w="5211" w:type="dxa"/>
                </w:tcPr>
                <w:p w:rsidR="009146B8" w:rsidRDefault="009146B8" w:rsidP="00EF44A8">
                  <w:pPr>
                    <w:framePr w:hSpace="180" w:wrap="around" w:vAnchor="text" w:hAnchor="margin" w:xAlign="center" w:y="94"/>
                    <w:spacing w:before="100" w:beforeAutospacing="1" w:after="100" w:afterAutospacing="1"/>
                    <w:rPr>
                      <w:rFonts w:ascii="Verdana" w:hAnsi="Verdana" w:cs="Times New Roman"/>
                      <w:sz w:val="17"/>
                      <w:szCs w:val="17"/>
                    </w:rPr>
                  </w:pPr>
                  <w:r w:rsidRPr="00415B2E">
                    <w:rPr>
                      <w:rFonts w:ascii="Times New Roman" w:hAnsi="Times New Roman" w:cs="Times New Roman"/>
                      <w:b/>
                      <w:bCs/>
                      <w:sz w:val="26"/>
                      <w:szCs w:val="26"/>
                    </w:rPr>
                    <w:t> </w:t>
                  </w:r>
                </w:p>
              </w:tc>
              <w:tc>
                <w:tcPr>
                  <w:tcW w:w="5528" w:type="dxa"/>
                </w:tcPr>
                <w:p w:rsidR="009146B8" w:rsidRPr="001B0AC2" w:rsidRDefault="009146B8" w:rsidP="00EF44A8">
                  <w:pPr>
                    <w:framePr w:hSpace="180" w:wrap="around" w:vAnchor="text" w:hAnchor="margin" w:xAlign="center" w:y="94"/>
                    <w:spacing w:before="75" w:after="75"/>
                    <w:jc w:val="both"/>
                    <w:rPr>
                      <w:rFonts w:ascii="Times New Roman" w:hAnsi="Times New Roman" w:cs="Times New Roman"/>
                      <w:sz w:val="18"/>
                      <w:szCs w:val="18"/>
                    </w:rPr>
                  </w:pPr>
                  <w:r w:rsidRPr="001B0AC2">
                    <w:rPr>
                      <w:rFonts w:ascii="Times New Roman" w:hAnsi="Times New Roman" w:cs="Times New Roman"/>
                      <w:sz w:val="18"/>
                      <w:szCs w:val="18"/>
                    </w:rPr>
                    <w:t xml:space="preserve">               Приложение  №2</w:t>
                  </w:r>
                </w:p>
                <w:p w:rsidR="009146B8" w:rsidRDefault="009146B8" w:rsidP="00EF44A8">
                  <w:pPr>
                    <w:framePr w:hSpace="180" w:wrap="around" w:vAnchor="text" w:hAnchor="margin" w:xAlign="center" w:y="94"/>
                    <w:spacing w:before="75" w:after="75"/>
                    <w:jc w:val="both"/>
                    <w:rPr>
                      <w:rFonts w:ascii="Verdana" w:hAnsi="Verdana" w:cs="Times New Roman"/>
                      <w:sz w:val="17"/>
                      <w:szCs w:val="17"/>
                    </w:rPr>
                  </w:pPr>
                  <w:r w:rsidRPr="001B0AC2">
                    <w:rPr>
                      <w:rFonts w:ascii="Times New Roman" w:hAnsi="Times New Roman" w:cs="Times New Roman"/>
                      <w:sz w:val="18"/>
                      <w:szCs w:val="18"/>
                    </w:rPr>
                    <w:t>к Положению о порядке предоставления иных межбюджетных трансфертов из бюджета Алманчинского сельского поселения Красноармейского района Чувашской Республики бюджету Красноармейского района Чувашской Республики на осуществление части полномочий в сфере культуры, утв. решением Собрания депутатов Алманчинского сельского поселения Красноармейского   района Чувашской Республики от  05 декабря  2014    №С-42/2</w:t>
                  </w:r>
                  <w:r w:rsidRPr="00EE4DFD">
                    <w:rPr>
                      <w:rFonts w:ascii="Times New Roman" w:hAnsi="Times New Roman" w:cs="Times New Roman"/>
                      <w:sz w:val="20"/>
                      <w:szCs w:val="20"/>
                    </w:rPr>
                    <w:t xml:space="preserve">  </w:t>
                  </w:r>
                </w:p>
              </w:tc>
            </w:tr>
          </w:tbl>
          <w:p w:rsidR="009146B8" w:rsidRDefault="009146B8" w:rsidP="009146B8">
            <w:pPr>
              <w:spacing w:after="0"/>
              <w:ind w:firstLine="301"/>
              <w:jc w:val="center"/>
              <w:rPr>
                <w:rFonts w:ascii="Verdana" w:hAnsi="Verdana" w:cs="Times New Roman"/>
                <w:b/>
                <w:bCs/>
                <w:sz w:val="17"/>
                <w:szCs w:val="17"/>
              </w:rPr>
            </w:pPr>
          </w:p>
          <w:p w:rsidR="009146B8" w:rsidRPr="00415B2E" w:rsidRDefault="009146B8" w:rsidP="009146B8">
            <w:pPr>
              <w:spacing w:after="0"/>
              <w:ind w:firstLine="301"/>
              <w:jc w:val="center"/>
              <w:rPr>
                <w:rFonts w:ascii="Verdana" w:hAnsi="Verdana" w:cs="Times New Roman"/>
                <w:sz w:val="17"/>
                <w:szCs w:val="17"/>
              </w:rPr>
            </w:pPr>
            <w:r w:rsidRPr="00415B2E">
              <w:rPr>
                <w:rFonts w:ascii="Verdana" w:hAnsi="Verdana" w:cs="Times New Roman"/>
                <w:b/>
                <w:bCs/>
                <w:sz w:val="17"/>
                <w:szCs w:val="17"/>
              </w:rPr>
              <w:t>ОТЧЕТ</w:t>
            </w:r>
          </w:p>
          <w:p w:rsidR="009146B8" w:rsidRPr="00415B2E" w:rsidRDefault="009146B8" w:rsidP="009146B8">
            <w:pPr>
              <w:spacing w:after="0"/>
              <w:ind w:firstLine="301"/>
              <w:jc w:val="center"/>
              <w:rPr>
                <w:rFonts w:ascii="Verdana" w:hAnsi="Verdana" w:cs="Times New Roman"/>
                <w:sz w:val="17"/>
                <w:szCs w:val="17"/>
              </w:rPr>
            </w:pPr>
            <w:r w:rsidRPr="00415B2E">
              <w:rPr>
                <w:rFonts w:ascii="Verdana" w:hAnsi="Verdana" w:cs="Times New Roman"/>
                <w:b/>
                <w:bCs/>
                <w:sz w:val="17"/>
                <w:szCs w:val="17"/>
              </w:rPr>
              <w:t xml:space="preserve">о расходовании средств иных межбюджетных трансфертов из бюджета </w:t>
            </w:r>
            <w:r>
              <w:rPr>
                <w:rFonts w:ascii="Verdana" w:hAnsi="Verdana" w:cs="Times New Roman"/>
                <w:b/>
                <w:bCs/>
                <w:sz w:val="17"/>
                <w:szCs w:val="17"/>
              </w:rPr>
              <w:t>Алманчинского сельского поселения Красноармейского района</w:t>
            </w:r>
            <w:r w:rsidRPr="00415B2E">
              <w:rPr>
                <w:rFonts w:ascii="Verdana" w:hAnsi="Verdana" w:cs="Times New Roman"/>
                <w:b/>
                <w:bCs/>
                <w:sz w:val="17"/>
                <w:szCs w:val="17"/>
              </w:rPr>
              <w:t xml:space="preserve"> Чувашской Республики бюджетом  </w:t>
            </w:r>
            <w:r>
              <w:rPr>
                <w:rFonts w:ascii="Verdana" w:hAnsi="Verdana" w:cs="Times New Roman"/>
                <w:b/>
                <w:bCs/>
                <w:sz w:val="17"/>
                <w:szCs w:val="17"/>
              </w:rPr>
              <w:t xml:space="preserve">Красноармейского района </w:t>
            </w:r>
            <w:r w:rsidRPr="00415B2E">
              <w:rPr>
                <w:rFonts w:ascii="Verdana" w:hAnsi="Verdana" w:cs="Times New Roman"/>
                <w:b/>
                <w:bCs/>
                <w:sz w:val="17"/>
                <w:szCs w:val="17"/>
              </w:rPr>
              <w:t>Чувашской Республики  за  20___ год</w:t>
            </w:r>
          </w:p>
          <w:p w:rsidR="009146B8" w:rsidRPr="00415B2E" w:rsidRDefault="009146B8" w:rsidP="009146B8">
            <w:pPr>
              <w:spacing w:after="0"/>
              <w:ind w:firstLine="301"/>
              <w:rPr>
                <w:rFonts w:ascii="Verdana" w:hAnsi="Verdana" w:cs="Times New Roman"/>
                <w:sz w:val="17"/>
                <w:szCs w:val="17"/>
              </w:rPr>
            </w:pPr>
            <w:r w:rsidRPr="00415B2E">
              <w:rPr>
                <w:rFonts w:ascii="Verdana" w:hAnsi="Verdana" w:cs="Times New Roman"/>
                <w:sz w:val="17"/>
                <w:szCs w:val="17"/>
              </w:rPr>
              <w:t>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32"/>
              <w:gridCol w:w="1148"/>
              <w:gridCol w:w="1184"/>
              <w:gridCol w:w="1718"/>
              <w:gridCol w:w="1524"/>
              <w:gridCol w:w="1309"/>
              <w:gridCol w:w="1992"/>
            </w:tblGrid>
            <w:tr w:rsidR="009146B8" w:rsidRPr="00415B2E" w:rsidTr="00741E06">
              <w:trPr>
                <w:tblCellSpacing w:w="15" w:type="dxa"/>
              </w:trPr>
              <w:tc>
                <w:tcPr>
                  <w:tcW w:w="168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Цель, наименование расходного полномочия</w:t>
                  </w:r>
                </w:p>
              </w:tc>
              <w:tc>
                <w:tcPr>
                  <w:tcW w:w="111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Код расхода КФСР, КЦСР, КВР, КОСГУ</w:t>
                  </w:r>
                </w:p>
              </w:tc>
              <w:tc>
                <w:tcPr>
                  <w:tcW w:w="115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Поступило средств</w:t>
                  </w:r>
                </w:p>
              </w:tc>
              <w:tc>
                <w:tcPr>
                  <w:tcW w:w="168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Утверждено бюджетных ассигнований, всего</w:t>
                  </w:r>
                </w:p>
              </w:tc>
              <w:tc>
                <w:tcPr>
                  <w:tcW w:w="149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xml:space="preserve">Лимиты бюджетных  </w:t>
                  </w:r>
                  <w:r w:rsidRPr="00415B2E">
                    <w:rPr>
                      <w:rFonts w:ascii="Verdana" w:hAnsi="Verdana" w:cs="Times New Roman"/>
                      <w:sz w:val="17"/>
                      <w:szCs w:val="17"/>
                    </w:rPr>
                    <w:br/>
                    <w:t>обязательств на отчетный период</w:t>
                  </w:r>
                </w:p>
              </w:tc>
              <w:tc>
                <w:tcPr>
                  <w:tcW w:w="12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Кассовое исполнение</w:t>
                  </w:r>
                </w:p>
              </w:tc>
              <w:tc>
                <w:tcPr>
                  <w:tcW w:w="194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Неиспользованные назначения</w:t>
                  </w:r>
                </w:p>
              </w:tc>
            </w:tr>
            <w:tr w:rsidR="009146B8" w:rsidRPr="00415B2E" w:rsidTr="00741E06">
              <w:trPr>
                <w:tblCellSpacing w:w="15" w:type="dxa"/>
              </w:trPr>
              <w:tc>
                <w:tcPr>
                  <w:tcW w:w="168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1</w:t>
                  </w:r>
                </w:p>
              </w:tc>
              <w:tc>
                <w:tcPr>
                  <w:tcW w:w="111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2</w:t>
                  </w:r>
                </w:p>
              </w:tc>
              <w:tc>
                <w:tcPr>
                  <w:tcW w:w="115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3</w:t>
                  </w:r>
                </w:p>
              </w:tc>
              <w:tc>
                <w:tcPr>
                  <w:tcW w:w="168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4</w:t>
                  </w:r>
                </w:p>
              </w:tc>
              <w:tc>
                <w:tcPr>
                  <w:tcW w:w="149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5</w:t>
                  </w:r>
                </w:p>
              </w:tc>
              <w:tc>
                <w:tcPr>
                  <w:tcW w:w="12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6</w:t>
                  </w:r>
                </w:p>
              </w:tc>
              <w:tc>
                <w:tcPr>
                  <w:tcW w:w="194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7</w:t>
                  </w:r>
                </w:p>
              </w:tc>
            </w:tr>
            <w:tr w:rsidR="009146B8" w:rsidRPr="00415B2E" w:rsidTr="00741E06">
              <w:trPr>
                <w:tblCellSpacing w:w="15" w:type="dxa"/>
              </w:trPr>
              <w:tc>
                <w:tcPr>
                  <w:tcW w:w="168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c>
                <w:tcPr>
                  <w:tcW w:w="111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c>
                <w:tcPr>
                  <w:tcW w:w="115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c>
                <w:tcPr>
                  <w:tcW w:w="168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c>
                <w:tcPr>
                  <w:tcW w:w="149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c>
                <w:tcPr>
                  <w:tcW w:w="12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c>
                <w:tcPr>
                  <w:tcW w:w="194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r>
            <w:tr w:rsidR="009146B8" w:rsidRPr="00415B2E" w:rsidTr="00741E06">
              <w:trPr>
                <w:tblCellSpacing w:w="15" w:type="dxa"/>
              </w:trPr>
              <w:tc>
                <w:tcPr>
                  <w:tcW w:w="168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lastRenderedPageBreak/>
                    <w:t> </w:t>
                  </w:r>
                </w:p>
              </w:tc>
              <w:tc>
                <w:tcPr>
                  <w:tcW w:w="111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c>
                <w:tcPr>
                  <w:tcW w:w="115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c>
                <w:tcPr>
                  <w:tcW w:w="168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c>
                <w:tcPr>
                  <w:tcW w:w="149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c>
                <w:tcPr>
                  <w:tcW w:w="12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c>
                <w:tcPr>
                  <w:tcW w:w="194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r>
            <w:tr w:rsidR="009146B8" w:rsidRPr="00415B2E" w:rsidTr="00741E06">
              <w:trPr>
                <w:tblCellSpacing w:w="15" w:type="dxa"/>
              </w:trPr>
              <w:tc>
                <w:tcPr>
                  <w:tcW w:w="168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Итого</w:t>
                  </w:r>
                </w:p>
              </w:tc>
              <w:tc>
                <w:tcPr>
                  <w:tcW w:w="111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c>
                <w:tcPr>
                  <w:tcW w:w="115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c>
                <w:tcPr>
                  <w:tcW w:w="168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c>
                <w:tcPr>
                  <w:tcW w:w="1494"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c>
                <w:tcPr>
                  <w:tcW w:w="1279"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c>
                <w:tcPr>
                  <w:tcW w:w="1947"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146B8" w:rsidRPr="00415B2E" w:rsidRDefault="009146B8" w:rsidP="00EF44A8">
                  <w:pPr>
                    <w:framePr w:hSpace="180" w:wrap="around" w:vAnchor="text" w:hAnchor="margin" w:xAlign="center" w:y="94"/>
                    <w:spacing w:after="0"/>
                    <w:rPr>
                      <w:rFonts w:ascii="Verdana" w:hAnsi="Verdana" w:cs="Times New Roman"/>
                      <w:sz w:val="17"/>
                      <w:szCs w:val="17"/>
                    </w:rPr>
                  </w:pPr>
                  <w:r w:rsidRPr="00415B2E">
                    <w:rPr>
                      <w:rFonts w:ascii="Verdana" w:hAnsi="Verdana" w:cs="Times New Roman"/>
                      <w:sz w:val="17"/>
                      <w:szCs w:val="17"/>
                    </w:rPr>
                    <w:t> </w:t>
                  </w:r>
                </w:p>
              </w:tc>
            </w:tr>
          </w:tbl>
          <w:p w:rsidR="009146B8" w:rsidRDefault="009146B8" w:rsidP="009146B8">
            <w:pPr>
              <w:spacing w:after="0"/>
              <w:ind w:firstLine="301"/>
              <w:rPr>
                <w:rFonts w:ascii="Verdana" w:hAnsi="Verdana" w:cs="Times New Roman"/>
                <w:sz w:val="17"/>
                <w:szCs w:val="17"/>
              </w:rPr>
            </w:pPr>
          </w:p>
          <w:p w:rsidR="009146B8" w:rsidRPr="00415B2E" w:rsidRDefault="009146B8" w:rsidP="009146B8">
            <w:pPr>
              <w:spacing w:after="0"/>
              <w:ind w:firstLine="301"/>
              <w:rPr>
                <w:rFonts w:ascii="Verdana" w:hAnsi="Verdana" w:cs="Times New Roman"/>
                <w:sz w:val="17"/>
                <w:szCs w:val="17"/>
              </w:rPr>
            </w:pPr>
            <w:r w:rsidRPr="00415B2E">
              <w:rPr>
                <w:rFonts w:ascii="Verdana" w:hAnsi="Verdana" w:cs="Times New Roman"/>
                <w:sz w:val="17"/>
                <w:szCs w:val="17"/>
              </w:rPr>
              <w:t>Исполнитель</w:t>
            </w:r>
          </w:p>
          <w:p w:rsidR="009146B8" w:rsidRDefault="009146B8" w:rsidP="009146B8">
            <w:pPr>
              <w:spacing w:after="0"/>
              <w:ind w:firstLine="301"/>
              <w:rPr>
                <w:rFonts w:ascii="Verdana" w:hAnsi="Verdana" w:cs="Times New Roman"/>
                <w:sz w:val="17"/>
                <w:szCs w:val="17"/>
              </w:rPr>
            </w:pPr>
          </w:p>
          <w:p w:rsidR="009146B8" w:rsidRPr="00415B2E" w:rsidRDefault="009146B8" w:rsidP="009146B8">
            <w:pPr>
              <w:spacing w:after="0"/>
              <w:ind w:firstLine="301"/>
              <w:rPr>
                <w:rFonts w:ascii="Verdana" w:hAnsi="Verdana" w:cs="Times New Roman"/>
                <w:sz w:val="17"/>
                <w:szCs w:val="17"/>
              </w:rPr>
            </w:pPr>
            <w:r w:rsidRPr="00415B2E">
              <w:rPr>
                <w:rFonts w:ascii="Verdana" w:hAnsi="Verdana" w:cs="Times New Roman"/>
                <w:sz w:val="17"/>
                <w:szCs w:val="17"/>
              </w:rPr>
              <w:t>______________/______________/</w:t>
            </w:r>
          </w:p>
          <w:p w:rsidR="009146B8" w:rsidRPr="00415B2E" w:rsidRDefault="009146B8" w:rsidP="009146B8">
            <w:pPr>
              <w:spacing w:after="0"/>
              <w:ind w:firstLine="301"/>
              <w:rPr>
                <w:rFonts w:ascii="Verdana" w:hAnsi="Verdana" w:cs="Times New Roman"/>
                <w:sz w:val="17"/>
                <w:szCs w:val="17"/>
              </w:rPr>
            </w:pPr>
            <w:r>
              <w:rPr>
                <w:rFonts w:ascii="Verdana" w:hAnsi="Verdana" w:cs="Times New Roman"/>
                <w:sz w:val="17"/>
                <w:szCs w:val="17"/>
              </w:rPr>
              <w:t xml:space="preserve">    </w:t>
            </w:r>
            <w:r w:rsidRPr="00415B2E">
              <w:rPr>
                <w:rFonts w:ascii="Verdana" w:hAnsi="Verdana" w:cs="Times New Roman"/>
                <w:sz w:val="17"/>
                <w:szCs w:val="17"/>
              </w:rPr>
              <w:t>Подпись                   ФИО</w:t>
            </w:r>
          </w:p>
          <w:p w:rsidR="009146B8" w:rsidRPr="00415B2E" w:rsidRDefault="009146B8" w:rsidP="009146B8">
            <w:pPr>
              <w:spacing w:after="0"/>
              <w:ind w:firstLine="300"/>
              <w:rPr>
                <w:rFonts w:ascii="Verdana" w:hAnsi="Verdana" w:cs="Times New Roman"/>
                <w:sz w:val="17"/>
                <w:szCs w:val="17"/>
              </w:rPr>
            </w:pPr>
            <w:r w:rsidRPr="00415B2E">
              <w:rPr>
                <w:rFonts w:ascii="Verdana" w:hAnsi="Verdana" w:cs="Times New Roman"/>
                <w:sz w:val="17"/>
                <w:szCs w:val="17"/>
              </w:rPr>
              <w:t>Телефон</w:t>
            </w:r>
          </w:p>
          <w:p w:rsidR="009146B8" w:rsidRDefault="009146B8" w:rsidP="009146B8">
            <w:pPr>
              <w:spacing w:before="100" w:beforeAutospacing="1" w:after="100" w:afterAutospacing="1"/>
              <w:ind w:firstLine="300"/>
              <w:rPr>
                <w:sz w:val="26"/>
                <w:szCs w:val="26"/>
              </w:rPr>
            </w:pPr>
            <w:r w:rsidRPr="00415B2E">
              <w:rPr>
                <w:rFonts w:ascii="Verdana" w:hAnsi="Verdana" w:cs="Times New Roman"/>
                <w:sz w:val="17"/>
                <w:szCs w:val="17"/>
              </w:rPr>
              <w:t> </w:t>
            </w:r>
          </w:p>
          <w:p w:rsidR="005A45F0" w:rsidRPr="00C357EA" w:rsidRDefault="005A45F0" w:rsidP="00355AF5">
            <w:pPr>
              <w:ind w:right="-6"/>
              <w:jc w:val="center"/>
              <w:rPr>
                <w:rFonts w:ascii="Times New Roman" w:hAnsi="Times New Roman" w:cs="Times New Roman"/>
                <w:b/>
                <w:i/>
                <w:iCs/>
                <w:sz w:val="24"/>
                <w:szCs w:val="24"/>
              </w:rPr>
            </w:pPr>
            <w:r w:rsidRPr="00C357EA">
              <w:rPr>
                <w:rFonts w:ascii="Times New Roman" w:hAnsi="Times New Roman" w:cs="Times New Roman"/>
                <w:b/>
                <w:i/>
                <w:iCs/>
                <w:sz w:val="24"/>
                <w:szCs w:val="24"/>
              </w:rPr>
              <w:t xml:space="preserve">ЧУВАШСКАЯ РЕСПУБЛИКА </w:t>
            </w:r>
          </w:p>
          <w:p w:rsidR="005A45F0" w:rsidRPr="00C357EA" w:rsidRDefault="005A45F0" w:rsidP="00355AF5">
            <w:pPr>
              <w:ind w:right="-6"/>
              <w:jc w:val="center"/>
              <w:rPr>
                <w:rFonts w:ascii="Times New Roman" w:hAnsi="Times New Roman" w:cs="Times New Roman"/>
                <w:i/>
                <w:iCs/>
                <w:sz w:val="24"/>
                <w:szCs w:val="24"/>
              </w:rPr>
            </w:pPr>
            <w:r w:rsidRPr="00C357EA">
              <w:rPr>
                <w:rFonts w:ascii="Times New Roman" w:hAnsi="Times New Roman" w:cs="Times New Roman"/>
                <w:b/>
                <w:i/>
                <w:iCs/>
                <w:sz w:val="24"/>
                <w:szCs w:val="24"/>
              </w:rPr>
              <w:t>КРАСНОАРМЕЙСКИЙ РАЙОН</w:t>
            </w:r>
          </w:p>
        </w:tc>
      </w:tr>
      <w:tr w:rsidR="005A45F0" w:rsidRPr="00C357EA" w:rsidTr="00355AF5">
        <w:trPr>
          <w:trHeight w:val="363"/>
        </w:trPr>
        <w:tc>
          <w:tcPr>
            <w:tcW w:w="10740" w:type="dxa"/>
            <w:tcBorders>
              <w:top w:val="nil"/>
              <w:left w:val="nil"/>
              <w:bottom w:val="nil"/>
              <w:right w:val="nil"/>
            </w:tcBorders>
            <w:shd w:val="clear" w:color="auto" w:fill="auto"/>
          </w:tcPr>
          <w:p w:rsidR="005A45F0" w:rsidRPr="00C357EA" w:rsidRDefault="005A45F0" w:rsidP="00355AF5">
            <w:pPr>
              <w:pStyle w:val="ac"/>
              <w:ind w:right="-6"/>
              <w:jc w:val="center"/>
              <w:rPr>
                <w:rFonts w:ascii="Times New Roman" w:hAnsi="Times New Roman" w:cs="Times New Roman"/>
                <w:b/>
                <w:bCs/>
                <w:i/>
                <w:iCs/>
                <w:noProof/>
                <w:color w:val="000000"/>
                <w:sz w:val="24"/>
                <w:szCs w:val="24"/>
              </w:rPr>
            </w:pPr>
            <w:r w:rsidRPr="00C357EA">
              <w:rPr>
                <w:rFonts w:ascii="Times New Roman" w:hAnsi="Times New Roman" w:cs="Times New Roman"/>
                <w:b/>
                <w:bCs/>
                <w:i/>
                <w:iCs/>
                <w:noProof/>
                <w:color w:val="000000"/>
                <w:sz w:val="24"/>
                <w:szCs w:val="24"/>
              </w:rPr>
              <w:lastRenderedPageBreak/>
              <w:t>АДМИНИСТРАЦИЯ АЛМАНЧИНСКОГО СЕЛЬСКОГО ПОСЕЛЕНИЯ</w:t>
            </w:r>
          </w:p>
          <w:p w:rsidR="005A45F0" w:rsidRPr="00C357EA" w:rsidRDefault="005A45F0" w:rsidP="00355AF5">
            <w:pPr>
              <w:pStyle w:val="ac"/>
              <w:ind w:right="-6"/>
              <w:jc w:val="center"/>
              <w:rPr>
                <w:rStyle w:val="ad"/>
                <w:rFonts w:ascii="Times New Roman" w:hAnsi="Times New Roman" w:cs="Times New Roman"/>
                <w:i/>
                <w:iCs/>
                <w:noProof/>
                <w:color w:val="000000"/>
                <w:sz w:val="24"/>
                <w:szCs w:val="24"/>
              </w:rPr>
            </w:pPr>
          </w:p>
          <w:p w:rsidR="005A45F0" w:rsidRPr="00C357EA" w:rsidRDefault="005A45F0" w:rsidP="00355AF5">
            <w:pPr>
              <w:pStyle w:val="ac"/>
              <w:ind w:right="-6"/>
              <w:jc w:val="center"/>
              <w:rPr>
                <w:rStyle w:val="ad"/>
                <w:rFonts w:ascii="Times New Roman" w:hAnsi="Times New Roman" w:cs="Times New Roman"/>
                <w:i/>
                <w:iCs/>
                <w:noProof/>
                <w:color w:val="000000"/>
                <w:sz w:val="24"/>
                <w:szCs w:val="24"/>
              </w:rPr>
            </w:pPr>
            <w:r w:rsidRPr="00C357EA">
              <w:rPr>
                <w:rStyle w:val="ad"/>
                <w:rFonts w:ascii="Times New Roman" w:hAnsi="Times New Roman" w:cs="Times New Roman"/>
                <w:i/>
                <w:iCs/>
                <w:noProof/>
                <w:color w:val="000000"/>
                <w:sz w:val="24"/>
                <w:szCs w:val="24"/>
              </w:rPr>
              <w:t>ПОСТАНОВЛЕНИЕ</w:t>
            </w:r>
          </w:p>
          <w:p w:rsidR="005A45F0" w:rsidRPr="00C357EA" w:rsidRDefault="005A45F0" w:rsidP="00355AF5">
            <w:pPr>
              <w:ind w:right="-6" w:firstLine="709"/>
              <w:jc w:val="center"/>
              <w:rPr>
                <w:rFonts w:ascii="Times New Roman" w:hAnsi="Times New Roman" w:cs="Times New Roman"/>
                <w:i/>
                <w:iCs/>
                <w:sz w:val="24"/>
                <w:szCs w:val="24"/>
              </w:rPr>
            </w:pPr>
            <w:r w:rsidRPr="00C357EA">
              <w:rPr>
                <w:rFonts w:ascii="Times New Roman" w:hAnsi="Times New Roman" w:cs="Times New Roman"/>
                <w:i/>
                <w:iCs/>
                <w:sz w:val="24"/>
                <w:szCs w:val="24"/>
              </w:rPr>
              <w:t xml:space="preserve">                 </w:t>
            </w:r>
          </w:p>
          <w:p w:rsidR="005A45F0" w:rsidRPr="00C357EA" w:rsidRDefault="005A45F0" w:rsidP="005A45F0">
            <w:pPr>
              <w:ind w:right="-6"/>
              <w:jc w:val="center"/>
              <w:rPr>
                <w:rFonts w:ascii="Times New Roman" w:hAnsi="Times New Roman" w:cs="Times New Roman"/>
                <w:b/>
                <w:i/>
                <w:iCs/>
                <w:noProof/>
                <w:sz w:val="24"/>
                <w:szCs w:val="24"/>
              </w:rPr>
            </w:pPr>
            <w:r>
              <w:rPr>
                <w:rFonts w:ascii="Times New Roman" w:hAnsi="Times New Roman" w:cs="Times New Roman"/>
                <w:b/>
                <w:i/>
                <w:iCs/>
                <w:noProof/>
                <w:sz w:val="24"/>
                <w:szCs w:val="24"/>
              </w:rPr>
              <w:t>16.12.2014</w:t>
            </w:r>
            <w:r w:rsidRPr="00C357EA">
              <w:rPr>
                <w:rFonts w:ascii="Times New Roman" w:hAnsi="Times New Roman" w:cs="Times New Roman"/>
                <w:b/>
                <w:i/>
                <w:iCs/>
                <w:noProof/>
                <w:sz w:val="24"/>
                <w:szCs w:val="24"/>
              </w:rPr>
              <w:t xml:space="preserve"> г.  № </w:t>
            </w:r>
            <w:r>
              <w:rPr>
                <w:rFonts w:ascii="Times New Roman" w:hAnsi="Times New Roman" w:cs="Times New Roman"/>
                <w:b/>
                <w:i/>
                <w:iCs/>
                <w:noProof/>
                <w:sz w:val="24"/>
                <w:szCs w:val="24"/>
              </w:rPr>
              <w:t>111</w:t>
            </w:r>
            <w:r w:rsidRPr="00C357EA">
              <w:rPr>
                <w:rFonts w:ascii="Times New Roman" w:hAnsi="Times New Roman" w:cs="Times New Roman"/>
                <w:b/>
                <w:i/>
                <w:iCs/>
                <w:noProof/>
                <w:sz w:val="24"/>
                <w:szCs w:val="24"/>
              </w:rPr>
              <w:t xml:space="preserve">                                                          </w:t>
            </w:r>
            <w:r w:rsidRPr="00C357EA">
              <w:rPr>
                <w:rFonts w:ascii="Times New Roman" w:hAnsi="Times New Roman" w:cs="Times New Roman"/>
                <w:b/>
                <w:i/>
                <w:iCs/>
                <w:sz w:val="24"/>
                <w:szCs w:val="24"/>
              </w:rPr>
              <w:t xml:space="preserve">        с. Алманчино</w:t>
            </w:r>
            <w:r w:rsidRPr="00C357EA">
              <w:rPr>
                <w:rFonts w:ascii="Times New Roman" w:hAnsi="Times New Roman" w:cs="Times New Roman"/>
                <w:b/>
                <w:i/>
                <w:iCs/>
                <w:noProof/>
                <w:sz w:val="24"/>
                <w:szCs w:val="24"/>
              </w:rPr>
              <w:t xml:space="preserve">    </w:t>
            </w:r>
          </w:p>
        </w:tc>
      </w:tr>
    </w:tbl>
    <w:p w:rsidR="00CF4CE4" w:rsidRPr="005A45F0" w:rsidRDefault="005A45F0" w:rsidP="00CF4CE4">
      <w:pPr>
        <w:shd w:val="clear" w:color="auto" w:fill="FFFFFF"/>
        <w:ind w:firstLine="708"/>
        <w:jc w:val="both"/>
        <w:rPr>
          <w:color w:val="010101"/>
          <w:sz w:val="22"/>
          <w:szCs w:val="22"/>
        </w:rPr>
      </w:pPr>
      <w:r w:rsidRPr="005A45F0">
        <w:rPr>
          <w:b/>
          <w:sz w:val="22"/>
          <w:szCs w:val="22"/>
        </w:rPr>
        <w:t>Об утверждении Положения об оплате труда работников муниципальных учреждений  Алманчинского сельского поселения Красноармейского района  Чувашской Республики, занятых в сфере  культуры</w:t>
      </w:r>
    </w:p>
    <w:p w:rsidR="005A45F0" w:rsidRPr="005A45F0" w:rsidRDefault="005A45F0" w:rsidP="005A45F0">
      <w:pPr>
        <w:jc w:val="both"/>
        <w:rPr>
          <w:rFonts w:asciiTheme="majorHAnsi" w:hAnsiTheme="majorHAnsi"/>
          <w:sz w:val="20"/>
          <w:szCs w:val="20"/>
        </w:rPr>
      </w:pPr>
      <w:r w:rsidRPr="005A45F0">
        <w:rPr>
          <w:rFonts w:asciiTheme="majorHAnsi" w:hAnsiTheme="majorHAnsi"/>
          <w:sz w:val="20"/>
          <w:szCs w:val="20"/>
        </w:rPr>
        <w:t xml:space="preserve">Во исполнение постановления Кабинета Министров Чувашской Республики от 12 ноября </w:t>
      </w:r>
      <w:smartTag w:uri="urn:schemas-microsoft-com:office:smarttags" w:element="metricconverter">
        <w:smartTagPr>
          <w:attr w:name="ProductID" w:val="2008 г"/>
        </w:smartTagPr>
        <w:r w:rsidRPr="005A45F0">
          <w:rPr>
            <w:rFonts w:asciiTheme="majorHAnsi" w:hAnsiTheme="majorHAnsi"/>
            <w:sz w:val="20"/>
            <w:szCs w:val="20"/>
          </w:rPr>
          <w:t>2008 г</w:t>
        </w:r>
      </w:smartTag>
      <w:r w:rsidRPr="005A45F0">
        <w:rPr>
          <w:rFonts w:asciiTheme="majorHAnsi" w:hAnsiTheme="majorHAnsi"/>
          <w:sz w:val="20"/>
          <w:szCs w:val="20"/>
        </w:rPr>
        <w:t>. № 347 «Об оплате труда работников бюджетных учреждений Чувашской Республики, занятых в сфере культуры, кинематографии, средств массовой информации» администрация Алманчинского сельского поселения Красноармейского района Чувашской Республики п о с т а н о в л я е т:</w:t>
      </w:r>
    </w:p>
    <w:p w:rsidR="005A45F0" w:rsidRPr="005A45F0" w:rsidRDefault="005A45F0" w:rsidP="005A45F0">
      <w:pPr>
        <w:jc w:val="both"/>
        <w:rPr>
          <w:rFonts w:asciiTheme="majorHAnsi" w:hAnsiTheme="majorHAnsi"/>
          <w:sz w:val="20"/>
          <w:szCs w:val="20"/>
        </w:rPr>
      </w:pPr>
      <w:r w:rsidRPr="005A45F0">
        <w:rPr>
          <w:rFonts w:asciiTheme="majorHAnsi" w:hAnsiTheme="majorHAnsi"/>
          <w:sz w:val="20"/>
          <w:szCs w:val="20"/>
        </w:rPr>
        <w:tab/>
        <w:t>1. Утвердить прилагаемое Положение об оплате труда работников муниципальных учреждений  Алманчинского сельского поселения Красноармейского района  Чувашской Республики, занятых в сфере  культуры (далее – Положение).</w:t>
      </w:r>
    </w:p>
    <w:p w:rsidR="005A45F0" w:rsidRPr="005A45F0" w:rsidRDefault="005A45F0" w:rsidP="005A45F0">
      <w:pPr>
        <w:jc w:val="both"/>
        <w:rPr>
          <w:rFonts w:asciiTheme="majorHAnsi" w:hAnsiTheme="majorHAnsi"/>
          <w:sz w:val="20"/>
          <w:szCs w:val="20"/>
        </w:rPr>
      </w:pPr>
      <w:r w:rsidRPr="005A45F0">
        <w:rPr>
          <w:rFonts w:asciiTheme="majorHAnsi" w:hAnsiTheme="majorHAnsi"/>
          <w:sz w:val="20"/>
          <w:szCs w:val="20"/>
        </w:rPr>
        <w:tab/>
        <w:t>2. Финансирование расходов, связанных с реализацией настоящего постановления, осуществлять в пределах объема средств, поступающих в установленном порядке из бюджета Алманчинского сельского поселения Красноармейского района Чувашской Республики муниципальным учреждениям, и средств, поступающих от приносящей доход деятельности.</w:t>
      </w:r>
    </w:p>
    <w:p w:rsidR="005A45F0" w:rsidRPr="005A45F0" w:rsidRDefault="005A45F0" w:rsidP="005A45F0">
      <w:pPr>
        <w:jc w:val="both"/>
        <w:rPr>
          <w:rFonts w:asciiTheme="majorHAnsi" w:hAnsiTheme="majorHAnsi"/>
          <w:sz w:val="20"/>
          <w:szCs w:val="20"/>
        </w:rPr>
      </w:pPr>
      <w:r w:rsidRPr="005A45F0">
        <w:rPr>
          <w:rFonts w:asciiTheme="majorHAnsi" w:hAnsiTheme="majorHAnsi"/>
          <w:sz w:val="20"/>
          <w:szCs w:val="20"/>
        </w:rPr>
        <w:tab/>
        <w:t>3. Признать утратившей силу постановление главы администрации Алманчинского сельского поселения Красноармейского района  Чувашской Республики от 08.12.2008 № 48а «Об оплате труда работников культуры Алманчинского сельского поселения Красноармейского района  Чувашской Республики».</w:t>
      </w:r>
    </w:p>
    <w:p w:rsidR="005A45F0" w:rsidRPr="005A45F0" w:rsidRDefault="005A45F0" w:rsidP="005A45F0">
      <w:pPr>
        <w:jc w:val="both"/>
        <w:rPr>
          <w:rFonts w:asciiTheme="majorHAnsi" w:hAnsiTheme="majorHAnsi"/>
          <w:sz w:val="20"/>
          <w:szCs w:val="20"/>
        </w:rPr>
      </w:pPr>
      <w:r w:rsidRPr="005A45F0">
        <w:rPr>
          <w:rFonts w:asciiTheme="majorHAnsi" w:hAnsiTheme="majorHAnsi"/>
          <w:sz w:val="20"/>
          <w:szCs w:val="20"/>
        </w:rPr>
        <w:tab/>
        <w:t>4. Контроль за выполнением настоящего постановления возлагаю на себя.</w:t>
      </w:r>
    </w:p>
    <w:p w:rsidR="005A45F0" w:rsidRPr="005A45F0" w:rsidRDefault="005A45F0" w:rsidP="005A45F0">
      <w:pPr>
        <w:jc w:val="both"/>
        <w:rPr>
          <w:rFonts w:asciiTheme="majorHAnsi" w:hAnsiTheme="majorHAnsi"/>
          <w:sz w:val="20"/>
          <w:szCs w:val="20"/>
        </w:rPr>
      </w:pPr>
      <w:r w:rsidRPr="005A45F0">
        <w:rPr>
          <w:rFonts w:asciiTheme="majorHAnsi" w:hAnsiTheme="majorHAnsi"/>
          <w:sz w:val="20"/>
          <w:szCs w:val="20"/>
        </w:rPr>
        <w:tab/>
        <w:t>5. Настоящее постановление вступает в силу после дня его официального опубликования и распространяется на правоотношения возникшие с 1 января 2014 года.</w:t>
      </w:r>
    </w:p>
    <w:p w:rsidR="005A45F0" w:rsidRPr="005A45F0" w:rsidRDefault="005A45F0" w:rsidP="005A45F0">
      <w:pPr>
        <w:spacing w:after="0"/>
        <w:jc w:val="both"/>
        <w:rPr>
          <w:rFonts w:asciiTheme="majorHAnsi" w:hAnsiTheme="majorHAnsi"/>
          <w:sz w:val="20"/>
          <w:szCs w:val="20"/>
        </w:rPr>
      </w:pPr>
    </w:p>
    <w:p w:rsidR="005A45F0" w:rsidRPr="005A45F0" w:rsidRDefault="005A45F0" w:rsidP="005A45F0">
      <w:pPr>
        <w:spacing w:after="0"/>
        <w:jc w:val="both"/>
        <w:rPr>
          <w:rFonts w:asciiTheme="majorHAnsi" w:hAnsiTheme="majorHAnsi"/>
          <w:sz w:val="20"/>
          <w:szCs w:val="20"/>
        </w:rPr>
      </w:pPr>
      <w:r w:rsidRPr="005A45F0">
        <w:rPr>
          <w:rFonts w:asciiTheme="majorHAnsi" w:hAnsiTheme="majorHAnsi"/>
          <w:sz w:val="20"/>
          <w:szCs w:val="20"/>
        </w:rPr>
        <w:t>Глава администрации</w:t>
      </w:r>
    </w:p>
    <w:p w:rsidR="005A45F0" w:rsidRPr="005A45F0" w:rsidRDefault="005A45F0" w:rsidP="005A45F0">
      <w:pPr>
        <w:spacing w:after="0"/>
        <w:jc w:val="both"/>
        <w:rPr>
          <w:rFonts w:asciiTheme="majorHAnsi" w:hAnsiTheme="majorHAnsi"/>
          <w:sz w:val="20"/>
          <w:szCs w:val="20"/>
        </w:rPr>
      </w:pPr>
      <w:r w:rsidRPr="005A45F0">
        <w:rPr>
          <w:rFonts w:asciiTheme="majorHAnsi" w:hAnsiTheme="majorHAnsi"/>
          <w:sz w:val="20"/>
          <w:szCs w:val="20"/>
        </w:rPr>
        <w:t>Алманчинского сельского поселения</w:t>
      </w:r>
    </w:p>
    <w:p w:rsidR="005A45F0" w:rsidRPr="005A45F0" w:rsidRDefault="005A45F0" w:rsidP="005A45F0">
      <w:pPr>
        <w:spacing w:after="0"/>
        <w:jc w:val="both"/>
        <w:rPr>
          <w:rFonts w:asciiTheme="majorHAnsi" w:hAnsiTheme="majorHAnsi"/>
          <w:sz w:val="20"/>
          <w:szCs w:val="20"/>
        </w:rPr>
      </w:pPr>
      <w:r w:rsidRPr="005A45F0">
        <w:rPr>
          <w:rFonts w:asciiTheme="majorHAnsi" w:hAnsiTheme="majorHAnsi"/>
          <w:sz w:val="20"/>
          <w:szCs w:val="20"/>
        </w:rPr>
        <w:t xml:space="preserve">Красноармейского района                                                                            В.В. Долгов </w:t>
      </w:r>
    </w:p>
    <w:p w:rsidR="005A45F0" w:rsidRDefault="005A45F0" w:rsidP="005A45F0">
      <w:pPr>
        <w:jc w:val="right"/>
        <w:rPr>
          <w:rFonts w:asciiTheme="majorHAnsi" w:hAnsiTheme="majorHAnsi"/>
          <w:b/>
          <w:sz w:val="20"/>
          <w:szCs w:val="20"/>
        </w:rPr>
      </w:pPr>
    </w:p>
    <w:p w:rsidR="005A45F0" w:rsidRDefault="005A45F0" w:rsidP="005A45F0">
      <w:pPr>
        <w:jc w:val="right"/>
        <w:rPr>
          <w:rFonts w:asciiTheme="majorHAnsi" w:hAnsiTheme="majorHAnsi"/>
          <w:b/>
          <w:sz w:val="20"/>
          <w:szCs w:val="20"/>
        </w:rPr>
      </w:pPr>
    </w:p>
    <w:p w:rsidR="005A45F0" w:rsidRDefault="005A45F0" w:rsidP="005A45F0">
      <w:pPr>
        <w:jc w:val="right"/>
        <w:rPr>
          <w:rFonts w:asciiTheme="majorHAnsi" w:hAnsiTheme="majorHAnsi"/>
          <w:b/>
          <w:sz w:val="20"/>
          <w:szCs w:val="20"/>
        </w:rPr>
      </w:pPr>
    </w:p>
    <w:p w:rsidR="005A45F0" w:rsidRDefault="005A45F0" w:rsidP="005A45F0">
      <w:pPr>
        <w:jc w:val="right"/>
        <w:rPr>
          <w:rFonts w:asciiTheme="majorHAnsi" w:hAnsiTheme="majorHAnsi"/>
          <w:b/>
          <w:sz w:val="20"/>
          <w:szCs w:val="20"/>
        </w:rPr>
      </w:pPr>
    </w:p>
    <w:p w:rsidR="005A45F0" w:rsidRPr="005A45F0" w:rsidRDefault="005A45F0" w:rsidP="005A45F0">
      <w:pPr>
        <w:jc w:val="right"/>
        <w:rPr>
          <w:rFonts w:asciiTheme="majorHAnsi" w:hAnsiTheme="majorHAnsi"/>
          <w:b/>
          <w:sz w:val="20"/>
          <w:szCs w:val="20"/>
        </w:rPr>
      </w:pPr>
    </w:p>
    <w:p w:rsidR="005A45F0" w:rsidRPr="005A45F0" w:rsidRDefault="005A45F0" w:rsidP="005A45F0">
      <w:pPr>
        <w:spacing w:after="0"/>
        <w:jc w:val="right"/>
        <w:rPr>
          <w:rFonts w:asciiTheme="majorHAnsi" w:hAnsiTheme="majorHAnsi"/>
          <w:sz w:val="20"/>
          <w:szCs w:val="20"/>
        </w:rPr>
      </w:pPr>
      <w:r w:rsidRPr="005A45F0">
        <w:rPr>
          <w:rFonts w:asciiTheme="majorHAnsi" w:hAnsiTheme="majorHAnsi"/>
          <w:sz w:val="20"/>
          <w:szCs w:val="20"/>
        </w:rPr>
        <w:lastRenderedPageBreak/>
        <w:t xml:space="preserve">Приложение </w:t>
      </w:r>
    </w:p>
    <w:p w:rsidR="005A45F0" w:rsidRPr="005A45F0" w:rsidRDefault="005A45F0" w:rsidP="005A45F0">
      <w:pPr>
        <w:spacing w:after="0"/>
        <w:jc w:val="right"/>
        <w:rPr>
          <w:rFonts w:asciiTheme="majorHAnsi" w:hAnsiTheme="majorHAnsi"/>
          <w:sz w:val="20"/>
          <w:szCs w:val="20"/>
        </w:rPr>
      </w:pPr>
      <w:r w:rsidRPr="005A45F0">
        <w:rPr>
          <w:rFonts w:asciiTheme="majorHAnsi" w:hAnsiTheme="majorHAnsi"/>
          <w:sz w:val="20"/>
          <w:szCs w:val="20"/>
        </w:rPr>
        <w:t>к постановлению главы</w:t>
      </w:r>
    </w:p>
    <w:p w:rsidR="005A45F0" w:rsidRPr="005A45F0" w:rsidRDefault="005A45F0" w:rsidP="005A45F0">
      <w:pPr>
        <w:spacing w:after="0"/>
        <w:jc w:val="right"/>
        <w:rPr>
          <w:rFonts w:asciiTheme="majorHAnsi" w:hAnsiTheme="majorHAnsi"/>
          <w:sz w:val="20"/>
          <w:szCs w:val="20"/>
        </w:rPr>
      </w:pPr>
      <w:r w:rsidRPr="005A45F0">
        <w:rPr>
          <w:rFonts w:asciiTheme="majorHAnsi" w:hAnsiTheme="majorHAnsi"/>
          <w:sz w:val="20"/>
          <w:szCs w:val="20"/>
        </w:rPr>
        <w:t>Алманчинского сельского поселения</w:t>
      </w:r>
    </w:p>
    <w:p w:rsidR="005A45F0" w:rsidRPr="005A45F0" w:rsidRDefault="005A45F0" w:rsidP="005A45F0">
      <w:pPr>
        <w:spacing w:after="0"/>
        <w:jc w:val="right"/>
        <w:rPr>
          <w:rFonts w:asciiTheme="majorHAnsi" w:hAnsiTheme="majorHAnsi"/>
          <w:sz w:val="20"/>
          <w:szCs w:val="20"/>
        </w:rPr>
      </w:pPr>
      <w:r w:rsidRPr="005A45F0">
        <w:rPr>
          <w:rFonts w:asciiTheme="majorHAnsi" w:hAnsiTheme="majorHAnsi"/>
          <w:sz w:val="20"/>
          <w:szCs w:val="20"/>
        </w:rPr>
        <w:t>Красноармейского района</w:t>
      </w:r>
    </w:p>
    <w:p w:rsidR="005A45F0" w:rsidRPr="005A45F0" w:rsidRDefault="005A45F0" w:rsidP="005A45F0">
      <w:pPr>
        <w:spacing w:after="0"/>
        <w:jc w:val="right"/>
        <w:rPr>
          <w:rFonts w:asciiTheme="majorHAnsi" w:hAnsiTheme="majorHAnsi"/>
          <w:sz w:val="20"/>
          <w:szCs w:val="20"/>
        </w:rPr>
      </w:pPr>
      <w:r w:rsidRPr="005A45F0">
        <w:rPr>
          <w:rFonts w:asciiTheme="majorHAnsi" w:hAnsiTheme="majorHAnsi"/>
          <w:sz w:val="20"/>
          <w:szCs w:val="20"/>
        </w:rPr>
        <w:t>от 16.12.2014 г. № 111</w:t>
      </w:r>
    </w:p>
    <w:p w:rsidR="005A45F0" w:rsidRPr="005A45F0" w:rsidRDefault="005A45F0" w:rsidP="005A45F0">
      <w:pPr>
        <w:spacing w:after="0"/>
        <w:jc w:val="right"/>
        <w:rPr>
          <w:rFonts w:asciiTheme="majorHAnsi" w:hAnsiTheme="majorHAnsi"/>
          <w:b/>
          <w:sz w:val="20"/>
          <w:szCs w:val="20"/>
        </w:rPr>
      </w:pPr>
    </w:p>
    <w:p w:rsidR="005A45F0" w:rsidRPr="005A45F0" w:rsidRDefault="005A45F0" w:rsidP="005A45F0">
      <w:pPr>
        <w:pStyle w:val="ConsPlusTitle"/>
        <w:jc w:val="center"/>
        <w:rPr>
          <w:rFonts w:asciiTheme="majorHAnsi" w:hAnsiTheme="majorHAnsi"/>
          <w:caps/>
          <w:sz w:val="20"/>
          <w:szCs w:val="20"/>
        </w:rPr>
      </w:pPr>
      <w:r w:rsidRPr="005A45F0">
        <w:rPr>
          <w:rFonts w:asciiTheme="majorHAnsi" w:hAnsiTheme="majorHAnsi"/>
          <w:caps/>
          <w:sz w:val="20"/>
          <w:szCs w:val="20"/>
        </w:rPr>
        <w:t>П о л о ж е н и е</w:t>
      </w:r>
    </w:p>
    <w:p w:rsidR="005A45F0" w:rsidRPr="005A45F0" w:rsidRDefault="005A45F0" w:rsidP="005A45F0">
      <w:pPr>
        <w:pStyle w:val="ConsPlusTitle"/>
        <w:jc w:val="center"/>
        <w:rPr>
          <w:rFonts w:asciiTheme="majorHAnsi" w:hAnsiTheme="majorHAnsi"/>
          <w:sz w:val="20"/>
          <w:szCs w:val="20"/>
        </w:rPr>
      </w:pPr>
      <w:r w:rsidRPr="005A45F0">
        <w:rPr>
          <w:rFonts w:asciiTheme="majorHAnsi" w:hAnsiTheme="majorHAnsi"/>
          <w:sz w:val="20"/>
          <w:szCs w:val="20"/>
        </w:rPr>
        <w:t>об оплате труда работников муниципальных учреждений  Алманчинского сельского поселения Красноармейского района  Чувашской Республики, занятых в сфере  культуры.</w:t>
      </w:r>
    </w:p>
    <w:p w:rsidR="005A45F0" w:rsidRPr="005A45F0" w:rsidRDefault="005A45F0" w:rsidP="005A45F0">
      <w:pPr>
        <w:pStyle w:val="ConsPlusNormal"/>
        <w:ind w:firstLine="709"/>
        <w:jc w:val="both"/>
        <w:rPr>
          <w:rFonts w:asciiTheme="majorHAnsi" w:hAnsiTheme="majorHAnsi" w:cs="Times New Roman"/>
        </w:rPr>
      </w:pPr>
    </w:p>
    <w:p w:rsidR="005A45F0" w:rsidRPr="005A45F0" w:rsidRDefault="005A45F0" w:rsidP="005A45F0">
      <w:pPr>
        <w:pStyle w:val="ConsPlusNormal"/>
        <w:ind w:firstLine="0"/>
        <w:jc w:val="center"/>
        <w:rPr>
          <w:rFonts w:asciiTheme="majorHAnsi" w:hAnsiTheme="majorHAnsi" w:cs="Times New Roman"/>
          <w:b/>
        </w:rPr>
      </w:pPr>
      <w:r w:rsidRPr="005A45F0">
        <w:rPr>
          <w:rFonts w:asciiTheme="majorHAnsi" w:hAnsiTheme="majorHAnsi" w:cs="Times New Roman"/>
          <w:b/>
        </w:rPr>
        <w:t>I. Общие положения</w:t>
      </w:r>
    </w:p>
    <w:p w:rsidR="005A45F0" w:rsidRPr="005A45F0" w:rsidRDefault="005A45F0" w:rsidP="005A45F0">
      <w:pPr>
        <w:pStyle w:val="afff5"/>
        <w:spacing w:before="0"/>
        <w:ind w:firstLine="709"/>
        <w:rPr>
          <w:rFonts w:asciiTheme="majorHAnsi" w:hAnsiTheme="majorHAnsi"/>
        </w:rPr>
      </w:pPr>
    </w:p>
    <w:p w:rsidR="005A45F0" w:rsidRPr="005A45F0" w:rsidRDefault="005A45F0" w:rsidP="005A45F0">
      <w:pPr>
        <w:pStyle w:val="afff5"/>
        <w:spacing w:before="0"/>
        <w:ind w:firstLine="709"/>
        <w:rPr>
          <w:rFonts w:asciiTheme="majorHAnsi" w:hAnsiTheme="majorHAnsi"/>
        </w:rPr>
      </w:pPr>
      <w:r w:rsidRPr="005A45F0">
        <w:rPr>
          <w:rFonts w:asciiTheme="majorHAnsi" w:hAnsiTheme="majorHAnsi"/>
        </w:rPr>
        <w:t xml:space="preserve">1.1. Настоящее Положение об оплате труда работников муниципальных учреждений  Алманчинского сельского поселения Красноармейского района  Чувашской Республики, занятых в сфере  культуры (далее – Положение), разработано в соответствии с постановлением Кабинета Министров Чувашской Республики от 12 ноября </w:t>
      </w:r>
      <w:smartTag w:uri="urn:schemas-microsoft-com:office:smarttags" w:element="metricconverter">
        <w:smartTagPr>
          <w:attr w:name="ProductID" w:val="2008 г"/>
        </w:smartTagPr>
        <w:r w:rsidRPr="005A45F0">
          <w:rPr>
            <w:rFonts w:asciiTheme="majorHAnsi" w:hAnsiTheme="majorHAnsi"/>
          </w:rPr>
          <w:t>2008 г</w:t>
        </w:r>
      </w:smartTag>
      <w:r w:rsidRPr="005A45F0">
        <w:rPr>
          <w:rFonts w:asciiTheme="majorHAnsi" w:hAnsiTheme="majorHAnsi"/>
        </w:rPr>
        <w:t xml:space="preserve">. № 347 «Об оплате труда работников бюджетных учреждений Чувашской Республики, занятых в сфере культуры, кинематографии, средств массовой информации». </w:t>
      </w:r>
    </w:p>
    <w:p w:rsidR="005A45F0" w:rsidRPr="005A45F0" w:rsidRDefault="005A45F0" w:rsidP="005A45F0">
      <w:pPr>
        <w:pStyle w:val="afff5"/>
        <w:spacing w:before="0"/>
        <w:ind w:firstLine="709"/>
        <w:rPr>
          <w:rFonts w:asciiTheme="majorHAnsi" w:hAnsiTheme="majorHAnsi"/>
        </w:rPr>
      </w:pPr>
      <w:r w:rsidRPr="005A45F0">
        <w:rPr>
          <w:rFonts w:asciiTheme="majorHAnsi" w:hAnsiTheme="majorHAnsi"/>
        </w:rPr>
        <w:t xml:space="preserve">1.2. Настоящее Положение регулирует порядок оплаты труда работников муниципальных учреждений  Алманчинского сельского поселения Красноармейского района  Чувашской Республики (далее - поселение) по профессиональной деятельности библиотек, музеев, центров досуга, домов досуга (далее - учреждение). </w:t>
      </w:r>
    </w:p>
    <w:p w:rsidR="005A45F0" w:rsidRPr="005A45F0" w:rsidRDefault="005A45F0" w:rsidP="005A45F0">
      <w:pPr>
        <w:pStyle w:val="ConsPlusNormal"/>
        <w:ind w:firstLine="709"/>
        <w:jc w:val="both"/>
        <w:rPr>
          <w:rFonts w:asciiTheme="majorHAnsi" w:hAnsiTheme="majorHAnsi" w:cs="Times New Roman"/>
        </w:rPr>
      </w:pPr>
      <w:r w:rsidRPr="005A45F0">
        <w:rPr>
          <w:rFonts w:asciiTheme="majorHAnsi" w:hAnsiTheme="majorHAnsi" w:cs="Times New Roman"/>
        </w:rPr>
        <w:t>1.3. Положение определяет порядок формирования фонда оплаты труда работников учреждений за счет средств бюджета поселения  и средств, поступающих от приносящей доход деятельности, установления размеров окладов (должностных окладов)</w:t>
      </w:r>
      <w:r w:rsidRPr="005A45F0">
        <w:rPr>
          <w:rFonts w:asciiTheme="majorHAnsi" w:hAnsiTheme="majorHAnsi"/>
        </w:rPr>
        <w:t xml:space="preserve"> </w:t>
      </w:r>
      <w:r w:rsidRPr="005A45F0">
        <w:rPr>
          <w:rFonts w:asciiTheme="majorHAnsi" w:hAnsiTheme="majorHAnsi" w:cs="Times New Roman"/>
        </w:rPr>
        <w:t>по профессиональным квалификационным группам, повышающих коэффициентов к окладам, а также выплат компенсационного и стимулирующего характера.</w:t>
      </w:r>
    </w:p>
    <w:p w:rsidR="005A45F0" w:rsidRPr="005A45F0" w:rsidRDefault="005A45F0" w:rsidP="005A45F0">
      <w:pPr>
        <w:pStyle w:val="ConsPlusNormal"/>
        <w:ind w:firstLine="709"/>
        <w:jc w:val="both"/>
        <w:rPr>
          <w:rFonts w:asciiTheme="majorHAnsi" w:hAnsiTheme="majorHAnsi" w:cs="Times New Roman"/>
        </w:rPr>
      </w:pPr>
      <w:r w:rsidRPr="005A45F0">
        <w:rPr>
          <w:rFonts w:asciiTheme="majorHAnsi" w:hAnsiTheme="majorHAnsi" w:cs="Times New Roman"/>
        </w:rPr>
        <w:t>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w:t>
      </w:r>
    </w:p>
    <w:p w:rsidR="005A45F0" w:rsidRPr="005A45F0" w:rsidRDefault="005A45F0" w:rsidP="005A45F0">
      <w:pPr>
        <w:pStyle w:val="ConsPlusNormal"/>
        <w:spacing w:line="244" w:lineRule="auto"/>
        <w:ind w:firstLine="709"/>
        <w:jc w:val="both"/>
        <w:rPr>
          <w:rFonts w:asciiTheme="majorHAnsi" w:hAnsiTheme="majorHAnsi" w:cs="Times New Roman"/>
        </w:rPr>
      </w:pPr>
      <w:r w:rsidRPr="005A45F0">
        <w:rPr>
          <w:rFonts w:asciiTheme="majorHAnsi" w:hAnsiTheme="majorHAnsi" w:cs="Times New Roman"/>
        </w:rPr>
        <w:t>1.5. Системы оплаты труда работников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содержащими нормы трудового права, и настоящим Положением.</w:t>
      </w:r>
    </w:p>
    <w:p w:rsidR="005A45F0" w:rsidRPr="005A45F0" w:rsidRDefault="005A45F0" w:rsidP="005A45F0">
      <w:pPr>
        <w:pStyle w:val="ConsPlusNormal"/>
        <w:spacing w:line="244" w:lineRule="auto"/>
        <w:ind w:firstLine="0"/>
        <w:jc w:val="center"/>
        <w:rPr>
          <w:rFonts w:asciiTheme="majorHAnsi" w:hAnsiTheme="majorHAnsi" w:cs="Times New Roman"/>
          <w:b/>
        </w:rPr>
      </w:pPr>
    </w:p>
    <w:p w:rsidR="005A45F0" w:rsidRPr="005A45F0" w:rsidRDefault="005A45F0" w:rsidP="005A45F0">
      <w:pPr>
        <w:pStyle w:val="ConsPlusNormal"/>
        <w:spacing w:line="244" w:lineRule="auto"/>
        <w:ind w:firstLine="0"/>
        <w:jc w:val="center"/>
        <w:rPr>
          <w:rFonts w:asciiTheme="majorHAnsi" w:hAnsiTheme="majorHAnsi" w:cs="Times New Roman"/>
          <w:b/>
        </w:rPr>
      </w:pPr>
      <w:r w:rsidRPr="005A45F0">
        <w:rPr>
          <w:rFonts w:asciiTheme="majorHAnsi" w:hAnsiTheme="majorHAnsi" w:cs="Times New Roman"/>
          <w:b/>
        </w:rPr>
        <w:t>II. Порядок и условия оплаты труда</w:t>
      </w:r>
    </w:p>
    <w:p w:rsidR="005A45F0" w:rsidRPr="005A45F0" w:rsidRDefault="005A45F0" w:rsidP="005A45F0">
      <w:pPr>
        <w:pStyle w:val="ConsPlusNormal"/>
        <w:spacing w:line="244" w:lineRule="auto"/>
        <w:ind w:firstLine="709"/>
        <w:jc w:val="both"/>
        <w:rPr>
          <w:rFonts w:asciiTheme="majorHAnsi" w:hAnsiTheme="majorHAnsi" w:cs="Times New Roman"/>
        </w:rPr>
      </w:pPr>
    </w:p>
    <w:p w:rsidR="005A45F0" w:rsidRPr="005A45F0" w:rsidRDefault="005A45F0" w:rsidP="005A45F0">
      <w:pPr>
        <w:pStyle w:val="ConsPlusNormal"/>
        <w:spacing w:line="244" w:lineRule="auto"/>
        <w:ind w:firstLine="709"/>
        <w:rPr>
          <w:rFonts w:asciiTheme="majorHAnsi" w:hAnsiTheme="majorHAnsi" w:cs="Times New Roman"/>
          <w:b/>
          <w:bCs/>
        </w:rPr>
      </w:pPr>
      <w:r w:rsidRPr="005A45F0">
        <w:rPr>
          <w:rFonts w:asciiTheme="majorHAnsi" w:hAnsiTheme="majorHAnsi" w:cs="Times New Roman"/>
          <w:b/>
          <w:bCs/>
        </w:rPr>
        <w:t>2.1. Основные условия оплаты труда</w:t>
      </w:r>
    </w:p>
    <w:p w:rsidR="005A45F0" w:rsidRPr="005A45F0" w:rsidRDefault="005A45F0" w:rsidP="005A45F0">
      <w:pPr>
        <w:pStyle w:val="ConsPlusNormal"/>
        <w:spacing w:line="244" w:lineRule="auto"/>
        <w:ind w:firstLine="709"/>
        <w:jc w:val="both"/>
        <w:rPr>
          <w:rFonts w:asciiTheme="majorHAnsi" w:hAnsiTheme="majorHAnsi" w:cs="Times New Roman"/>
        </w:rPr>
      </w:pPr>
      <w:r w:rsidRPr="005A45F0">
        <w:rPr>
          <w:rFonts w:asciiTheme="majorHAnsi" w:hAnsiTheme="majorHAnsi" w:cs="Times New Roman"/>
        </w:rPr>
        <w:t>2.1.1. Система оплаты труда работников учреждений включает в себя окладов (должностные оклады), повышающие коэффициенты к окладам (должностным окладам), выплаты компенсационного и стимулирующего характера.</w:t>
      </w:r>
    </w:p>
    <w:p w:rsidR="005A45F0" w:rsidRPr="005A45F0" w:rsidRDefault="005A45F0" w:rsidP="005A45F0">
      <w:pPr>
        <w:pStyle w:val="ConsPlusNormal"/>
        <w:spacing w:line="244" w:lineRule="auto"/>
        <w:ind w:firstLine="709"/>
        <w:jc w:val="both"/>
        <w:rPr>
          <w:rFonts w:asciiTheme="majorHAnsi" w:hAnsiTheme="majorHAnsi" w:cs="Times New Roman"/>
        </w:rPr>
      </w:pPr>
      <w:r w:rsidRPr="005A45F0">
        <w:rPr>
          <w:rFonts w:asciiTheme="majorHAnsi" w:hAnsiTheme="majorHAnsi" w:cs="Times New Roman"/>
        </w:rPr>
        <w:t>2.1.2. Система оплаты труда работников учреждения устанавливается с учетом:</w:t>
      </w:r>
    </w:p>
    <w:p w:rsidR="005A45F0" w:rsidRPr="005A45F0" w:rsidRDefault="005A45F0" w:rsidP="005A45F0">
      <w:pPr>
        <w:pStyle w:val="ConsPlusNormal"/>
        <w:spacing w:line="244" w:lineRule="auto"/>
        <w:ind w:firstLine="709"/>
        <w:jc w:val="both"/>
        <w:rPr>
          <w:rFonts w:asciiTheme="majorHAnsi" w:hAnsiTheme="majorHAnsi" w:cs="Times New Roman"/>
          <w:highlight w:val="yellow"/>
        </w:rPr>
      </w:pPr>
      <w:r w:rsidRPr="005A45F0">
        <w:rPr>
          <w:rFonts w:asciiTheme="majorHAnsi" w:hAnsiTheme="majorHAnsi" w:cs="Times New Roman"/>
        </w:rPr>
        <w:t>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5A45F0" w:rsidRPr="005A45F0" w:rsidRDefault="005A45F0" w:rsidP="005A45F0">
      <w:pPr>
        <w:pStyle w:val="ConsPlusNormal"/>
        <w:spacing w:line="244" w:lineRule="auto"/>
        <w:ind w:firstLine="709"/>
        <w:jc w:val="both"/>
        <w:rPr>
          <w:rFonts w:asciiTheme="majorHAnsi" w:hAnsiTheme="majorHAnsi" w:cs="Times New Roman"/>
        </w:rPr>
      </w:pPr>
      <w:r w:rsidRPr="005A45F0">
        <w:rPr>
          <w:rFonts w:asciiTheme="majorHAnsi" w:hAnsiTheme="majorHAnsi" w:cs="Times New Roman"/>
        </w:rPr>
        <w:t>б) государственных гарантий по оплате труда;</w:t>
      </w:r>
    </w:p>
    <w:p w:rsidR="005A45F0" w:rsidRPr="005A45F0" w:rsidRDefault="005A45F0" w:rsidP="005A45F0">
      <w:pPr>
        <w:pStyle w:val="ConsPlusNormal"/>
        <w:spacing w:line="244" w:lineRule="auto"/>
        <w:ind w:firstLine="709"/>
        <w:jc w:val="both"/>
        <w:rPr>
          <w:rFonts w:asciiTheme="majorHAnsi" w:hAnsiTheme="majorHAnsi" w:cs="Times New Roman"/>
        </w:rPr>
      </w:pPr>
      <w:r w:rsidRPr="005A45F0">
        <w:rPr>
          <w:rFonts w:asciiTheme="majorHAnsi" w:hAnsiTheme="majorHAnsi" w:cs="Times New Roman"/>
        </w:rPr>
        <w:t xml:space="preserve">в) перечня видов выплат компенсационного характера;  </w:t>
      </w:r>
    </w:p>
    <w:p w:rsidR="005A45F0" w:rsidRPr="005A45F0" w:rsidRDefault="005A45F0" w:rsidP="005A45F0">
      <w:pPr>
        <w:pStyle w:val="ConsPlusNormal"/>
        <w:spacing w:line="244" w:lineRule="auto"/>
        <w:ind w:firstLine="709"/>
        <w:jc w:val="both"/>
        <w:rPr>
          <w:rFonts w:asciiTheme="majorHAnsi" w:hAnsiTheme="majorHAnsi" w:cs="Times New Roman"/>
        </w:rPr>
      </w:pPr>
      <w:r w:rsidRPr="005A45F0">
        <w:rPr>
          <w:rFonts w:asciiTheme="majorHAnsi" w:hAnsiTheme="majorHAnsi" w:cs="Times New Roman"/>
        </w:rPr>
        <w:t xml:space="preserve">г) перечня видов повышающих коэффициентов и иных выплат стимулирующего характера; </w:t>
      </w:r>
    </w:p>
    <w:p w:rsidR="005A45F0" w:rsidRPr="005A45F0" w:rsidRDefault="005A45F0" w:rsidP="005A45F0">
      <w:pPr>
        <w:pStyle w:val="ConsPlusNormal"/>
        <w:spacing w:line="244" w:lineRule="auto"/>
        <w:ind w:firstLine="709"/>
        <w:jc w:val="both"/>
        <w:rPr>
          <w:rFonts w:asciiTheme="majorHAnsi" w:hAnsiTheme="majorHAnsi" w:cs="Times New Roman"/>
        </w:rPr>
      </w:pPr>
      <w:r w:rsidRPr="005A45F0">
        <w:rPr>
          <w:rFonts w:asciiTheme="majorHAnsi" w:hAnsiTheme="majorHAnsi" w:cs="Times New Roman"/>
        </w:rPr>
        <w:t>д) мнения представительного органа работников.</w:t>
      </w:r>
    </w:p>
    <w:p w:rsidR="005A45F0" w:rsidRPr="005A45F0" w:rsidRDefault="005A45F0" w:rsidP="005A45F0">
      <w:pPr>
        <w:spacing w:after="0" w:line="244" w:lineRule="auto"/>
        <w:ind w:firstLine="709"/>
        <w:jc w:val="both"/>
        <w:rPr>
          <w:rFonts w:asciiTheme="majorHAnsi" w:hAnsiTheme="majorHAnsi"/>
          <w:sz w:val="20"/>
          <w:szCs w:val="20"/>
        </w:rPr>
      </w:pPr>
      <w:r w:rsidRPr="005A45F0">
        <w:rPr>
          <w:rFonts w:asciiTheme="majorHAnsi" w:hAnsiTheme="majorHAnsi"/>
          <w:sz w:val="20"/>
          <w:szCs w:val="20"/>
        </w:rPr>
        <w:t xml:space="preserve">2.1.3. Рекомендуемые минимальные размеры окладов (должностных окладов) работников устанавливаются на основе отнесения занимаемых ими должностей к профессиональным квалификационным группам (приказы Министерства здравоохранения и социального развития Российской Федерации от 31 августа </w:t>
      </w:r>
      <w:smartTag w:uri="urn:schemas-microsoft-com:office:smarttags" w:element="metricconverter">
        <w:smartTagPr>
          <w:attr w:name="ProductID" w:val="2007 г"/>
        </w:smartTagPr>
        <w:r w:rsidRPr="005A45F0">
          <w:rPr>
            <w:rFonts w:asciiTheme="majorHAnsi" w:hAnsiTheme="majorHAnsi"/>
            <w:sz w:val="20"/>
            <w:szCs w:val="20"/>
          </w:rPr>
          <w:t>2007 г</w:t>
        </w:r>
      </w:smartTag>
      <w:r w:rsidRPr="005A45F0">
        <w:rPr>
          <w:rFonts w:asciiTheme="majorHAnsi" w:hAnsiTheme="majorHAnsi"/>
          <w:sz w:val="20"/>
          <w:szCs w:val="20"/>
        </w:rPr>
        <w:t xml:space="preserve">. № 570 «Об утверждении профессиональных квалификационных групп должностей работников культуры, искусства и кинематографии» (зарегистрирован в Министерстве юстиции Российской Федерации 1 октября </w:t>
      </w:r>
      <w:smartTag w:uri="urn:schemas-microsoft-com:office:smarttags" w:element="metricconverter">
        <w:smartTagPr>
          <w:attr w:name="ProductID" w:val="2007 г"/>
        </w:smartTagPr>
        <w:r w:rsidRPr="005A45F0">
          <w:rPr>
            <w:rFonts w:asciiTheme="majorHAnsi" w:hAnsiTheme="majorHAnsi"/>
            <w:sz w:val="20"/>
            <w:szCs w:val="20"/>
          </w:rPr>
          <w:t>2007 г</w:t>
        </w:r>
      </w:smartTag>
      <w:r w:rsidRPr="005A45F0">
        <w:rPr>
          <w:rFonts w:asciiTheme="majorHAnsi" w:hAnsiTheme="majorHAnsi"/>
          <w:sz w:val="20"/>
          <w:szCs w:val="20"/>
        </w:rPr>
        <w:t xml:space="preserve">., регистрационный № 10222), от 29 мая </w:t>
      </w:r>
      <w:smartTag w:uri="urn:schemas-microsoft-com:office:smarttags" w:element="metricconverter">
        <w:smartTagPr>
          <w:attr w:name="ProductID" w:val="2008 г"/>
        </w:smartTagPr>
        <w:r w:rsidRPr="005A45F0">
          <w:rPr>
            <w:rFonts w:asciiTheme="majorHAnsi" w:hAnsiTheme="majorHAnsi"/>
            <w:sz w:val="20"/>
            <w:szCs w:val="20"/>
          </w:rPr>
          <w:t>2008 г</w:t>
        </w:r>
      </w:smartTag>
      <w:r w:rsidRPr="005A45F0">
        <w:rPr>
          <w:rFonts w:asciiTheme="majorHAnsi" w:hAnsiTheme="majorHAnsi"/>
          <w:sz w:val="20"/>
          <w:szCs w:val="20"/>
        </w:rPr>
        <w:t>. № 247н «Об утверждении профессиональных квалификационных групп общеотраслевых должностей руководителей, специалистов и служащих» (зарегистрирован в Ми</w:t>
      </w:r>
      <w:r w:rsidRPr="005A45F0">
        <w:rPr>
          <w:rFonts w:asciiTheme="majorHAnsi" w:hAnsiTheme="majorHAnsi"/>
          <w:sz w:val="20"/>
          <w:szCs w:val="20"/>
        </w:rPr>
        <w:softHyphen/>
        <w:t xml:space="preserve">нистерстве юстиции Российской Федерации 18 июня </w:t>
      </w:r>
      <w:smartTag w:uri="urn:schemas-microsoft-com:office:smarttags" w:element="metricconverter">
        <w:smartTagPr>
          <w:attr w:name="ProductID" w:val="2008 г"/>
        </w:smartTagPr>
        <w:r w:rsidRPr="005A45F0">
          <w:rPr>
            <w:rFonts w:asciiTheme="majorHAnsi" w:hAnsiTheme="majorHAnsi"/>
            <w:sz w:val="20"/>
            <w:szCs w:val="20"/>
          </w:rPr>
          <w:t>2008 г</w:t>
        </w:r>
      </w:smartTag>
      <w:r w:rsidRPr="005A45F0">
        <w:rPr>
          <w:rFonts w:asciiTheme="majorHAnsi" w:hAnsiTheme="majorHAnsi"/>
          <w:sz w:val="20"/>
          <w:szCs w:val="20"/>
        </w:rPr>
        <w:t xml:space="preserve">., регистрационный № 11858), </w:t>
      </w:r>
      <w:r w:rsidRPr="005A45F0">
        <w:rPr>
          <w:rFonts w:asciiTheme="majorHAnsi" w:hAnsiTheme="majorHAnsi"/>
          <w:sz w:val="20"/>
          <w:szCs w:val="20"/>
        </w:rPr>
        <w:lastRenderedPageBreak/>
        <w:t xml:space="preserve">от 18 июля </w:t>
      </w:r>
      <w:smartTag w:uri="urn:schemas-microsoft-com:office:smarttags" w:element="metricconverter">
        <w:smartTagPr>
          <w:attr w:name="ProductID" w:val="2008 г"/>
        </w:smartTagPr>
        <w:r w:rsidRPr="005A45F0">
          <w:rPr>
            <w:rFonts w:asciiTheme="majorHAnsi" w:hAnsiTheme="majorHAnsi"/>
            <w:sz w:val="20"/>
            <w:szCs w:val="20"/>
          </w:rPr>
          <w:t>2008 г</w:t>
        </w:r>
      </w:smartTag>
      <w:r w:rsidRPr="005A45F0">
        <w:rPr>
          <w:rFonts w:asciiTheme="majorHAnsi" w:hAnsiTheme="majorHAnsi"/>
          <w:sz w:val="20"/>
          <w:szCs w:val="20"/>
        </w:rPr>
        <w:t>. № 342н «Об утверждении профессиональных квалификационных групп должностей работников печатных средств массовой информации» (зарегистрирован в Ми</w:t>
      </w:r>
      <w:r w:rsidRPr="005A45F0">
        <w:rPr>
          <w:rFonts w:asciiTheme="majorHAnsi" w:hAnsiTheme="majorHAnsi"/>
          <w:sz w:val="20"/>
          <w:szCs w:val="20"/>
        </w:rPr>
        <w:softHyphen/>
        <w:t xml:space="preserve">нистерстве юстиции Российской Федерации 31 июля </w:t>
      </w:r>
      <w:smartTag w:uri="urn:schemas-microsoft-com:office:smarttags" w:element="metricconverter">
        <w:smartTagPr>
          <w:attr w:name="ProductID" w:val="2008 г"/>
        </w:smartTagPr>
        <w:r w:rsidRPr="005A45F0">
          <w:rPr>
            <w:rFonts w:asciiTheme="majorHAnsi" w:hAnsiTheme="majorHAnsi"/>
            <w:sz w:val="20"/>
            <w:szCs w:val="20"/>
          </w:rPr>
          <w:t>2008 г</w:t>
        </w:r>
      </w:smartTag>
      <w:r w:rsidRPr="005A45F0">
        <w:rPr>
          <w:rFonts w:asciiTheme="majorHAnsi" w:hAnsiTheme="majorHAnsi"/>
          <w:sz w:val="20"/>
          <w:szCs w:val="20"/>
        </w:rPr>
        <w:t>., регистрационный № 12046):</w:t>
      </w:r>
    </w:p>
    <w:p w:rsidR="005A45F0" w:rsidRPr="005A45F0" w:rsidRDefault="005A45F0" w:rsidP="005A45F0">
      <w:pPr>
        <w:spacing w:line="244" w:lineRule="auto"/>
        <w:ind w:firstLine="709"/>
        <w:jc w:val="both"/>
        <w:rPr>
          <w:rFonts w:asciiTheme="majorHAnsi" w:hAnsiTheme="majorHAnsi"/>
          <w:sz w:val="20"/>
          <w:szCs w:val="20"/>
        </w:rPr>
      </w:pPr>
    </w:p>
    <w:tbl>
      <w:tblPr>
        <w:tblW w:w="4937" w:type="pct"/>
        <w:tblLook w:val="01E0" w:firstRow="1" w:lastRow="1" w:firstColumn="1" w:lastColumn="1" w:noHBand="0" w:noVBand="0"/>
      </w:tblPr>
      <w:tblGrid>
        <w:gridCol w:w="8721"/>
        <w:gridCol w:w="1758"/>
      </w:tblGrid>
      <w:tr w:rsidR="005A45F0" w:rsidRPr="005A45F0" w:rsidTr="00355AF5">
        <w:tc>
          <w:tcPr>
            <w:tcW w:w="4161" w:type="pct"/>
          </w:tcPr>
          <w:p w:rsidR="005A45F0" w:rsidRPr="005A45F0" w:rsidRDefault="005A45F0" w:rsidP="005A45F0">
            <w:pPr>
              <w:spacing w:after="0" w:line="245" w:lineRule="auto"/>
              <w:jc w:val="both"/>
              <w:rPr>
                <w:rFonts w:asciiTheme="majorHAnsi" w:hAnsiTheme="majorHAnsi"/>
                <w:sz w:val="20"/>
                <w:szCs w:val="20"/>
              </w:rPr>
            </w:pPr>
            <w:r w:rsidRPr="005A45F0">
              <w:rPr>
                <w:rFonts w:asciiTheme="majorHAnsi" w:hAnsiTheme="majorHAnsi"/>
                <w:sz w:val="20"/>
                <w:szCs w:val="20"/>
              </w:rPr>
              <w:t>Должности, отнесенные к профессиональной квалификационной группе «Должности технических исполнителей и артистов вспомогательного состава»</w:t>
            </w:r>
          </w:p>
          <w:p w:rsidR="005A45F0" w:rsidRPr="005A45F0" w:rsidRDefault="005A45F0" w:rsidP="005A45F0">
            <w:pPr>
              <w:spacing w:after="0" w:line="245" w:lineRule="auto"/>
              <w:jc w:val="both"/>
              <w:rPr>
                <w:rFonts w:asciiTheme="majorHAnsi" w:hAnsiTheme="majorHAnsi"/>
                <w:sz w:val="20"/>
                <w:szCs w:val="20"/>
              </w:rPr>
            </w:pPr>
          </w:p>
        </w:tc>
        <w:tc>
          <w:tcPr>
            <w:tcW w:w="839" w:type="pct"/>
            <w:hideMark/>
          </w:tcPr>
          <w:p w:rsidR="005A45F0" w:rsidRPr="005A45F0" w:rsidRDefault="005A45F0" w:rsidP="005A45F0">
            <w:pPr>
              <w:spacing w:after="0" w:line="245" w:lineRule="auto"/>
              <w:rPr>
                <w:rFonts w:asciiTheme="majorHAnsi" w:hAnsiTheme="majorHAnsi"/>
                <w:sz w:val="20"/>
                <w:szCs w:val="20"/>
              </w:rPr>
            </w:pPr>
            <w:r w:rsidRPr="005A45F0">
              <w:rPr>
                <w:rFonts w:asciiTheme="majorHAnsi" w:hAnsiTheme="majorHAnsi"/>
                <w:sz w:val="20"/>
                <w:szCs w:val="20"/>
              </w:rPr>
              <w:t>2989 рублей</w:t>
            </w:r>
          </w:p>
        </w:tc>
      </w:tr>
      <w:tr w:rsidR="005A45F0" w:rsidRPr="005A45F0" w:rsidTr="00355AF5">
        <w:tc>
          <w:tcPr>
            <w:tcW w:w="4161" w:type="pct"/>
          </w:tcPr>
          <w:p w:rsidR="005A45F0" w:rsidRPr="005A45F0" w:rsidRDefault="005A45F0" w:rsidP="005A45F0">
            <w:pPr>
              <w:spacing w:after="0" w:line="245" w:lineRule="auto"/>
              <w:jc w:val="both"/>
              <w:rPr>
                <w:rFonts w:asciiTheme="majorHAnsi" w:hAnsiTheme="majorHAnsi"/>
                <w:sz w:val="20"/>
                <w:szCs w:val="20"/>
              </w:rPr>
            </w:pPr>
            <w:r w:rsidRPr="005A45F0">
              <w:rPr>
                <w:rFonts w:asciiTheme="majorHAnsi" w:hAnsiTheme="majorHAnsi"/>
                <w:sz w:val="20"/>
                <w:szCs w:val="20"/>
              </w:rPr>
              <w:t>Должности, отнесенные к профессиональной квалификационной группе «Должности работников культуры, искусства и кинематографии среднего звена»</w:t>
            </w:r>
          </w:p>
          <w:p w:rsidR="005A45F0" w:rsidRPr="005A45F0" w:rsidRDefault="005A45F0" w:rsidP="005A45F0">
            <w:pPr>
              <w:spacing w:after="0" w:line="245" w:lineRule="auto"/>
              <w:jc w:val="both"/>
              <w:rPr>
                <w:rFonts w:asciiTheme="majorHAnsi" w:hAnsiTheme="majorHAnsi"/>
                <w:sz w:val="20"/>
                <w:szCs w:val="20"/>
              </w:rPr>
            </w:pPr>
          </w:p>
        </w:tc>
        <w:tc>
          <w:tcPr>
            <w:tcW w:w="839" w:type="pct"/>
            <w:hideMark/>
          </w:tcPr>
          <w:p w:rsidR="005A45F0" w:rsidRPr="005A45F0" w:rsidRDefault="005A45F0" w:rsidP="005A45F0">
            <w:pPr>
              <w:spacing w:after="0" w:line="245" w:lineRule="auto"/>
              <w:rPr>
                <w:rFonts w:asciiTheme="majorHAnsi" w:hAnsiTheme="majorHAnsi"/>
                <w:sz w:val="20"/>
                <w:szCs w:val="20"/>
              </w:rPr>
            </w:pPr>
            <w:r w:rsidRPr="005A45F0">
              <w:rPr>
                <w:rFonts w:asciiTheme="majorHAnsi" w:hAnsiTheme="majorHAnsi"/>
                <w:sz w:val="20"/>
                <w:szCs w:val="20"/>
              </w:rPr>
              <w:t>3857 рублей</w:t>
            </w:r>
          </w:p>
        </w:tc>
      </w:tr>
      <w:tr w:rsidR="005A45F0" w:rsidRPr="005A45F0" w:rsidTr="00355AF5">
        <w:tc>
          <w:tcPr>
            <w:tcW w:w="4161" w:type="pct"/>
          </w:tcPr>
          <w:p w:rsidR="005A45F0" w:rsidRPr="005A45F0" w:rsidRDefault="005A45F0" w:rsidP="005A45F0">
            <w:pPr>
              <w:pStyle w:val="a3"/>
              <w:spacing w:line="245" w:lineRule="auto"/>
              <w:rPr>
                <w:rFonts w:asciiTheme="majorHAnsi" w:hAnsiTheme="majorHAnsi"/>
                <w:sz w:val="20"/>
                <w:szCs w:val="20"/>
              </w:rPr>
            </w:pPr>
            <w:r w:rsidRPr="005A45F0">
              <w:rPr>
                <w:rFonts w:asciiTheme="majorHAnsi" w:hAnsiTheme="majorHAnsi"/>
                <w:sz w:val="20"/>
                <w:szCs w:val="20"/>
              </w:rPr>
              <w:t>Должности, отнесенные к профессиональной квалификационной группе «Должности работников культуры, искусства и кинематографии ведущего звена»</w:t>
            </w:r>
          </w:p>
          <w:p w:rsidR="005A45F0" w:rsidRPr="005A45F0" w:rsidRDefault="005A45F0" w:rsidP="005A45F0">
            <w:pPr>
              <w:pStyle w:val="a3"/>
              <w:spacing w:line="245" w:lineRule="auto"/>
              <w:rPr>
                <w:rFonts w:asciiTheme="majorHAnsi" w:hAnsiTheme="majorHAnsi"/>
                <w:sz w:val="20"/>
                <w:szCs w:val="20"/>
              </w:rPr>
            </w:pPr>
          </w:p>
        </w:tc>
        <w:tc>
          <w:tcPr>
            <w:tcW w:w="839" w:type="pct"/>
            <w:hideMark/>
          </w:tcPr>
          <w:p w:rsidR="005A45F0" w:rsidRPr="005A45F0" w:rsidRDefault="005A45F0" w:rsidP="005A45F0">
            <w:pPr>
              <w:spacing w:after="0" w:line="245" w:lineRule="auto"/>
              <w:rPr>
                <w:rFonts w:asciiTheme="majorHAnsi" w:hAnsiTheme="majorHAnsi"/>
                <w:sz w:val="20"/>
                <w:szCs w:val="20"/>
              </w:rPr>
            </w:pPr>
            <w:r w:rsidRPr="005A45F0">
              <w:rPr>
                <w:rFonts w:asciiTheme="majorHAnsi" w:hAnsiTheme="majorHAnsi"/>
                <w:sz w:val="20"/>
                <w:szCs w:val="20"/>
              </w:rPr>
              <w:t>5116 рублей</w:t>
            </w:r>
          </w:p>
        </w:tc>
      </w:tr>
      <w:tr w:rsidR="005A45F0" w:rsidRPr="005A45F0" w:rsidTr="00355AF5">
        <w:tc>
          <w:tcPr>
            <w:tcW w:w="4161" w:type="pct"/>
            <w:hideMark/>
          </w:tcPr>
          <w:p w:rsidR="005A45F0" w:rsidRPr="005A45F0" w:rsidRDefault="005A45F0" w:rsidP="005A45F0">
            <w:pPr>
              <w:spacing w:after="0" w:line="245" w:lineRule="auto"/>
              <w:jc w:val="both"/>
              <w:rPr>
                <w:rFonts w:asciiTheme="majorHAnsi" w:hAnsiTheme="majorHAnsi"/>
                <w:sz w:val="20"/>
                <w:szCs w:val="20"/>
              </w:rPr>
            </w:pPr>
            <w:r w:rsidRPr="005A45F0">
              <w:rPr>
                <w:rFonts w:asciiTheme="majorHAnsi" w:hAnsiTheme="majorHAnsi"/>
                <w:sz w:val="20"/>
                <w:szCs w:val="20"/>
              </w:rPr>
              <w:t>Должности, отнесенные к профессиональной квалификационной группе «Должности руководящего состава учреждений культуры, искусства и кинематографии»</w:t>
            </w:r>
          </w:p>
        </w:tc>
        <w:tc>
          <w:tcPr>
            <w:tcW w:w="839" w:type="pct"/>
            <w:hideMark/>
          </w:tcPr>
          <w:p w:rsidR="005A45F0" w:rsidRPr="005A45F0" w:rsidRDefault="005A45F0" w:rsidP="005A45F0">
            <w:pPr>
              <w:spacing w:after="0" w:line="245" w:lineRule="auto"/>
              <w:rPr>
                <w:rFonts w:asciiTheme="majorHAnsi" w:hAnsiTheme="majorHAnsi"/>
                <w:sz w:val="20"/>
                <w:szCs w:val="20"/>
              </w:rPr>
            </w:pPr>
            <w:r w:rsidRPr="005A45F0">
              <w:rPr>
                <w:rFonts w:asciiTheme="majorHAnsi" w:hAnsiTheme="majorHAnsi"/>
                <w:sz w:val="20"/>
                <w:szCs w:val="20"/>
              </w:rPr>
              <w:t>6642 рубля</w:t>
            </w:r>
          </w:p>
        </w:tc>
      </w:tr>
    </w:tbl>
    <w:p w:rsidR="005A45F0" w:rsidRPr="005A45F0" w:rsidRDefault="005A45F0" w:rsidP="005A45F0">
      <w:pPr>
        <w:spacing w:after="0" w:line="244" w:lineRule="auto"/>
        <w:ind w:firstLine="709"/>
        <w:contextualSpacing/>
        <w:mirrorIndents/>
        <w:jc w:val="both"/>
        <w:rPr>
          <w:rFonts w:asciiTheme="majorHAnsi" w:hAnsiTheme="majorHAnsi"/>
          <w:bCs/>
          <w:sz w:val="20"/>
          <w:szCs w:val="20"/>
        </w:rPr>
      </w:pPr>
      <w:bookmarkStart w:id="2" w:name="OLE_LINK1"/>
      <w:r w:rsidRPr="005A45F0">
        <w:rPr>
          <w:rFonts w:asciiTheme="majorHAnsi" w:hAnsiTheme="majorHAnsi"/>
          <w:sz w:val="20"/>
          <w:szCs w:val="20"/>
        </w:rPr>
        <w:t>2.1.4. Рекомендуемые минимальные р</w:t>
      </w:r>
      <w:r w:rsidRPr="005A45F0">
        <w:rPr>
          <w:rFonts w:asciiTheme="majorHAnsi" w:hAnsiTheme="majorHAnsi"/>
          <w:bCs/>
          <w:sz w:val="20"/>
          <w:szCs w:val="20"/>
        </w:rPr>
        <w:t>азмеры окладов</w:t>
      </w:r>
      <w:r w:rsidRPr="005A45F0">
        <w:rPr>
          <w:rFonts w:asciiTheme="majorHAnsi" w:hAnsiTheme="majorHAnsi"/>
          <w:sz w:val="20"/>
          <w:szCs w:val="20"/>
        </w:rPr>
        <w:t xml:space="preserve"> </w:t>
      </w:r>
      <w:r w:rsidRPr="005A45F0">
        <w:rPr>
          <w:rFonts w:asciiTheme="majorHAnsi" w:hAnsiTheme="majorHAnsi"/>
          <w:bCs/>
          <w:sz w:val="20"/>
          <w:szCs w:val="20"/>
        </w:rPr>
        <w:t xml:space="preserve">работников учреждения </w:t>
      </w:r>
      <w:r w:rsidRPr="005A45F0">
        <w:rPr>
          <w:rFonts w:asciiTheme="majorHAnsi" w:hAnsiTheme="majorHAnsi"/>
          <w:sz w:val="20"/>
          <w:szCs w:val="20"/>
        </w:rPr>
        <w:t>осуществляющих профессиональную деятельность по профессиям рабочих,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p>
    <w:p w:rsidR="005A45F0" w:rsidRPr="005A45F0" w:rsidRDefault="005A45F0" w:rsidP="005A45F0">
      <w:pPr>
        <w:spacing w:after="0" w:line="244" w:lineRule="auto"/>
        <w:ind w:firstLine="709"/>
        <w:contextualSpacing/>
        <w:mirrorIndents/>
        <w:jc w:val="both"/>
        <w:rPr>
          <w:rFonts w:asciiTheme="majorHAnsi" w:hAnsiTheme="majorHAnsi"/>
          <w:bCs/>
          <w:sz w:val="20"/>
          <w:szCs w:val="20"/>
        </w:rPr>
      </w:pPr>
    </w:p>
    <w:tbl>
      <w:tblPr>
        <w:tblW w:w="5000" w:type="pct"/>
        <w:tblLook w:val="01E0" w:firstRow="1" w:lastRow="1" w:firstColumn="1" w:lastColumn="1" w:noHBand="0" w:noVBand="0"/>
      </w:tblPr>
      <w:tblGrid>
        <w:gridCol w:w="2273"/>
        <w:gridCol w:w="8340"/>
      </w:tblGrid>
      <w:tr w:rsidR="005A45F0" w:rsidRPr="005A45F0" w:rsidTr="00355AF5">
        <w:tc>
          <w:tcPr>
            <w:tcW w:w="1071" w:type="pct"/>
          </w:tcPr>
          <w:p w:rsidR="005A45F0" w:rsidRPr="005A45F0" w:rsidRDefault="005A45F0" w:rsidP="005A45F0">
            <w:pPr>
              <w:spacing w:after="0" w:line="244" w:lineRule="auto"/>
              <w:ind w:firstLine="686"/>
              <w:contextualSpacing/>
              <w:mirrorIndents/>
              <w:jc w:val="both"/>
              <w:rPr>
                <w:rFonts w:asciiTheme="majorHAnsi" w:hAnsiTheme="majorHAnsi"/>
                <w:sz w:val="20"/>
                <w:szCs w:val="20"/>
              </w:rPr>
            </w:pPr>
            <w:r w:rsidRPr="005A45F0">
              <w:rPr>
                <w:rFonts w:asciiTheme="majorHAnsi" w:hAnsiTheme="majorHAnsi"/>
                <w:sz w:val="20"/>
                <w:szCs w:val="20"/>
              </w:rPr>
              <w:t>1 разряд</w:t>
            </w:r>
            <w:r w:rsidRPr="005A45F0">
              <w:rPr>
                <w:rFonts w:asciiTheme="majorHAnsi" w:hAnsiTheme="majorHAnsi"/>
                <w:bCs/>
                <w:sz w:val="20"/>
                <w:szCs w:val="20"/>
              </w:rPr>
              <w:t xml:space="preserve"> –</w:t>
            </w:r>
          </w:p>
          <w:p w:rsidR="005A45F0" w:rsidRPr="005A45F0" w:rsidRDefault="005A45F0" w:rsidP="005A45F0">
            <w:pPr>
              <w:spacing w:after="0" w:line="244" w:lineRule="auto"/>
              <w:ind w:firstLine="686"/>
              <w:contextualSpacing/>
              <w:mirrorIndents/>
              <w:jc w:val="both"/>
              <w:rPr>
                <w:rFonts w:asciiTheme="majorHAnsi" w:hAnsiTheme="majorHAnsi"/>
                <w:sz w:val="20"/>
                <w:szCs w:val="20"/>
              </w:rPr>
            </w:pPr>
          </w:p>
        </w:tc>
        <w:tc>
          <w:tcPr>
            <w:tcW w:w="3929" w:type="pct"/>
            <w:hideMark/>
          </w:tcPr>
          <w:p w:rsidR="005A45F0" w:rsidRPr="005A45F0" w:rsidRDefault="005A45F0" w:rsidP="005A45F0">
            <w:pPr>
              <w:spacing w:after="0" w:line="244" w:lineRule="auto"/>
              <w:contextualSpacing/>
              <w:mirrorIndents/>
              <w:rPr>
                <w:rFonts w:asciiTheme="majorHAnsi" w:hAnsiTheme="majorHAnsi"/>
                <w:sz w:val="20"/>
                <w:szCs w:val="20"/>
              </w:rPr>
            </w:pPr>
            <w:r w:rsidRPr="005A45F0">
              <w:rPr>
                <w:rFonts w:asciiTheme="majorHAnsi" w:hAnsiTheme="majorHAnsi"/>
                <w:sz w:val="20"/>
                <w:szCs w:val="20"/>
              </w:rPr>
              <w:t>2850 рублей;</w:t>
            </w:r>
          </w:p>
        </w:tc>
      </w:tr>
      <w:tr w:rsidR="005A45F0" w:rsidRPr="005A45F0" w:rsidTr="00355AF5">
        <w:tc>
          <w:tcPr>
            <w:tcW w:w="1071" w:type="pct"/>
            <w:hideMark/>
          </w:tcPr>
          <w:p w:rsidR="005A45F0" w:rsidRPr="005A45F0" w:rsidRDefault="005A45F0" w:rsidP="005A45F0">
            <w:pPr>
              <w:spacing w:after="0" w:line="244" w:lineRule="auto"/>
              <w:ind w:firstLine="686"/>
              <w:contextualSpacing/>
              <w:mirrorIndents/>
              <w:jc w:val="both"/>
              <w:rPr>
                <w:rFonts w:asciiTheme="majorHAnsi" w:hAnsiTheme="majorHAnsi"/>
                <w:sz w:val="20"/>
                <w:szCs w:val="20"/>
              </w:rPr>
            </w:pPr>
            <w:r w:rsidRPr="005A45F0">
              <w:rPr>
                <w:rFonts w:asciiTheme="majorHAnsi" w:hAnsiTheme="majorHAnsi"/>
                <w:sz w:val="20"/>
                <w:szCs w:val="20"/>
              </w:rPr>
              <w:t>2 разряд</w:t>
            </w:r>
            <w:r w:rsidRPr="005A45F0">
              <w:rPr>
                <w:rFonts w:asciiTheme="majorHAnsi" w:hAnsiTheme="majorHAnsi"/>
                <w:bCs/>
                <w:sz w:val="20"/>
                <w:szCs w:val="20"/>
              </w:rPr>
              <w:t xml:space="preserve"> –</w:t>
            </w:r>
          </w:p>
        </w:tc>
        <w:tc>
          <w:tcPr>
            <w:tcW w:w="3929" w:type="pct"/>
          </w:tcPr>
          <w:p w:rsidR="005A45F0" w:rsidRPr="005A45F0" w:rsidRDefault="005A45F0" w:rsidP="005A45F0">
            <w:pPr>
              <w:spacing w:after="0" w:line="244" w:lineRule="auto"/>
              <w:contextualSpacing/>
              <w:mirrorIndents/>
              <w:rPr>
                <w:rFonts w:asciiTheme="majorHAnsi" w:hAnsiTheme="majorHAnsi"/>
                <w:sz w:val="20"/>
                <w:szCs w:val="20"/>
              </w:rPr>
            </w:pPr>
            <w:r w:rsidRPr="005A45F0">
              <w:rPr>
                <w:rFonts w:asciiTheme="majorHAnsi" w:hAnsiTheme="majorHAnsi"/>
                <w:sz w:val="20"/>
                <w:szCs w:val="20"/>
              </w:rPr>
              <w:t>2989 рублей;</w:t>
            </w:r>
          </w:p>
          <w:p w:rsidR="005A45F0" w:rsidRPr="005A45F0" w:rsidRDefault="005A45F0" w:rsidP="005A45F0">
            <w:pPr>
              <w:spacing w:after="0" w:line="244" w:lineRule="auto"/>
              <w:contextualSpacing/>
              <w:mirrorIndents/>
              <w:rPr>
                <w:rFonts w:asciiTheme="majorHAnsi" w:hAnsiTheme="majorHAnsi"/>
                <w:sz w:val="20"/>
                <w:szCs w:val="20"/>
              </w:rPr>
            </w:pPr>
          </w:p>
        </w:tc>
      </w:tr>
      <w:tr w:rsidR="005A45F0" w:rsidRPr="005A45F0" w:rsidTr="00355AF5">
        <w:tc>
          <w:tcPr>
            <w:tcW w:w="1071" w:type="pct"/>
            <w:hideMark/>
          </w:tcPr>
          <w:p w:rsidR="005A45F0" w:rsidRPr="005A45F0" w:rsidRDefault="005A45F0" w:rsidP="005A45F0">
            <w:pPr>
              <w:spacing w:after="0" w:line="244" w:lineRule="auto"/>
              <w:ind w:firstLine="686"/>
              <w:contextualSpacing/>
              <w:mirrorIndents/>
              <w:jc w:val="both"/>
              <w:rPr>
                <w:rFonts w:asciiTheme="majorHAnsi" w:hAnsiTheme="majorHAnsi"/>
                <w:sz w:val="20"/>
                <w:szCs w:val="20"/>
              </w:rPr>
            </w:pPr>
            <w:r w:rsidRPr="005A45F0">
              <w:rPr>
                <w:rFonts w:asciiTheme="majorHAnsi" w:hAnsiTheme="majorHAnsi"/>
                <w:sz w:val="20"/>
                <w:szCs w:val="20"/>
              </w:rPr>
              <w:t>3 разряд</w:t>
            </w:r>
            <w:r w:rsidRPr="005A45F0">
              <w:rPr>
                <w:rFonts w:asciiTheme="majorHAnsi" w:hAnsiTheme="majorHAnsi"/>
                <w:bCs/>
                <w:sz w:val="20"/>
                <w:szCs w:val="20"/>
              </w:rPr>
              <w:t xml:space="preserve"> –</w:t>
            </w:r>
          </w:p>
        </w:tc>
        <w:tc>
          <w:tcPr>
            <w:tcW w:w="3929" w:type="pct"/>
          </w:tcPr>
          <w:p w:rsidR="005A45F0" w:rsidRPr="005A45F0" w:rsidRDefault="005A45F0" w:rsidP="005A45F0">
            <w:pPr>
              <w:spacing w:after="0" w:line="244" w:lineRule="auto"/>
              <w:contextualSpacing/>
              <w:mirrorIndents/>
              <w:rPr>
                <w:rFonts w:asciiTheme="majorHAnsi" w:hAnsiTheme="majorHAnsi"/>
                <w:sz w:val="20"/>
                <w:szCs w:val="20"/>
              </w:rPr>
            </w:pPr>
            <w:r w:rsidRPr="005A45F0">
              <w:rPr>
                <w:rFonts w:asciiTheme="majorHAnsi" w:hAnsiTheme="majorHAnsi"/>
                <w:sz w:val="20"/>
                <w:szCs w:val="20"/>
              </w:rPr>
              <w:t>3131 рубль;</w:t>
            </w:r>
          </w:p>
          <w:p w:rsidR="005A45F0" w:rsidRPr="005A45F0" w:rsidRDefault="005A45F0" w:rsidP="005A45F0">
            <w:pPr>
              <w:spacing w:after="0" w:line="244" w:lineRule="auto"/>
              <w:contextualSpacing/>
              <w:mirrorIndents/>
              <w:rPr>
                <w:rFonts w:asciiTheme="majorHAnsi" w:hAnsiTheme="majorHAnsi"/>
                <w:sz w:val="20"/>
                <w:szCs w:val="20"/>
              </w:rPr>
            </w:pPr>
          </w:p>
        </w:tc>
      </w:tr>
      <w:tr w:rsidR="005A45F0" w:rsidRPr="005A45F0" w:rsidTr="00355AF5">
        <w:tc>
          <w:tcPr>
            <w:tcW w:w="1071" w:type="pct"/>
          </w:tcPr>
          <w:p w:rsidR="005A45F0" w:rsidRPr="005A45F0" w:rsidRDefault="005A45F0" w:rsidP="005A45F0">
            <w:pPr>
              <w:spacing w:after="0"/>
              <w:ind w:firstLine="686"/>
              <w:contextualSpacing/>
              <w:mirrorIndents/>
              <w:jc w:val="both"/>
              <w:rPr>
                <w:rFonts w:asciiTheme="majorHAnsi" w:hAnsiTheme="majorHAnsi"/>
                <w:sz w:val="20"/>
                <w:szCs w:val="20"/>
              </w:rPr>
            </w:pPr>
            <w:r w:rsidRPr="005A45F0">
              <w:rPr>
                <w:rFonts w:asciiTheme="majorHAnsi" w:hAnsiTheme="majorHAnsi"/>
                <w:sz w:val="20"/>
                <w:szCs w:val="20"/>
              </w:rPr>
              <w:t>4 разряд</w:t>
            </w:r>
            <w:r w:rsidRPr="005A45F0">
              <w:rPr>
                <w:rFonts w:asciiTheme="majorHAnsi" w:hAnsiTheme="majorHAnsi"/>
                <w:bCs/>
                <w:sz w:val="20"/>
                <w:szCs w:val="20"/>
              </w:rPr>
              <w:t xml:space="preserve"> –</w:t>
            </w:r>
          </w:p>
          <w:p w:rsidR="005A45F0" w:rsidRPr="005A45F0" w:rsidRDefault="005A45F0" w:rsidP="005A45F0">
            <w:pPr>
              <w:spacing w:after="0"/>
              <w:ind w:firstLine="686"/>
              <w:contextualSpacing/>
              <w:mirrorIndents/>
              <w:jc w:val="both"/>
              <w:rPr>
                <w:rFonts w:asciiTheme="majorHAnsi" w:hAnsiTheme="majorHAnsi"/>
                <w:sz w:val="20"/>
                <w:szCs w:val="20"/>
              </w:rPr>
            </w:pPr>
          </w:p>
        </w:tc>
        <w:tc>
          <w:tcPr>
            <w:tcW w:w="3929" w:type="pct"/>
            <w:hideMark/>
          </w:tcPr>
          <w:p w:rsidR="005A45F0" w:rsidRPr="005A45F0" w:rsidRDefault="005A45F0" w:rsidP="005A45F0">
            <w:pPr>
              <w:spacing w:after="0"/>
              <w:contextualSpacing/>
              <w:mirrorIndents/>
              <w:rPr>
                <w:rFonts w:asciiTheme="majorHAnsi" w:hAnsiTheme="majorHAnsi"/>
                <w:sz w:val="20"/>
                <w:szCs w:val="20"/>
              </w:rPr>
            </w:pPr>
            <w:r w:rsidRPr="005A45F0">
              <w:rPr>
                <w:rFonts w:asciiTheme="majorHAnsi" w:hAnsiTheme="majorHAnsi"/>
                <w:sz w:val="20"/>
                <w:szCs w:val="20"/>
              </w:rPr>
              <w:t>3477 рублей;</w:t>
            </w:r>
          </w:p>
        </w:tc>
      </w:tr>
      <w:tr w:rsidR="005A45F0" w:rsidRPr="005A45F0" w:rsidTr="00355AF5">
        <w:tc>
          <w:tcPr>
            <w:tcW w:w="1071" w:type="pct"/>
          </w:tcPr>
          <w:p w:rsidR="005A45F0" w:rsidRPr="005A45F0" w:rsidRDefault="005A45F0" w:rsidP="005A45F0">
            <w:pPr>
              <w:spacing w:after="0"/>
              <w:ind w:firstLine="686"/>
              <w:contextualSpacing/>
              <w:mirrorIndents/>
              <w:jc w:val="both"/>
              <w:rPr>
                <w:rFonts w:asciiTheme="majorHAnsi" w:hAnsiTheme="majorHAnsi"/>
                <w:sz w:val="20"/>
                <w:szCs w:val="20"/>
              </w:rPr>
            </w:pPr>
            <w:r w:rsidRPr="005A45F0">
              <w:rPr>
                <w:rFonts w:asciiTheme="majorHAnsi" w:hAnsiTheme="majorHAnsi"/>
                <w:sz w:val="20"/>
                <w:szCs w:val="20"/>
              </w:rPr>
              <w:t>5 разряд</w:t>
            </w:r>
            <w:r w:rsidRPr="005A45F0">
              <w:rPr>
                <w:rFonts w:asciiTheme="majorHAnsi" w:hAnsiTheme="majorHAnsi"/>
                <w:bCs/>
                <w:sz w:val="20"/>
                <w:szCs w:val="20"/>
              </w:rPr>
              <w:t xml:space="preserve"> –</w:t>
            </w:r>
          </w:p>
          <w:p w:rsidR="005A45F0" w:rsidRPr="005A45F0" w:rsidRDefault="005A45F0" w:rsidP="005A45F0">
            <w:pPr>
              <w:spacing w:after="0"/>
              <w:ind w:firstLine="686"/>
              <w:contextualSpacing/>
              <w:mirrorIndents/>
              <w:jc w:val="both"/>
              <w:rPr>
                <w:rFonts w:asciiTheme="majorHAnsi" w:hAnsiTheme="majorHAnsi"/>
                <w:sz w:val="20"/>
                <w:szCs w:val="20"/>
              </w:rPr>
            </w:pPr>
          </w:p>
        </w:tc>
        <w:tc>
          <w:tcPr>
            <w:tcW w:w="3929" w:type="pct"/>
            <w:hideMark/>
          </w:tcPr>
          <w:p w:rsidR="005A45F0" w:rsidRPr="005A45F0" w:rsidRDefault="005A45F0" w:rsidP="005A45F0">
            <w:pPr>
              <w:spacing w:after="0"/>
              <w:contextualSpacing/>
              <w:mirrorIndents/>
              <w:rPr>
                <w:rFonts w:asciiTheme="majorHAnsi" w:hAnsiTheme="majorHAnsi"/>
                <w:sz w:val="20"/>
                <w:szCs w:val="20"/>
              </w:rPr>
            </w:pPr>
            <w:r w:rsidRPr="005A45F0">
              <w:rPr>
                <w:rFonts w:asciiTheme="majorHAnsi" w:hAnsiTheme="majorHAnsi"/>
                <w:sz w:val="20"/>
                <w:szCs w:val="20"/>
              </w:rPr>
              <w:t>3857 рублей;</w:t>
            </w:r>
          </w:p>
        </w:tc>
      </w:tr>
      <w:tr w:rsidR="005A45F0" w:rsidRPr="005A45F0" w:rsidTr="00355AF5">
        <w:tc>
          <w:tcPr>
            <w:tcW w:w="1071" w:type="pct"/>
          </w:tcPr>
          <w:p w:rsidR="005A45F0" w:rsidRPr="005A45F0" w:rsidRDefault="005A45F0" w:rsidP="005A45F0">
            <w:pPr>
              <w:spacing w:after="0" w:line="244" w:lineRule="auto"/>
              <w:ind w:firstLine="686"/>
              <w:contextualSpacing/>
              <w:mirrorIndents/>
              <w:jc w:val="both"/>
              <w:rPr>
                <w:rFonts w:asciiTheme="majorHAnsi" w:hAnsiTheme="majorHAnsi"/>
                <w:sz w:val="20"/>
                <w:szCs w:val="20"/>
              </w:rPr>
            </w:pPr>
            <w:r w:rsidRPr="005A45F0">
              <w:rPr>
                <w:rFonts w:asciiTheme="majorHAnsi" w:hAnsiTheme="majorHAnsi"/>
                <w:sz w:val="20"/>
                <w:szCs w:val="20"/>
              </w:rPr>
              <w:t>6 разряд</w:t>
            </w:r>
            <w:r w:rsidRPr="005A45F0">
              <w:rPr>
                <w:rFonts w:asciiTheme="majorHAnsi" w:hAnsiTheme="majorHAnsi"/>
                <w:bCs/>
                <w:sz w:val="20"/>
                <w:szCs w:val="20"/>
              </w:rPr>
              <w:t xml:space="preserve"> –</w:t>
            </w:r>
          </w:p>
          <w:p w:rsidR="005A45F0" w:rsidRPr="005A45F0" w:rsidRDefault="005A45F0" w:rsidP="005A45F0">
            <w:pPr>
              <w:spacing w:after="0" w:line="244" w:lineRule="auto"/>
              <w:ind w:firstLine="686"/>
              <w:contextualSpacing/>
              <w:mirrorIndents/>
              <w:jc w:val="both"/>
              <w:rPr>
                <w:rFonts w:asciiTheme="majorHAnsi" w:hAnsiTheme="majorHAnsi"/>
                <w:sz w:val="20"/>
                <w:szCs w:val="20"/>
              </w:rPr>
            </w:pPr>
          </w:p>
        </w:tc>
        <w:tc>
          <w:tcPr>
            <w:tcW w:w="3929" w:type="pct"/>
            <w:hideMark/>
          </w:tcPr>
          <w:p w:rsidR="005A45F0" w:rsidRPr="005A45F0" w:rsidRDefault="005A45F0" w:rsidP="005A45F0">
            <w:pPr>
              <w:spacing w:after="0" w:line="244" w:lineRule="auto"/>
              <w:contextualSpacing/>
              <w:mirrorIndents/>
              <w:rPr>
                <w:rFonts w:asciiTheme="majorHAnsi" w:hAnsiTheme="majorHAnsi"/>
                <w:sz w:val="20"/>
                <w:szCs w:val="20"/>
              </w:rPr>
            </w:pPr>
            <w:r w:rsidRPr="005A45F0">
              <w:rPr>
                <w:rFonts w:asciiTheme="majorHAnsi" w:hAnsiTheme="majorHAnsi"/>
                <w:sz w:val="20"/>
                <w:szCs w:val="20"/>
              </w:rPr>
              <w:t>4238 рублей;</w:t>
            </w:r>
          </w:p>
        </w:tc>
      </w:tr>
      <w:tr w:rsidR="005A45F0" w:rsidRPr="005A45F0" w:rsidTr="00355AF5">
        <w:tc>
          <w:tcPr>
            <w:tcW w:w="1071" w:type="pct"/>
          </w:tcPr>
          <w:p w:rsidR="005A45F0" w:rsidRPr="005A45F0" w:rsidRDefault="005A45F0" w:rsidP="005A45F0">
            <w:pPr>
              <w:spacing w:after="0" w:line="244" w:lineRule="auto"/>
              <w:ind w:firstLine="686"/>
              <w:contextualSpacing/>
              <w:mirrorIndents/>
              <w:jc w:val="both"/>
              <w:rPr>
                <w:rFonts w:asciiTheme="majorHAnsi" w:hAnsiTheme="majorHAnsi"/>
                <w:sz w:val="20"/>
                <w:szCs w:val="20"/>
              </w:rPr>
            </w:pPr>
            <w:r w:rsidRPr="005A45F0">
              <w:rPr>
                <w:rFonts w:asciiTheme="majorHAnsi" w:hAnsiTheme="majorHAnsi"/>
                <w:sz w:val="20"/>
                <w:szCs w:val="20"/>
              </w:rPr>
              <w:t>7 разряд</w:t>
            </w:r>
            <w:r w:rsidRPr="005A45F0">
              <w:rPr>
                <w:rFonts w:asciiTheme="majorHAnsi" w:hAnsiTheme="majorHAnsi"/>
                <w:bCs/>
                <w:sz w:val="20"/>
                <w:szCs w:val="20"/>
              </w:rPr>
              <w:t xml:space="preserve"> –</w:t>
            </w:r>
          </w:p>
          <w:p w:rsidR="005A45F0" w:rsidRPr="005A45F0" w:rsidRDefault="005A45F0" w:rsidP="005A45F0">
            <w:pPr>
              <w:spacing w:after="0" w:line="244" w:lineRule="auto"/>
              <w:ind w:firstLine="686"/>
              <w:contextualSpacing/>
              <w:mirrorIndents/>
              <w:jc w:val="both"/>
              <w:rPr>
                <w:rFonts w:asciiTheme="majorHAnsi" w:hAnsiTheme="majorHAnsi"/>
                <w:sz w:val="20"/>
                <w:szCs w:val="20"/>
              </w:rPr>
            </w:pPr>
          </w:p>
        </w:tc>
        <w:tc>
          <w:tcPr>
            <w:tcW w:w="3929" w:type="pct"/>
            <w:hideMark/>
          </w:tcPr>
          <w:p w:rsidR="005A45F0" w:rsidRPr="005A45F0" w:rsidRDefault="005A45F0" w:rsidP="005A45F0">
            <w:pPr>
              <w:spacing w:after="0" w:line="244" w:lineRule="auto"/>
              <w:contextualSpacing/>
              <w:mirrorIndents/>
              <w:rPr>
                <w:rFonts w:asciiTheme="majorHAnsi" w:hAnsiTheme="majorHAnsi"/>
                <w:sz w:val="20"/>
                <w:szCs w:val="20"/>
              </w:rPr>
            </w:pPr>
            <w:r w:rsidRPr="005A45F0">
              <w:rPr>
                <w:rFonts w:asciiTheme="majorHAnsi" w:hAnsiTheme="majorHAnsi"/>
                <w:sz w:val="20"/>
                <w:szCs w:val="20"/>
              </w:rPr>
              <w:t>4657 рублей;</w:t>
            </w:r>
          </w:p>
        </w:tc>
      </w:tr>
      <w:tr w:rsidR="005A45F0" w:rsidRPr="005A45F0" w:rsidTr="00355AF5">
        <w:trPr>
          <w:trHeight w:val="20"/>
        </w:trPr>
        <w:tc>
          <w:tcPr>
            <w:tcW w:w="1071" w:type="pct"/>
            <w:hideMark/>
          </w:tcPr>
          <w:p w:rsidR="005A45F0" w:rsidRPr="005A45F0" w:rsidRDefault="005A45F0" w:rsidP="005A45F0">
            <w:pPr>
              <w:spacing w:after="0" w:line="244" w:lineRule="auto"/>
              <w:ind w:firstLine="686"/>
              <w:contextualSpacing/>
              <w:mirrorIndents/>
              <w:jc w:val="both"/>
              <w:rPr>
                <w:rFonts w:asciiTheme="majorHAnsi" w:hAnsiTheme="majorHAnsi"/>
                <w:sz w:val="20"/>
                <w:szCs w:val="20"/>
              </w:rPr>
            </w:pPr>
            <w:r w:rsidRPr="005A45F0">
              <w:rPr>
                <w:rFonts w:asciiTheme="majorHAnsi" w:hAnsiTheme="majorHAnsi"/>
                <w:sz w:val="20"/>
                <w:szCs w:val="20"/>
              </w:rPr>
              <w:t>8 разряд</w:t>
            </w:r>
            <w:r w:rsidRPr="005A45F0">
              <w:rPr>
                <w:rFonts w:asciiTheme="majorHAnsi" w:hAnsiTheme="majorHAnsi"/>
                <w:bCs/>
                <w:sz w:val="20"/>
                <w:szCs w:val="20"/>
              </w:rPr>
              <w:t xml:space="preserve"> –</w:t>
            </w:r>
          </w:p>
        </w:tc>
        <w:tc>
          <w:tcPr>
            <w:tcW w:w="3929" w:type="pct"/>
          </w:tcPr>
          <w:p w:rsidR="005A45F0" w:rsidRPr="005A45F0" w:rsidRDefault="005A45F0" w:rsidP="005A45F0">
            <w:pPr>
              <w:spacing w:after="0" w:line="244" w:lineRule="auto"/>
              <w:contextualSpacing/>
              <w:mirrorIndents/>
              <w:rPr>
                <w:rFonts w:asciiTheme="majorHAnsi" w:hAnsiTheme="majorHAnsi"/>
                <w:sz w:val="20"/>
                <w:szCs w:val="20"/>
              </w:rPr>
            </w:pPr>
            <w:r w:rsidRPr="005A45F0">
              <w:rPr>
                <w:rFonts w:asciiTheme="majorHAnsi" w:hAnsiTheme="majorHAnsi"/>
                <w:sz w:val="20"/>
                <w:szCs w:val="20"/>
              </w:rPr>
              <w:t>5116 рублей.</w:t>
            </w:r>
          </w:p>
          <w:p w:rsidR="005A45F0" w:rsidRPr="005A45F0" w:rsidRDefault="005A45F0" w:rsidP="005A45F0">
            <w:pPr>
              <w:spacing w:after="0" w:line="244" w:lineRule="auto"/>
              <w:contextualSpacing/>
              <w:mirrorIndents/>
              <w:rPr>
                <w:rFonts w:asciiTheme="majorHAnsi" w:hAnsiTheme="majorHAnsi"/>
                <w:sz w:val="20"/>
                <w:szCs w:val="20"/>
              </w:rPr>
            </w:pPr>
          </w:p>
        </w:tc>
      </w:tr>
    </w:tbl>
    <w:bookmarkEnd w:id="2"/>
    <w:p w:rsidR="005A45F0" w:rsidRPr="005A45F0" w:rsidRDefault="005A45F0" w:rsidP="005A45F0">
      <w:pPr>
        <w:pStyle w:val="ConsPlusNormal"/>
        <w:spacing w:line="244" w:lineRule="auto"/>
        <w:ind w:firstLine="709"/>
        <w:contextualSpacing/>
        <w:mirrorIndents/>
        <w:jc w:val="both"/>
        <w:rPr>
          <w:rFonts w:asciiTheme="majorHAnsi" w:hAnsiTheme="majorHAnsi" w:cs="Times New Roman"/>
        </w:rPr>
      </w:pPr>
      <w:r w:rsidRPr="005A45F0">
        <w:rPr>
          <w:rFonts w:asciiTheme="majorHAnsi" w:hAnsiTheme="majorHAnsi" w:cs="Times New Roman"/>
        </w:rPr>
        <w:t>Для артистического и художественного персонала, в отношении оплаты труда которых установлены нормы выступлений (постановок) в месяц, фиксированными размерами оплаты труда являются размеры окладов (должностных окладов), устанавливаемые за работу в течение месяца исходя из установленной нормы выступлений (постановок), являющиеся расчетными величинами, применяемыми при исчислении заработной платы этих работников с учетом фактического количества выступлений (постановок).</w:t>
      </w:r>
    </w:p>
    <w:p w:rsidR="005A45F0" w:rsidRPr="005A45F0" w:rsidRDefault="005A45F0" w:rsidP="005A45F0">
      <w:pPr>
        <w:pStyle w:val="ConsPlusNormal"/>
        <w:spacing w:line="244" w:lineRule="auto"/>
        <w:ind w:firstLine="709"/>
        <w:contextualSpacing/>
        <w:mirrorIndents/>
        <w:jc w:val="both"/>
        <w:rPr>
          <w:rFonts w:asciiTheme="majorHAnsi" w:hAnsiTheme="majorHAnsi" w:cs="Times New Roman"/>
        </w:rPr>
      </w:pPr>
      <w:r w:rsidRPr="005A45F0">
        <w:rPr>
          <w:rFonts w:asciiTheme="majorHAnsi" w:hAnsiTheme="majorHAnsi" w:cs="Times New Roman"/>
        </w:rPr>
        <w:t>2.1.5. Фонд оплаты труда работников культуры формируется на календарный год исходя из объема средств, поступающих в установленном порядке учреждению из бюджета поселения, и средств, поступающих от приносящей доход деятельности.</w:t>
      </w:r>
    </w:p>
    <w:p w:rsidR="005A45F0" w:rsidRPr="005A45F0" w:rsidRDefault="005A45F0" w:rsidP="005A45F0">
      <w:pPr>
        <w:pStyle w:val="ConsPlusNormal"/>
        <w:spacing w:line="244" w:lineRule="auto"/>
        <w:ind w:firstLine="709"/>
        <w:contextualSpacing/>
        <w:mirrorIndents/>
        <w:jc w:val="both"/>
        <w:rPr>
          <w:rFonts w:asciiTheme="majorHAnsi" w:hAnsiTheme="majorHAnsi" w:cs="Times New Roman"/>
        </w:rPr>
      </w:pPr>
      <w:r w:rsidRPr="005A45F0">
        <w:rPr>
          <w:rFonts w:asciiTheme="majorHAnsi" w:hAnsiTheme="majorHAnsi" w:cs="Times New Roman"/>
        </w:rPr>
        <w:t>2.1.6. Учреждение  в пределах имеющихся у него средств на оплату труда работников самостоятельно определяет размеры премий и других мер материального стимулирования.</w:t>
      </w:r>
    </w:p>
    <w:p w:rsidR="005A45F0" w:rsidRPr="005A45F0" w:rsidRDefault="005A45F0" w:rsidP="005A45F0">
      <w:pPr>
        <w:pStyle w:val="ConsPlusNormal"/>
        <w:spacing w:line="244" w:lineRule="auto"/>
        <w:ind w:firstLine="709"/>
        <w:contextualSpacing/>
        <w:mirrorIndents/>
        <w:jc w:val="both"/>
        <w:rPr>
          <w:rFonts w:asciiTheme="majorHAnsi" w:hAnsiTheme="majorHAnsi" w:cs="Times New Roman"/>
        </w:rPr>
      </w:pPr>
      <w:r w:rsidRPr="005A45F0">
        <w:rPr>
          <w:rFonts w:asciiTheme="majorHAnsi" w:hAnsiTheme="majorHAnsi" w:cs="Times New Roman"/>
        </w:rPr>
        <w:t>2.1.7. Руководитель учреждения на основе расчетов и в пределах средств, предусмотренных на оплату труда работников, устанавливает размеры повышающих коэффициентов к окладам (должностным окладам) по профессиональным квалификационным группам, руководствуясь настоящим Положением.</w:t>
      </w:r>
    </w:p>
    <w:p w:rsidR="005A45F0" w:rsidRPr="005A45F0" w:rsidRDefault="005A45F0" w:rsidP="005A45F0">
      <w:pPr>
        <w:pStyle w:val="ConsPlusNormal"/>
        <w:spacing w:line="244" w:lineRule="auto"/>
        <w:ind w:firstLine="709"/>
        <w:contextualSpacing/>
        <w:mirrorIndents/>
        <w:jc w:val="both"/>
        <w:rPr>
          <w:rFonts w:asciiTheme="majorHAnsi" w:hAnsiTheme="majorHAnsi" w:cs="Times New Roman"/>
        </w:rPr>
      </w:pPr>
      <w:r w:rsidRPr="005A45F0">
        <w:rPr>
          <w:rFonts w:asciiTheme="majorHAnsi" w:hAnsiTheme="majorHAnsi" w:cs="Times New Roman"/>
        </w:rPr>
        <w:t>Руководитель вправе создать совещательный орган для предварительного рассмотрения и выработки рекомендаций по установлению размеров повышающих коэффициентов и выплат стимулирующего характера.</w:t>
      </w:r>
    </w:p>
    <w:p w:rsidR="005A45F0" w:rsidRPr="005A45F0" w:rsidRDefault="005A45F0" w:rsidP="005A45F0">
      <w:pPr>
        <w:spacing w:after="0" w:line="244" w:lineRule="auto"/>
        <w:ind w:firstLine="709"/>
        <w:contextualSpacing/>
        <w:mirrorIndents/>
        <w:jc w:val="both"/>
        <w:rPr>
          <w:rFonts w:asciiTheme="majorHAnsi" w:hAnsiTheme="majorHAnsi"/>
          <w:bCs/>
          <w:sz w:val="20"/>
          <w:szCs w:val="20"/>
        </w:rPr>
      </w:pPr>
      <w:r w:rsidRPr="005A45F0">
        <w:rPr>
          <w:rFonts w:asciiTheme="majorHAnsi" w:hAnsiTheme="majorHAnsi"/>
          <w:sz w:val="20"/>
          <w:szCs w:val="20"/>
        </w:rPr>
        <w:t>2.1.8. К размерам окладов (должностных окладов) предусматривается установление следующих</w:t>
      </w:r>
      <w:r w:rsidRPr="005A45F0">
        <w:rPr>
          <w:rFonts w:asciiTheme="majorHAnsi" w:hAnsiTheme="majorHAnsi"/>
          <w:bCs/>
          <w:sz w:val="20"/>
          <w:szCs w:val="20"/>
        </w:rPr>
        <w:t xml:space="preserve"> коэффициентов:</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персональный повышающий коэффициент к окладу (должностному окладу);</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lastRenderedPageBreak/>
        <w:t>повышающий коэффициент к окладу (должностному окладу) по учреждению (структурному подразделению);</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повышающий коэффициент к окладу (должностному окладу) за профессиональное мастерство;</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повышающий коэффициент к окладу (должностному окладу) по занимаемой должности;</w:t>
      </w:r>
    </w:p>
    <w:p w:rsidR="005A45F0" w:rsidRPr="005A45F0" w:rsidRDefault="005A45F0" w:rsidP="005A45F0">
      <w:pPr>
        <w:pStyle w:val="33"/>
        <w:spacing w:after="0"/>
        <w:ind w:left="0"/>
        <w:contextualSpacing/>
        <w:mirrorIndents/>
        <w:rPr>
          <w:rFonts w:asciiTheme="majorHAnsi" w:hAnsiTheme="majorHAnsi"/>
          <w:sz w:val="20"/>
          <w:szCs w:val="20"/>
        </w:rPr>
      </w:pPr>
      <w:r w:rsidRPr="005A45F0">
        <w:rPr>
          <w:rFonts w:asciiTheme="majorHAnsi" w:hAnsiTheme="majorHAnsi"/>
          <w:sz w:val="20"/>
          <w:szCs w:val="20"/>
        </w:rPr>
        <w:t>повышающий коэффициент к окладу (должностному окладу) за выполнение важных (особо важных) и ответственных (особо ответственных) работ.</w:t>
      </w:r>
    </w:p>
    <w:p w:rsidR="005A45F0" w:rsidRPr="005A45F0" w:rsidRDefault="005A45F0" w:rsidP="005A45F0">
      <w:pPr>
        <w:spacing w:after="0" w:line="244" w:lineRule="auto"/>
        <w:ind w:firstLine="709"/>
        <w:contextualSpacing/>
        <w:mirrorIndents/>
        <w:jc w:val="both"/>
        <w:rPr>
          <w:rFonts w:asciiTheme="majorHAnsi" w:hAnsiTheme="majorHAnsi"/>
          <w:sz w:val="20"/>
          <w:szCs w:val="20"/>
        </w:rPr>
      </w:pPr>
      <w:r w:rsidRPr="005A45F0">
        <w:rPr>
          <w:rFonts w:asciiTheme="majorHAnsi" w:hAnsiTheme="majorHAnsi"/>
          <w:sz w:val="20"/>
          <w:szCs w:val="20"/>
        </w:rPr>
        <w:t xml:space="preserve">Решение о введении соответствующих коэффициентов принимается учреждением с учетом обеспечения указанных выплат финансовыми средствами. Размер выплат по повышающему коэффициенту к окладу (должностному окладу) определяется путем умножения размера оклада (должностного оклада) работника на повышающий коэффициент. </w:t>
      </w:r>
    </w:p>
    <w:p w:rsidR="005A45F0" w:rsidRPr="005A45F0" w:rsidRDefault="005A45F0" w:rsidP="005A45F0">
      <w:pPr>
        <w:spacing w:after="0" w:line="244" w:lineRule="auto"/>
        <w:ind w:firstLine="709"/>
        <w:contextualSpacing/>
        <w:mirrorIndents/>
        <w:jc w:val="both"/>
        <w:rPr>
          <w:rFonts w:asciiTheme="majorHAnsi" w:hAnsiTheme="majorHAnsi"/>
          <w:sz w:val="20"/>
          <w:szCs w:val="20"/>
        </w:rPr>
      </w:pPr>
      <w:r w:rsidRPr="005A45F0">
        <w:rPr>
          <w:rFonts w:asciiTheme="majorHAnsi" w:hAnsiTheme="majorHAnsi"/>
          <w:sz w:val="20"/>
          <w:szCs w:val="20"/>
        </w:rPr>
        <w:t>Выплаты по повышающему коэффициенту к окладу (должностному окладу) носят стимулирующий характер.</w:t>
      </w:r>
    </w:p>
    <w:p w:rsidR="005A45F0" w:rsidRPr="005A45F0" w:rsidRDefault="005A45F0" w:rsidP="005A45F0">
      <w:pPr>
        <w:spacing w:after="0" w:line="244" w:lineRule="auto"/>
        <w:ind w:firstLine="709"/>
        <w:contextualSpacing/>
        <w:mirrorIndents/>
        <w:jc w:val="both"/>
        <w:rPr>
          <w:rFonts w:asciiTheme="majorHAnsi" w:hAnsiTheme="majorHAnsi"/>
          <w:sz w:val="20"/>
          <w:szCs w:val="20"/>
        </w:rPr>
      </w:pPr>
      <w:r w:rsidRPr="005A45F0">
        <w:rPr>
          <w:rFonts w:asciiTheme="majorHAnsi" w:hAnsiTheme="majorHAnsi"/>
          <w:sz w:val="20"/>
          <w:szCs w:val="20"/>
        </w:rPr>
        <w:t>Повышающие коэффициенты к окладам (должностным окладам) устанавливаются на определенный период времени в течение соответствующего календарного года.</w:t>
      </w:r>
    </w:p>
    <w:p w:rsidR="005A45F0" w:rsidRPr="005A45F0" w:rsidRDefault="005A45F0" w:rsidP="005A45F0">
      <w:pPr>
        <w:pStyle w:val="23"/>
        <w:spacing w:after="0" w:line="244" w:lineRule="auto"/>
        <w:ind w:left="0"/>
        <w:contextualSpacing/>
        <w:mirrorIndents/>
        <w:rPr>
          <w:rFonts w:asciiTheme="majorHAnsi" w:hAnsiTheme="majorHAnsi"/>
          <w:sz w:val="20"/>
          <w:szCs w:val="20"/>
        </w:rPr>
      </w:pPr>
      <w:r w:rsidRPr="005A45F0">
        <w:rPr>
          <w:rFonts w:asciiTheme="majorHAnsi" w:hAnsiTheme="majorHAnsi"/>
          <w:sz w:val="20"/>
          <w:szCs w:val="20"/>
        </w:rPr>
        <w:t>Рекомендуемые размеры и иные условия применения повышающих коэффициентов к окладам (должностным окладам) приведены в пунктах 2.1.9–2.1.13 настоящего раздела Положения.</w:t>
      </w:r>
    </w:p>
    <w:p w:rsidR="005A45F0" w:rsidRPr="005A45F0" w:rsidRDefault="005A45F0" w:rsidP="005A45F0">
      <w:pPr>
        <w:pStyle w:val="23"/>
        <w:spacing w:after="0"/>
        <w:ind w:left="0"/>
        <w:contextualSpacing/>
        <w:mirrorIndents/>
        <w:rPr>
          <w:rFonts w:asciiTheme="majorHAnsi" w:hAnsiTheme="majorHAnsi"/>
          <w:sz w:val="20"/>
          <w:szCs w:val="20"/>
        </w:rPr>
      </w:pPr>
      <w:r w:rsidRPr="005A45F0">
        <w:rPr>
          <w:rFonts w:asciiTheme="majorHAnsi" w:hAnsiTheme="majorHAnsi"/>
          <w:sz w:val="20"/>
          <w:szCs w:val="20"/>
        </w:rPr>
        <w:t>2.1.9. Персональный повышающий коэффициент к окладу (должностному окладу) устанавливается работнику для доведения месячной заработной платы работника до минимального размера оплаты труда в случае, когда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w:t>
      </w:r>
    </w:p>
    <w:p w:rsidR="005A45F0" w:rsidRPr="005A45F0" w:rsidRDefault="005A45F0" w:rsidP="005A45F0">
      <w:pPr>
        <w:pStyle w:val="a5"/>
        <w:spacing w:line="232" w:lineRule="auto"/>
        <w:contextualSpacing/>
        <w:mirrorIndents/>
        <w:rPr>
          <w:rFonts w:asciiTheme="majorHAnsi" w:hAnsiTheme="majorHAnsi"/>
          <w:sz w:val="20"/>
          <w:szCs w:val="20"/>
        </w:rPr>
      </w:pPr>
      <w:r w:rsidRPr="005A45F0">
        <w:rPr>
          <w:rFonts w:asciiTheme="majorHAnsi" w:hAnsiTheme="majorHAnsi"/>
          <w:sz w:val="20"/>
          <w:szCs w:val="20"/>
        </w:rPr>
        <w:t xml:space="preserve">2.1.10. Повышающий коэффициент к окладу (должностному окладу) по учреждению (структурному подразделению) может быть установлен  всем работникам учреждений, кроме обслуживающего персонала. </w:t>
      </w:r>
    </w:p>
    <w:p w:rsidR="005A45F0" w:rsidRPr="005A45F0" w:rsidRDefault="00F73CD5" w:rsidP="005A45F0">
      <w:pPr>
        <w:pStyle w:val="a5"/>
        <w:spacing w:line="232" w:lineRule="auto"/>
        <w:contextualSpacing/>
        <w:mirrorIndents/>
        <w:rPr>
          <w:rFonts w:asciiTheme="majorHAnsi" w:hAnsiTheme="majorHAnsi"/>
          <w:sz w:val="20"/>
          <w:szCs w:val="20"/>
        </w:rPr>
      </w:pPr>
      <w:hyperlink r:id="rId10" w:anchor="Par347" w:history="1">
        <w:r w:rsidR="005A45F0" w:rsidRPr="005A45F0">
          <w:rPr>
            <w:rStyle w:val="af2"/>
            <w:rFonts w:asciiTheme="majorHAnsi" w:hAnsiTheme="majorHAnsi"/>
            <w:sz w:val="20"/>
            <w:szCs w:val="20"/>
          </w:rPr>
          <w:t>Размеры</w:t>
        </w:r>
      </w:hyperlink>
      <w:r w:rsidR="005A45F0" w:rsidRPr="005A45F0">
        <w:rPr>
          <w:rFonts w:asciiTheme="majorHAnsi" w:hAnsiTheme="majorHAnsi"/>
          <w:sz w:val="20"/>
          <w:szCs w:val="20"/>
        </w:rPr>
        <w:t xml:space="preserve"> коэффициента приведены в приложении N 1 к настоящему Положению.</w:t>
      </w:r>
    </w:p>
    <w:p w:rsidR="005A45F0" w:rsidRPr="005A45F0" w:rsidRDefault="005A45F0" w:rsidP="005A45F0">
      <w:pPr>
        <w:pStyle w:val="23"/>
        <w:spacing w:after="0"/>
        <w:ind w:left="0"/>
        <w:contextualSpacing/>
        <w:mirrorIndents/>
        <w:rPr>
          <w:rFonts w:asciiTheme="majorHAnsi" w:hAnsiTheme="majorHAnsi"/>
          <w:sz w:val="20"/>
          <w:szCs w:val="20"/>
        </w:rPr>
      </w:pPr>
      <w:r w:rsidRPr="005A45F0">
        <w:rPr>
          <w:rFonts w:asciiTheme="majorHAnsi" w:hAnsiTheme="majorHAnsi"/>
          <w:sz w:val="20"/>
          <w:szCs w:val="20"/>
        </w:rPr>
        <w:t xml:space="preserve">Повышающий коэффициент к окладу (должностному окладу) по учреждению (структурному подразделению учреждения) не применяется к должностному окладу руководителя учреждения, его заместителям, главному бухгалтеру. </w:t>
      </w:r>
    </w:p>
    <w:p w:rsidR="005A45F0" w:rsidRPr="005A45F0" w:rsidRDefault="005A45F0" w:rsidP="005A45F0">
      <w:pPr>
        <w:spacing w:after="0" w:line="232" w:lineRule="auto"/>
        <w:ind w:firstLine="709"/>
        <w:contextualSpacing/>
        <w:mirrorIndents/>
        <w:jc w:val="both"/>
        <w:rPr>
          <w:rFonts w:asciiTheme="majorHAnsi" w:hAnsiTheme="majorHAnsi"/>
          <w:sz w:val="20"/>
          <w:szCs w:val="20"/>
        </w:rPr>
      </w:pPr>
      <w:r w:rsidRPr="005A45F0">
        <w:rPr>
          <w:rFonts w:asciiTheme="majorHAnsi" w:hAnsiTheme="majorHAnsi"/>
          <w:sz w:val="20"/>
          <w:szCs w:val="20"/>
        </w:rPr>
        <w:t>Применение повышающего коэффициента к окладу (должностному окладу) по учреждению (структурному подразделению учреждения) не образует новый оклад (должностной оклад).</w:t>
      </w:r>
    </w:p>
    <w:p w:rsidR="005A45F0" w:rsidRPr="005A45F0" w:rsidRDefault="005A45F0" w:rsidP="005A45F0">
      <w:pPr>
        <w:spacing w:after="0" w:line="232" w:lineRule="auto"/>
        <w:ind w:firstLine="709"/>
        <w:contextualSpacing/>
        <w:mirrorIndents/>
        <w:jc w:val="both"/>
        <w:rPr>
          <w:rFonts w:asciiTheme="majorHAnsi" w:hAnsiTheme="majorHAnsi"/>
          <w:sz w:val="20"/>
          <w:szCs w:val="20"/>
        </w:rPr>
      </w:pPr>
      <w:r w:rsidRPr="005A45F0">
        <w:rPr>
          <w:rFonts w:asciiTheme="majorHAnsi" w:hAnsiTheme="majorHAnsi"/>
          <w:sz w:val="20"/>
          <w:szCs w:val="20"/>
        </w:rPr>
        <w:t>Выплаты компенсационного и стимулирующего характера устанавливаются в процентном отношении к окладу (должностному окладу) без учета данного повышающего коэффициента к окладу (должностному окладу).</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2.1.11. Повышающий коэффициент к окладу (должностному окладу) за профессиональное мастерство устанавливается с целью стимулирования работников, осуществляющих свою профессиональную деятельность по должностям работников культуры, искусства и кинематографии, а также средств массовой информации с целью стимулирования работников к раскрытию их творческого потенциала, профессиональному росту. Повышающий коэффициент к окладу (должностному окладу) за профессиональное мастерство работникам устанавливается руководителем учреждения в зависимости от их квалификационной категории. Рекомендуемые размеры за наличие квалификационной категории:</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главный - 0,25;</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ведущий - 0,20;</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высшей категории - 0,15;</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первой категории - 0,10;</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второй категории - 0,05.</w:t>
      </w:r>
    </w:p>
    <w:p w:rsidR="005A45F0" w:rsidRPr="005A45F0" w:rsidRDefault="005A45F0" w:rsidP="005A45F0">
      <w:pPr>
        <w:spacing w:after="0" w:line="232" w:lineRule="auto"/>
        <w:ind w:firstLine="709"/>
        <w:contextualSpacing/>
        <w:mirrorIndents/>
        <w:jc w:val="both"/>
        <w:rPr>
          <w:rFonts w:asciiTheme="majorHAnsi" w:hAnsiTheme="majorHAnsi"/>
          <w:sz w:val="20"/>
          <w:szCs w:val="20"/>
        </w:rPr>
      </w:pPr>
      <w:r w:rsidRPr="005A45F0">
        <w:rPr>
          <w:rFonts w:asciiTheme="majorHAnsi" w:hAnsiTheme="majorHAnsi"/>
          <w:sz w:val="20"/>
          <w:szCs w:val="20"/>
        </w:rPr>
        <w:t>Применение повышающего коэффициента к окладу (должностному окладу) за профессиональное мастерство не образует новый оклад (должностной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5A45F0" w:rsidRPr="005A45F0" w:rsidRDefault="005A45F0" w:rsidP="005A45F0">
      <w:pPr>
        <w:spacing w:after="0" w:line="232" w:lineRule="auto"/>
        <w:ind w:firstLine="709"/>
        <w:contextualSpacing/>
        <w:mirrorIndents/>
        <w:jc w:val="both"/>
        <w:rPr>
          <w:rFonts w:asciiTheme="majorHAnsi" w:hAnsiTheme="majorHAnsi"/>
          <w:sz w:val="20"/>
          <w:szCs w:val="20"/>
        </w:rPr>
      </w:pPr>
      <w:r w:rsidRPr="005A45F0">
        <w:rPr>
          <w:rFonts w:asciiTheme="majorHAnsi" w:hAnsiTheme="majorHAnsi"/>
          <w:sz w:val="20"/>
          <w:szCs w:val="20"/>
        </w:rPr>
        <w:t>2.1.12.</w:t>
      </w:r>
      <w:r w:rsidRPr="005A45F0">
        <w:rPr>
          <w:rFonts w:asciiTheme="majorHAnsi" w:hAnsiTheme="majorHAnsi"/>
          <w:bCs/>
          <w:sz w:val="20"/>
          <w:szCs w:val="20"/>
        </w:rPr>
        <w:t xml:space="preserve"> П</w:t>
      </w:r>
      <w:r w:rsidRPr="005A45F0">
        <w:rPr>
          <w:rFonts w:asciiTheme="majorHAnsi" w:hAnsiTheme="majorHAnsi"/>
          <w:sz w:val="20"/>
          <w:szCs w:val="20"/>
        </w:rPr>
        <w:t>овышающий коэффициент к окладу (должностному окладу) по занимаемой должности  устанавливается:</w:t>
      </w:r>
    </w:p>
    <w:p w:rsidR="005A45F0" w:rsidRPr="005A45F0" w:rsidRDefault="005A45F0" w:rsidP="005A45F0">
      <w:pPr>
        <w:spacing w:after="0" w:line="232" w:lineRule="auto"/>
        <w:ind w:firstLine="709"/>
        <w:contextualSpacing/>
        <w:mirrorIndents/>
        <w:jc w:val="both"/>
        <w:rPr>
          <w:rFonts w:asciiTheme="majorHAnsi" w:hAnsiTheme="majorHAnsi"/>
          <w:sz w:val="20"/>
          <w:szCs w:val="20"/>
        </w:rPr>
      </w:pPr>
      <w:r w:rsidRPr="005A45F0">
        <w:rPr>
          <w:rFonts w:asciiTheme="majorHAnsi" w:hAnsiTheme="majorHAnsi"/>
          <w:sz w:val="20"/>
          <w:szCs w:val="20"/>
        </w:rPr>
        <w:lastRenderedPageBreak/>
        <w:t>работникам учреждений культуры и искусства:</w:t>
      </w:r>
    </w:p>
    <w:p w:rsidR="005A45F0" w:rsidRPr="005A45F0" w:rsidRDefault="005A45F0" w:rsidP="005A45F0">
      <w:pPr>
        <w:spacing w:after="0" w:line="232" w:lineRule="auto"/>
        <w:ind w:firstLine="709"/>
        <w:contextualSpacing/>
        <w:mirrorIndents/>
        <w:jc w:val="both"/>
        <w:rPr>
          <w:rFonts w:asciiTheme="majorHAnsi" w:hAnsiTheme="majorHAnsi"/>
          <w:sz w:val="20"/>
          <w:szCs w:val="20"/>
        </w:rPr>
      </w:pPr>
      <w:r w:rsidRPr="005A45F0">
        <w:rPr>
          <w:rFonts w:asciiTheme="majorHAnsi" w:hAnsiTheme="majorHAnsi"/>
          <w:sz w:val="20"/>
          <w:szCs w:val="20"/>
        </w:rPr>
        <w:t>художественно-руководящему персоналу – до 0,20;</w:t>
      </w:r>
    </w:p>
    <w:p w:rsidR="005A45F0" w:rsidRPr="005A45F0" w:rsidRDefault="005A45F0" w:rsidP="005A45F0">
      <w:pPr>
        <w:spacing w:after="0" w:line="232" w:lineRule="auto"/>
        <w:ind w:firstLine="709"/>
        <w:contextualSpacing/>
        <w:mirrorIndents/>
        <w:jc w:val="both"/>
        <w:rPr>
          <w:rFonts w:asciiTheme="majorHAnsi" w:hAnsiTheme="majorHAnsi"/>
          <w:sz w:val="20"/>
          <w:szCs w:val="20"/>
        </w:rPr>
      </w:pPr>
      <w:r w:rsidRPr="005A45F0">
        <w:rPr>
          <w:rFonts w:asciiTheme="majorHAnsi" w:hAnsiTheme="majorHAnsi"/>
          <w:sz w:val="20"/>
          <w:szCs w:val="20"/>
        </w:rPr>
        <w:t>творческо-производственному персоналу – до 0,20;</w:t>
      </w:r>
    </w:p>
    <w:p w:rsidR="005A45F0" w:rsidRPr="005A45F0" w:rsidRDefault="005A45F0" w:rsidP="005A45F0">
      <w:pPr>
        <w:spacing w:after="0" w:line="232" w:lineRule="auto"/>
        <w:ind w:firstLine="709"/>
        <w:contextualSpacing/>
        <w:mirrorIndents/>
        <w:jc w:val="both"/>
        <w:rPr>
          <w:rFonts w:asciiTheme="majorHAnsi" w:hAnsiTheme="majorHAnsi"/>
          <w:sz w:val="20"/>
          <w:szCs w:val="20"/>
        </w:rPr>
      </w:pPr>
      <w:r w:rsidRPr="005A45F0">
        <w:rPr>
          <w:rFonts w:asciiTheme="majorHAnsi" w:hAnsiTheme="majorHAnsi"/>
          <w:sz w:val="20"/>
          <w:szCs w:val="20"/>
        </w:rPr>
        <w:t>артистическому персоналу – до 0,25;</w:t>
      </w:r>
    </w:p>
    <w:p w:rsidR="005A45F0" w:rsidRPr="005A45F0" w:rsidRDefault="005A45F0" w:rsidP="005A45F0">
      <w:pPr>
        <w:spacing w:after="0" w:line="232" w:lineRule="auto"/>
        <w:ind w:firstLine="709"/>
        <w:contextualSpacing/>
        <w:mirrorIndents/>
        <w:jc w:val="both"/>
        <w:rPr>
          <w:rFonts w:asciiTheme="majorHAnsi" w:hAnsiTheme="majorHAnsi"/>
          <w:sz w:val="20"/>
          <w:szCs w:val="20"/>
        </w:rPr>
      </w:pPr>
      <w:r w:rsidRPr="005A45F0">
        <w:rPr>
          <w:rFonts w:asciiTheme="majorHAnsi" w:hAnsiTheme="majorHAnsi"/>
          <w:sz w:val="20"/>
          <w:szCs w:val="20"/>
        </w:rPr>
        <w:t>специалистам – до 0,25;</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библиотекарям – до 0,32;</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работникам, занимающим должности служащих, за наличие квалификационной категории</w:t>
      </w:r>
      <w:r w:rsidRPr="005A45F0">
        <w:rPr>
          <w:rFonts w:asciiTheme="majorHAnsi" w:hAnsiTheme="majorHAnsi"/>
          <w:bCs/>
          <w:sz w:val="20"/>
          <w:szCs w:val="20"/>
        </w:rPr>
        <w:t>:</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главный – до 0,25;</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ведущий – до 0,20;</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высшей категории – до 0,15;</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первой категории –до  0,10;</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второй категории – до 0,05;</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третьей категории – до 0,03.</w:t>
      </w:r>
    </w:p>
    <w:p w:rsidR="005A45F0" w:rsidRPr="005A45F0" w:rsidRDefault="005A45F0" w:rsidP="005A45F0">
      <w:pPr>
        <w:pStyle w:val="af9"/>
        <w:framePr w:wrap="around"/>
        <w:widowControl w:val="0"/>
        <w:ind w:firstLine="709"/>
        <w:contextualSpacing/>
        <w:mirrorIndents/>
        <w:rPr>
          <w:rFonts w:asciiTheme="majorHAnsi" w:hAnsiTheme="majorHAnsi"/>
          <w:sz w:val="20"/>
          <w:szCs w:val="20"/>
        </w:rPr>
      </w:pPr>
      <w:r w:rsidRPr="005A45F0">
        <w:rPr>
          <w:rFonts w:asciiTheme="majorHAnsi" w:hAnsiTheme="majorHAnsi"/>
          <w:sz w:val="20"/>
          <w:szCs w:val="20"/>
        </w:rPr>
        <w:t>Применение повышающего коэффициента к окладу (должностному окладу) по занимаемой должности не образует новый оклад (должностной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2.1.13. Повышающий коэффициент к окладу (должностному окладу) за выполнение важных (особо важных) и ответственных (особо ответственных) работ устанавливается по решению руководителя учреждения работникам, тарифицированным не ниже 6 разряда Единого тарифно-квалификационного справочника работ и профессий рабочих и привлекаемым для выполнения важных (особо важных) и ответственных (особо ответственных) работ. Рекомендуемый размер повышающего коэффициента к окладу (должностному окладу) за выполнение</w:t>
      </w:r>
      <w:r w:rsidRPr="005A45F0">
        <w:rPr>
          <w:rFonts w:asciiTheme="majorHAnsi" w:hAnsiTheme="majorHAnsi"/>
          <w:color w:val="FF00FF"/>
          <w:sz w:val="20"/>
          <w:szCs w:val="20"/>
        </w:rPr>
        <w:t xml:space="preserve"> </w:t>
      </w:r>
      <w:r w:rsidRPr="005A45F0">
        <w:rPr>
          <w:rFonts w:asciiTheme="majorHAnsi" w:hAnsiTheme="majorHAnsi"/>
          <w:sz w:val="20"/>
          <w:szCs w:val="20"/>
        </w:rPr>
        <w:t>важных (особо важных) и ответственных (особо ответственных) работ – до 0,5.</w:t>
      </w:r>
    </w:p>
    <w:p w:rsidR="005A45F0" w:rsidRPr="005A45F0" w:rsidRDefault="00F73CD5" w:rsidP="005A45F0">
      <w:pPr>
        <w:spacing w:after="0"/>
        <w:ind w:firstLine="709"/>
        <w:contextualSpacing/>
        <w:mirrorIndents/>
        <w:jc w:val="both"/>
        <w:rPr>
          <w:rFonts w:asciiTheme="majorHAnsi" w:hAnsiTheme="majorHAnsi"/>
          <w:sz w:val="20"/>
          <w:szCs w:val="20"/>
        </w:rPr>
      </w:pPr>
      <w:hyperlink r:id="rId11" w:anchor="Par371" w:history="1">
        <w:r w:rsidR="005A45F0" w:rsidRPr="005A45F0">
          <w:rPr>
            <w:rStyle w:val="af2"/>
            <w:rFonts w:asciiTheme="majorHAnsi" w:hAnsiTheme="majorHAnsi"/>
            <w:sz w:val="20"/>
            <w:szCs w:val="20"/>
          </w:rPr>
          <w:t>Перечень</w:t>
        </w:r>
      </w:hyperlink>
      <w:r w:rsidR="005A45F0" w:rsidRPr="005A45F0">
        <w:rPr>
          <w:rFonts w:asciiTheme="majorHAnsi" w:hAnsiTheme="majorHAnsi"/>
          <w:sz w:val="20"/>
          <w:szCs w:val="20"/>
        </w:rPr>
        <w:t xml:space="preserve"> высококвалифицированных профессий рабочих (тарифицированных не ниже 6 разряда Единого тарифно-квалификационного справочника работ и профессий рабочих), привлекаемых для выполнения важных (особо важных) и ответственных (особо ответственных) работ, приведен в приложении N 2 к настоящему Положению.</w:t>
      </w:r>
    </w:p>
    <w:p w:rsidR="005A45F0" w:rsidRPr="005A45F0" w:rsidRDefault="005A45F0" w:rsidP="005A45F0">
      <w:pPr>
        <w:pStyle w:val="ConsPlusNormal"/>
        <w:ind w:firstLine="709"/>
        <w:contextualSpacing/>
        <w:mirrorIndents/>
        <w:jc w:val="both"/>
        <w:rPr>
          <w:rFonts w:asciiTheme="majorHAnsi" w:hAnsiTheme="majorHAnsi" w:cs="Times New Roman"/>
        </w:rPr>
      </w:pPr>
    </w:p>
    <w:p w:rsidR="005A45F0" w:rsidRPr="005A45F0" w:rsidRDefault="005A45F0" w:rsidP="005A45F0">
      <w:pPr>
        <w:pStyle w:val="ConsPlusNormal"/>
        <w:ind w:firstLine="709"/>
        <w:contextualSpacing/>
        <w:mirrorIndents/>
        <w:rPr>
          <w:rFonts w:asciiTheme="majorHAnsi" w:hAnsiTheme="majorHAnsi" w:cs="Times New Roman"/>
          <w:b/>
          <w:bCs/>
        </w:rPr>
      </w:pPr>
      <w:r w:rsidRPr="005A45F0">
        <w:rPr>
          <w:rFonts w:asciiTheme="majorHAnsi" w:hAnsiTheme="majorHAnsi" w:cs="Times New Roman"/>
          <w:b/>
          <w:bCs/>
        </w:rPr>
        <w:t>2.2. Компенсационные выплаты</w:t>
      </w:r>
    </w:p>
    <w:p w:rsidR="005A45F0" w:rsidRPr="005A45F0" w:rsidRDefault="005A45F0" w:rsidP="005A45F0">
      <w:pPr>
        <w:pStyle w:val="ConsPlusNormal"/>
        <w:ind w:firstLine="709"/>
        <w:contextualSpacing/>
        <w:mirrorIndents/>
        <w:jc w:val="both"/>
        <w:rPr>
          <w:rFonts w:asciiTheme="majorHAnsi" w:hAnsiTheme="majorHAnsi" w:cs="Times New Roman"/>
        </w:rPr>
      </w:pPr>
      <w:r w:rsidRPr="005A45F0">
        <w:rPr>
          <w:rFonts w:asciiTheme="majorHAnsi" w:hAnsiTheme="majorHAnsi" w:cs="Times New Roman"/>
        </w:rPr>
        <w:t>2.2.1. Выплаты компенсационного характера устанавливаются к окладам (должностном окладам) работников по соответствующим профессиональным группам в процентах от фиксированного размера оклада (должностного оклада), установленного работнику за исполнение им трудовых (должностных) обязанностей за календарный месяц, а в случаях, предусмотренных законодательством, - в процентах от заработной платы работника.</w:t>
      </w:r>
    </w:p>
    <w:p w:rsidR="005A45F0" w:rsidRPr="005A45F0" w:rsidRDefault="005A45F0" w:rsidP="005A45F0">
      <w:pPr>
        <w:pStyle w:val="ConsPlusNormal"/>
        <w:ind w:firstLine="709"/>
        <w:contextualSpacing/>
        <w:mirrorIndents/>
        <w:jc w:val="both"/>
        <w:rPr>
          <w:rFonts w:asciiTheme="majorHAnsi" w:hAnsiTheme="majorHAnsi" w:cs="Times New Roman"/>
        </w:rPr>
      </w:pPr>
      <w:r w:rsidRPr="005A45F0">
        <w:rPr>
          <w:rFonts w:asciiTheme="majorHAnsi" w:hAnsiTheme="majorHAnsi" w:cs="Times New Roman"/>
        </w:rPr>
        <w:t>2.2.2. В учреждениях культуры устанавливаются следующие виды компенсационных выплат:</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 xml:space="preserve">а) выплаты работникам, занятым на работах с вредными и (или) опасными условиями труда, устанавливаются в соответствии со </w:t>
      </w:r>
      <w:hyperlink r:id="rId12" w:history="1">
        <w:r w:rsidRPr="005A45F0">
          <w:rPr>
            <w:rStyle w:val="af2"/>
            <w:rFonts w:asciiTheme="majorHAnsi" w:hAnsiTheme="majorHAnsi"/>
            <w:sz w:val="20"/>
            <w:szCs w:val="20"/>
          </w:rPr>
          <w:t>статьей 147</w:t>
        </w:r>
      </w:hyperlink>
      <w:r w:rsidRPr="005A45F0">
        <w:rPr>
          <w:rFonts w:asciiTheme="majorHAnsi" w:hAnsiTheme="majorHAnsi"/>
          <w:sz w:val="20"/>
          <w:szCs w:val="20"/>
        </w:rPr>
        <w:t xml:space="preserve"> Трудового кодекса Российской Федерации. Рекомендуемые </w:t>
      </w:r>
      <w:hyperlink r:id="rId13" w:anchor="Par408" w:history="1">
        <w:r w:rsidRPr="005A45F0">
          <w:rPr>
            <w:rStyle w:val="af2"/>
            <w:rFonts w:asciiTheme="majorHAnsi" w:hAnsiTheme="majorHAnsi"/>
            <w:sz w:val="20"/>
            <w:szCs w:val="20"/>
          </w:rPr>
          <w:t>размеры</w:t>
        </w:r>
      </w:hyperlink>
      <w:r w:rsidRPr="005A45F0">
        <w:rPr>
          <w:rFonts w:asciiTheme="majorHAnsi" w:hAnsiTheme="majorHAnsi"/>
          <w:sz w:val="20"/>
          <w:szCs w:val="20"/>
        </w:rPr>
        <w:t xml:space="preserve"> выплат приведены в приложении N 3 к настоящему Положению;</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осуществляются в соответствии со статьями 149–154 Трудового кодекса Российской Федерации;</w:t>
      </w:r>
    </w:p>
    <w:p w:rsidR="005A45F0" w:rsidRPr="005A45F0" w:rsidRDefault="005A45F0" w:rsidP="005A45F0">
      <w:pPr>
        <w:pStyle w:val="ConsPlusNormal"/>
        <w:spacing w:line="244" w:lineRule="auto"/>
        <w:ind w:firstLine="709"/>
        <w:contextualSpacing/>
        <w:mirrorIndents/>
        <w:jc w:val="both"/>
        <w:rPr>
          <w:rFonts w:asciiTheme="majorHAnsi" w:hAnsiTheme="majorHAnsi" w:cs="Times New Roman"/>
        </w:rPr>
      </w:pPr>
      <w:r w:rsidRPr="005A45F0">
        <w:rPr>
          <w:rFonts w:asciiTheme="majorHAnsi" w:hAnsiTheme="majorHAnsi" w:cs="Times New Roman"/>
        </w:rPr>
        <w:t>2.2.3. Конкретные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5A45F0" w:rsidRPr="005A45F0" w:rsidRDefault="005A45F0" w:rsidP="005A45F0">
      <w:pPr>
        <w:pStyle w:val="ConsPlusNormal"/>
        <w:spacing w:line="244" w:lineRule="auto"/>
        <w:ind w:firstLine="709"/>
        <w:contextualSpacing/>
        <w:mirrorIndents/>
        <w:jc w:val="both"/>
        <w:rPr>
          <w:rFonts w:asciiTheme="majorHAnsi" w:hAnsiTheme="majorHAnsi" w:cs="Times New Roman"/>
        </w:rPr>
      </w:pPr>
      <w:r w:rsidRPr="005A45F0">
        <w:rPr>
          <w:rFonts w:asciiTheme="majorHAnsi" w:hAnsiTheme="majorHAnsi" w:cs="Times New Roman"/>
        </w:rPr>
        <w:t>2.2.4. Размеры и условия осуществления выплат компенсационного характера конкретизируются в трудовых договорах работников.</w:t>
      </w:r>
    </w:p>
    <w:p w:rsidR="005A45F0" w:rsidRPr="005A45F0" w:rsidRDefault="005A45F0" w:rsidP="005A45F0">
      <w:pPr>
        <w:pStyle w:val="ConsPlusNormal"/>
        <w:spacing w:line="244" w:lineRule="auto"/>
        <w:ind w:firstLine="709"/>
        <w:contextualSpacing/>
        <w:mirrorIndents/>
        <w:jc w:val="both"/>
        <w:rPr>
          <w:rFonts w:asciiTheme="majorHAnsi" w:hAnsiTheme="majorHAnsi" w:cs="Times New Roman"/>
        </w:rPr>
      </w:pPr>
    </w:p>
    <w:p w:rsidR="005A45F0" w:rsidRPr="005A45F0" w:rsidRDefault="005A45F0" w:rsidP="005A45F0">
      <w:pPr>
        <w:pStyle w:val="ConsPlusNormal"/>
        <w:spacing w:line="244" w:lineRule="auto"/>
        <w:ind w:firstLine="709"/>
        <w:contextualSpacing/>
        <w:mirrorIndents/>
        <w:rPr>
          <w:rFonts w:asciiTheme="majorHAnsi" w:hAnsiTheme="majorHAnsi" w:cs="Times New Roman"/>
          <w:b/>
          <w:bCs/>
        </w:rPr>
      </w:pPr>
      <w:r w:rsidRPr="005A45F0">
        <w:rPr>
          <w:rFonts w:asciiTheme="majorHAnsi" w:hAnsiTheme="majorHAnsi" w:cs="Times New Roman"/>
          <w:b/>
          <w:bCs/>
        </w:rPr>
        <w:t>2.3. Стимулирующие выплаты</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2.3.1. В целях поощрения работников в учреждениях устанавливаются стимулирующие выплаты в соответствии с настоящим Положением.</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2.3.2.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учреждений на основе формализованных показателей и критериев эффективности работы, измеряемых качественными и количественными показателями.</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lastRenderedPageBreak/>
        <w:t>2.3.3. В учреждениях устанавливаются следующие виды выплат стимулирующего характера:</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выплаты за интенсивность и высокие результаты работы;</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выплаты за качество выполняемых работ;</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выплаты за стаж непрерывной работы, выслугу лет;</w:t>
      </w:r>
    </w:p>
    <w:p w:rsidR="005A45F0" w:rsidRPr="005A45F0" w:rsidRDefault="005A45F0" w:rsidP="005A45F0">
      <w:pPr>
        <w:spacing w:after="0"/>
        <w:ind w:firstLine="709"/>
        <w:contextualSpacing/>
        <w:mirrorIndents/>
        <w:jc w:val="both"/>
        <w:rPr>
          <w:rFonts w:asciiTheme="majorHAnsi" w:hAnsiTheme="majorHAnsi"/>
          <w:sz w:val="20"/>
          <w:szCs w:val="20"/>
        </w:rPr>
      </w:pPr>
      <w:r w:rsidRPr="005A45F0">
        <w:rPr>
          <w:rFonts w:asciiTheme="majorHAnsi" w:hAnsiTheme="majorHAnsi"/>
          <w:sz w:val="20"/>
          <w:szCs w:val="20"/>
        </w:rPr>
        <w:t>премиальные выплаты по итогам работы.</w:t>
      </w:r>
    </w:p>
    <w:p w:rsidR="005A45F0" w:rsidRPr="005A45F0" w:rsidRDefault="005A45F0" w:rsidP="005A45F0">
      <w:pPr>
        <w:pStyle w:val="ConsPlusNormal"/>
        <w:spacing w:line="244" w:lineRule="auto"/>
        <w:ind w:firstLine="709"/>
        <w:contextualSpacing/>
        <w:mirrorIndents/>
        <w:jc w:val="both"/>
        <w:rPr>
          <w:rFonts w:asciiTheme="majorHAnsi" w:hAnsiTheme="majorHAnsi" w:cs="Times New Roman"/>
        </w:rPr>
      </w:pPr>
      <w:r w:rsidRPr="005A45F0">
        <w:rPr>
          <w:rFonts w:asciiTheme="majorHAnsi" w:hAnsiTheme="majorHAnsi" w:cs="Times New Roman"/>
        </w:rPr>
        <w:t xml:space="preserve">Рекомендуемые размеры и иные условия установления стимулирующих надбавок к окладам (должностным окладам) приведены в </w:t>
      </w:r>
      <w:hyperlink r:id="rId14" w:anchor="Par249" w:history="1">
        <w:r w:rsidRPr="005A45F0">
          <w:rPr>
            <w:rStyle w:val="af2"/>
            <w:rFonts w:asciiTheme="majorHAnsi" w:hAnsiTheme="majorHAnsi" w:cs="Times New Roman"/>
          </w:rPr>
          <w:t>пунктах 2.3.4</w:t>
        </w:r>
      </w:hyperlink>
      <w:r w:rsidRPr="005A45F0">
        <w:rPr>
          <w:rFonts w:asciiTheme="majorHAnsi" w:hAnsiTheme="majorHAnsi" w:cs="Times New Roman"/>
        </w:rPr>
        <w:t xml:space="preserve"> - </w:t>
      </w:r>
      <w:hyperlink r:id="rId15" w:anchor="Par275" w:history="1">
        <w:r w:rsidRPr="005A45F0">
          <w:rPr>
            <w:rStyle w:val="af2"/>
            <w:rFonts w:asciiTheme="majorHAnsi" w:hAnsiTheme="majorHAnsi" w:cs="Times New Roman"/>
          </w:rPr>
          <w:t>2.3.7</w:t>
        </w:r>
      </w:hyperlink>
      <w:r w:rsidRPr="005A45F0">
        <w:rPr>
          <w:rFonts w:asciiTheme="majorHAnsi" w:hAnsiTheme="majorHAnsi" w:cs="Times New Roman"/>
        </w:rPr>
        <w:t xml:space="preserve"> настоящего раздела Положения.</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2.3.4. Стимулирующая надбавка за интенсивность и высокие результаты работы устанавливается работникам из числа:</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а) художественного, артистического персонала учреждений исполнительского искусства в зависимости от их фактической занятости или нагрузки в репертуаре, участия в подготовке новой программы (выпуске нового спектакля);</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б) персонала учреждений культуры за организацию и проведение выставок (экспозиций), тематических лекций, культурно-массовых, историко-просветительских акций, мониторинговых, социологических исследований, экспедиций и других мероприятий;</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Размер и порядок выплаты надбавки устанавливаются локальными нормативными актами учреждений. Надбавка устанавливается на срок не более 1 года, по истечении которого может быть сохранена или отменена. Рекомендуемый размер - до 100 процентов от оклада (должностного оклада).</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2.3.5. Выплаты стимулирующего характера за качество выполняемых работ устанавливаются работникам учреждения:</w:t>
      </w:r>
    </w:p>
    <w:p w:rsidR="005A45F0" w:rsidRPr="005A45F0" w:rsidRDefault="005A45F0" w:rsidP="005A45F0">
      <w:pPr>
        <w:spacing w:after="0"/>
        <w:ind w:firstLine="540"/>
        <w:contextualSpacing/>
        <w:mirrorIndents/>
        <w:jc w:val="both"/>
        <w:rPr>
          <w:rFonts w:asciiTheme="majorHAnsi" w:hAnsiTheme="majorHAnsi"/>
          <w:sz w:val="20"/>
          <w:szCs w:val="20"/>
        </w:rPr>
      </w:pPr>
      <w:bookmarkStart w:id="3" w:name="Par256"/>
      <w:bookmarkEnd w:id="3"/>
      <w:r w:rsidRPr="005A45F0">
        <w:rPr>
          <w:rFonts w:asciiTheme="majorHAnsi" w:hAnsiTheme="majorHAnsi"/>
          <w:sz w:val="20"/>
          <w:szCs w:val="20"/>
        </w:rPr>
        <w:t>а) по результатам оценки выполнения утвержденных критериев и показателей деятельности работников учреждения, характеризующих качество выполняемых работ.</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Критерии и показатели деятельности работников учреждения утверждаются руководителем учреждения в разрезе должностей по согласованию с профсоюзной организацией учреждения или совещательным органом учреждения. Размер и порядок выплаты надбавки устанавливаются локальными нормативными актами учреждений. Размер выплат может устанавливаться как в абсолютном значении, так и в процентном отношении к окладам (должностным окладам). Максимальным размером выплата надбавки за качество выполняемых работ не ограничена;</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б) за наличие почетных званий по основному профилю профессиональной деятельности.</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Работникам, имеющим почетные звания, устанавливается стимулирующая надбавка в следующих размерах:</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народный артист (художник) СССР, народный артист (художник) РСФСР, народный артист (художник) Российской Федерации - до 75 процентов от оклада (должностного оклада);</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заслуженный деятель искусств Российской Федерации, заслуженный артист (художник) Российской Федерации, заслуженный работник культуры Российской Федерации, народный артист (писатель, поэт, художник) Чувашской Республики - до 50 процентов от оклада (должностного оклада);</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заслуженный деятель искусств Чувашской Республики, заслуженный артист (художник) Чувашской Республики, заслуженный работник культуры Чувашской Республики - до 40 процентов от оклада (должностного оклада).</w:t>
      </w:r>
    </w:p>
    <w:p w:rsidR="005A45F0" w:rsidRPr="005A45F0" w:rsidRDefault="005A45F0" w:rsidP="005A45F0">
      <w:pPr>
        <w:spacing w:after="0" w:line="244" w:lineRule="auto"/>
        <w:ind w:firstLine="709"/>
        <w:contextualSpacing/>
        <w:mirrorIndents/>
        <w:jc w:val="both"/>
        <w:rPr>
          <w:rFonts w:asciiTheme="majorHAnsi" w:hAnsiTheme="majorHAnsi"/>
          <w:sz w:val="20"/>
          <w:szCs w:val="20"/>
        </w:rPr>
      </w:pPr>
      <w:r w:rsidRPr="005A45F0">
        <w:rPr>
          <w:rFonts w:asciiTheme="majorHAnsi" w:hAnsiTheme="majorHAnsi"/>
          <w:sz w:val="20"/>
          <w:szCs w:val="20"/>
        </w:rPr>
        <w:t>Стимулирующая надбавка работникам, имеющим несколько почетных званий, устанавливается по одному из них, имеющему большее значение.</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2.</w:t>
      </w:r>
      <w:r w:rsidRPr="005A45F0">
        <w:rPr>
          <w:rFonts w:asciiTheme="majorHAnsi" w:hAnsiTheme="majorHAnsi"/>
          <w:bCs/>
          <w:sz w:val="20"/>
          <w:szCs w:val="20"/>
        </w:rPr>
        <w:t xml:space="preserve">3.6. </w:t>
      </w:r>
      <w:r w:rsidRPr="005A45F0">
        <w:rPr>
          <w:rFonts w:asciiTheme="majorHAnsi" w:hAnsiTheme="majorHAnsi"/>
          <w:sz w:val="20"/>
          <w:szCs w:val="20"/>
        </w:rPr>
        <w:t>Стимулирующая надбавка за выслугу лет устанавливается:</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работникам учреждений, осуществляющим свою профессиональную деятельность по должностям работников культуры, искусства и кинематографии, телевидения (радиовещания) и печатных средств массовой информации, в зависимости от стажа работы в сфере культуры, кинематографии и средств массовой информации;</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работникам учреждений, осуществляющим свою профессиональную деятельность по общеотраслевым должностям служащих и профессиям рабочих, в зависимости от стажа работы в организациях независимо от их организационно-правовой формы и формы собственности.</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Рекомендуемые размеры (в процентах от оклада (должностного оклада):</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при выслуге лет от 3 до 5 лет - 10 процентов;</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при выслуге лет от 5 до 10 лет - 15 процентов;</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при выслуге лет от 10 до 15 лет - 20 процентов;</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при выслуге лет от 15 до 20 лет - 25 процентов;</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при выслуге лет свыше 20 лет - 30 процентов.</w:t>
      </w:r>
    </w:p>
    <w:p w:rsidR="005A45F0" w:rsidRPr="005A45F0" w:rsidRDefault="005A45F0" w:rsidP="005A45F0">
      <w:pPr>
        <w:spacing w:after="0"/>
        <w:ind w:firstLine="540"/>
        <w:contextualSpacing/>
        <w:mirrorIndents/>
        <w:jc w:val="both"/>
        <w:rPr>
          <w:rFonts w:asciiTheme="majorHAnsi" w:hAnsiTheme="majorHAnsi"/>
          <w:sz w:val="20"/>
          <w:szCs w:val="20"/>
        </w:rPr>
      </w:pPr>
      <w:bookmarkStart w:id="4" w:name="Par275"/>
      <w:bookmarkEnd w:id="4"/>
      <w:r w:rsidRPr="005A45F0">
        <w:rPr>
          <w:rFonts w:asciiTheme="majorHAnsi" w:hAnsiTheme="majorHAnsi"/>
          <w:sz w:val="20"/>
          <w:szCs w:val="20"/>
        </w:rPr>
        <w:t xml:space="preserve">2.3.7. Конкретный размер выплаты стимулирующего характера по итогам работы может определяться как в процентах к окладу (должностному окладу) по соответствующей профессиональной квалификационной группе, так и в абсолютном размере. При этом максимальный размер выплаты стимулирующего характера по </w:t>
      </w:r>
      <w:r w:rsidRPr="005A45F0">
        <w:rPr>
          <w:rFonts w:asciiTheme="majorHAnsi" w:hAnsiTheme="majorHAnsi"/>
          <w:sz w:val="20"/>
          <w:szCs w:val="20"/>
        </w:rPr>
        <w:lastRenderedPageBreak/>
        <w:t>итогам работы составляет не более 4 окладов в год.</w:t>
      </w:r>
    </w:p>
    <w:p w:rsidR="005A45F0" w:rsidRPr="005A45F0" w:rsidRDefault="005A45F0" w:rsidP="005A45F0">
      <w:pPr>
        <w:spacing w:after="0" w:line="232" w:lineRule="auto"/>
        <w:ind w:firstLine="709"/>
        <w:contextualSpacing/>
        <w:mirrorIndents/>
        <w:jc w:val="both"/>
        <w:rPr>
          <w:rFonts w:asciiTheme="majorHAnsi" w:hAnsiTheme="majorHAnsi"/>
          <w:sz w:val="20"/>
          <w:szCs w:val="20"/>
        </w:rPr>
      </w:pPr>
      <w:r w:rsidRPr="005A45F0">
        <w:rPr>
          <w:rFonts w:asciiTheme="majorHAnsi" w:hAnsiTheme="majorHAnsi"/>
          <w:sz w:val="20"/>
          <w:szCs w:val="20"/>
        </w:rPr>
        <w:t>2.3.8. Выплаты стимулирующего характера производятся по решению руководителя учреждения в пределах фонда оплаты труда, сформированного за счет средств бюджета Алманчинского сельского поселения Красноармейского района Чувашской Республики и средств, поступающих от приносящей доход деятельности.</w:t>
      </w:r>
    </w:p>
    <w:p w:rsidR="005A45F0" w:rsidRPr="005A45F0" w:rsidRDefault="005A45F0" w:rsidP="005A45F0">
      <w:pPr>
        <w:spacing w:after="0" w:line="232" w:lineRule="auto"/>
        <w:ind w:firstLine="709"/>
        <w:contextualSpacing/>
        <w:mirrorIndents/>
        <w:jc w:val="both"/>
        <w:rPr>
          <w:rFonts w:asciiTheme="majorHAnsi" w:hAnsiTheme="majorHAnsi"/>
          <w:sz w:val="20"/>
          <w:szCs w:val="20"/>
        </w:rPr>
      </w:pPr>
    </w:p>
    <w:p w:rsidR="005A45F0" w:rsidRPr="005A45F0" w:rsidRDefault="005A45F0" w:rsidP="005A45F0">
      <w:pPr>
        <w:spacing w:after="0"/>
        <w:contextualSpacing/>
        <w:mirrorIndents/>
        <w:jc w:val="center"/>
        <w:outlineLvl w:val="1"/>
        <w:rPr>
          <w:rFonts w:asciiTheme="majorHAnsi" w:hAnsiTheme="majorHAnsi"/>
          <w:b/>
          <w:sz w:val="20"/>
          <w:szCs w:val="20"/>
        </w:rPr>
      </w:pPr>
      <w:r w:rsidRPr="005A45F0">
        <w:rPr>
          <w:rFonts w:asciiTheme="majorHAnsi" w:hAnsiTheme="majorHAnsi"/>
          <w:b/>
          <w:sz w:val="20"/>
          <w:szCs w:val="20"/>
        </w:rPr>
        <w:t>III. Условия оплаты труда руководителя учреждения,</w:t>
      </w:r>
    </w:p>
    <w:p w:rsidR="005A45F0" w:rsidRPr="005A45F0" w:rsidRDefault="005A45F0" w:rsidP="005A45F0">
      <w:pPr>
        <w:spacing w:after="0"/>
        <w:contextualSpacing/>
        <w:mirrorIndents/>
        <w:jc w:val="center"/>
        <w:rPr>
          <w:rFonts w:asciiTheme="majorHAnsi" w:hAnsiTheme="majorHAnsi"/>
          <w:sz w:val="20"/>
          <w:szCs w:val="20"/>
        </w:rPr>
      </w:pPr>
      <w:r w:rsidRPr="005A45F0">
        <w:rPr>
          <w:rFonts w:asciiTheme="majorHAnsi" w:hAnsiTheme="majorHAnsi"/>
          <w:b/>
          <w:sz w:val="20"/>
          <w:szCs w:val="20"/>
        </w:rPr>
        <w:t>его заместителей, главного бухгалтера</w:t>
      </w:r>
    </w:p>
    <w:p w:rsidR="005A45F0" w:rsidRPr="005A45F0" w:rsidRDefault="005A45F0" w:rsidP="005A45F0">
      <w:pPr>
        <w:spacing w:after="0"/>
        <w:ind w:firstLine="540"/>
        <w:contextualSpacing/>
        <w:mirrorIndents/>
        <w:jc w:val="both"/>
        <w:rPr>
          <w:rFonts w:asciiTheme="majorHAnsi" w:hAnsiTheme="majorHAnsi"/>
          <w:sz w:val="20"/>
          <w:szCs w:val="20"/>
        </w:rPr>
      </w:pP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3.1. Заработная плата руководителя учреждения, его заместителей, главного бухгалтера состоит из должностного оклада, выплат компенсационного и стимулирующего характера.</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3.3. Должностные оклады заместителей руководителей и главных бухгалтеров учреждений устанавливаются на 10 - 30 процентов ниже должностных окладов руководителей этих учреждений.</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3.4.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 xml:space="preserve">3.5. С учетом условий труда руководителю учреждения, его заместителям, главному бухгалтеру устанавливаются выплаты компенсационного характера, предусмотренные </w:t>
      </w:r>
      <w:hyperlink r:id="rId16" w:anchor="Par221" w:history="1">
        <w:r w:rsidRPr="005A45F0">
          <w:rPr>
            <w:rStyle w:val="af2"/>
            <w:rFonts w:asciiTheme="majorHAnsi" w:hAnsiTheme="majorHAnsi"/>
            <w:sz w:val="20"/>
            <w:szCs w:val="20"/>
          </w:rPr>
          <w:t>пунктом 2.2 раздела II</w:t>
        </w:r>
      </w:hyperlink>
      <w:r w:rsidRPr="005A45F0">
        <w:rPr>
          <w:rFonts w:asciiTheme="majorHAnsi" w:hAnsiTheme="majorHAnsi"/>
          <w:sz w:val="20"/>
          <w:szCs w:val="20"/>
        </w:rPr>
        <w:t xml:space="preserve"> настоящего Положения, в процентах к должностным окладам или в абсолютных размерах, если иное не установлено федеральными законами или указами Президента Российской Федерации.</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 xml:space="preserve">Руководителю учреждения, его заместителям, главному бухгалтеру устанавливаются выплаты стимулирующего характера, предусмотренные </w:t>
      </w:r>
      <w:hyperlink r:id="rId17" w:anchor="Par235" w:history="1">
        <w:r w:rsidRPr="005A45F0">
          <w:rPr>
            <w:rStyle w:val="af2"/>
            <w:rFonts w:asciiTheme="majorHAnsi" w:hAnsiTheme="majorHAnsi"/>
            <w:sz w:val="20"/>
            <w:szCs w:val="20"/>
          </w:rPr>
          <w:t>пунктом 2.3 раздела II</w:t>
        </w:r>
      </w:hyperlink>
      <w:r w:rsidRPr="005A45F0">
        <w:rPr>
          <w:rFonts w:asciiTheme="majorHAnsi" w:hAnsiTheme="majorHAnsi"/>
          <w:sz w:val="20"/>
          <w:szCs w:val="20"/>
        </w:rPr>
        <w:t xml:space="preserve"> настоящего Положения, за исключением выплаты за интенсивность и высокие результаты работы, предусмотренной </w:t>
      </w:r>
      <w:hyperlink r:id="rId18" w:anchor="Par249" w:history="1">
        <w:r w:rsidRPr="005A45F0">
          <w:rPr>
            <w:rStyle w:val="af2"/>
            <w:rFonts w:asciiTheme="majorHAnsi" w:hAnsiTheme="majorHAnsi"/>
            <w:sz w:val="20"/>
            <w:szCs w:val="20"/>
          </w:rPr>
          <w:t>подпунктом 2.3.4</w:t>
        </w:r>
      </w:hyperlink>
      <w:r w:rsidRPr="005A45F0">
        <w:rPr>
          <w:rFonts w:asciiTheme="majorHAnsi" w:hAnsiTheme="majorHAnsi"/>
          <w:sz w:val="20"/>
          <w:szCs w:val="20"/>
        </w:rPr>
        <w:t xml:space="preserve">, и выплаты за качество выполняемых работ, предусмотренной </w:t>
      </w:r>
      <w:hyperlink r:id="rId19" w:anchor="Par256" w:history="1">
        <w:r w:rsidRPr="005A45F0">
          <w:rPr>
            <w:rStyle w:val="af2"/>
            <w:rFonts w:asciiTheme="majorHAnsi" w:hAnsiTheme="majorHAnsi"/>
            <w:sz w:val="20"/>
            <w:szCs w:val="20"/>
          </w:rPr>
          <w:t>подпунктом "а" подпункта 2.3.5</w:t>
        </w:r>
      </w:hyperlink>
      <w:r w:rsidRPr="005A45F0">
        <w:rPr>
          <w:rFonts w:asciiTheme="majorHAnsi" w:hAnsiTheme="majorHAnsi"/>
          <w:sz w:val="20"/>
          <w:szCs w:val="20"/>
        </w:rPr>
        <w:t>.</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Конкретные размеры выплат компенсационного и стимулирующего характера для руководителя учреждения устанавливаются органом исполнительной власти Чувашской Республики, осуществляющим функции и полномочия учредителя учреждения (далее - орган исполнительной власти), для заместителей руководителя, главного бухгалтера - руководителем учреждения по согласованию с совещательным органом в пределах фонда оплаты труда.</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3.6. Выплата за совмещение профессий (должностей) руководителю учреждения устанавливается по соглашению сторон трудового договора с учетом содержания и (или) объема дополнительной работы.</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3.7. Выплаты стимулирующего характера по итогам работы руководителю учреждения производится органом исполнительной власти с учетом достижения показателей выполнения муниципального задания на оказание муниципальных услуг (выполнение работ), а также иных показателей эффективности деятельности учреждения, его руководителя.</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Порядок определения и условия выплат стимулирующего характера по итогам работы руководителю учреждения, а также перечень показателей эффективности деятельности учреждения, его руководителя устанавливаются приказом органа исполнительной власти.</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 xml:space="preserve">Условия оплаты труда руководителя учреждения устанавливаются в трудовом </w:t>
      </w:r>
      <w:hyperlink r:id="rId20" w:history="1">
        <w:r w:rsidRPr="005A45F0">
          <w:rPr>
            <w:rStyle w:val="af2"/>
            <w:rFonts w:asciiTheme="majorHAnsi" w:hAnsiTheme="majorHAnsi"/>
            <w:sz w:val="20"/>
            <w:szCs w:val="20"/>
          </w:rPr>
          <w:t>договоре</w:t>
        </w:r>
      </w:hyperlink>
      <w:r w:rsidRPr="005A45F0">
        <w:rPr>
          <w:rFonts w:asciiTheme="majorHAnsi" w:hAnsiTheme="majorHAnsi"/>
          <w:sz w:val="20"/>
          <w:szCs w:val="20"/>
        </w:rPr>
        <w:t>, заключаемом на основе типовой формы трудового договора, утвержденной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3.8. Предельный размер средней заработной платы руководителя учреждения не может превышать 2-кратный размер средней заработной платы работников учреждения.</w:t>
      </w:r>
    </w:p>
    <w:p w:rsidR="005A45F0" w:rsidRPr="005A45F0" w:rsidRDefault="005A45F0" w:rsidP="005A45F0">
      <w:pPr>
        <w:pStyle w:val="ConsPlusNormal"/>
        <w:ind w:firstLine="0"/>
        <w:contextualSpacing/>
        <w:mirrorIndents/>
        <w:jc w:val="center"/>
        <w:rPr>
          <w:rFonts w:asciiTheme="majorHAnsi" w:hAnsiTheme="majorHAnsi" w:cs="Times New Roman"/>
          <w:b/>
        </w:rPr>
      </w:pPr>
    </w:p>
    <w:p w:rsidR="005A45F0" w:rsidRPr="005A45F0" w:rsidRDefault="005A45F0" w:rsidP="005A45F0">
      <w:pPr>
        <w:pStyle w:val="ConsPlusNormal"/>
        <w:ind w:firstLine="0"/>
        <w:contextualSpacing/>
        <w:mirrorIndents/>
        <w:jc w:val="center"/>
        <w:rPr>
          <w:rFonts w:asciiTheme="majorHAnsi" w:hAnsiTheme="majorHAnsi" w:cs="Times New Roman"/>
          <w:b/>
        </w:rPr>
      </w:pPr>
      <w:r w:rsidRPr="005A45F0">
        <w:rPr>
          <w:rFonts w:asciiTheme="majorHAnsi" w:hAnsiTheme="majorHAnsi" w:cs="Times New Roman"/>
          <w:b/>
        </w:rPr>
        <w:t>I</w:t>
      </w:r>
      <w:r w:rsidRPr="005A45F0">
        <w:rPr>
          <w:rFonts w:asciiTheme="majorHAnsi" w:hAnsiTheme="majorHAnsi" w:cs="Times New Roman"/>
          <w:b/>
          <w:lang w:val="en-US"/>
        </w:rPr>
        <w:t>V</w:t>
      </w:r>
      <w:r w:rsidRPr="005A45F0">
        <w:rPr>
          <w:rFonts w:asciiTheme="majorHAnsi" w:hAnsiTheme="majorHAnsi" w:cs="Times New Roman"/>
          <w:b/>
        </w:rPr>
        <w:t>. Другие вопросы оплаты труда</w:t>
      </w:r>
    </w:p>
    <w:p w:rsidR="005A45F0" w:rsidRPr="005A45F0" w:rsidRDefault="005A45F0" w:rsidP="005A45F0">
      <w:pPr>
        <w:pStyle w:val="ConsPlusNormal"/>
        <w:ind w:firstLine="709"/>
        <w:contextualSpacing/>
        <w:mirrorIndents/>
        <w:jc w:val="both"/>
        <w:rPr>
          <w:rFonts w:asciiTheme="majorHAnsi" w:hAnsiTheme="majorHAnsi" w:cs="Times New Roman"/>
        </w:rPr>
      </w:pP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4.1. Штатное расписание учреждения утверждается руководителем учреждения и включает в себя все должности служащих (профессии рабочих) данного учреждения.</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lastRenderedPageBreak/>
        <w:t>4.2. Численный состав работников учреждения должен быть достаточным для гарантированного выполнения его функций, установленных учреждению, задач и объемов работ.</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4.3. Для выполнения работ, связанных с временным расширением объема оказываемых учреждением услуг, учреждение вправе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 xml:space="preserve">4.4. Работникам художественного и артистического персонала, имеющим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могут устанавливаться в пределах фонда оплаты труда и в порядке, утвержденном локальным актом учреждения с учетом рекомендаций совещательного органа, созданного руководителем в соответствии с </w:t>
      </w:r>
      <w:hyperlink r:id="rId21" w:anchor="Par156" w:history="1">
        <w:r w:rsidRPr="005A45F0">
          <w:rPr>
            <w:rStyle w:val="af2"/>
            <w:rFonts w:asciiTheme="majorHAnsi" w:hAnsiTheme="majorHAnsi"/>
            <w:sz w:val="20"/>
            <w:szCs w:val="20"/>
          </w:rPr>
          <w:t>пунктом 2.1.7</w:t>
        </w:r>
      </w:hyperlink>
      <w:r w:rsidRPr="005A45F0">
        <w:rPr>
          <w:rFonts w:asciiTheme="majorHAnsi" w:hAnsiTheme="majorHAnsi"/>
          <w:sz w:val="20"/>
          <w:szCs w:val="20"/>
        </w:rPr>
        <w:t xml:space="preserve"> настоящего Положения, индивидуальные условия и размеры оплаты труда, превышающие условия и размеры оплаты труда работников, предусмотренные положением об оплате труда учреждения по занимаемой должности.</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4.5. Из средств фонда оплаты труда работникам учреждений может быть оказана материальная помощь. Условия выплаты материальной помощи и ее конкретные размеры устанавливаются локальными нормативными актами учреждений.</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Решение об оказании материальной помощи работнику принимают руководители учреждений на основании письменного заявления работника.</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Материальная помощь руководителю учреждения оказывается на основании приказа органа исполнительной власти.</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4.6. Орган исполнительной власти может устанавливать предельную долю оплаты труда работников учреждений административно-управленческого и вспомогательного персонала в фонде оплаты труда учреждений (не более 40 процентов), а также перечень должностей, относимых к административно-управленческому и вспомогательному персоналу этих учреждений.</w:t>
      </w: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 xml:space="preserve">4.7. 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отраженных в </w:t>
      </w:r>
      <w:hyperlink r:id="rId22" w:history="1">
        <w:r w:rsidRPr="005A45F0">
          <w:rPr>
            <w:rStyle w:val="af2"/>
            <w:rFonts w:asciiTheme="majorHAnsi" w:hAnsiTheme="majorHAnsi"/>
            <w:sz w:val="20"/>
            <w:szCs w:val="20"/>
          </w:rPr>
          <w:t>Указе</w:t>
        </w:r>
      </w:hyperlink>
      <w:r w:rsidRPr="005A45F0">
        <w:rPr>
          <w:rFonts w:asciiTheme="majorHAnsi" w:hAnsiTheme="majorHAnsi"/>
          <w:sz w:val="20"/>
          <w:szCs w:val="20"/>
        </w:rPr>
        <w:t xml:space="preserve"> Президента Российской Федерации от 7 мая 2012 г. N 597 "О мероприятиях по реализации государственной социальной политики".</w:t>
      </w:r>
    </w:p>
    <w:p w:rsidR="005A45F0" w:rsidRPr="005A45F0" w:rsidRDefault="005A45F0" w:rsidP="005A45F0">
      <w:pPr>
        <w:spacing w:after="0"/>
        <w:ind w:firstLine="540"/>
        <w:contextualSpacing/>
        <w:mirrorIndents/>
        <w:jc w:val="both"/>
        <w:rPr>
          <w:rFonts w:asciiTheme="majorHAnsi" w:hAnsiTheme="majorHAnsi"/>
          <w:sz w:val="20"/>
          <w:szCs w:val="20"/>
        </w:rPr>
      </w:pPr>
    </w:p>
    <w:p w:rsidR="005A45F0" w:rsidRPr="005A45F0" w:rsidRDefault="005A45F0" w:rsidP="005A45F0">
      <w:pPr>
        <w:spacing w:after="0"/>
        <w:contextualSpacing/>
        <w:mirrorIndents/>
        <w:jc w:val="center"/>
        <w:outlineLvl w:val="1"/>
        <w:rPr>
          <w:rFonts w:asciiTheme="majorHAnsi" w:hAnsiTheme="majorHAnsi"/>
          <w:b/>
          <w:sz w:val="20"/>
          <w:szCs w:val="20"/>
        </w:rPr>
      </w:pPr>
      <w:bookmarkStart w:id="5" w:name="Par329"/>
      <w:bookmarkEnd w:id="5"/>
      <w:r w:rsidRPr="005A45F0">
        <w:rPr>
          <w:rFonts w:asciiTheme="majorHAnsi" w:hAnsiTheme="majorHAnsi"/>
          <w:b/>
          <w:sz w:val="20"/>
          <w:szCs w:val="20"/>
        </w:rPr>
        <w:t>V. Заключительные положения</w:t>
      </w:r>
    </w:p>
    <w:p w:rsidR="005A45F0" w:rsidRPr="005A45F0" w:rsidRDefault="005A45F0" w:rsidP="005A45F0">
      <w:pPr>
        <w:spacing w:after="0"/>
        <w:contextualSpacing/>
        <w:mirrorIndents/>
        <w:jc w:val="center"/>
        <w:rPr>
          <w:rFonts w:asciiTheme="majorHAnsi" w:hAnsiTheme="majorHAnsi"/>
          <w:sz w:val="20"/>
          <w:szCs w:val="20"/>
        </w:rPr>
      </w:pPr>
    </w:p>
    <w:p w:rsidR="005A45F0" w:rsidRPr="005A45F0" w:rsidRDefault="005A45F0" w:rsidP="005A45F0">
      <w:pPr>
        <w:spacing w:after="0"/>
        <w:ind w:firstLine="540"/>
        <w:contextualSpacing/>
        <w:mirrorIndents/>
        <w:jc w:val="both"/>
        <w:rPr>
          <w:rFonts w:asciiTheme="majorHAnsi" w:hAnsiTheme="majorHAnsi"/>
          <w:sz w:val="20"/>
          <w:szCs w:val="20"/>
        </w:rPr>
      </w:pPr>
      <w:r w:rsidRPr="005A45F0">
        <w:rPr>
          <w:rFonts w:asciiTheme="majorHAnsi" w:hAnsiTheme="majorHAnsi"/>
          <w:sz w:val="20"/>
          <w:szCs w:val="20"/>
        </w:rPr>
        <w:t>Увеличение (индексация) окладов (должностных окладов) работников учреждений производится в соответствии с локальными нормативными актами учреждений, принимаемыми на основании соответствующих нормативных правовых актов Кабинета Министров Чувашской Республики.</w:t>
      </w:r>
    </w:p>
    <w:p w:rsidR="005A45F0" w:rsidRPr="005A45F0" w:rsidRDefault="005A45F0" w:rsidP="005A45F0">
      <w:pPr>
        <w:pStyle w:val="ConsPlusNormal"/>
        <w:ind w:firstLine="709"/>
        <w:contextualSpacing/>
        <w:mirrorIndents/>
        <w:jc w:val="both"/>
        <w:rPr>
          <w:rFonts w:asciiTheme="majorHAnsi" w:hAnsiTheme="majorHAnsi" w:cs="Times New Roman"/>
        </w:rPr>
      </w:pPr>
      <w:r w:rsidRPr="005A45F0">
        <w:rPr>
          <w:rFonts w:asciiTheme="majorHAnsi" w:hAnsiTheme="majorHAnsi" w:cs="Times New Roman"/>
        </w:rPr>
        <w:t>При увеличении (индексации) окладов (должностных окладов) работников учреждений размеры окладов (должностных окладов) подлежат округлению до целого рубля в сторону увеличения.</w:t>
      </w:r>
    </w:p>
    <w:p w:rsidR="005A45F0" w:rsidRPr="005A45F0" w:rsidRDefault="005A45F0" w:rsidP="005A45F0">
      <w:pPr>
        <w:pStyle w:val="ConsPlusNormal"/>
        <w:ind w:firstLine="0"/>
        <w:rPr>
          <w:rFonts w:asciiTheme="majorHAnsi" w:hAnsiTheme="majorHAnsi" w:cs="Times New Roman"/>
        </w:rPr>
      </w:pPr>
    </w:p>
    <w:p w:rsidR="005A45F0" w:rsidRPr="005A45F0" w:rsidRDefault="005A45F0" w:rsidP="005A45F0">
      <w:pPr>
        <w:spacing w:after="0"/>
        <w:contextualSpacing/>
        <w:jc w:val="right"/>
        <w:outlineLvl w:val="1"/>
        <w:rPr>
          <w:rFonts w:asciiTheme="majorHAnsi" w:hAnsiTheme="majorHAnsi"/>
          <w:sz w:val="20"/>
          <w:szCs w:val="20"/>
        </w:rPr>
      </w:pPr>
      <w:r w:rsidRPr="005A45F0">
        <w:rPr>
          <w:rFonts w:asciiTheme="majorHAnsi" w:hAnsiTheme="majorHAnsi"/>
          <w:sz w:val="20"/>
          <w:szCs w:val="20"/>
        </w:rPr>
        <w:t>Приложение N 1</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к положению об оплате труда</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работников муниципальных учреждений</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 xml:space="preserve">Алманчинского сельского поселения </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 xml:space="preserve">Красноармейского района </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Чувашской Республики, занятых</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в сфере культуры</w:t>
      </w:r>
    </w:p>
    <w:p w:rsidR="005A45F0" w:rsidRPr="005A45F0" w:rsidRDefault="005A45F0" w:rsidP="005A45F0">
      <w:pPr>
        <w:spacing w:after="0"/>
        <w:ind w:firstLine="540"/>
        <w:contextualSpacing/>
        <w:jc w:val="both"/>
        <w:rPr>
          <w:rFonts w:asciiTheme="majorHAnsi" w:hAnsiTheme="majorHAnsi"/>
          <w:sz w:val="20"/>
          <w:szCs w:val="20"/>
        </w:rPr>
      </w:pPr>
    </w:p>
    <w:p w:rsidR="005A45F0" w:rsidRPr="005A45F0" w:rsidRDefault="005A45F0" w:rsidP="005A45F0">
      <w:pPr>
        <w:spacing w:after="0"/>
        <w:contextualSpacing/>
        <w:jc w:val="center"/>
        <w:rPr>
          <w:rFonts w:asciiTheme="majorHAnsi" w:hAnsiTheme="majorHAnsi"/>
          <w:sz w:val="20"/>
          <w:szCs w:val="20"/>
        </w:rPr>
      </w:pPr>
      <w:bookmarkStart w:id="6" w:name="Par347"/>
      <w:bookmarkEnd w:id="6"/>
      <w:r w:rsidRPr="005A45F0">
        <w:rPr>
          <w:rFonts w:asciiTheme="majorHAnsi" w:hAnsiTheme="majorHAnsi"/>
          <w:sz w:val="20"/>
          <w:szCs w:val="20"/>
        </w:rPr>
        <w:t>ПОВЫШАЮЩИЕ КОЭФФИЦИЕНТЫ</w:t>
      </w:r>
    </w:p>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К ОКЛАДУ (ДОЛЖНОСТНОМУ ОКЛАДУ) ПО УЧРЕЖДЕНИЮ</w:t>
      </w:r>
    </w:p>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(СТРУКТУРНОМУ ПОДРАЗДЕЛЕНИЮ УЧРЕЖДЕНИЯ)</w:t>
      </w:r>
    </w:p>
    <w:p w:rsidR="005A45F0" w:rsidRPr="005A45F0" w:rsidRDefault="005A45F0" w:rsidP="005A45F0">
      <w:pPr>
        <w:spacing w:after="0"/>
        <w:contextualSpacing/>
        <w:jc w:val="center"/>
        <w:rPr>
          <w:rFonts w:asciiTheme="majorHAnsi" w:hAnsiTheme="majorHAnsi"/>
          <w:sz w:val="20"/>
          <w:szCs w:val="20"/>
        </w:rPr>
      </w:pPr>
    </w:p>
    <w:p w:rsidR="005A45F0" w:rsidRPr="005A45F0" w:rsidRDefault="005A45F0" w:rsidP="005A45F0">
      <w:pPr>
        <w:spacing w:after="0"/>
        <w:contextualSpacing/>
        <w:jc w:val="center"/>
        <w:rPr>
          <w:rFonts w:asciiTheme="majorHAnsi" w:hAnsiTheme="majorHAnsi"/>
          <w:sz w:val="20"/>
          <w:szCs w:val="20"/>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803"/>
        <w:gridCol w:w="2494"/>
      </w:tblGrid>
      <w:tr w:rsidR="005A45F0" w:rsidRPr="005A45F0" w:rsidTr="00355AF5">
        <w:tc>
          <w:tcPr>
            <w:tcW w:w="6803" w:type="dxa"/>
            <w:tcMar>
              <w:top w:w="102" w:type="dxa"/>
              <w:left w:w="62" w:type="dxa"/>
              <w:bottom w:w="102" w:type="dxa"/>
              <w:right w:w="62" w:type="dxa"/>
            </w:tcMar>
            <w:hideMark/>
          </w:tcPr>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Муниципальные учреждения Алманчинского сельского поселения Красноармейского района Чувашской Республики сферы культуры, кинематографии, средств массовой информации (их структурные подразделения)</w:t>
            </w:r>
          </w:p>
        </w:tc>
        <w:tc>
          <w:tcPr>
            <w:tcW w:w="2494" w:type="dxa"/>
            <w:tcMar>
              <w:top w:w="102" w:type="dxa"/>
              <w:left w:w="62" w:type="dxa"/>
              <w:bottom w:w="102" w:type="dxa"/>
              <w:right w:w="62" w:type="dxa"/>
            </w:tcMar>
            <w:hideMark/>
          </w:tcPr>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0,2</w:t>
            </w:r>
          </w:p>
        </w:tc>
      </w:tr>
    </w:tbl>
    <w:p w:rsidR="005A45F0" w:rsidRPr="005A45F0" w:rsidRDefault="005A45F0" w:rsidP="005A45F0">
      <w:pPr>
        <w:spacing w:after="0"/>
        <w:contextualSpacing/>
        <w:rPr>
          <w:rFonts w:asciiTheme="majorHAnsi" w:hAnsiTheme="majorHAnsi"/>
          <w:sz w:val="20"/>
          <w:szCs w:val="20"/>
        </w:rPr>
      </w:pPr>
    </w:p>
    <w:p w:rsidR="005A45F0" w:rsidRPr="005A45F0" w:rsidRDefault="005A45F0" w:rsidP="005A45F0">
      <w:pPr>
        <w:spacing w:after="0"/>
        <w:contextualSpacing/>
        <w:rPr>
          <w:rFonts w:asciiTheme="majorHAnsi" w:hAnsiTheme="majorHAnsi"/>
          <w:sz w:val="20"/>
          <w:szCs w:val="20"/>
        </w:rPr>
      </w:pPr>
    </w:p>
    <w:p w:rsidR="005A45F0" w:rsidRPr="005A45F0" w:rsidRDefault="005A45F0" w:rsidP="005A45F0">
      <w:pPr>
        <w:spacing w:after="0"/>
        <w:contextualSpacing/>
        <w:rPr>
          <w:rFonts w:asciiTheme="majorHAnsi" w:hAnsiTheme="majorHAnsi"/>
          <w:sz w:val="20"/>
          <w:szCs w:val="20"/>
        </w:rPr>
      </w:pPr>
    </w:p>
    <w:p w:rsidR="005A45F0" w:rsidRPr="005A45F0" w:rsidRDefault="005A45F0" w:rsidP="005A45F0">
      <w:pPr>
        <w:spacing w:after="0"/>
        <w:contextualSpacing/>
        <w:rPr>
          <w:rFonts w:asciiTheme="majorHAnsi" w:hAnsiTheme="majorHAnsi"/>
          <w:sz w:val="20"/>
          <w:szCs w:val="20"/>
        </w:rPr>
      </w:pPr>
    </w:p>
    <w:p w:rsidR="005A45F0" w:rsidRPr="005A45F0" w:rsidRDefault="005A45F0" w:rsidP="005A45F0">
      <w:pPr>
        <w:spacing w:after="0"/>
        <w:contextualSpacing/>
        <w:rPr>
          <w:rFonts w:asciiTheme="majorHAnsi" w:hAnsiTheme="majorHAnsi"/>
          <w:sz w:val="20"/>
          <w:szCs w:val="20"/>
        </w:rPr>
      </w:pPr>
    </w:p>
    <w:p w:rsidR="005A45F0" w:rsidRPr="005A45F0" w:rsidRDefault="005A45F0" w:rsidP="005A45F0">
      <w:pPr>
        <w:spacing w:after="0"/>
        <w:contextualSpacing/>
        <w:jc w:val="right"/>
        <w:outlineLvl w:val="1"/>
        <w:rPr>
          <w:rFonts w:asciiTheme="majorHAnsi" w:hAnsiTheme="majorHAnsi"/>
          <w:sz w:val="20"/>
          <w:szCs w:val="20"/>
        </w:rPr>
      </w:pPr>
      <w:r w:rsidRPr="005A45F0">
        <w:rPr>
          <w:rFonts w:asciiTheme="majorHAnsi" w:hAnsiTheme="majorHAnsi"/>
          <w:sz w:val="20"/>
          <w:szCs w:val="20"/>
        </w:rPr>
        <w:t>Приложение N 2</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к положению об оплате труда</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работников муниципальных учреждений</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 xml:space="preserve">Алманчинского сельского поселения </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 xml:space="preserve">Красноармейского района </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Чувашской Республики, занятых</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в сфере культуры</w:t>
      </w:r>
    </w:p>
    <w:p w:rsidR="005A45F0" w:rsidRPr="005A45F0" w:rsidRDefault="005A45F0" w:rsidP="005A45F0">
      <w:pPr>
        <w:spacing w:after="0"/>
        <w:contextualSpacing/>
        <w:jc w:val="right"/>
        <w:rPr>
          <w:rFonts w:asciiTheme="majorHAnsi" w:hAnsiTheme="majorHAnsi"/>
          <w:sz w:val="20"/>
          <w:szCs w:val="20"/>
        </w:rPr>
      </w:pPr>
    </w:p>
    <w:p w:rsidR="005A45F0" w:rsidRPr="005A45F0" w:rsidRDefault="005A45F0" w:rsidP="005A45F0">
      <w:pPr>
        <w:spacing w:after="0"/>
        <w:contextualSpacing/>
        <w:jc w:val="center"/>
        <w:rPr>
          <w:rFonts w:asciiTheme="majorHAnsi" w:hAnsiTheme="majorHAnsi"/>
          <w:sz w:val="20"/>
          <w:szCs w:val="20"/>
        </w:rPr>
      </w:pPr>
      <w:bookmarkStart w:id="7" w:name="Par371"/>
      <w:bookmarkEnd w:id="7"/>
      <w:r w:rsidRPr="005A45F0">
        <w:rPr>
          <w:rFonts w:asciiTheme="majorHAnsi" w:hAnsiTheme="majorHAnsi"/>
          <w:sz w:val="20"/>
          <w:szCs w:val="20"/>
        </w:rPr>
        <w:t>ПЕРЕЧЕНЬ</w:t>
      </w:r>
    </w:p>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ВЫСОКОКВАЛИФИЦИРОВАННЫХ ПРОФЕССИЙ РАБОЧИХ</w:t>
      </w:r>
    </w:p>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(ТАРИФИЦИРОВАННЫХ НЕ НИЖЕ 6 РАЗРЯДА ЕДИНОГО</w:t>
      </w:r>
    </w:p>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ТАРИФНО-КВАЛИФИКАЦИОННОГО СПРАВОЧНИКА</w:t>
      </w:r>
    </w:p>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РАБОТ И ПРОФЕССИЙ РАБОЧИХ), ПРИВЛЕКАЕМЫХ</w:t>
      </w:r>
    </w:p>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ДЛЯ ВЫПОЛНЕНИЯ ВАЖНЫХ (ОСОБО ВАЖНЫХ) И ОТВЕТСТВЕННЫХ</w:t>
      </w:r>
    </w:p>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(ОСОБО ОТВЕТСТВЕННЫХ) РАБОТ</w:t>
      </w:r>
    </w:p>
    <w:p w:rsidR="005A45F0" w:rsidRPr="005A45F0" w:rsidRDefault="005A45F0" w:rsidP="005A45F0">
      <w:pPr>
        <w:spacing w:after="0"/>
        <w:contextualSpacing/>
        <w:jc w:val="center"/>
        <w:rPr>
          <w:rFonts w:asciiTheme="majorHAnsi" w:hAnsiTheme="majorHAnsi"/>
          <w:sz w:val="20"/>
          <w:szCs w:val="20"/>
        </w:rPr>
      </w:pPr>
    </w:p>
    <w:p w:rsidR="005A45F0" w:rsidRPr="005A45F0" w:rsidRDefault="005A45F0" w:rsidP="005A45F0">
      <w:pPr>
        <w:spacing w:after="0"/>
        <w:contextualSpacing/>
        <w:jc w:val="center"/>
        <w:rPr>
          <w:rFonts w:asciiTheme="majorHAnsi" w:hAnsiTheme="majorHAnsi"/>
          <w:sz w:val="20"/>
          <w:szCs w:val="20"/>
        </w:rPr>
      </w:pPr>
    </w:p>
    <w:p w:rsidR="005A45F0" w:rsidRPr="005A45F0" w:rsidRDefault="005A45F0" w:rsidP="005A45F0">
      <w:pPr>
        <w:spacing w:after="0"/>
        <w:ind w:firstLine="540"/>
        <w:contextualSpacing/>
        <w:jc w:val="both"/>
        <w:rPr>
          <w:rFonts w:asciiTheme="majorHAnsi" w:hAnsiTheme="majorHAnsi"/>
          <w:sz w:val="20"/>
          <w:szCs w:val="20"/>
        </w:rPr>
      </w:pPr>
      <w:r w:rsidRPr="005A45F0">
        <w:rPr>
          <w:rFonts w:asciiTheme="majorHAnsi" w:hAnsiTheme="majorHAnsi"/>
          <w:sz w:val="20"/>
          <w:szCs w:val="20"/>
        </w:rPr>
        <w:t>1. Бутафор-декоратор, занятый изготовлением сложных скульптурных изделий и декораций для театральных постановок.</w:t>
      </w:r>
    </w:p>
    <w:p w:rsidR="005A45F0" w:rsidRPr="005A45F0" w:rsidRDefault="005A45F0" w:rsidP="005A45F0">
      <w:pPr>
        <w:spacing w:after="0"/>
        <w:ind w:firstLine="540"/>
        <w:contextualSpacing/>
        <w:jc w:val="both"/>
        <w:rPr>
          <w:rFonts w:asciiTheme="majorHAnsi" w:hAnsiTheme="majorHAnsi"/>
          <w:sz w:val="20"/>
          <w:szCs w:val="20"/>
        </w:rPr>
      </w:pPr>
      <w:r w:rsidRPr="005A45F0">
        <w:rPr>
          <w:rFonts w:asciiTheme="majorHAnsi" w:hAnsiTheme="majorHAnsi"/>
          <w:sz w:val="20"/>
          <w:szCs w:val="20"/>
        </w:rPr>
        <w:t>2. Гример-постижер, занятый изготовлением специальных париков и выполнением портретных и сложных гримов.</w:t>
      </w:r>
    </w:p>
    <w:p w:rsidR="005A45F0" w:rsidRPr="005A45F0" w:rsidRDefault="005A45F0" w:rsidP="005A45F0">
      <w:pPr>
        <w:spacing w:after="0"/>
        <w:ind w:firstLine="540"/>
        <w:contextualSpacing/>
        <w:jc w:val="both"/>
        <w:rPr>
          <w:rFonts w:asciiTheme="majorHAnsi" w:hAnsiTheme="majorHAnsi"/>
          <w:sz w:val="20"/>
          <w:szCs w:val="20"/>
        </w:rPr>
      </w:pPr>
      <w:r w:rsidRPr="005A45F0">
        <w:rPr>
          <w:rFonts w:asciiTheme="majorHAnsi" w:hAnsiTheme="majorHAnsi"/>
          <w:sz w:val="20"/>
          <w:szCs w:val="20"/>
        </w:rPr>
        <w:t>3. Закройщик, занятый изготовлением сложных исторических костюмов для театральных постановок по собственным эскизам.</w:t>
      </w:r>
    </w:p>
    <w:p w:rsidR="005A45F0" w:rsidRPr="005A45F0" w:rsidRDefault="005A45F0" w:rsidP="005A45F0">
      <w:pPr>
        <w:spacing w:after="0"/>
        <w:ind w:firstLine="540"/>
        <w:contextualSpacing/>
        <w:jc w:val="both"/>
        <w:rPr>
          <w:rFonts w:asciiTheme="majorHAnsi" w:hAnsiTheme="majorHAnsi"/>
          <w:sz w:val="20"/>
          <w:szCs w:val="20"/>
        </w:rPr>
      </w:pPr>
      <w:r w:rsidRPr="005A45F0">
        <w:rPr>
          <w:rFonts w:asciiTheme="majorHAnsi" w:hAnsiTheme="majorHAnsi"/>
          <w:sz w:val="20"/>
          <w:szCs w:val="20"/>
        </w:rPr>
        <w:t>4. Макетчик, занятый изготовлением сложных макетов для театральных постановок.</w:t>
      </w:r>
    </w:p>
    <w:p w:rsidR="005A45F0" w:rsidRPr="005A45F0" w:rsidRDefault="005A45F0" w:rsidP="005A45F0">
      <w:pPr>
        <w:spacing w:after="0"/>
        <w:ind w:firstLine="540"/>
        <w:contextualSpacing/>
        <w:jc w:val="both"/>
        <w:rPr>
          <w:rFonts w:asciiTheme="majorHAnsi" w:hAnsiTheme="majorHAnsi"/>
          <w:sz w:val="20"/>
          <w:szCs w:val="20"/>
        </w:rPr>
      </w:pPr>
      <w:r w:rsidRPr="005A45F0">
        <w:rPr>
          <w:rFonts w:asciiTheme="majorHAnsi" w:hAnsiTheme="majorHAnsi"/>
          <w:sz w:val="20"/>
          <w:szCs w:val="20"/>
        </w:rPr>
        <w:t>5. Осветитель, ведущий разработку схем освещения и световых эффектов в сложных по оформлению спектаклях, концертных программах, а также отбор и установку средств операторского освещения.</w:t>
      </w:r>
    </w:p>
    <w:p w:rsidR="005A45F0" w:rsidRPr="005A45F0" w:rsidRDefault="005A45F0" w:rsidP="005A45F0">
      <w:pPr>
        <w:spacing w:after="0"/>
        <w:ind w:firstLine="540"/>
        <w:contextualSpacing/>
        <w:jc w:val="both"/>
        <w:rPr>
          <w:rFonts w:asciiTheme="majorHAnsi" w:hAnsiTheme="majorHAnsi"/>
          <w:sz w:val="20"/>
          <w:szCs w:val="20"/>
        </w:rPr>
      </w:pPr>
      <w:r w:rsidRPr="005A45F0">
        <w:rPr>
          <w:rFonts w:asciiTheme="majorHAnsi" w:hAnsiTheme="majorHAnsi"/>
          <w:sz w:val="20"/>
          <w:szCs w:val="20"/>
        </w:rPr>
        <w:t>6. Машинист сцены, возглавляющий монтировочную часть с численностью рабочих менее 10 человек.</w:t>
      </w:r>
    </w:p>
    <w:p w:rsidR="005A45F0" w:rsidRPr="005A45F0" w:rsidRDefault="005A45F0" w:rsidP="005A45F0">
      <w:pPr>
        <w:spacing w:after="0"/>
        <w:ind w:firstLine="540"/>
        <w:contextualSpacing/>
        <w:jc w:val="both"/>
        <w:rPr>
          <w:rFonts w:asciiTheme="majorHAnsi" w:hAnsiTheme="majorHAnsi"/>
          <w:sz w:val="20"/>
          <w:szCs w:val="20"/>
        </w:rPr>
      </w:pPr>
      <w:r w:rsidRPr="005A45F0">
        <w:rPr>
          <w:rFonts w:asciiTheme="majorHAnsi" w:hAnsiTheme="majorHAnsi"/>
          <w:sz w:val="20"/>
          <w:szCs w:val="20"/>
        </w:rPr>
        <w:t>7. Реставратор-ремонтировщик органов, особо ценных и уникальных пианино, роялей.</w:t>
      </w:r>
    </w:p>
    <w:p w:rsidR="005A45F0" w:rsidRPr="005A45F0" w:rsidRDefault="005A45F0" w:rsidP="005A45F0">
      <w:pPr>
        <w:spacing w:after="0"/>
        <w:ind w:firstLine="540"/>
        <w:contextualSpacing/>
        <w:jc w:val="both"/>
        <w:rPr>
          <w:rFonts w:asciiTheme="majorHAnsi" w:hAnsiTheme="majorHAnsi"/>
          <w:sz w:val="20"/>
          <w:szCs w:val="20"/>
        </w:rPr>
      </w:pPr>
      <w:r w:rsidRPr="005A45F0">
        <w:rPr>
          <w:rFonts w:asciiTheme="majorHAnsi" w:hAnsiTheme="majorHAnsi"/>
          <w:sz w:val="20"/>
          <w:szCs w:val="20"/>
        </w:rPr>
        <w:t>8. Реставратор-ремонтировщик уникальных смычковых и щипковых музыкальных инструментов.</w:t>
      </w:r>
    </w:p>
    <w:p w:rsidR="005A45F0" w:rsidRPr="005A45F0" w:rsidRDefault="005A45F0" w:rsidP="005A45F0">
      <w:pPr>
        <w:spacing w:after="0"/>
        <w:ind w:firstLine="540"/>
        <w:contextualSpacing/>
        <w:jc w:val="both"/>
        <w:rPr>
          <w:rFonts w:asciiTheme="majorHAnsi" w:hAnsiTheme="majorHAnsi"/>
          <w:sz w:val="20"/>
          <w:szCs w:val="20"/>
        </w:rPr>
      </w:pPr>
      <w:r w:rsidRPr="005A45F0">
        <w:rPr>
          <w:rFonts w:asciiTheme="majorHAnsi" w:hAnsiTheme="majorHAnsi"/>
          <w:sz w:val="20"/>
          <w:szCs w:val="20"/>
        </w:rPr>
        <w:t>9. Столяр, занятый ремонтом и реставрацией музейной и художественной мебели из дерева ценных пород.</w:t>
      </w:r>
    </w:p>
    <w:p w:rsidR="005A45F0" w:rsidRPr="005A45F0" w:rsidRDefault="005A45F0" w:rsidP="005A45F0">
      <w:pPr>
        <w:spacing w:after="0"/>
        <w:ind w:firstLine="540"/>
        <w:contextualSpacing/>
        <w:jc w:val="both"/>
        <w:rPr>
          <w:rFonts w:asciiTheme="majorHAnsi" w:hAnsiTheme="majorHAnsi"/>
          <w:sz w:val="20"/>
          <w:szCs w:val="20"/>
        </w:rPr>
      </w:pPr>
      <w:r w:rsidRPr="005A45F0">
        <w:rPr>
          <w:rFonts w:asciiTheme="majorHAnsi" w:hAnsiTheme="majorHAnsi"/>
          <w:sz w:val="20"/>
          <w:szCs w:val="20"/>
        </w:rPr>
        <w:t>10. Переплетчик, занятый переплетением особо ценных книг и особо важных документов.</w:t>
      </w:r>
    </w:p>
    <w:p w:rsidR="005A45F0" w:rsidRPr="005A45F0" w:rsidRDefault="005A45F0" w:rsidP="005A45F0">
      <w:pPr>
        <w:spacing w:after="0"/>
        <w:ind w:firstLine="540"/>
        <w:contextualSpacing/>
        <w:jc w:val="both"/>
        <w:rPr>
          <w:rFonts w:asciiTheme="majorHAnsi" w:hAnsiTheme="majorHAnsi"/>
          <w:sz w:val="20"/>
          <w:szCs w:val="20"/>
        </w:rPr>
      </w:pPr>
      <w:r w:rsidRPr="005A45F0">
        <w:rPr>
          <w:rFonts w:asciiTheme="majorHAnsi" w:hAnsiTheme="majorHAnsi"/>
          <w:sz w:val="20"/>
          <w:szCs w:val="20"/>
        </w:rPr>
        <w:t>11. Реставратор редких и ценных книг, рукописей и документов.</w:t>
      </w:r>
    </w:p>
    <w:p w:rsidR="005A45F0" w:rsidRPr="005A45F0" w:rsidRDefault="005A45F0" w:rsidP="005A45F0">
      <w:pPr>
        <w:spacing w:after="0"/>
        <w:ind w:firstLine="540"/>
        <w:contextualSpacing/>
        <w:jc w:val="both"/>
        <w:rPr>
          <w:rFonts w:asciiTheme="majorHAnsi" w:hAnsiTheme="majorHAnsi"/>
          <w:sz w:val="20"/>
          <w:szCs w:val="20"/>
        </w:rPr>
      </w:pPr>
      <w:r w:rsidRPr="005A45F0">
        <w:rPr>
          <w:rFonts w:asciiTheme="majorHAnsi" w:hAnsiTheme="majorHAnsi"/>
          <w:sz w:val="20"/>
          <w:szCs w:val="20"/>
        </w:rPr>
        <w:t>12. Фотограф, занятый выполнением репродуцированных работ и реставрацией особо важных документов с угасающими текстами.</w:t>
      </w:r>
    </w:p>
    <w:p w:rsidR="005A45F0" w:rsidRPr="005A45F0" w:rsidRDefault="005A45F0" w:rsidP="005A45F0">
      <w:pPr>
        <w:spacing w:after="0"/>
        <w:ind w:firstLine="540"/>
        <w:contextualSpacing/>
        <w:jc w:val="both"/>
        <w:rPr>
          <w:rFonts w:asciiTheme="majorHAnsi" w:hAnsiTheme="majorHAnsi"/>
          <w:sz w:val="20"/>
          <w:szCs w:val="20"/>
        </w:rPr>
      </w:pPr>
      <w:r w:rsidRPr="005A45F0">
        <w:rPr>
          <w:rFonts w:asciiTheme="majorHAnsi" w:hAnsiTheme="majorHAnsi"/>
          <w:sz w:val="20"/>
          <w:szCs w:val="20"/>
        </w:rPr>
        <w:t>13. Слесари, электромонтеры, электромеханики, наладчики, занятые ремонтом, наладкой, монтажом и обслуживанием контрольно-измерительных приборов, оборудований, зданий и сооружений.</w:t>
      </w:r>
    </w:p>
    <w:p w:rsidR="005A45F0" w:rsidRPr="005A45F0" w:rsidRDefault="005A45F0" w:rsidP="005A45F0">
      <w:pPr>
        <w:spacing w:after="0"/>
        <w:ind w:firstLine="540"/>
        <w:contextualSpacing/>
        <w:jc w:val="both"/>
        <w:rPr>
          <w:rFonts w:asciiTheme="majorHAnsi" w:hAnsiTheme="majorHAnsi"/>
          <w:sz w:val="20"/>
          <w:szCs w:val="20"/>
        </w:rPr>
      </w:pPr>
      <w:r w:rsidRPr="005A45F0">
        <w:rPr>
          <w:rFonts w:asciiTheme="majorHAnsi" w:hAnsiTheme="majorHAnsi"/>
          <w:sz w:val="20"/>
          <w:szCs w:val="20"/>
        </w:rPr>
        <w:t>14. Водители легковых автомобилей, автобусов, имеющие 1-й класс и занятые перевозкой участников профессиональных художественных коллективов, автоклубов,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w:t>
      </w:r>
    </w:p>
    <w:p w:rsidR="005A45F0" w:rsidRPr="005A45F0" w:rsidRDefault="005A45F0" w:rsidP="005A45F0">
      <w:pPr>
        <w:spacing w:after="0"/>
        <w:ind w:firstLine="540"/>
        <w:contextualSpacing/>
        <w:jc w:val="both"/>
        <w:rPr>
          <w:rFonts w:asciiTheme="majorHAnsi" w:hAnsiTheme="majorHAnsi"/>
          <w:sz w:val="20"/>
          <w:szCs w:val="20"/>
        </w:rPr>
      </w:pPr>
      <w:r w:rsidRPr="005A45F0">
        <w:rPr>
          <w:rFonts w:asciiTheme="majorHAnsi" w:hAnsiTheme="majorHAnsi"/>
          <w:sz w:val="20"/>
          <w:szCs w:val="20"/>
        </w:rPr>
        <w:t>15. Механик по ремонту и обслуживанию кинотехнологического оборудования.</w:t>
      </w:r>
    </w:p>
    <w:p w:rsidR="005A45F0" w:rsidRPr="005A45F0" w:rsidRDefault="005A45F0" w:rsidP="005A45F0">
      <w:pPr>
        <w:spacing w:after="0"/>
        <w:contextualSpacing/>
        <w:rPr>
          <w:rFonts w:asciiTheme="majorHAnsi" w:hAnsiTheme="majorHAnsi"/>
          <w:sz w:val="20"/>
          <w:szCs w:val="20"/>
        </w:rPr>
      </w:pPr>
    </w:p>
    <w:p w:rsidR="005A45F0" w:rsidRPr="005A45F0" w:rsidRDefault="005A45F0" w:rsidP="005A45F0">
      <w:pPr>
        <w:spacing w:after="0"/>
        <w:contextualSpacing/>
        <w:jc w:val="right"/>
        <w:outlineLvl w:val="1"/>
        <w:rPr>
          <w:rFonts w:asciiTheme="majorHAnsi" w:hAnsiTheme="majorHAnsi"/>
          <w:sz w:val="20"/>
          <w:szCs w:val="20"/>
        </w:rPr>
      </w:pPr>
      <w:r w:rsidRPr="005A45F0">
        <w:rPr>
          <w:rFonts w:asciiTheme="majorHAnsi" w:hAnsiTheme="majorHAnsi"/>
          <w:sz w:val="20"/>
          <w:szCs w:val="20"/>
        </w:rPr>
        <w:t>Приложение N 3</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к положению об оплате труда</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работников муниципальных учреждений</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 xml:space="preserve">Алманчинского сельского поселения </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 xml:space="preserve">Красноармейского района </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Чувашской Республики, занятых</w:t>
      </w:r>
    </w:p>
    <w:p w:rsidR="005A45F0" w:rsidRPr="005A45F0" w:rsidRDefault="005A45F0" w:rsidP="005A45F0">
      <w:pPr>
        <w:spacing w:after="0"/>
        <w:contextualSpacing/>
        <w:jc w:val="right"/>
        <w:rPr>
          <w:rFonts w:asciiTheme="majorHAnsi" w:hAnsiTheme="majorHAnsi"/>
          <w:sz w:val="20"/>
          <w:szCs w:val="20"/>
        </w:rPr>
      </w:pPr>
      <w:r w:rsidRPr="005A45F0">
        <w:rPr>
          <w:rFonts w:asciiTheme="majorHAnsi" w:hAnsiTheme="majorHAnsi"/>
          <w:sz w:val="20"/>
          <w:szCs w:val="20"/>
        </w:rPr>
        <w:t>в сфере культуры</w:t>
      </w:r>
    </w:p>
    <w:p w:rsidR="005A45F0" w:rsidRPr="005A45F0" w:rsidRDefault="005A45F0" w:rsidP="005A45F0">
      <w:pPr>
        <w:spacing w:after="0"/>
        <w:ind w:firstLine="540"/>
        <w:contextualSpacing/>
        <w:jc w:val="both"/>
        <w:rPr>
          <w:rFonts w:asciiTheme="majorHAnsi" w:hAnsiTheme="majorHAnsi"/>
          <w:sz w:val="20"/>
          <w:szCs w:val="20"/>
        </w:rPr>
      </w:pPr>
    </w:p>
    <w:p w:rsidR="005A45F0" w:rsidRPr="005A45F0" w:rsidRDefault="005A45F0" w:rsidP="005A45F0">
      <w:pPr>
        <w:spacing w:after="0"/>
        <w:contextualSpacing/>
        <w:jc w:val="center"/>
        <w:rPr>
          <w:rFonts w:asciiTheme="majorHAnsi" w:hAnsiTheme="majorHAnsi"/>
          <w:sz w:val="20"/>
          <w:szCs w:val="20"/>
        </w:rPr>
      </w:pPr>
      <w:bookmarkStart w:id="8" w:name="Par408"/>
      <w:bookmarkEnd w:id="8"/>
      <w:r w:rsidRPr="005A45F0">
        <w:rPr>
          <w:rFonts w:asciiTheme="majorHAnsi" w:hAnsiTheme="majorHAnsi"/>
          <w:sz w:val="20"/>
          <w:szCs w:val="20"/>
        </w:rPr>
        <w:t>РЕКОМЕНДУЕМЫЕ РАЗМЕРЫ ВЫПЛАТ</w:t>
      </w:r>
    </w:p>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КОМПЕНСАЦИОННОГО ХАРАКТЕРА РАБОТНИКАМ МУНИЦИПАЛЬНЫХ</w:t>
      </w:r>
    </w:p>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УЧРЕЖДЕНИЙ КУЛЬТУРЫ АЛМАНЧИНСКОГО СЕЛЬСКОГО ПОСЕЛЕНИЯ КРАСНОАРМЕЙСКОГО РАЙОНА ЧУВАШСКОЙ РЕСПУБЛИКИ, ЗАНЯТЫМ</w:t>
      </w:r>
    </w:p>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НА РАБОТАХ С ВРЕДНЫМИ И (ИЛИ) ОПАСНЫМИ УСЛОВИЯМИ ТРУДА</w:t>
      </w:r>
    </w:p>
    <w:p w:rsidR="005A45F0" w:rsidRPr="005A45F0" w:rsidRDefault="005A45F0" w:rsidP="005A45F0">
      <w:pPr>
        <w:spacing w:after="0"/>
        <w:contextualSpacing/>
        <w:jc w:val="center"/>
        <w:rPr>
          <w:rFonts w:asciiTheme="majorHAnsi" w:hAnsiTheme="majorHAnsi"/>
          <w:sz w:val="20"/>
          <w:szCs w:val="20"/>
        </w:rPr>
      </w:pPr>
    </w:p>
    <w:p w:rsidR="005A45F0" w:rsidRPr="005A45F0" w:rsidRDefault="005A45F0" w:rsidP="005A45F0">
      <w:pPr>
        <w:spacing w:after="0"/>
        <w:ind w:firstLine="540"/>
        <w:contextualSpacing/>
        <w:jc w:val="both"/>
        <w:rPr>
          <w:rFonts w:asciiTheme="majorHAnsi" w:hAnsiTheme="majorHAnsi"/>
          <w:sz w:val="20"/>
          <w:szCs w:val="20"/>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00"/>
        <w:gridCol w:w="6139"/>
        <w:gridCol w:w="2381"/>
      </w:tblGrid>
      <w:tr w:rsidR="005A45F0" w:rsidRPr="005A45F0" w:rsidTr="00355AF5">
        <w:tc>
          <w:tcPr>
            <w:tcW w:w="600" w:type="dxa"/>
            <w:tcBorders>
              <w:top w:val="single" w:sz="4" w:space="0" w:color="auto"/>
              <w:left w:val="nil"/>
              <w:bottom w:val="single" w:sz="4" w:space="0" w:color="auto"/>
              <w:right w:val="nil"/>
            </w:tcBorders>
            <w:tcMar>
              <w:top w:w="102" w:type="dxa"/>
              <w:left w:w="62" w:type="dxa"/>
              <w:bottom w:w="102" w:type="dxa"/>
              <w:right w:w="62" w:type="dxa"/>
            </w:tcMar>
            <w:hideMark/>
          </w:tcPr>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N п/п</w:t>
            </w:r>
          </w:p>
        </w:tc>
        <w:tc>
          <w:tcPr>
            <w:tcW w:w="6139" w:type="dxa"/>
            <w:tcBorders>
              <w:top w:val="single" w:sz="4" w:space="0" w:color="auto"/>
              <w:left w:val="nil"/>
              <w:bottom w:val="single" w:sz="4" w:space="0" w:color="auto"/>
              <w:right w:val="nil"/>
            </w:tcBorders>
            <w:tcMar>
              <w:top w:w="102" w:type="dxa"/>
              <w:left w:w="62" w:type="dxa"/>
              <w:bottom w:w="102" w:type="dxa"/>
              <w:right w:w="62" w:type="dxa"/>
            </w:tcMar>
            <w:hideMark/>
          </w:tcPr>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Перечень лиц, работающих в муниципальных учреждениях культуры</w:t>
            </w:r>
          </w:p>
        </w:tc>
        <w:tc>
          <w:tcPr>
            <w:tcW w:w="2381" w:type="dxa"/>
            <w:tcBorders>
              <w:top w:val="single" w:sz="4" w:space="0" w:color="auto"/>
              <w:left w:val="nil"/>
              <w:bottom w:val="single" w:sz="4" w:space="0" w:color="auto"/>
              <w:right w:val="nil"/>
            </w:tcBorders>
            <w:tcMar>
              <w:top w:w="102" w:type="dxa"/>
              <w:left w:w="62" w:type="dxa"/>
              <w:bottom w:w="102" w:type="dxa"/>
              <w:right w:w="62" w:type="dxa"/>
            </w:tcMar>
            <w:hideMark/>
          </w:tcPr>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Рекомендуемые размеры надбавок от оклада (должностного оклада)</w:t>
            </w:r>
          </w:p>
        </w:tc>
      </w:tr>
      <w:tr w:rsidR="005A45F0" w:rsidRPr="005A45F0" w:rsidTr="00355AF5">
        <w:tc>
          <w:tcPr>
            <w:tcW w:w="600" w:type="dxa"/>
            <w:tcBorders>
              <w:top w:val="single" w:sz="4" w:space="0" w:color="auto"/>
              <w:left w:val="nil"/>
              <w:bottom w:val="single" w:sz="4" w:space="0" w:color="auto"/>
              <w:right w:val="nil"/>
            </w:tcBorders>
            <w:tcMar>
              <w:top w:w="102" w:type="dxa"/>
              <w:left w:w="62" w:type="dxa"/>
              <w:bottom w:w="102" w:type="dxa"/>
              <w:right w:w="62" w:type="dxa"/>
            </w:tcMar>
            <w:hideMark/>
          </w:tcPr>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1</w:t>
            </w:r>
          </w:p>
        </w:tc>
        <w:tc>
          <w:tcPr>
            <w:tcW w:w="6139" w:type="dxa"/>
            <w:tcBorders>
              <w:top w:val="single" w:sz="4" w:space="0" w:color="auto"/>
              <w:left w:val="nil"/>
              <w:bottom w:val="single" w:sz="4" w:space="0" w:color="auto"/>
              <w:right w:val="nil"/>
            </w:tcBorders>
            <w:tcMar>
              <w:top w:w="102" w:type="dxa"/>
              <w:left w:w="62" w:type="dxa"/>
              <w:bottom w:w="102" w:type="dxa"/>
              <w:right w:w="62" w:type="dxa"/>
            </w:tcMar>
            <w:hideMark/>
          </w:tcPr>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2</w:t>
            </w:r>
          </w:p>
        </w:tc>
        <w:tc>
          <w:tcPr>
            <w:tcW w:w="2381" w:type="dxa"/>
            <w:tcBorders>
              <w:top w:val="single" w:sz="4" w:space="0" w:color="auto"/>
              <w:left w:val="nil"/>
              <w:bottom w:val="single" w:sz="4" w:space="0" w:color="auto"/>
              <w:right w:val="nil"/>
            </w:tcBorders>
            <w:tcMar>
              <w:top w:w="102" w:type="dxa"/>
              <w:left w:w="62" w:type="dxa"/>
              <w:bottom w:w="102" w:type="dxa"/>
              <w:right w:w="62" w:type="dxa"/>
            </w:tcMar>
            <w:hideMark/>
          </w:tcPr>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3</w:t>
            </w:r>
          </w:p>
        </w:tc>
      </w:tr>
      <w:tr w:rsidR="005A45F0" w:rsidRPr="005A45F0" w:rsidTr="00355AF5">
        <w:tc>
          <w:tcPr>
            <w:tcW w:w="600" w:type="dxa"/>
            <w:tcBorders>
              <w:top w:val="single" w:sz="4" w:space="0" w:color="auto"/>
              <w:left w:val="nil"/>
              <w:bottom w:val="nil"/>
              <w:right w:val="nil"/>
            </w:tcBorders>
            <w:tcMar>
              <w:top w:w="102" w:type="dxa"/>
              <w:left w:w="62" w:type="dxa"/>
              <w:bottom w:w="102" w:type="dxa"/>
              <w:right w:w="62" w:type="dxa"/>
            </w:tcMar>
            <w:hideMark/>
          </w:tcPr>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1.</w:t>
            </w:r>
          </w:p>
        </w:tc>
        <w:tc>
          <w:tcPr>
            <w:tcW w:w="6139" w:type="dxa"/>
            <w:tcBorders>
              <w:top w:val="single" w:sz="4" w:space="0" w:color="auto"/>
              <w:left w:val="nil"/>
              <w:bottom w:val="nil"/>
              <w:right w:val="nil"/>
            </w:tcBorders>
            <w:tcMar>
              <w:top w:w="102" w:type="dxa"/>
              <w:left w:w="62" w:type="dxa"/>
              <w:bottom w:w="102" w:type="dxa"/>
              <w:right w:w="62" w:type="dxa"/>
            </w:tcMar>
            <w:hideMark/>
          </w:tcPr>
          <w:p w:rsidR="005A45F0" w:rsidRPr="005A45F0" w:rsidRDefault="005A45F0" w:rsidP="005A45F0">
            <w:pPr>
              <w:spacing w:after="0"/>
              <w:contextualSpacing/>
              <w:jc w:val="both"/>
              <w:rPr>
                <w:rFonts w:asciiTheme="majorHAnsi" w:hAnsiTheme="majorHAnsi"/>
                <w:sz w:val="20"/>
                <w:szCs w:val="20"/>
              </w:rPr>
            </w:pPr>
            <w:r w:rsidRPr="005A45F0">
              <w:rPr>
                <w:rFonts w:asciiTheme="majorHAnsi" w:hAnsiTheme="majorHAnsi"/>
                <w:sz w:val="20"/>
                <w:szCs w:val="20"/>
              </w:rPr>
              <w:t>Уборщики помещений, использующие дезинфицирующие средства, а также занятые уборкой общественных туалетов</w:t>
            </w:r>
          </w:p>
        </w:tc>
        <w:tc>
          <w:tcPr>
            <w:tcW w:w="2381" w:type="dxa"/>
            <w:tcBorders>
              <w:top w:val="single" w:sz="4" w:space="0" w:color="auto"/>
              <w:left w:val="nil"/>
              <w:bottom w:val="nil"/>
              <w:right w:val="nil"/>
            </w:tcBorders>
            <w:tcMar>
              <w:top w:w="102" w:type="dxa"/>
              <w:left w:w="62" w:type="dxa"/>
              <w:bottom w:w="102" w:type="dxa"/>
              <w:right w:w="62" w:type="dxa"/>
            </w:tcMar>
            <w:hideMark/>
          </w:tcPr>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10 процентов</w:t>
            </w:r>
          </w:p>
        </w:tc>
      </w:tr>
      <w:tr w:rsidR="005A45F0" w:rsidRPr="005A45F0" w:rsidTr="00355AF5">
        <w:tc>
          <w:tcPr>
            <w:tcW w:w="600" w:type="dxa"/>
            <w:tcMar>
              <w:top w:w="102" w:type="dxa"/>
              <w:left w:w="62" w:type="dxa"/>
              <w:bottom w:w="102" w:type="dxa"/>
              <w:right w:w="62" w:type="dxa"/>
            </w:tcMar>
            <w:hideMark/>
          </w:tcPr>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2.</w:t>
            </w:r>
          </w:p>
        </w:tc>
        <w:tc>
          <w:tcPr>
            <w:tcW w:w="6139" w:type="dxa"/>
            <w:tcMar>
              <w:top w:w="102" w:type="dxa"/>
              <w:left w:w="62" w:type="dxa"/>
              <w:bottom w:w="102" w:type="dxa"/>
              <w:right w:w="62" w:type="dxa"/>
            </w:tcMar>
            <w:hideMark/>
          </w:tcPr>
          <w:p w:rsidR="005A45F0" w:rsidRPr="005A45F0" w:rsidRDefault="005A45F0" w:rsidP="005A45F0">
            <w:pPr>
              <w:spacing w:after="0"/>
              <w:contextualSpacing/>
              <w:jc w:val="both"/>
              <w:rPr>
                <w:rFonts w:asciiTheme="majorHAnsi" w:hAnsiTheme="majorHAnsi"/>
                <w:sz w:val="20"/>
                <w:szCs w:val="20"/>
              </w:rPr>
            </w:pPr>
            <w:r w:rsidRPr="005A45F0">
              <w:rPr>
                <w:rFonts w:asciiTheme="majorHAnsi" w:hAnsiTheme="majorHAnsi"/>
                <w:sz w:val="20"/>
                <w:szCs w:val="20"/>
              </w:rPr>
              <w:t>Газооператоры, обслуживающие средства измерений, элементы систем контроля и управления (автоматические устройства и регуляторы, устройства технологической защиты, блокировки сигнализаций и т.п.) в котельных, а также осуществляющие ремонт устройств автоматики, чистку котлов в холодном состоянии, уборку полов, площадок в котельных, обслуживание теплосетевых бойлерных установок в котельных;</w:t>
            </w:r>
          </w:p>
          <w:p w:rsidR="005A45F0" w:rsidRPr="005A45F0" w:rsidRDefault="005A45F0" w:rsidP="005A45F0">
            <w:pPr>
              <w:spacing w:after="0"/>
              <w:contextualSpacing/>
              <w:jc w:val="both"/>
              <w:rPr>
                <w:rFonts w:asciiTheme="majorHAnsi" w:hAnsiTheme="majorHAnsi"/>
                <w:sz w:val="20"/>
                <w:szCs w:val="20"/>
              </w:rPr>
            </w:pPr>
            <w:r w:rsidRPr="005A45F0">
              <w:rPr>
                <w:rFonts w:asciiTheme="majorHAnsi" w:hAnsiTheme="majorHAnsi"/>
                <w:sz w:val="20"/>
                <w:szCs w:val="20"/>
              </w:rPr>
              <w:t>рабочие по обслуживанию и текущему ремонту зданий и сооружений, осуществляющие ремонт и очистку вентиляционных систем</w:t>
            </w:r>
          </w:p>
        </w:tc>
        <w:tc>
          <w:tcPr>
            <w:tcW w:w="2381" w:type="dxa"/>
            <w:tcMar>
              <w:top w:w="102" w:type="dxa"/>
              <w:left w:w="62" w:type="dxa"/>
              <w:bottom w:w="102" w:type="dxa"/>
              <w:right w:w="62" w:type="dxa"/>
            </w:tcMar>
            <w:hideMark/>
          </w:tcPr>
          <w:p w:rsidR="005A45F0" w:rsidRPr="005A45F0" w:rsidRDefault="005A45F0" w:rsidP="005A45F0">
            <w:pPr>
              <w:spacing w:after="0"/>
              <w:contextualSpacing/>
              <w:jc w:val="center"/>
              <w:rPr>
                <w:rFonts w:asciiTheme="majorHAnsi" w:hAnsiTheme="majorHAnsi"/>
                <w:sz w:val="20"/>
                <w:szCs w:val="20"/>
              </w:rPr>
            </w:pPr>
            <w:r w:rsidRPr="005A45F0">
              <w:rPr>
                <w:rFonts w:asciiTheme="majorHAnsi" w:hAnsiTheme="majorHAnsi"/>
                <w:sz w:val="20"/>
                <w:szCs w:val="20"/>
              </w:rPr>
              <w:t>15 процентов</w:t>
            </w:r>
          </w:p>
        </w:tc>
      </w:tr>
    </w:tbl>
    <w:p w:rsidR="00CF4CE4" w:rsidRDefault="00CF4CE4" w:rsidP="00083326">
      <w:pPr>
        <w:spacing w:line="240" w:lineRule="exact"/>
        <w:jc w:val="both"/>
        <w:rPr>
          <w:rFonts w:ascii="Cambria" w:hAnsi="Cambria" w:cs="Courier New"/>
          <w:kern w:val="16"/>
          <w:sz w:val="26"/>
          <w:szCs w:val="26"/>
          <w:lang w:eastAsia="en-US"/>
        </w:rPr>
      </w:pPr>
    </w:p>
    <w:p w:rsidR="005A45F0" w:rsidRDefault="005A45F0" w:rsidP="00083326">
      <w:pPr>
        <w:spacing w:line="240" w:lineRule="exact"/>
        <w:jc w:val="both"/>
        <w:rPr>
          <w:rFonts w:ascii="Cambria" w:hAnsi="Cambria" w:cs="Courier New"/>
          <w:kern w:val="16"/>
          <w:sz w:val="26"/>
          <w:szCs w:val="26"/>
          <w:lang w:eastAsia="en-US"/>
        </w:rPr>
      </w:pPr>
    </w:p>
    <w:tbl>
      <w:tblPr>
        <w:tblpPr w:leftFromText="180" w:rightFromText="180" w:vertAnchor="text" w:horzAnchor="margin" w:tblpXSpec="center" w:tblpY="9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5A45F0" w:rsidRPr="00C357EA" w:rsidTr="00355AF5">
        <w:trPr>
          <w:trHeight w:val="105"/>
        </w:trPr>
        <w:tc>
          <w:tcPr>
            <w:tcW w:w="10740" w:type="dxa"/>
            <w:tcBorders>
              <w:top w:val="nil"/>
              <w:left w:val="nil"/>
              <w:bottom w:val="nil"/>
              <w:right w:val="nil"/>
            </w:tcBorders>
            <w:shd w:val="clear" w:color="auto" w:fill="auto"/>
          </w:tcPr>
          <w:p w:rsidR="005A45F0" w:rsidRPr="00C357EA" w:rsidRDefault="005A45F0" w:rsidP="00355AF5">
            <w:pPr>
              <w:pStyle w:val="ac"/>
              <w:ind w:right="-6"/>
              <w:jc w:val="center"/>
              <w:rPr>
                <w:rFonts w:ascii="Times New Roman" w:hAnsi="Times New Roman" w:cs="Times New Roman"/>
                <w:b/>
                <w:i/>
                <w:iCs/>
                <w:noProof/>
                <w:sz w:val="24"/>
                <w:szCs w:val="24"/>
              </w:rPr>
            </w:pPr>
          </w:p>
          <w:p w:rsidR="005A45F0" w:rsidRPr="00C357EA" w:rsidRDefault="005A45F0" w:rsidP="00355AF5">
            <w:pPr>
              <w:ind w:right="-6"/>
              <w:jc w:val="center"/>
              <w:rPr>
                <w:rFonts w:ascii="Times New Roman" w:hAnsi="Times New Roman" w:cs="Times New Roman"/>
                <w:b/>
                <w:i/>
                <w:iCs/>
                <w:sz w:val="24"/>
                <w:szCs w:val="24"/>
              </w:rPr>
            </w:pPr>
            <w:r w:rsidRPr="00C357EA">
              <w:rPr>
                <w:rFonts w:ascii="Times New Roman" w:hAnsi="Times New Roman" w:cs="Times New Roman"/>
                <w:b/>
                <w:i/>
                <w:iCs/>
                <w:sz w:val="24"/>
                <w:szCs w:val="24"/>
              </w:rPr>
              <w:t xml:space="preserve">ЧУВАШСКАЯ РЕСПУБЛИКА </w:t>
            </w:r>
          </w:p>
          <w:p w:rsidR="005A45F0" w:rsidRPr="00C357EA" w:rsidRDefault="005A45F0" w:rsidP="00355AF5">
            <w:pPr>
              <w:ind w:right="-6"/>
              <w:jc w:val="center"/>
              <w:rPr>
                <w:rFonts w:ascii="Times New Roman" w:hAnsi="Times New Roman" w:cs="Times New Roman"/>
                <w:i/>
                <w:iCs/>
                <w:sz w:val="24"/>
                <w:szCs w:val="24"/>
              </w:rPr>
            </w:pPr>
            <w:r w:rsidRPr="00C357EA">
              <w:rPr>
                <w:rFonts w:ascii="Times New Roman" w:hAnsi="Times New Roman" w:cs="Times New Roman"/>
                <w:b/>
                <w:i/>
                <w:iCs/>
                <w:sz w:val="24"/>
                <w:szCs w:val="24"/>
              </w:rPr>
              <w:t>КРАСНОАРМЕЙСКИЙ РАЙОН</w:t>
            </w:r>
          </w:p>
        </w:tc>
      </w:tr>
      <w:tr w:rsidR="005A45F0" w:rsidRPr="00C357EA" w:rsidTr="00355AF5">
        <w:trPr>
          <w:trHeight w:val="363"/>
        </w:trPr>
        <w:tc>
          <w:tcPr>
            <w:tcW w:w="10740" w:type="dxa"/>
            <w:tcBorders>
              <w:top w:val="nil"/>
              <w:left w:val="nil"/>
              <w:bottom w:val="nil"/>
              <w:right w:val="nil"/>
            </w:tcBorders>
            <w:shd w:val="clear" w:color="auto" w:fill="auto"/>
          </w:tcPr>
          <w:p w:rsidR="005A45F0" w:rsidRPr="00C357EA" w:rsidRDefault="005A45F0" w:rsidP="00355AF5">
            <w:pPr>
              <w:pStyle w:val="ac"/>
              <w:ind w:right="-6"/>
              <w:jc w:val="center"/>
              <w:rPr>
                <w:rFonts w:ascii="Times New Roman" w:hAnsi="Times New Roman" w:cs="Times New Roman"/>
                <w:b/>
                <w:bCs/>
                <w:i/>
                <w:iCs/>
                <w:noProof/>
                <w:color w:val="000000"/>
                <w:sz w:val="24"/>
                <w:szCs w:val="24"/>
              </w:rPr>
            </w:pPr>
            <w:r w:rsidRPr="00C357EA">
              <w:rPr>
                <w:rFonts w:ascii="Times New Roman" w:hAnsi="Times New Roman" w:cs="Times New Roman"/>
                <w:b/>
                <w:bCs/>
                <w:i/>
                <w:iCs/>
                <w:noProof/>
                <w:color w:val="000000"/>
                <w:sz w:val="24"/>
                <w:szCs w:val="24"/>
              </w:rPr>
              <w:t>АДМИНИСТРАЦИЯ АЛМАНЧИНСКОГО СЕЛЬСКОГО ПОСЕЛЕНИЯ</w:t>
            </w:r>
          </w:p>
          <w:p w:rsidR="005A45F0" w:rsidRPr="00C357EA" w:rsidRDefault="005A45F0" w:rsidP="00355AF5">
            <w:pPr>
              <w:pStyle w:val="ac"/>
              <w:ind w:right="-6"/>
              <w:jc w:val="center"/>
              <w:rPr>
                <w:rStyle w:val="ad"/>
                <w:rFonts w:ascii="Times New Roman" w:hAnsi="Times New Roman" w:cs="Times New Roman"/>
                <w:i/>
                <w:iCs/>
                <w:noProof/>
                <w:color w:val="000000"/>
                <w:sz w:val="24"/>
                <w:szCs w:val="24"/>
              </w:rPr>
            </w:pPr>
          </w:p>
          <w:p w:rsidR="005A45F0" w:rsidRPr="00C357EA" w:rsidRDefault="005A45F0" w:rsidP="00355AF5">
            <w:pPr>
              <w:pStyle w:val="ac"/>
              <w:ind w:right="-6"/>
              <w:jc w:val="center"/>
              <w:rPr>
                <w:rStyle w:val="ad"/>
                <w:rFonts w:ascii="Times New Roman" w:hAnsi="Times New Roman" w:cs="Times New Roman"/>
                <w:i/>
                <w:iCs/>
                <w:noProof/>
                <w:color w:val="000000"/>
                <w:sz w:val="24"/>
                <w:szCs w:val="24"/>
              </w:rPr>
            </w:pPr>
            <w:r w:rsidRPr="00C357EA">
              <w:rPr>
                <w:rStyle w:val="ad"/>
                <w:rFonts w:ascii="Times New Roman" w:hAnsi="Times New Roman" w:cs="Times New Roman"/>
                <w:i/>
                <w:iCs/>
                <w:noProof/>
                <w:color w:val="000000"/>
                <w:sz w:val="24"/>
                <w:szCs w:val="24"/>
              </w:rPr>
              <w:t>ПОСТАНОВЛЕНИЕ</w:t>
            </w:r>
          </w:p>
          <w:p w:rsidR="005A45F0" w:rsidRPr="00C357EA" w:rsidRDefault="005A45F0" w:rsidP="00355AF5">
            <w:pPr>
              <w:ind w:right="-6" w:firstLine="709"/>
              <w:jc w:val="center"/>
              <w:rPr>
                <w:rFonts w:ascii="Times New Roman" w:hAnsi="Times New Roman" w:cs="Times New Roman"/>
                <w:i/>
                <w:iCs/>
                <w:sz w:val="24"/>
                <w:szCs w:val="24"/>
              </w:rPr>
            </w:pPr>
            <w:r w:rsidRPr="00C357EA">
              <w:rPr>
                <w:rFonts w:ascii="Times New Roman" w:hAnsi="Times New Roman" w:cs="Times New Roman"/>
                <w:i/>
                <w:iCs/>
                <w:sz w:val="24"/>
                <w:szCs w:val="24"/>
              </w:rPr>
              <w:t xml:space="preserve">                 </w:t>
            </w:r>
          </w:p>
          <w:p w:rsidR="005A45F0" w:rsidRPr="00C357EA" w:rsidRDefault="005A45F0" w:rsidP="005A45F0">
            <w:pPr>
              <w:ind w:right="-6"/>
              <w:jc w:val="center"/>
              <w:rPr>
                <w:rFonts w:ascii="Times New Roman" w:hAnsi="Times New Roman" w:cs="Times New Roman"/>
                <w:b/>
                <w:i/>
                <w:iCs/>
                <w:noProof/>
                <w:sz w:val="24"/>
                <w:szCs w:val="24"/>
              </w:rPr>
            </w:pPr>
            <w:r>
              <w:rPr>
                <w:rFonts w:ascii="Times New Roman" w:hAnsi="Times New Roman" w:cs="Times New Roman"/>
                <w:b/>
                <w:i/>
                <w:iCs/>
                <w:noProof/>
                <w:sz w:val="24"/>
                <w:szCs w:val="24"/>
              </w:rPr>
              <w:t>24.12.2014</w:t>
            </w:r>
            <w:r w:rsidRPr="00C357EA">
              <w:rPr>
                <w:rFonts w:ascii="Times New Roman" w:hAnsi="Times New Roman" w:cs="Times New Roman"/>
                <w:b/>
                <w:i/>
                <w:iCs/>
                <w:noProof/>
                <w:sz w:val="24"/>
                <w:szCs w:val="24"/>
              </w:rPr>
              <w:t xml:space="preserve"> г.  № </w:t>
            </w:r>
            <w:r>
              <w:rPr>
                <w:rFonts w:ascii="Times New Roman" w:hAnsi="Times New Roman" w:cs="Times New Roman"/>
                <w:b/>
                <w:i/>
                <w:iCs/>
                <w:noProof/>
                <w:sz w:val="24"/>
                <w:szCs w:val="24"/>
              </w:rPr>
              <w:t>117</w:t>
            </w:r>
            <w:r w:rsidRPr="00C357EA">
              <w:rPr>
                <w:rFonts w:ascii="Times New Roman" w:hAnsi="Times New Roman" w:cs="Times New Roman"/>
                <w:b/>
                <w:i/>
                <w:iCs/>
                <w:noProof/>
                <w:sz w:val="24"/>
                <w:szCs w:val="24"/>
              </w:rPr>
              <w:t xml:space="preserve">                                                          </w:t>
            </w:r>
            <w:r w:rsidRPr="00C357EA">
              <w:rPr>
                <w:rFonts w:ascii="Times New Roman" w:hAnsi="Times New Roman" w:cs="Times New Roman"/>
                <w:b/>
                <w:i/>
                <w:iCs/>
                <w:sz w:val="24"/>
                <w:szCs w:val="24"/>
              </w:rPr>
              <w:t xml:space="preserve">        с. Алманчино</w:t>
            </w:r>
            <w:r w:rsidRPr="00C357EA">
              <w:rPr>
                <w:rFonts w:ascii="Times New Roman" w:hAnsi="Times New Roman" w:cs="Times New Roman"/>
                <w:b/>
                <w:i/>
                <w:iCs/>
                <w:noProof/>
                <w:sz w:val="24"/>
                <w:szCs w:val="24"/>
              </w:rPr>
              <w:t xml:space="preserve">    </w:t>
            </w:r>
          </w:p>
        </w:tc>
      </w:tr>
    </w:tbl>
    <w:p w:rsidR="005A45F0" w:rsidRPr="005A45F0" w:rsidRDefault="005A45F0" w:rsidP="00083326">
      <w:pPr>
        <w:spacing w:line="240" w:lineRule="exact"/>
        <w:jc w:val="both"/>
        <w:rPr>
          <w:rFonts w:ascii="Cambria" w:hAnsi="Cambria" w:cs="Courier New"/>
          <w:kern w:val="16"/>
          <w:sz w:val="22"/>
          <w:szCs w:val="22"/>
          <w:lang w:eastAsia="en-US"/>
        </w:rPr>
      </w:pPr>
      <w:r w:rsidRPr="005A45F0">
        <w:rPr>
          <w:sz w:val="22"/>
          <w:szCs w:val="22"/>
        </w:rPr>
        <w:t>Об учете муниципального имущества и ведении реестра муниципального имущества</w:t>
      </w:r>
    </w:p>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 xml:space="preserve">В соответствии с приказом министерства экономического развития Российской Федерации от 30 августа 2011 г. № 424 «Об утверждении Порядка ведения органами местного самоуправления реестров муниципального имущества», в целях организации учета муниципального имущества в соответствии с законодательством Российской Федерации, Чувашской Республики, уставом Алманчинского сельского поселения и другими нормативными правовыми актами муниципального образования, а также совершенствования механизмов управления и распоряжения этим имуществом администрация Алманчинского сельского поселения Красноармейского района Чувашской Республики    </w:t>
      </w:r>
    </w:p>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п о с т а н о в л я е т:</w:t>
      </w:r>
    </w:p>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1. Утвердить прилагаемое Положение об учете муниципального имущества и ведении реестра муниципального имущества Алманчинского сельского поселения Красноармейского района Чувашской Республики.</w:t>
      </w:r>
    </w:p>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2. Возложить на ведущего специалиста-эксперта администрации Алманчинского сельского поселения организацию учета муниципального имущества и ведение реестра муниципального имущества.</w:t>
      </w:r>
    </w:p>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3. Ведущему специалисту-эксперту администрации обеспечить изготовление бланков свидетельств о внесении в реестр муниципального имущества.</w:t>
      </w:r>
    </w:p>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6. Зарегистрированным на территории муниципального образования юридическим лицам, имеющим муниципальное имущество, в 6-месячный срок получить свидетельства о внесении в реестр указанного имущества.</w:t>
      </w:r>
    </w:p>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7. Установить, что работа по учету муниципального имущества и ведению реестра финансируется за счет средств, выделяемых на содержание муниципального имущества и за счет средств от приватизации, поступающих в соответствии с законодательством в распоряжение Алманчинского сельского поселения</w:t>
      </w:r>
      <w:r w:rsidRPr="005A45F0">
        <w:rPr>
          <w:rFonts w:asciiTheme="majorHAnsi" w:hAnsiTheme="majorHAnsi"/>
          <w:color w:val="FF0000"/>
          <w:sz w:val="20"/>
          <w:szCs w:val="20"/>
        </w:rPr>
        <w:t>.</w:t>
      </w:r>
    </w:p>
    <w:p w:rsidR="005A45F0" w:rsidRPr="005A45F0" w:rsidRDefault="005A45F0" w:rsidP="005A45F0">
      <w:pPr>
        <w:spacing w:after="0"/>
        <w:contextualSpacing/>
        <w:mirrorIndents/>
        <w:jc w:val="both"/>
        <w:rPr>
          <w:rFonts w:asciiTheme="majorHAnsi" w:hAnsiTheme="majorHAnsi"/>
          <w:sz w:val="20"/>
          <w:szCs w:val="20"/>
        </w:rPr>
      </w:pPr>
    </w:p>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 xml:space="preserve">Глава Алманчинского сельского </w:t>
      </w:r>
    </w:p>
    <w:p w:rsid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 xml:space="preserve">поселения                                                                                                     В.В. Долгов </w:t>
      </w:r>
    </w:p>
    <w:p w:rsidR="005A45F0" w:rsidRDefault="005A45F0" w:rsidP="005A45F0">
      <w:pPr>
        <w:spacing w:after="0"/>
        <w:contextualSpacing/>
        <w:mirrorIndents/>
        <w:jc w:val="both"/>
        <w:rPr>
          <w:rFonts w:asciiTheme="majorHAnsi" w:hAnsiTheme="majorHAnsi"/>
          <w:sz w:val="20"/>
          <w:szCs w:val="20"/>
        </w:rPr>
      </w:pPr>
    </w:p>
    <w:p w:rsidR="005A45F0" w:rsidRPr="005A45F0" w:rsidRDefault="005A45F0" w:rsidP="005A45F0">
      <w:pPr>
        <w:spacing w:after="0"/>
        <w:contextualSpacing/>
        <w:mirrorIndents/>
        <w:jc w:val="both"/>
        <w:rPr>
          <w:rFonts w:asciiTheme="majorHAnsi" w:hAnsiTheme="majorHAnsi"/>
          <w:sz w:val="20"/>
          <w:szCs w:val="20"/>
        </w:rPr>
      </w:pPr>
    </w:p>
    <w:tbl>
      <w:tblPr>
        <w:tblW w:w="3969"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tblGrid>
      <w:tr w:rsidR="005A45F0" w:rsidRPr="005A45F0" w:rsidTr="005A45F0">
        <w:tc>
          <w:tcPr>
            <w:tcW w:w="3969" w:type="dxa"/>
            <w:tcBorders>
              <w:top w:val="nil"/>
              <w:left w:val="nil"/>
              <w:bottom w:val="nil"/>
              <w:right w:val="nil"/>
            </w:tcBorders>
          </w:tcPr>
          <w:p w:rsidR="005A45F0" w:rsidRPr="005A45F0" w:rsidRDefault="005A45F0" w:rsidP="005A45F0">
            <w:pPr>
              <w:spacing w:after="0"/>
              <w:contextualSpacing/>
              <w:mirrorIndents/>
              <w:jc w:val="right"/>
              <w:outlineLvl w:val="0"/>
              <w:rPr>
                <w:rFonts w:asciiTheme="majorHAnsi" w:hAnsiTheme="majorHAnsi"/>
                <w:sz w:val="20"/>
                <w:szCs w:val="20"/>
              </w:rPr>
            </w:pPr>
            <w:r w:rsidRPr="005A45F0">
              <w:rPr>
                <w:rFonts w:asciiTheme="majorHAnsi" w:hAnsiTheme="majorHAnsi"/>
                <w:sz w:val="20"/>
                <w:szCs w:val="20"/>
              </w:rPr>
              <w:br w:type="page"/>
              <w:t>Приложение к постановлению администрации Алманчинского сельского поселения от 24.12.2014 № 117</w:t>
            </w:r>
          </w:p>
        </w:tc>
      </w:tr>
    </w:tbl>
    <w:p w:rsidR="005A45F0" w:rsidRPr="005A45F0" w:rsidRDefault="005A45F0" w:rsidP="005A45F0">
      <w:pPr>
        <w:spacing w:after="0"/>
        <w:contextualSpacing/>
        <w:mirrorIndents/>
        <w:jc w:val="center"/>
        <w:outlineLvl w:val="0"/>
        <w:rPr>
          <w:rFonts w:asciiTheme="majorHAnsi" w:hAnsiTheme="majorHAnsi"/>
          <w:b/>
          <w:bCs/>
          <w:sz w:val="20"/>
          <w:szCs w:val="20"/>
        </w:rPr>
      </w:pPr>
      <w:r w:rsidRPr="005A45F0">
        <w:rPr>
          <w:rFonts w:asciiTheme="majorHAnsi" w:hAnsiTheme="majorHAnsi"/>
          <w:b/>
          <w:bCs/>
          <w:sz w:val="20"/>
          <w:szCs w:val="20"/>
        </w:rPr>
        <w:t xml:space="preserve">Положение </w:t>
      </w:r>
    </w:p>
    <w:p w:rsidR="005A45F0" w:rsidRPr="005A45F0" w:rsidRDefault="005A45F0" w:rsidP="005A45F0">
      <w:pPr>
        <w:spacing w:after="0"/>
        <w:contextualSpacing/>
        <w:mirrorIndents/>
        <w:jc w:val="center"/>
        <w:outlineLvl w:val="0"/>
        <w:rPr>
          <w:rFonts w:asciiTheme="majorHAnsi" w:hAnsiTheme="majorHAnsi"/>
          <w:b/>
          <w:bCs/>
          <w:sz w:val="20"/>
          <w:szCs w:val="20"/>
        </w:rPr>
      </w:pPr>
      <w:r w:rsidRPr="005A45F0">
        <w:rPr>
          <w:rFonts w:asciiTheme="majorHAnsi" w:hAnsiTheme="majorHAnsi"/>
          <w:b/>
          <w:bCs/>
          <w:sz w:val="20"/>
          <w:szCs w:val="20"/>
        </w:rPr>
        <w:t>об учете муниципального имущества и ведении реестра муниципального имущества Алманчинского сельского поселения Красноармейского района Чувашской Республики</w:t>
      </w:r>
    </w:p>
    <w:p w:rsidR="005A45F0" w:rsidRPr="005A45F0" w:rsidRDefault="005A45F0" w:rsidP="005A45F0">
      <w:pPr>
        <w:spacing w:after="0"/>
        <w:contextualSpacing/>
        <w:mirrorIndents/>
        <w:jc w:val="center"/>
        <w:outlineLvl w:val="0"/>
        <w:rPr>
          <w:rFonts w:asciiTheme="majorHAnsi" w:hAnsiTheme="majorHAnsi"/>
          <w:b/>
          <w:bCs/>
          <w:sz w:val="20"/>
          <w:szCs w:val="20"/>
        </w:rPr>
      </w:pPr>
      <w:bookmarkStart w:id="9" w:name="sub_210"/>
      <w:r w:rsidRPr="005A45F0">
        <w:rPr>
          <w:rFonts w:asciiTheme="majorHAnsi" w:hAnsiTheme="majorHAnsi"/>
          <w:b/>
          <w:bCs/>
          <w:sz w:val="20"/>
          <w:szCs w:val="20"/>
        </w:rPr>
        <w:t>I. Общие положения</w:t>
      </w:r>
    </w:p>
    <w:p w:rsidR="005A45F0" w:rsidRPr="005A45F0" w:rsidRDefault="005A45F0" w:rsidP="005A45F0">
      <w:pPr>
        <w:spacing w:after="0"/>
        <w:ind w:firstLine="567"/>
        <w:contextualSpacing/>
        <w:mirrorIndents/>
        <w:jc w:val="both"/>
        <w:rPr>
          <w:rFonts w:asciiTheme="majorHAnsi" w:hAnsiTheme="majorHAnsi"/>
          <w:sz w:val="20"/>
          <w:szCs w:val="20"/>
        </w:rPr>
      </w:pPr>
      <w:bookmarkStart w:id="10" w:name="sub_2011"/>
      <w:bookmarkEnd w:id="9"/>
      <w:r w:rsidRPr="005A45F0">
        <w:rPr>
          <w:rFonts w:asciiTheme="majorHAnsi" w:hAnsiTheme="majorHAnsi"/>
          <w:sz w:val="20"/>
          <w:szCs w:val="20"/>
        </w:rPr>
        <w:t>1.1. Настоящее Положение устанавливает порядок учета муниципального имущества и ведения реестра муниципального имущества (далее - реестр) в соответствии с законодательством Российской Федерации, Чувашской Республики, уставом Алманчинского сельского поселения и другими нормативными правовыми актами муниципального образования, регулирующими отношения, возникающие при управлении и распоряжении муниципальным имуществом и создании информационных систем.</w:t>
      </w:r>
    </w:p>
    <w:p w:rsidR="005A45F0" w:rsidRPr="005A45F0" w:rsidRDefault="005A45F0" w:rsidP="005A45F0">
      <w:pPr>
        <w:spacing w:after="0"/>
        <w:ind w:firstLine="567"/>
        <w:contextualSpacing/>
        <w:mirrorIndents/>
        <w:jc w:val="both"/>
        <w:rPr>
          <w:rFonts w:asciiTheme="majorHAnsi" w:hAnsiTheme="majorHAnsi"/>
          <w:sz w:val="20"/>
          <w:szCs w:val="20"/>
        </w:rPr>
      </w:pPr>
      <w:bookmarkStart w:id="11" w:name="sub_2012"/>
      <w:bookmarkEnd w:id="10"/>
      <w:r w:rsidRPr="005A45F0">
        <w:rPr>
          <w:rFonts w:asciiTheme="majorHAnsi" w:hAnsiTheme="majorHAnsi"/>
          <w:sz w:val="20"/>
          <w:szCs w:val="20"/>
        </w:rPr>
        <w:t>1.2. В настоящем Положении под реестром понимается муниципальная информационная система, представляющая собой совокупность построенных на единых методологических и программно-технических принципах  баз данных, содержащих перечни объектов учета и данные о них.</w:t>
      </w:r>
    </w:p>
    <w:p w:rsidR="005A45F0" w:rsidRPr="005A45F0" w:rsidRDefault="005A45F0" w:rsidP="005A45F0">
      <w:pPr>
        <w:spacing w:after="0"/>
        <w:ind w:firstLine="567"/>
        <w:contextualSpacing/>
        <w:mirrorIndents/>
        <w:jc w:val="both"/>
        <w:rPr>
          <w:rFonts w:asciiTheme="majorHAnsi" w:hAnsiTheme="majorHAnsi"/>
          <w:sz w:val="20"/>
          <w:szCs w:val="20"/>
        </w:rPr>
      </w:pPr>
      <w:bookmarkStart w:id="12" w:name="sub_2013"/>
      <w:bookmarkEnd w:id="11"/>
      <w:r w:rsidRPr="005A45F0">
        <w:rPr>
          <w:rFonts w:asciiTheme="majorHAnsi" w:hAnsiTheme="majorHAnsi"/>
          <w:sz w:val="20"/>
          <w:szCs w:val="20"/>
        </w:rPr>
        <w:t>1.3. Объектами учета реестра (далее - объекты учета), расположенными как на территории муниципального образования, так и за его пределами, являются:</w:t>
      </w:r>
    </w:p>
    <w:p w:rsidR="005A45F0" w:rsidRPr="005A45F0" w:rsidRDefault="005A45F0" w:rsidP="005A45F0">
      <w:pPr>
        <w:spacing w:after="0"/>
        <w:ind w:firstLine="567"/>
        <w:contextualSpacing/>
        <w:mirrorIndents/>
        <w:jc w:val="both"/>
        <w:rPr>
          <w:rFonts w:asciiTheme="majorHAnsi" w:hAnsiTheme="majorHAnsi"/>
          <w:sz w:val="20"/>
          <w:szCs w:val="20"/>
        </w:rPr>
      </w:pPr>
      <w:bookmarkStart w:id="13" w:name="sub_131"/>
      <w:bookmarkEnd w:id="12"/>
      <w:r w:rsidRPr="005A45F0">
        <w:rPr>
          <w:rFonts w:asciiTheme="majorHAnsi" w:hAnsiTheme="majorHAnsi"/>
          <w:sz w:val="20"/>
          <w:szCs w:val="20"/>
        </w:rPr>
        <w:t>а) земельные участки, находящиеся в муниципальной собственности;</w:t>
      </w:r>
    </w:p>
    <w:p w:rsidR="005A45F0" w:rsidRPr="005A45F0" w:rsidRDefault="005A45F0" w:rsidP="005A45F0">
      <w:pPr>
        <w:spacing w:after="0"/>
        <w:ind w:firstLine="567"/>
        <w:contextualSpacing/>
        <w:mirrorIndents/>
        <w:jc w:val="both"/>
        <w:rPr>
          <w:rFonts w:asciiTheme="majorHAnsi" w:hAnsiTheme="majorHAnsi"/>
          <w:sz w:val="20"/>
          <w:szCs w:val="20"/>
        </w:rPr>
      </w:pPr>
      <w:bookmarkStart w:id="14" w:name="sub_132"/>
      <w:bookmarkEnd w:id="13"/>
      <w:r w:rsidRPr="005A45F0">
        <w:rPr>
          <w:rFonts w:asciiTheme="majorHAnsi" w:hAnsiTheme="majorHAnsi"/>
          <w:sz w:val="20"/>
          <w:szCs w:val="20"/>
        </w:rPr>
        <w:t>б) участки леса, водные объекты и другие природные объекты (ресурсы), находящиеся в муниципальной собственности;</w:t>
      </w:r>
    </w:p>
    <w:bookmarkEnd w:id="14"/>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в) муниципальное имущество, закрепленное на праве хозяйственного ведения за муниципальным унитарным предприятием или на праве оперативного управления за муниципальным учреждением, либо находящееся в муниципальной собственности предприятие в целом как имущественный комплекс;</w:t>
      </w:r>
    </w:p>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 xml:space="preserve">г) находящиеся в муниципальной собственности акции (доли, вклады) хозяйственных обществ и товариществ, а также имеющееся у них муниципальное имущество, не вошедшее в уставный (складочный) капитал; </w:t>
      </w:r>
    </w:p>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д) имущество муниципальной собственности, находящееся в  казне муниципального образования (за исключением финансовых средств)</w:t>
      </w:r>
    </w:p>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е) иное находящееся в муниципальной собственности недвижимое и движимое имущество, в том числе переданное в пользование, аренду, залог и по иным основаниям.</w:t>
      </w:r>
    </w:p>
    <w:p w:rsidR="005A45F0" w:rsidRPr="005A45F0" w:rsidRDefault="005A45F0" w:rsidP="005A45F0">
      <w:pPr>
        <w:spacing w:after="0"/>
        <w:ind w:firstLine="567"/>
        <w:contextualSpacing/>
        <w:mirrorIndents/>
        <w:jc w:val="both"/>
        <w:rPr>
          <w:rFonts w:asciiTheme="majorHAnsi" w:hAnsiTheme="majorHAnsi"/>
          <w:sz w:val="20"/>
          <w:szCs w:val="20"/>
        </w:rPr>
      </w:pPr>
      <w:bookmarkStart w:id="15" w:name="sub_2014"/>
      <w:r w:rsidRPr="005A45F0">
        <w:rPr>
          <w:rFonts w:asciiTheme="majorHAnsi" w:hAnsiTheme="majorHAnsi"/>
          <w:sz w:val="20"/>
          <w:szCs w:val="20"/>
        </w:rPr>
        <w:t>1.4. Данными об объектах учета являются сведения, характеризующие эти объекты (место нахождения, стоимость, обременение и т.п.).</w:t>
      </w:r>
    </w:p>
    <w:p w:rsidR="005A45F0" w:rsidRPr="005A45F0" w:rsidRDefault="005A45F0" w:rsidP="005A45F0">
      <w:pPr>
        <w:spacing w:after="0"/>
        <w:ind w:firstLine="567"/>
        <w:contextualSpacing/>
        <w:mirrorIndents/>
        <w:jc w:val="center"/>
        <w:outlineLvl w:val="0"/>
        <w:rPr>
          <w:rFonts w:asciiTheme="majorHAnsi" w:hAnsiTheme="majorHAnsi"/>
          <w:b/>
          <w:bCs/>
          <w:sz w:val="20"/>
          <w:szCs w:val="20"/>
        </w:rPr>
      </w:pPr>
      <w:bookmarkStart w:id="16" w:name="sub_220"/>
      <w:bookmarkEnd w:id="15"/>
      <w:r w:rsidRPr="005A45F0">
        <w:rPr>
          <w:rFonts w:asciiTheme="majorHAnsi" w:hAnsiTheme="majorHAnsi"/>
          <w:b/>
          <w:bCs/>
          <w:sz w:val="20"/>
          <w:szCs w:val="20"/>
        </w:rPr>
        <w:t>II. Порядок учета муниципального имущества</w:t>
      </w:r>
    </w:p>
    <w:p w:rsidR="005A45F0" w:rsidRPr="005A45F0" w:rsidRDefault="005A45F0" w:rsidP="005A45F0">
      <w:pPr>
        <w:spacing w:after="0"/>
        <w:ind w:firstLine="567"/>
        <w:contextualSpacing/>
        <w:mirrorIndents/>
        <w:jc w:val="both"/>
        <w:rPr>
          <w:rFonts w:asciiTheme="majorHAnsi" w:hAnsiTheme="majorHAnsi"/>
          <w:sz w:val="20"/>
          <w:szCs w:val="20"/>
        </w:rPr>
      </w:pPr>
      <w:bookmarkStart w:id="17" w:name="sub_2221"/>
      <w:bookmarkEnd w:id="16"/>
      <w:r w:rsidRPr="005A45F0">
        <w:rPr>
          <w:rFonts w:asciiTheme="majorHAnsi" w:hAnsiTheme="majorHAnsi"/>
          <w:sz w:val="20"/>
          <w:szCs w:val="20"/>
        </w:rPr>
        <w:t>2.1. Учет муниципального имущества включает в себя описание объекта учета с указанием его особенностей, позволяющее однозначно отличить его от других объектов.</w:t>
      </w:r>
    </w:p>
    <w:p w:rsidR="005A45F0" w:rsidRPr="005A45F0" w:rsidRDefault="005A45F0" w:rsidP="005A45F0">
      <w:pPr>
        <w:spacing w:after="0"/>
        <w:ind w:firstLine="567"/>
        <w:contextualSpacing/>
        <w:mirrorIndents/>
        <w:jc w:val="both"/>
        <w:rPr>
          <w:rFonts w:asciiTheme="majorHAnsi" w:hAnsiTheme="majorHAnsi"/>
          <w:sz w:val="20"/>
          <w:szCs w:val="20"/>
        </w:rPr>
      </w:pPr>
      <w:bookmarkStart w:id="18" w:name="sub_2222"/>
      <w:bookmarkEnd w:id="17"/>
      <w:r w:rsidRPr="005A45F0">
        <w:rPr>
          <w:rFonts w:asciiTheme="majorHAnsi" w:hAnsiTheme="majorHAnsi"/>
          <w:sz w:val="20"/>
          <w:szCs w:val="20"/>
        </w:rPr>
        <w:t xml:space="preserve">2.2. Учет государственных природных объектов (ресурсов), находящихся на территории муниципального образования, организуется и осуществляется соответствующими федеральными органами исполнительной власти и органами исполнительной власти Чувашской Республики  в порядке, установленном законодательством Российской Федерации, законодательством Чувашской Республики. </w:t>
      </w:r>
    </w:p>
    <w:p w:rsidR="005A45F0" w:rsidRPr="005A45F0" w:rsidRDefault="005A45F0" w:rsidP="005A45F0">
      <w:pPr>
        <w:spacing w:after="0"/>
        <w:ind w:firstLine="567"/>
        <w:contextualSpacing/>
        <w:mirrorIndents/>
        <w:jc w:val="both"/>
        <w:rPr>
          <w:rFonts w:asciiTheme="majorHAnsi" w:hAnsiTheme="majorHAnsi"/>
          <w:sz w:val="20"/>
          <w:szCs w:val="20"/>
        </w:rPr>
      </w:pPr>
      <w:bookmarkStart w:id="19" w:name="sub_2223"/>
      <w:bookmarkEnd w:id="18"/>
      <w:r w:rsidRPr="005A45F0">
        <w:rPr>
          <w:rFonts w:asciiTheme="majorHAnsi" w:hAnsiTheme="majorHAnsi"/>
          <w:sz w:val="20"/>
          <w:szCs w:val="20"/>
        </w:rPr>
        <w:t>2.3. Для учета муниципального имущества, имеющегося у юридических лиц, зарегистрированных на территории муниципального образования, юридическое лицо (заявитель) представляет в комитет (отдел) по управлению муниципальным имуществом:</w:t>
      </w:r>
    </w:p>
    <w:bookmarkEnd w:id="19"/>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 xml:space="preserve">а) заявление за подписью руководителя юридического лица на получение свидетельства о внесении в реестр муниципального имущества объекта учета (далее - свидетельство) по форме согласно </w:t>
      </w:r>
      <w:r w:rsidRPr="005A45F0">
        <w:rPr>
          <w:rFonts w:asciiTheme="majorHAnsi" w:hAnsiTheme="majorHAnsi"/>
          <w:bCs/>
          <w:sz w:val="20"/>
          <w:szCs w:val="20"/>
          <w:u w:val="single"/>
        </w:rPr>
        <w:t>Приложению № 1</w:t>
      </w:r>
      <w:r w:rsidRPr="005A45F0">
        <w:rPr>
          <w:rFonts w:asciiTheme="majorHAnsi" w:hAnsiTheme="majorHAnsi"/>
          <w:sz w:val="20"/>
          <w:szCs w:val="20"/>
        </w:rPr>
        <w:t xml:space="preserve"> к настоящему Положению;</w:t>
      </w:r>
    </w:p>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 xml:space="preserve">б) карту учета муниципального имущества, имеющегося у юридического лица, (далее - карта учета) по форме согласно </w:t>
      </w:r>
      <w:r w:rsidRPr="005A45F0">
        <w:rPr>
          <w:rFonts w:asciiTheme="majorHAnsi" w:hAnsiTheme="majorHAnsi"/>
          <w:bCs/>
          <w:sz w:val="20"/>
          <w:szCs w:val="20"/>
          <w:u w:val="single"/>
        </w:rPr>
        <w:t>Приложению №2</w:t>
      </w:r>
      <w:r w:rsidRPr="005A45F0">
        <w:rPr>
          <w:rFonts w:asciiTheme="majorHAnsi" w:hAnsiTheme="majorHAnsi"/>
          <w:sz w:val="20"/>
          <w:szCs w:val="20"/>
        </w:rPr>
        <w:t xml:space="preserve"> к настоящему Положению с перечнем объектов недвижимости по форме согласно приложению № 3 к настоящему Положению;</w:t>
      </w:r>
    </w:p>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в) копии документов, подтверждающих приведенные в карте учета данные об объекте учета.</w:t>
      </w:r>
    </w:p>
    <w:p w:rsidR="005A45F0" w:rsidRPr="005A45F0" w:rsidRDefault="005A45F0" w:rsidP="005A45F0">
      <w:pPr>
        <w:spacing w:after="0"/>
        <w:ind w:firstLine="567"/>
        <w:contextualSpacing/>
        <w:mirrorIndents/>
        <w:jc w:val="both"/>
        <w:rPr>
          <w:rFonts w:asciiTheme="majorHAnsi" w:hAnsiTheme="majorHAnsi"/>
          <w:sz w:val="20"/>
          <w:szCs w:val="20"/>
        </w:rPr>
      </w:pPr>
      <w:bookmarkStart w:id="20" w:name="sub_2224"/>
      <w:r w:rsidRPr="005A45F0">
        <w:rPr>
          <w:rFonts w:asciiTheme="majorHAnsi" w:hAnsiTheme="majorHAnsi"/>
          <w:sz w:val="20"/>
          <w:szCs w:val="20"/>
        </w:rPr>
        <w:t xml:space="preserve">2.4. Администрация Алманчинского сельского поселения Красноармейского района Чувашской Республики (далее Администрация) регистрирует заявление в день его представления и в месячный срок </w:t>
      </w:r>
      <w:r w:rsidRPr="005A45F0">
        <w:rPr>
          <w:rFonts w:asciiTheme="majorHAnsi" w:hAnsiTheme="majorHAnsi"/>
          <w:sz w:val="20"/>
          <w:szCs w:val="20"/>
        </w:rPr>
        <w:lastRenderedPageBreak/>
        <w:t>проводит экспертизу представленных данных и занесение их в  базу данных.</w:t>
      </w:r>
    </w:p>
    <w:p w:rsidR="005A45F0" w:rsidRPr="005A45F0" w:rsidRDefault="005A45F0" w:rsidP="005A45F0">
      <w:pPr>
        <w:spacing w:after="0"/>
        <w:ind w:firstLine="567"/>
        <w:contextualSpacing/>
        <w:mirrorIndents/>
        <w:jc w:val="both"/>
        <w:rPr>
          <w:rFonts w:asciiTheme="majorHAnsi" w:hAnsiTheme="majorHAnsi"/>
          <w:sz w:val="20"/>
          <w:szCs w:val="20"/>
        </w:rPr>
      </w:pPr>
      <w:bookmarkStart w:id="21" w:name="sub_2225"/>
      <w:bookmarkEnd w:id="20"/>
      <w:r w:rsidRPr="005A45F0">
        <w:rPr>
          <w:rFonts w:asciiTheme="majorHAnsi" w:hAnsiTheme="majorHAnsi"/>
          <w:sz w:val="20"/>
          <w:szCs w:val="20"/>
        </w:rPr>
        <w:t>2.5. В случае возникновения у администрации сомнений в достоверности представленных данных он обязан приостановить проведение учета и немедленно известить об этом заявителя, который вправе в течение месяца представить дополнительные сведения, при этом срок проведения учета продлевается, но не более чем на месяц со дня представления дополнительных сведений.</w:t>
      </w:r>
    </w:p>
    <w:p w:rsidR="005A45F0" w:rsidRPr="005A45F0" w:rsidRDefault="005A45F0" w:rsidP="005A45F0">
      <w:pPr>
        <w:spacing w:after="0"/>
        <w:ind w:firstLine="567"/>
        <w:contextualSpacing/>
        <w:mirrorIndents/>
        <w:jc w:val="both"/>
        <w:rPr>
          <w:rFonts w:asciiTheme="majorHAnsi" w:hAnsiTheme="majorHAnsi"/>
          <w:sz w:val="20"/>
          <w:szCs w:val="20"/>
        </w:rPr>
      </w:pPr>
      <w:bookmarkStart w:id="22" w:name="sub_2226"/>
      <w:bookmarkEnd w:id="21"/>
      <w:r w:rsidRPr="005A45F0">
        <w:rPr>
          <w:rFonts w:asciiTheme="majorHAnsi" w:hAnsiTheme="majorHAnsi"/>
          <w:sz w:val="20"/>
          <w:szCs w:val="20"/>
        </w:rPr>
        <w:t>2.6. Администрация принимает решение об отказе в выдаче свидетельства в случае, если:</w:t>
      </w:r>
    </w:p>
    <w:bookmarkEnd w:id="22"/>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а) установлено, что объект учета не является имуществом муниципальной собственности;</w:t>
      </w:r>
    </w:p>
    <w:p w:rsidR="005A45F0" w:rsidRPr="005A45F0" w:rsidRDefault="005A45F0" w:rsidP="005A45F0">
      <w:pPr>
        <w:spacing w:after="0"/>
        <w:ind w:firstLine="567"/>
        <w:contextualSpacing/>
        <w:mirrorIndents/>
        <w:jc w:val="both"/>
        <w:rPr>
          <w:rFonts w:asciiTheme="majorHAnsi" w:hAnsiTheme="majorHAnsi"/>
          <w:sz w:val="20"/>
          <w:szCs w:val="20"/>
        </w:rPr>
      </w:pPr>
      <w:bookmarkStart w:id="23" w:name="sub_262"/>
      <w:r w:rsidRPr="005A45F0">
        <w:rPr>
          <w:rFonts w:asciiTheme="majorHAnsi" w:hAnsiTheme="majorHAnsi"/>
          <w:sz w:val="20"/>
          <w:szCs w:val="20"/>
        </w:rPr>
        <w:t>б) заявитель после приостановки учета не представил в установленный срок дополнительные сведения;</w:t>
      </w:r>
    </w:p>
    <w:p w:rsidR="005A45F0" w:rsidRPr="005A45F0" w:rsidRDefault="005A45F0" w:rsidP="005A45F0">
      <w:pPr>
        <w:spacing w:after="0"/>
        <w:ind w:firstLine="567"/>
        <w:contextualSpacing/>
        <w:mirrorIndents/>
        <w:jc w:val="both"/>
        <w:rPr>
          <w:rFonts w:asciiTheme="majorHAnsi" w:hAnsiTheme="majorHAnsi"/>
          <w:sz w:val="20"/>
          <w:szCs w:val="20"/>
        </w:rPr>
      </w:pPr>
      <w:bookmarkStart w:id="24" w:name="sub_263"/>
      <w:bookmarkEnd w:id="23"/>
      <w:r w:rsidRPr="005A45F0">
        <w:rPr>
          <w:rFonts w:asciiTheme="majorHAnsi" w:hAnsiTheme="majorHAnsi"/>
          <w:sz w:val="20"/>
          <w:szCs w:val="20"/>
        </w:rPr>
        <w:t>в) представленные материалы не соответствуют требованиям законодательства Российской Федерации, Чувашской Республики и нормативных правовых актов муниципального образования.</w:t>
      </w:r>
    </w:p>
    <w:p w:rsidR="005A45F0" w:rsidRPr="005A45F0" w:rsidRDefault="005A45F0" w:rsidP="005A45F0">
      <w:pPr>
        <w:spacing w:after="0"/>
        <w:ind w:firstLine="567"/>
        <w:contextualSpacing/>
        <w:mirrorIndents/>
        <w:jc w:val="both"/>
        <w:rPr>
          <w:rFonts w:asciiTheme="majorHAnsi" w:hAnsiTheme="majorHAnsi"/>
          <w:sz w:val="20"/>
          <w:szCs w:val="20"/>
        </w:rPr>
      </w:pPr>
      <w:bookmarkStart w:id="25" w:name="sub_2227"/>
      <w:bookmarkEnd w:id="24"/>
      <w:r w:rsidRPr="005A45F0">
        <w:rPr>
          <w:rFonts w:asciiTheme="majorHAnsi" w:hAnsiTheme="majorHAnsi"/>
          <w:sz w:val="20"/>
          <w:szCs w:val="20"/>
        </w:rPr>
        <w:t>2.7. При принятии решения об отказе в выдаче свидетельства заявителю не позднее пяти дней после его принятия направляется сообщение об отказе (с указанием его причины).</w:t>
      </w:r>
    </w:p>
    <w:bookmarkEnd w:id="25"/>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Заявитель вправе обжаловать отказ в установленном законодательством порядке.</w:t>
      </w:r>
    </w:p>
    <w:p w:rsidR="005A45F0" w:rsidRPr="005A45F0" w:rsidRDefault="005A45F0" w:rsidP="005A45F0">
      <w:pPr>
        <w:spacing w:after="0"/>
        <w:ind w:firstLine="567"/>
        <w:contextualSpacing/>
        <w:mirrorIndents/>
        <w:jc w:val="both"/>
        <w:rPr>
          <w:rFonts w:asciiTheme="majorHAnsi" w:hAnsiTheme="majorHAnsi"/>
          <w:sz w:val="20"/>
          <w:szCs w:val="20"/>
        </w:rPr>
      </w:pPr>
      <w:bookmarkStart w:id="26" w:name="sub_2228"/>
      <w:r w:rsidRPr="005A45F0">
        <w:rPr>
          <w:rFonts w:asciiTheme="majorHAnsi" w:hAnsiTheme="majorHAnsi"/>
          <w:sz w:val="20"/>
          <w:szCs w:val="20"/>
        </w:rPr>
        <w:t>2.8. Объекту учета, прошедшему процедуру учета, присваивается реестровый номер, а заявителю направляется свидетельство не позднее пяти дней с даты его присвоения.</w:t>
      </w:r>
    </w:p>
    <w:bookmarkEnd w:id="26"/>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 xml:space="preserve">В случае отказа в выдаче свидетельства по основаниям, указанным в </w:t>
      </w:r>
      <w:r w:rsidRPr="005A45F0">
        <w:rPr>
          <w:rFonts w:asciiTheme="majorHAnsi" w:hAnsiTheme="majorHAnsi"/>
          <w:bCs/>
          <w:sz w:val="20"/>
          <w:szCs w:val="20"/>
          <w:u w:val="single"/>
        </w:rPr>
        <w:t>подпунктах "б"</w:t>
      </w:r>
      <w:r w:rsidRPr="005A45F0">
        <w:rPr>
          <w:rFonts w:asciiTheme="majorHAnsi" w:hAnsiTheme="majorHAnsi"/>
          <w:b/>
          <w:sz w:val="20"/>
          <w:szCs w:val="20"/>
        </w:rPr>
        <w:t xml:space="preserve"> </w:t>
      </w:r>
      <w:r w:rsidRPr="005A45F0">
        <w:rPr>
          <w:rFonts w:asciiTheme="majorHAnsi" w:hAnsiTheme="majorHAnsi"/>
          <w:sz w:val="20"/>
          <w:szCs w:val="20"/>
        </w:rPr>
        <w:t>и</w:t>
      </w:r>
      <w:r w:rsidRPr="005A45F0">
        <w:rPr>
          <w:rFonts w:asciiTheme="majorHAnsi" w:hAnsiTheme="majorHAnsi"/>
          <w:b/>
          <w:sz w:val="20"/>
          <w:szCs w:val="20"/>
        </w:rPr>
        <w:t xml:space="preserve"> </w:t>
      </w:r>
      <w:r w:rsidRPr="005A45F0">
        <w:rPr>
          <w:rFonts w:asciiTheme="majorHAnsi" w:hAnsiTheme="majorHAnsi"/>
          <w:bCs/>
          <w:sz w:val="20"/>
          <w:szCs w:val="20"/>
          <w:u w:val="single"/>
        </w:rPr>
        <w:t>"в" пункта 2.6.</w:t>
      </w:r>
      <w:r w:rsidRPr="005A45F0">
        <w:rPr>
          <w:rFonts w:asciiTheme="majorHAnsi" w:hAnsiTheme="majorHAnsi"/>
          <w:sz w:val="20"/>
          <w:szCs w:val="20"/>
        </w:rPr>
        <w:t xml:space="preserve"> настоящего Положения, объекту учета присваивается временный реестровый номер.</w:t>
      </w:r>
    </w:p>
    <w:p w:rsidR="005A45F0" w:rsidRPr="005A45F0" w:rsidRDefault="005A45F0" w:rsidP="005A45F0">
      <w:pPr>
        <w:spacing w:after="0"/>
        <w:ind w:firstLine="567"/>
        <w:contextualSpacing/>
        <w:mirrorIndents/>
        <w:jc w:val="both"/>
        <w:rPr>
          <w:rFonts w:asciiTheme="majorHAnsi" w:hAnsiTheme="majorHAnsi"/>
          <w:sz w:val="20"/>
          <w:szCs w:val="20"/>
        </w:rPr>
      </w:pPr>
      <w:bookmarkStart w:id="27" w:name="sub_2229"/>
      <w:r w:rsidRPr="005A45F0">
        <w:rPr>
          <w:rFonts w:asciiTheme="majorHAnsi" w:hAnsiTheme="majorHAnsi"/>
          <w:sz w:val="20"/>
          <w:szCs w:val="20"/>
        </w:rPr>
        <w:t>2.9. Муниципальное имущество, не внесенное в реестр, не может быть отчуждено или обременено.</w:t>
      </w:r>
    </w:p>
    <w:p w:rsidR="005A45F0" w:rsidRPr="005A45F0" w:rsidRDefault="005A45F0" w:rsidP="005A45F0">
      <w:pPr>
        <w:spacing w:after="0"/>
        <w:ind w:firstLine="567"/>
        <w:contextualSpacing/>
        <w:mirrorIndents/>
        <w:jc w:val="center"/>
        <w:outlineLvl w:val="0"/>
        <w:rPr>
          <w:rFonts w:asciiTheme="majorHAnsi" w:hAnsiTheme="majorHAnsi"/>
          <w:b/>
          <w:bCs/>
          <w:sz w:val="20"/>
          <w:szCs w:val="20"/>
        </w:rPr>
      </w:pPr>
      <w:bookmarkStart w:id="28" w:name="sub_230"/>
      <w:bookmarkEnd w:id="27"/>
      <w:r w:rsidRPr="005A45F0">
        <w:rPr>
          <w:rFonts w:asciiTheme="majorHAnsi" w:hAnsiTheme="majorHAnsi"/>
          <w:b/>
          <w:bCs/>
          <w:sz w:val="20"/>
          <w:szCs w:val="20"/>
        </w:rPr>
        <w:t>III. Порядок ведения реестра</w:t>
      </w:r>
    </w:p>
    <w:p w:rsidR="005A45F0" w:rsidRPr="005A45F0" w:rsidRDefault="005A45F0" w:rsidP="005A45F0">
      <w:pPr>
        <w:spacing w:after="0"/>
        <w:ind w:firstLine="567"/>
        <w:contextualSpacing/>
        <w:mirrorIndents/>
        <w:jc w:val="both"/>
        <w:rPr>
          <w:rFonts w:asciiTheme="majorHAnsi" w:hAnsiTheme="majorHAnsi"/>
          <w:sz w:val="20"/>
          <w:szCs w:val="20"/>
        </w:rPr>
      </w:pPr>
      <w:bookmarkStart w:id="29" w:name="sub_231"/>
      <w:bookmarkEnd w:id="28"/>
      <w:r w:rsidRPr="005A45F0">
        <w:rPr>
          <w:rFonts w:asciiTheme="majorHAnsi" w:hAnsiTheme="majorHAnsi"/>
          <w:sz w:val="20"/>
          <w:szCs w:val="20"/>
        </w:rPr>
        <w:t>3.1. Ведение реестра осуществляется на магнитных и бумажных носителях и включает в себя ведение баз данных муниципального имущества, формируемых по территориальному признаку, и автоматизированное объединение их в единый банк данных. Реестр и его составные части могут также существовать на бумажных носителях.</w:t>
      </w:r>
    </w:p>
    <w:bookmarkEnd w:id="29"/>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Ведение базы данных муниципального имущества означает занесение в нее объектов учета и данных о них, обновление данных об объектах учета и их исключение из указанной базы данных при изменении формы собственности или других вещных прав на объекты учета.</w:t>
      </w:r>
    </w:p>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Данные об объектах учета, исключаемые из базы данных, переносятся в архив.</w:t>
      </w:r>
    </w:p>
    <w:p w:rsidR="005A45F0" w:rsidRPr="005A45F0" w:rsidRDefault="005A45F0" w:rsidP="005A45F0">
      <w:pPr>
        <w:spacing w:after="0"/>
        <w:ind w:firstLine="567"/>
        <w:contextualSpacing/>
        <w:mirrorIndents/>
        <w:jc w:val="both"/>
        <w:rPr>
          <w:rFonts w:asciiTheme="majorHAnsi" w:hAnsiTheme="majorHAnsi"/>
          <w:sz w:val="20"/>
          <w:szCs w:val="20"/>
          <w:u w:val="single"/>
        </w:rPr>
      </w:pPr>
      <w:bookmarkStart w:id="30" w:name="sub_232"/>
      <w:r w:rsidRPr="005A45F0">
        <w:rPr>
          <w:rFonts w:asciiTheme="majorHAnsi" w:hAnsiTheme="majorHAnsi"/>
          <w:sz w:val="20"/>
          <w:szCs w:val="20"/>
        </w:rPr>
        <w:t>3.2. Ведение баз данных муниципальных природных объектов (ресурсов), находящихся на территории муниципального образования, организуется и осуществляется соответствующими муниципальными органами исполнительной власти в порядке, установленном законодательством Российской Федерации, Чувашской Республики  и муниципального образования.</w:t>
      </w:r>
    </w:p>
    <w:p w:rsidR="005A45F0" w:rsidRPr="005A45F0" w:rsidRDefault="005A45F0" w:rsidP="005A45F0">
      <w:pPr>
        <w:spacing w:after="0"/>
        <w:ind w:firstLine="567"/>
        <w:contextualSpacing/>
        <w:mirrorIndents/>
        <w:jc w:val="both"/>
        <w:rPr>
          <w:rFonts w:asciiTheme="majorHAnsi" w:hAnsiTheme="majorHAnsi"/>
          <w:sz w:val="20"/>
          <w:szCs w:val="20"/>
        </w:rPr>
      </w:pPr>
      <w:bookmarkStart w:id="31" w:name="sub_233"/>
      <w:bookmarkEnd w:id="30"/>
      <w:r w:rsidRPr="005A45F0">
        <w:rPr>
          <w:rFonts w:asciiTheme="majorHAnsi" w:hAnsiTheme="majorHAnsi"/>
          <w:sz w:val="20"/>
          <w:szCs w:val="20"/>
        </w:rPr>
        <w:t xml:space="preserve">3.3. Ведение баз данных муниципального имущества, имеющегося у юридических лиц, зарегистрированных на территории муниципалитета, производится Администрацией. </w:t>
      </w:r>
      <w:bookmarkStart w:id="32" w:name="sub_234"/>
      <w:bookmarkEnd w:id="31"/>
    </w:p>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3.4. Состав учитываемого в реестре муниципального движимого имущества, имеющегося у юридических лиц, зарегистрированных на территории муниципального образования, утверждается Администрацией.</w:t>
      </w:r>
    </w:p>
    <w:bookmarkEnd w:id="32"/>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Юридические лица, получившие свидетельства, ежеквартально, в течение месяца, следующего за отчетным кварталом (два месяца с начала текущего года), представляют в комитет копии балансовых отчетов и иных документов об изменении данных об объектах учета, а также ежегодно, до 1 апреля текущего года, обновленные карты учета.</w:t>
      </w:r>
    </w:p>
    <w:p w:rsidR="005A45F0" w:rsidRPr="005A45F0" w:rsidRDefault="005A45F0" w:rsidP="005A45F0">
      <w:pPr>
        <w:spacing w:after="0"/>
        <w:ind w:firstLine="567"/>
        <w:contextualSpacing/>
        <w:mirrorIndents/>
        <w:jc w:val="both"/>
        <w:rPr>
          <w:rFonts w:asciiTheme="majorHAnsi" w:hAnsiTheme="majorHAnsi"/>
          <w:sz w:val="20"/>
          <w:szCs w:val="20"/>
        </w:rPr>
      </w:pPr>
      <w:bookmarkStart w:id="33" w:name="sub_235"/>
      <w:r w:rsidRPr="005A45F0">
        <w:rPr>
          <w:rFonts w:asciiTheme="majorHAnsi" w:hAnsiTheme="majorHAnsi"/>
          <w:sz w:val="20"/>
          <w:szCs w:val="20"/>
        </w:rPr>
        <w:t>3.5. Автоматизированное объединение баз данных муниципального имущества в единый банк данных выполняется Администрацией по управлению муниципальным имуществом, который также осуществляет:</w:t>
      </w:r>
    </w:p>
    <w:bookmarkEnd w:id="33"/>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 xml:space="preserve">а) методическое, организационное и программное обеспечение работ по ведению баз данных муниципального имущества (кроме имущества, указанного в </w:t>
      </w:r>
      <w:r w:rsidRPr="005A45F0">
        <w:rPr>
          <w:rFonts w:asciiTheme="majorHAnsi" w:hAnsiTheme="majorHAnsi"/>
          <w:bCs/>
          <w:sz w:val="20"/>
          <w:szCs w:val="20"/>
          <w:u w:val="single"/>
        </w:rPr>
        <w:t>подпунктах "а"</w:t>
      </w:r>
      <w:r w:rsidRPr="005A45F0">
        <w:rPr>
          <w:rFonts w:asciiTheme="majorHAnsi" w:hAnsiTheme="majorHAnsi"/>
          <w:sz w:val="20"/>
          <w:szCs w:val="20"/>
        </w:rPr>
        <w:t xml:space="preserve"> и </w:t>
      </w:r>
      <w:r w:rsidRPr="005A45F0">
        <w:rPr>
          <w:rFonts w:asciiTheme="majorHAnsi" w:hAnsiTheme="majorHAnsi"/>
          <w:bCs/>
          <w:sz w:val="20"/>
          <w:szCs w:val="20"/>
          <w:u w:val="single"/>
        </w:rPr>
        <w:t>"б" пункта 1.3.</w:t>
      </w:r>
      <w:r w:rsidRPr="005A45F0">
        <w:rPr>
          <w:rFonts w:asciiTheme="majorHAnsi" w:hAnsiTheme="majorHAnsi"/>
          <w:sz w:val="20"/>
          <w:szCs w:val="20"/>
        </w:rPr>
        <w:t xml:space="preserve"> настоящего Положения);</w:t>
      </w:r>
    </w:p>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б) организацию защиты информации;</w:t>
      </w:r>
    </w:p>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в) учет сведений о муниципальном имуществе, представляющих государственную тайну, который ведется в порядке, предусмотренном законодательством Российской Федерации о защите государственной тайны;</w:t>
      </w:r>
    </w:p>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 xml:space="preserve">г) контроль за ведением баз данных муниципального имущества (кроме имущества, указанного в </w:t>
      </w:r>
      <w:r w:rsidRPr="005A45F0">
        <w:rPr>
          <w:rFonts w:asciiTheme="majorHAnsi" w:hAnsiTheme="majorHAnsi"/>
          <w:bCs/>
          <w:sz w:val="20"/>
          <w:szCs w:val="20"/>
          <w:u w:val="single"/>
        </w:rPr>
        <w:t>подпунктах "а"</w:t>
      </w:r>
      <w:r w:rsidRPr="005A45F0">
        <w:rPr>
          <w:rFonts w:asciiTheme="majorHAnsi" w:hAnsiTheme="majorHAnsi"/>
          <w:sz w:val="20"/>
          <w:szCs w:val="20"/>
        </w:rPr>
        <w:t xml:space="preserve"> и </w:t>
      </w:r>
      <w:r w:rsidRPr="005A45F0">
        <w:rPr>
          <w:rFonts w:asciiTheme="majorHAnsi" w:hAnsiTheme="majorHAnsi"/>
          <w:bCs/>
          <w:sz w:val="20"/>
          <w:szCs w:val="20"/>
          <w:u w:val="single"/>
        </w:rPr>
        <w:t>"б" пункта 1.3.</w:t>
      </w:r>
      <w:r w:rsidRPr="005A45F0">
        <w:rPr>
          <w:rFonts w:asciiTheme="majorHAnsi" w:hAnsiTheme="majorHAnsi"/>
          <w:sz w:val="20"/>
          <w:szCs w:val="20"/>
        </w:rPr>
        <w:t xml:space="preserve"> настоящего Положения), в том числе с использованием перечней относящихся к муниципальной собственности муниципальных предприятий и учреждений, находящихся в ведении муниципальных органов исполнительной власти, и открытых акционерных обществ, в органы управления которых назначены работники муниципального органа исполнительной власти, по состоянию на 1 января текущего года </w:t>
      </w:r>
      <w:r w:rsidRPr="005A45F0">
        <w:rPr>
          <w:rFonts w:asciiTheme="majorHAnsi" w:hAnsiTheme="majorHAnsi"/>
          <w:b/>
          <w:sz w:val="20"/>
          <w:szCs w:val="20"/>
        </w:rPr>
        <w:t>(</w:t>
      </w:r>
      <w:hyperlink r:id="rId23" w:anchor="sub_2113#sub_2113" w:history="1">
        <w:r w:rsidRPr="005A45F0">
          <w:rPr>
            <w:rFonts w:asciiTheme="majorHAnsi" w:hAnsiTheme="majorHAnsi"/>
            <w:bCs/>
            <w:sz w:val="20"/>
            <w:szCs w:val="20"/>
            <w:u w:val="single"/>
          </w:rPr>
          <w:t>Приложение № 3</w:t>
        </w:r>
      </w:hyperlink>
      <w:r w:rsidRPr="005A45F0">
        <w:rPr>
          <w:rFonts w:asciiTheme="majorHAnsi" w:hAnsiTheme="majorHAnsi"/>
          <w:b/>
          <w:sz w:val="20"/>
          <w:szCs w:val="20"/>
        </w:rPr>
        <w:t>)</w:t>
      </w:r>
      <w:r w:rsidRPr="005A45F0">
        <w:rPr>
          <w:rFonts w:asciiTheme="majorHAnsi" w:hAnsiTheme="majorHAnsi"/>
          <w:sz w:val="20"/>
          <w:szCs w:val="20"/>
        </w:rPr>
        <w:t>, представляемых на магнитных и бумажных носителях муниципальными органами исполнительной власти.</w:t>
      </w:r>
    </w:p>
    <w:p w:rsidR="005A45F0" w:rsidRPr="005A45F0" w:rsidRDefault="005A45F0" w:rsidP="005A45F0">
      <w:pPr>
        <w:spacing w:after="0"/>
        <w:ind w:firstLine="567"/>
        <w:contextualSpacing/>
        <w:mirrorIndents/>
        <w:jc w:val="center"/>
        <w:outlineLvl w:val="0"/>
        <w:rPr>
          <w:rFonts w:asciiTheme="majorHAnsi" w:hAnsiTheme="majorHAnsi"/>
          <w:b/>
          <w:bCs/>
          <w:sz w:val="20"/>
          <w:szCs w:val="20"/>
        </w:rPr>
      </w:pPr>
      <w:bookmarkStart w:id="34" w:name="sub_240"/>
      <w:r w:rsidRPr="005A45F0">
        <w:rPr>
          <w:rFonts w:asciiTheme="majorHAnsi" w:hAnsiTheme="majorHAnsi"/>
          <w:b/>
          <w:bCs/>
          <w:sz w:val="20"/>
          <w:szCs w:val="20"/>
        </w:rPr>
        <w:t>IV. Порядок предоставления информации, содержащейся в реестре</w:t>
      </w:r>
    </w:p>
    <w:p w:rsidR="005A45F0" w:rsidRPr="005A45F0" w:rsidRDefault="005A45F0" w:rsidP="005A45F0">
      <w:pPr>
        <w:spacing w:after="0"/>
        <w:ind w:firstLine="567"/>
        <w:contextualSpacing/>
        <w:mirrorIndents/>
        <w:jc w:val="both"/>
        <w:rPr>
          <w:rFonts w:asciiTheme="majorHAnsi" w:hAnsiTheme="majorHAnsi"/>
          <w:sz w:val="20"/>
          <w:szCs w:val="20"/>
        </w:rPr>
      </w:pPr>
      <w:bookmarkStart w:id="35" w:name="sub_441"/>
      <w:bookmarkEnd w:id="34"/>
      <w:r w:rsidRPr="005A45F0">
        <w:rPr>
          <w:rFonts w:asciiTheme="majorHAnsi" w:hAnsiTheme="majorHAnsi"/>
          <w:sz w:val="20"/>
          <w:szCs w:val="20"/>
        </w:rPr>
        <w:t xml:space="preserve">4.1. Информация об объектах учета, содержащаяся в реестре, предоставляется Администрацией по управлению муниципальным имуществом любым заинтересованным лицам в соответствии с законодательством Российской Федерации, Чувашской Республики и нормативными правовыми актами </w:t>
      </w:r>
      <w:r w:rsidRPr="005A45F0">
        <w:rPr>
          <w:rFonts w:asciiTheme="majorHAnsi" w:hAnsiTheme="majorHAnsi"/>
          <w:sz w:val="20"/>
          <w:szCs w:val="20"/>
        </w:rPr>
        <w:lastRenderedPageBreak/>
        <w:t>муниципального образования.</w:t>
      </w:r>
    </w:p>
    <w:p w:rsidR="005A45F0" w:rsidRPr="005A45F0" w:rsidRDefault="005A45F0" w:rsidP="005A45F0">
      <w:pPr>
        <w:spacing w:after="0"/>
        <w:ind w:firstLine="567"/>
        <w:contextualSpacing/>
        <w:mirrorIndents/>
        <w:jc w:val="both"/>
        <w:rPr>
          <w:rFonts w:asciiTheme="majorHAnsi" w:hAnsiTheme="majorHAnsi"/>
          <w:sz w:val="20"/>
          <w:szCs w:val="20"/>
        </w:rPr>
      </w:pPr>
      <w:bookmarkStart w:id="36" w:name="sub_442"/>
      <w:bookmarkEnd w:id="35"/>
      <w:r w:rsidRPr="005A45F0">
        <w:rPr>
          <w:rFonts w:asciiTheme="majorHAnsi" w:hAnsiTheme="majorHAnsi"/>
          <w:sz w:val="20"/>
          <w:szCs w:val="20"/>
        </w:rPr>
        <w:t>4.2. Органам государственной власти Российской Федерации, уполномоченным ими органам и учреждениям юстиции по государственной регистрации прав на недвижимое имущество и сделок с ним информация об объектах учета предоставляется по надлежаще оформленному запросу.</w:t>
      </w:r>
    </w:p>
    <w:p w:rsidR="005A45F0" w:rsidRPr="005A45F0" w:rsidRDefault="005A45F0" w:rsidP="005A45F0">
      <w:pPr>
        <w:spacing w:after="0"/>
        <w:ind w:firstLine="567"/>
        <w:contextualSpacing/>
        <w:mirrorIndents/>
        <w:jc w:val="both"/>
        <w:rPr>
          <w:rFonts w:asciiTheme="majorHAnsi" w:hAnsiTheme="majorHAnsi"/>
          <w:sz w:val="20"/>
          <w:szCs w:val="20"/>
        </w:rPr>
      </w:pPr>
      <w:bookmarkStart w:id="37" w:name="sub_443"/>
      <w:bookmarkEnd w:id="36"/>
      <w:r w:rsidRPr="005A45F0">
        <w:rPr>
          <w:rFonts w:asciiTheme="majorHAnsi" w:hAnsiTheme="majorHAnsi"/>
          <w:sz w:val="20"/>
          <w:szCs w:val="20"/>
        </w:rPr>
        <w:t>4.3. Органам государственной власти субъектов Российской Федерации, органам местного самоуправления и юридическим лицам, имеющим свидетельства, информация об объектах учета предоставляется по надлежаще оформленному запросу. (Юридическим лицам - только по их объектам учета).</w:t>
      </w:r>
    </w:p>
    <w:p w:rsidR="005A45F0" w:rsidRPr="005A45F0" w:rsidRDefault="005A45F0" w:rsidP="005A45F0">
      <w:pPr>
        <w:spacing w:after="0"/>
        <w:ind w:firstLine="567"/>
        <w:contextualSpacing/>
        <w:mirrorIndents/>
        <w:jc w:val="both"/>
        <w:rPr>
          <w:rFonts w:asciiTheme="majorHAnsi" w:hAnsiTheme="majorHAnsi"/>
          <w:sz w:val="20"/>
          <w:szCs w:val="20"/>
        </w:rPr>
      </w:pPr>
      <w:bookmarkStart w:id="38" w:name="sub_44"/>
      <w:bookmarkEnd w:id="37"/>
      <w:r w:rsidRPr="005A45F0">
        <w:rPr>
          <w:rFonts w:asciiTheme="majorHAnsi" w:hAnsiTheme="majorHAnsi"/>
          <w:sz w:val="20"/>
          <w:szCs w:val="20"/>
        </w:rPr>
        <w:t>4.4. Иным лицам информация об объектах учета предоставляется по их письменному заявлению при предъявлении физическим лицом документа, удостоверяющего личность, а уполномоченным представителям юридического лица - документов, подтверждающих его регистрацию.</w:t>
      </w:r>
    </w:p>
    <w:bookmarkEnd w:id="38"/>
    <w:p w:rsidR="005A45F0" w:rsidRPr="005A45F0" w:rsidRDefault="005A45F0" w:rsidP="005A45F0">
      <w:pPr>
        <w:spacing w:after="0"/>
        <w:ind w:firstLine="567"/>
        <w:contextualSpacing/>
        <w:mirrorIndents/>
        <w:jc w:val="both"/>
        <w:rPr>
          <w:rFonts w:asciiTheme="majorHAnsi" w:hAnsiTheme="majorHAnsi"/>
          <w:sz w:val="20"/>
          <w:szCs w:val="20"/>
        </w:rPr>
      </w:pPr>
      <w:r w:rsidRPr="005A45F0">
        <w:rPr>
          <w:rFonts w:asciiTheme="majorHAnsi" w:hAnsiTheme="majorHAnsi"/>
          <w:sz w:val="20"/>
          <w:szCs w:val="20"/>
        </w:rPr>
        <w:t>Кроме того, Администрация предоставляет юридическому лицу, имеющему свидетельство, по его запросу информацию о лицах, получивших сведения о его объекте учета.</w:t>
      </w:r>
    </w:p>
    <w:p w:rsidR="005A45F0" w:rsidRPr="005A45F0" w:rsidRDefault="005A45F0" w:rsidP="005A45F0">
      <w:pPr>
        <w:spacing w:after="0"/>
        <w:ind w:firstLine="567"/>
        <w:contextualSpacing/>
        <w:mirrorIndents/>
        <w:jc w:val="both"/>
        <w:rPr>
          <w:rFonts w:asciiTheme="majorHAnsi" w:hAnsiTheme="majorHAnsi"/>
          <w:sz w:val="20"/>
          <w:szCs w:val="20"/>
        </w:rPr>
      </w:pPr>
      <w:bookmarkStart w:id="39" w:name="sub_445"/>
      <w:r w:rsidRPr="005A45F0">
        <w:rPr>
          <w:rFonts w:asciiTheme="majorHAnsi" w:hAnsiTheme="majorHAnsi"/>
          <w:sz w:val="20"/>
          <w:szCs w:val="20"/>
        </w:rPr>
        <w:t>4.5. Информация об объектах учета (или мотивированное решение об отказе в ее предоставлении) сообщается в 15-дневный срок.</w:t>
      </w:r>
    </w:p>
    <w:p w:rsidR="005A45F0" w:rsidRPr="005A45F0" w:rsidRDefault="005A45F0" w:rsidP="005A45F0">
      <w:pPr>
        <w:spacing w:after="0"/>
        <w:ind w:firstLine="567"/>
        <w:contextualSpacing/>
        <w:mirrorIndents/>
        <w:jc w:val="both"/>
        <w:rPr>
          <w:rFonts w:asciiTheme="majorHAnsi" w:hAnsiTheme="majorHAnsi"/>
          <w:sz w:val="20"/>
          <w:szCs w:val="20"/>
        </w:rPr>
      </w:pPr>
      <w:bookmarkStart w:id="40" w:name="sub_446"/>
      <w:bookmarkEnd w:id="39"/>
      <w:r w:rsidRPr="005A45F0">
        <w:rPr>
          <w:rFonts w:asciiTheme="majorHAnsi" w:hAnsiTheme="majorHAnsi"/>
          <w:sz w:val="20"/>
          <w:szCs w:val="20"/>
        </w:rPr>
        <w:t>4.6. Использование информации в ущерб интересам собственников и законных пользователей влечет ответственность, предусмотренную законодательством Российской Федерации.</w:t>
      </w:r>
    </w:p>
    <w:p w:rsidR="005A45F0" w:rsidRPr="005A45F0" w:rsidRDefault="005A45F0" w:rsidP="005A45F0">
      <w:pPr>
        <w:spacing w:after="0"/>
        <w:ind w:firstLine="567"/>
        <w:contextualSpacing/>
        <w:mirrorIndents/>
        <w:jc w:val="center"/>
        <w:outlineLvl w:val="0"/>
        <w:rPr>
          <w:rFonts w:asciiTheme="majorHAnsi" w:hAnsiTheme="majorHAnsi"/>
          <w:b/>
          <w:bCs/>
          <w:sz w:val="20"/>
          <w:szCs w:val="20"/>
        </w:rPr>
      </w:pPr>
      <w:bookmarkStart w:id="41" w:name="sub_250"/>
      <w:bookmarkEnd w:id="40"/>
      <w:r w:rsidRPr="005A45F0">
        <w:rPr>
          <w:rFonts w:asciiTheme="majorHAnsi" w:hAnsiTheme="majorHAnsi"/>
          <w:b/>
          <w:bCs/>
          <w:sz w:val="20"/>
          <w:szCs w:val="20"/>
        </w:rPr>
        <w:t>V. Заключительные положения</w:t>
      </w:r>
    </w:p>
    <w:p w:rsidR="005A45F0" w:rsidRPr="005A45F0" w:rsidRDefault="005A45F0" w:rsidP="005A45F0">
      <w:pPr>
        <w:spacing w:after="0"/>
        <w:ind w:firstLine="567"/>
        <w:contextualSpacing/>
        <w:mirrorIndents/>
        <w:jc w:val="both"/>
        <w:rPr>
          <w:rFonts w:asciiTheme="majorHAnsi" w:hAnsiTheme="majorHAnsi"/>
          <w:sz w:val="20"/>
          <w:szCs w:val="20"/>
        </w:rPr>
      </w:pPr>
      <w:bookmarkStart w:id="42" w:name="sub_251"/>
      <w:bookmarkEnd w:id="41"/>
      <w:r w:rsidRPr="005A45F0">
        <w:rPr>
          <w:rFonts w:asciiTheme="majorHAnsi" w:hAnsiTheme="majorHAnsi"/>
          <w:sz w:val="20"/>
          <w:szCs w:val="20"/>
        </w:rPr>
        <w:t>5.1. Собственником реестра является муниципальное образование. Право собственности от имени муниципального образования в отношении реестра осуществляет в рамках своей компетенции  Администрация муниципального образования.</w:t>
      </w:r>
    </w:p>
    <w:p w:rsidR="005A45F0" w:rsidRPr="005A45F0" w:rsidRDefault="005A45F0" w:rsidP="005A45F0">
      <w:pPr>
        <w:spacing w:after="0"/>
        <w:ind w:firstLine="567"/>
        <w:contextualSpacing/>
        <w:mirrorIndents/>
        <w:jc w:val="both"/>
        <w:rPr>
          <w:rFonts w:asciiTheme="majorHAnsi" w:hAnsiTheme="majorHAnsi"/>
          <w:sz w:val="20"/>
          <w:szCs w:val="20"/>
        </w:rPr>
      </w:pPr>
      <w:bookmarkStart w:id="43" w:name="sub_252"/>
      <w:bookmarkEnd w:id="42"/>
      <w:r w:rsidRPr="005A45F0">
        <w:rPr>
          <w:rFonts w:asciiTheme="majorHAnsi" w:hAnsiTheme="majorHAnsi"/>
          <w:sz w:val="20"/>
          <w:szCs w:val="20"/>
        </w:rPr>
        <w:t>5.2. Администрация  и муниципальные органы исполнительной власти осуществляют владение и пользование соответствующими муниципальными базами данных, а также реализуют полномочия распоряжения ими в пределах, установленных законодательством Российской Федерации, Чувашской Республики и нормативными правовыми актами муниципального образования.</w:t>
      </w:r>
    </w:p>
    <w:p w:rsidR="005A45F0" w:rsidRDefault="005A45F0" w:rsidP="005A45F0">
      <w:pPr>
        <w:spacing w:after="0"/>
        <w:contextualSpacing/>
        <w:mirrorIndents/>
        <w:jc w:val="both"/>
        <w:rPr>
          <w:rFonts w:asciiTheme="majorHAnsi" w:hAnsiTheme="majorHAnsi"/>
          <w:bCs/>
          <w:sz w:val="20"/>
          <w:szCs w:val="20"/>
        </w:rPr>
      </w:pPr>
      <w:bookmarkStart w:id="44" w:name="sub_2111"/>
      <w:bookmarkEnd w:id="43"/>
    </w:p>
    <w:p w:rsidR="005A45F0" w:rsidRDefault="005A45F0" w:rsidP="005A45F0">
      <w:pPr>
        <w:spacing w:after="0"/>
        <w:ind w:left="3828"/>
        <w:contextualSpacing/>
        <w:mirrorIndents/>
        <w:jc w:val="both"/>
        <w:rPr>
          <w:rFonts w:asciiTheme="majorHAnsi" w:hAnsiTheme="majorHAnsi"/>
          <w:bCs/>
          <w:sz w:val="20"/>
          <w:szCs w:val="20"/>
        </w:rPr>
      </w:pPr>
    </w:p>
    <w:p w:rsidR="005A45F0" w:rsidRPr="005A45F0" w:rsidRDefault="005A45F0" w:rsidP="005A45F0">
      <w:pPr>
        <w:spacing w:after="0"/>
        <w:ind w:left="5245"/>
        <w:contextualSpacing/>
        <w:mirrorIndents/>
        <w:rPr>
          <w:rFonts w:asciiTheme="majorHAnsi" w:hAnsiTheme="majorHAnsi"/>
          <w:bCs/>
          <w:sz w:val="20"/>
          <w:szCs w:val="20"/>
        </w:rPr>
      </w:pPr>
      <w:r w:rsidRPr="005A45F0">
        <w:rPr>
          <w:rFonts w:asciiTheme="majorHAnsi" w:hAnsiTheme="majorHAnsi"/>
          <w:bCs/>
          <w:sz w:val="20"/>
          <w:szCs w:val="20"/>
        </w:rPr>
        <w:t xml:space="preserve">Приложение № 1 </w:t>
      </w:r>
      <w:bookmarkEnd w:id="44"/>
      <w:r w:rsidRPr="005A45F0">
        <w:rPr>
          <w:rFonts w:asciiTheme="majorHAnsi" w:hAnsiTheme="majorHAnsi"/>
          <w:bCs/>
          <w:sz w:val="20"/>
          <w:szCs w:val="20"/>
        </w:rPr>
        <w:t xml:space="preserve">к </w:t>
      </w:r>
      <w:r w:rsidRPr="005A45F0">
        <w:rPr>
          <w:rFonts w:asciiTheme="majorHAnsi" w:hAnsiTheme="majorHAnsi"/>
          <w:sz w:val="20"/>
          <w:szCs w:val="20"/>
        </w:rPr>
        <w:t>Положению</w:t>
      </w:r>
      <w:r w:rsidRPr="005A45F0">
        <w:rPr>
          <w:rFonts w:asciiTheme="majorHAnsi" w:hAnsiTheme="majorHAnsi"/>
          <w:bCs/>
          <w:sz w:val="20"/>
          <w:szCs w:val="20"/>
        </w:rPr>
        <w:t xml:space="preserve"> об учете муниципального имущества и ведении реестра муниципального имуществ</w:t>
      </w:r>
    </w:p>
    <w:p w:rsidR="005A45F0" w:rsidRPr="005A45F0" w:rsidRDefault="005A45F0" w:rsidP="005A45F0">
      <w:pPr>
        <w:spacing w:after="0"/>
        <w:contextualSpacing/>
        <w:mirrorIndents/>
        <w:jc w:val="both"/>
        <w:rPr>
          <w:rFonts w:asciiTheme="majorHAnsi" w:hAnsiTheme="majorHAnsi"/>
          <w:sz w:val="20"/>
          <w:szCs w:val="20"/>
        </w:rPr>
      </w:pPr>
    </w:p>
    <w:p w:rsidR="005A45F0" w:rsidRPr="005A45F0" w:rsidRDefault="005A45F0" w:rsidP="005A45F0">
      <w:pPr>
        <w:spacing w:after="0"/>
        <w:contextualSpacing/>
        <w:mirrorIndents/>
        <w:jc w:val="center"/>
        <w:outlineLvl w:val="0"/>
        <w:rPr>
          <w:rFonts w:asciiTheme="majorHAnsi" w:hAnsiTheme="majorHAnsi"/>
          <w:b/>
          <w:bCs/>
          <w:sz w:val="20"/>
          <w:szCs w:val="20"/>
        </w:rPr>
      </w:pPr>
      <w:r w:rsidRPr="005A45F0">
        <w:rPr>
          <w:rFonts w:asciiTheme="majorHAnsi" w:hAnsiTheme="majorHAnsi"/>
          <w:b/>
          <w:bCs/>
          <w:sz w:val="20"/>
          <w:szCs w:val="20"/>
        </w:rPr>
        <w:t>АДМИНИСТРАЦИЯ АЛМАНЧИНСКОГО СЕЛЬСКОГО ПОСЕЛЕНИЯ КРАСНОАРМЕЙСКОГО РАЙОНА ЧУВАШСКОЙ РЕСПУБЛИКИ</w:t>
      </w:r>
      <w:r w:rsidRPr="005A45F0">
        <w:rPr>
          <w:rFonts w:asciiTheme="majorHAnsi" w:hAnsiTheme="majorHAnsi"/>
          <w:b/>
          <w:bCs/>
          <w:sz w:val="20"/>
          <w:szCs w:val="20"/>
        </w:rPr>
        <w:br/>
      </w:r>
    </w:p>
    <w:p w:rsidR="005A45F0" w:rsidRPr="005A45F0" w:rsidRDefault="005A45F0" w:rsidP="005A45F0">
      <w:pPr>
        <w:spacing w:after="0"/>
        <w:contextualSpacing/>
        <w:mirrorIndents/>
        <w:jc w:val="center"/>
        <w:outlineLvl w:val="0"/>
        <w:rPr>
          <w:rFonts w:asciiTheme="majorHAnsi" w:hAnsiTheme="majorHAnsi"/>
          <w:b/>
          <w:bCs/>
          <w:sz w:val="20"/>
          <w:szCs w:val="20"/>
        </w:rPr>
      </w:pPr>
      <w:r w:rsidRPr="005A45F0">
        <w:rPr>
          <w:rFonts w:asciiTheme="majorHAnsi" w:hAnsiTheme="majorHAnsi"/>
          <w:b/>
          <w:bCs/>
          <w:sz w:val="20"/>
          <w:szCs w:val="20"/>
        </w:rPr>
        <w:t>СВИДЕТЕЛЬСТВО</w:t>
      </w:r>
      <w:r w:rsidRPr="005A45F0">
        <w:rPr>
          <w:rFonts w:asciiTheme="majorHAnsi" w:hAnsiTheme="majorHAnsi"/>
          <w:b/>
          <w:bCs/>
          <w:sz w:val="20"/>
          <w:szCs w:val="20"/>
        </w:rPr>
        <w:br/>
        <w:t>О ВНЕСЕНИИ В РЕЕСТР МУНИЦИПАЛЬНОГО ИМУЩЕСТВА</w:t>
      </w:r>
    </w:p>
    <w:p w:rsidR="005A45F0" w:rsidRPr="005A45F0" w:rsidRDefault="005A45F0" w:rsidP="005A45F0">
      <w:pPr>
        <w:spacing w:after="0"/>
        <w:ind w:firstLine="709"/>
        <w:contextualSpacing/>
        <w:mirrorIndents/>
        <w:jc w:val="center"/>
        <w:rPr>
          <w:rFonts w:asciiTheme="majorHAnsi" w:hAnsiTheme="majorHAnsi"/>
          <w:sz w:val="20"/>
          <w:szCs w:val="20"/>
        </w:rPr>
      </w:pPr>
      <w:r w:rsidRPr="005A45F0">
        <w:rPr>
          <w:rFonts w:asciiTheme="majorHAnsi" w:hAnsiTheme="majorHAnsi"/>
          <w:sz w:val="20"/>
          <w:szCs w:val="20"/>
        </w:rPr>
        <w:t>Алманчинского сельского поселения Красноармейского района Чувашской Республики</w:t>
      </w:r>
    </w:p>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noProof/>
          <w:sz w:val="20"/>
          <w:szCs w:val="20"/>
        </w:rPr>
        <w:t xml:space="preserve">        </w:t>
      </w:r>
    </w:p>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noProof/>
          <w:sz w:val="20"/>
          <w:szCs w:val="20"/>
        </w:rPr>
        <w:t>Выдано___________________________________________</w:t>
      </w:r>
    </w:p>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noProof/>
          <w:sz w:val="20"/>
          <w:szCs w:val="20"/>
        </w:rPr>
        <w:t xml:space="preserve">                  (полное наименование заявителя)</w:t>
      </w:r>
    </w:p>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noProof/>
          <w:sz w:val="20"/>
          <w:szCs w:val="20"/>
        </w:rPr>
        <w:t xml:space="preserve">     на основании его заявления от «_____»______г. и проведения процедуры учета.</w:t>
      </w:r>
    </w:p>
    <w:p w:rsidR="005A45F0" w:rsidRPr="005A45F0" w:rsidRDefault="005A45F0" w:rsidP="005A45F0">
      <w:pPr>
        <w:spacing w:after="0"/>
        <w:ind w:firstLine="720"/>
        <w:contextualSpacing/>
        <w:mirrorIndents/>
        <w:jc w:val="both"/>
        <w:rPr>
          <w:rFonts w:asciiTheme="majorHAnsi" w:hAnsiTheme="majorHAnsi"/>
          <w:sz w:val="20"/>
          <w:szCs w:val="20"/>
        </w:rPr>
      </w:pPr>
    </w:p>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noProof/>
          <w:sz w:val="20"/>
          <w:szCs w:val="20"/>
        </w:rPr>
        <w:t>Указанному объекту "__" _________ г. присвоен  реестровый N ________.</w:t>
      </w:r>
    </w:p>
    <w:p w:rsidR="005A45F0" w:rsidRPr="005A45F0" w:rsidRDefault="005A45F0" w:rsidP="005A45F0">
      <w:pPr>
        <w:spacing w:after="0"/>
        <w:ind w:firstLine="720"/>
        <w:contextualSpacing/>
        <w:mirrorIndents/>
        <w:jc w:val="both"/>
        <w:rPr>
          <w:rFonts w:asciiTheme="majorHAnsi" w:hAnsiTheme="majorHAnsi"/>
          <w:sz w:val="20"/>
          <w:szCs w:val="20"/>
        </w:rPr>
      </w:pPr>
    </w:p>
    <w:p w:rsidR="005A45F0" w:rsidRPr="005A45F0" w:rsidRDefault="005A45F0" w:rsidP="005A45F0">
      <w:pPr>
        <w:spacing w:after="0"/>
        <w:contextualSpacing/>
        <w:mirrorIndents/>
        <w:jc w:val="both"/>
        <w:rPr>
          <w:rFonts w:asciiTheme="majorHAnsi" w:hAnsiTheme="majorHAnsi"/>
          <w:noProof/>
          <w:sz w:val="20"/>
          <w:szCs w:val="20"/>
        </w:rPr>
      </w:pPr>
      <w:r w:rsidRPr="005A45F0">
        <w:rPr>
          <w:rFonts w:asciiTheme="majorHAnsi" w:hAnsiTheme="majorHAnsi"/>
          <w:noProof/>
          <w:sz w:val="20"/>
          <w:szCs w:val="20"/>
        </w:rPr>
        <w:t xml:space="preserve">Свидетельство подлежит возврату в срок не более пяти дней с даты изменения формы собственности объекта учета или прекращения статуса юридического лица заявителя либо после его ликвидации. </w:t>
      </w:r>
    </w:p>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noProof/>
          <w:sz w:val="20"/>
          <w:szCs w:val="20"/>
        </w:rPr>
        <w:t>Свидетельство возвращается с копией основания возврата (договора купли-продажи, решения о ликвидации и т.п.).</w:t>
      </w:r>
    </w:p>
    <w:p w:rsidR="005A45F0" w:rsidRPr="005A45F0" w:rsidRDefault="005A45F0" w:rsidP="005A45F0">
      <w:pPr>
        <w:spacing w:after="0"/>
        <w:ind w:firstLine="720"/>
        <w:contextualSpacing/>
        <w:mirrorIndents/>
        <w:jc w:val="both"/>
        <w:rPr>
          <w:rFonts w:asciiTheme="majorHAnsi" w:hAnsiTheme="majorHAnsi"/>
          <w:sz w:val="20"/>
          <w:szCs w:val="20"/>
        </w:rPr>
      </w:pPr>
    </w:p>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noProof/>
          <w:sz w:val="20"/>
          <w:szCs w:val="20"/>
        </w:rPr>
        <w:t xml:space="preserve">     МП</w:t>
      </w:r>
    </w:p>
    <w:p w:rsidR="005A45F0" w:rsidRPr="005A45F0" w:rsidRDefault="005A45F0" w:rsidP="005A45F0">
      <w:pPr>
        <w:spacing w:after="0"/>
        <w:ind w:firstLine="720"/>
        <w:contextualSpacing/>
        <w:mirrorIndents/>
        <w:jc w:val="both"/>
        <w:rPr>
          <w:rFonts w:asciiTheme="majorHAnsi" w:hAnsiTheme="majorHAnsi"/>
          <w:sz w:val="20"/>
          <w:szCs w:val="20"/>
        </w:rPr>
      </w:pPr>
      <w:r w:rsidRPr="005A45F0">
        <w:rPr>
          <w:rFonts w:asciiTheme="majorHAnsi" w:hAnsiTheme="majorHAnsi"/>
          <w:sz w:val="20"/>
          <w:szCs w:val="20"/>
        </w:rPr>
        <w:t>_________                    ________                           ________</w:t>
      </w:r>
    </w:p>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noProof/>
          <w:sz w:val="20"/>
          <w:szCs w:val="20"/>
        </w:rPr>
        <w:t xml:space="preserve">     (должность                        (подпись)                          (ф.и.о.)</w:t>
      </w:r>
    </w:p>
    <w:p w:rsidR="005A45F0" w:rsidRPr="005A45F0" w:rsidRDefault="005A45F0" w:rsidP="005A45F0">
      <w:pPr>
        <w:spacing w:after="0"/>
        <w:contextualSpacing/>
        <w:mirrorIndents/>
        <w:jc w:val="both"/>
        <w:rPr>
          <w:rFonts w:asciiTheme="majorHAnsi" w:hAnsiTheme="majorHAnsi"/>
          <w:noProof/>
          <w:sz w:val="20"/>
          <w:szCs w:val="20"/>
        </w:rPr>
      </w:pPr>
      <w:r w:rsidRPr="005A45F0">
        <w:rPr>
          <w:rFonts w:asciiTheme="majorHAnsi" w:hAnsiTheme="majorHAnsi"/>
          <w:noProof/>
          <w:sz w:val="20"/>
          <w:szCs w:val="20"/>
        </w:rPr>
        <w:t xml:space="preserve">     руководителя)</w:t>
      </w:r>
    </w:p>
    <w:p w:rsidR="005A45F0" w:rsidRPr="005A45F0" w:rsidRDefault="005A45F0" w:rsidP="005A45F0">
      <w:pPr>
        <w:spacing w:after="0"/>
        <w:contextualSpacing/>
        <w:mirrorIndents/>
        <w:jc w:val="both"/>
        <w:rPr>
          <w:rFonts w:asciiTheme="majorHAnsi" w:hAnsiTheme="majorHAnsi"/>
          <w:bCs/>
          <w:sz w:val="20"/>
          <w:szCs w:val="20"/>
        </w:rPr>
      </w:pPr>
      <w:r w:rsidRPr="005A45F0">
        <w:rPr>
          <w:rFonts w:asciiTheme="majorHAnsi" w:hAnsiTheme="majorHAnsi"/>
          <w:noProof/>
          <w:sz w:val="20"/>
          <w:szCs w:val="20"/>
        </w:rPr>
        <w:br w:type="page"/>
      </w:r>
      <w:bookmarkStart w:id="45" w:name="sub_2112"/>
      <w:r w:rsidRPr="005A45F0">
        <w:rPr>
          <w:rFonts w:asciiTheme="majorHAnsi" w:hAnsiTheme="majorHAnsi"/>
          <w:bCs/>
          <w:sz w:val="20"/>
          <w:szCs w:val="20"/>
        </w:rPr>
        <w:lastRenderedPageBreak/>
        <w:t xml:space="preserve">Приложение № 2 </w:t>
      </w:r>
      <w:bookmarkEnd w:id="45"/>
      <w:r w:rsidRPr="005A45F0">
        <w:rPr>
          <w:rFonts w:asciiTheme="majorHAnsi" w:hAnsiTheme="majorHAnsi"/>
          <w:bCs/>
          <w:sz w:val="20"/>
          <w:szCs w:val="20"/>
        </w:rPr>
        <w:t xml:space="preserve">к </w:t>
      </w:r>
      <w:r w:rsidRPr="005A45F0">
        <w:rPr>
          <w:rFonts w:asciiTheme="majorHAnsi" w:hAnsiTheme="majorHAnsi"/>
          <w:sz w:val="20"/>
          <w:szCs w:val="20"/>
        </w:rPr>
        <w:t>Положению</w:t>
      </w:r>
      <w:r w:rsidRPr="005A45F0">
        <w:rPr>
          <w:rFonts w:asciiTheme="majorHAnsi" w:hAnsiTheme="majorHAnsi"/>
          <w:bCs/>
          <w:sz w:val="20"/>
          <w:szCs w:val="20"/>
        </w:rPr>
        <w:t xml:space="preserve"> об учете муниципального имущества и ведении реестра муниципального имущества</w:t>
      </w:r>
    </w:p>
    <w:p w:rsidR="005A45F0" w:rsidRPr="005A45F0" w:rsidRDefault="005A45F0" w:rsidP="005A45F0">
      <w:pPr>
        <w:spacing w:after="0"/>
        <w:ind w:firstLine="720"/>
        <w:contextualSpacing/>
        <w:mirrorIndents/>
        <w:rPr>
          <w:rFonts w:asciiTheme="majorHAnsi" w:hAnsiTheme="majorHAnsi"/>
          <w:bCs/>
          <w:sz w:val="20"/>
          <w:szCs w:val="20"/>
        </w:rPr>
      </w:pPr>
    </w:p>
    <w:p w:rsidR="005A45F0" w:rsidRPr="005A45F0" w:rsidRDefault="005A45F0" w:rsidP="005A45F0">
      <w:pPr>
        <w:spacing w:after="0"/>
        <w:contextualSpacing/>
        <w:mirrorIndents/>
        <w:rPr>
          <w:rFonts w:asciiTheme="majorHAnsi" w:hAnsiTheme="majorHAnsi"/>
          <w:sz w:val="20"/>
          <w:szCs w:val="20"/>
        </w:rPr>
      </w:pPr>
      <w:r w:rsidRPr="005A45F0">
        <w:rPr>
          <w:rFonts w:asciiTheme="majorHAnsi" w:hAnsiTheme="majorHAnsi"/>
          <w:bCs/>
          <w:sz w:val="20"/>
          <w:szCs w:val="20"/>
        </w:rPr>
        <w:t>Реестровый N____</w:t>
      </w:r>
    </w:p>
    <w:p w:rsidR="005A45F0" w:rsidRPr="005A45F0" w:rsidRDefault="005A45F0" w:rsidP="005A45F0">
      <w:pPr>
        <w:spacing w:after="0"/>
        <w:contextualSpacing/>
        <w:mirrorIndents/>
        <w:rPr>
          <w:rFonts w:asciiTheme="majorHAnsi" w:hAnsiTheme="majorHAnsi"/>
          <w:sz w:val="20"/>
          <w:szCs w:val="20"/>
        </w:rPr>
      </w:pPr>
      <w:r w:rsidRPr="005A45F0">
        <w:rPr>
          <w:rFonts w:asciiTheme="majorHAnsi" w:hAnsiTheme="majorHAnsi"/>
          <w:bCs/>
          <w:sz w:val="20"/>
          <w:szCs w:val="20"/>
        </w:rPr>
        <w:t>от "__"__________200___ г.</w:t>
      </w:r>
    </w:p>
    <w:p w:rsidR="005A45F0" w:rsidRPr="005A45F0" w:rsidRDefault="005A45F0" w:rsidP="005A45F0">
      <w:pPr>
        <w:spacing w:after="0"/>
        <w:contextualSpacing/>
        <w:mirrorIndents/>
        <w:rPr>
          <w:rFonts w:asciiTheme="majorHAnsi" w:hAnsiTheme="majorHAnsi"/>
          <w:sz w:val="20"/>
          <w:szCs w:val="20"/>
        </w:rPr>
      </w:pPr>
    </w:p>
    <w:p w:rsidR="005A45F0" w:rsidRPr="005A45F0" w:rsidRDefault="005A45F0" w:rsidP="005A45F0">
      <w:pPr>
        <w:spacing w:after="0"/>
        <w:ind w:firstLine="720"/>
        <w:contextualSpacing/>
        <w:mirrorIndents/>
        <w:rPr>
          <w:rFonts w:asciiTheme="majorHAnsi" w:hAnsiTheme="majorHAnsi"/>
          <w:sz w:val="20"/>
          <w:szCs w:val="20"/>
        </w:rPr>
      </w:pPr>
    </w:p>
    <w:p w:rsidR="005A45F0" w:rsidRPr="005A45F0" w:rsidRDefault="005A45F0" w:rsidP="005A45F0">
      <w:pPr>
        <w:spacing w:after="0"/>
        <w:contextualSpacing/>
        <w:mirrorIndents/>
        <w:jc w:val="center"/>
        <w:outlineLvl w:val="0"/>
        <w:rPr>
          <w:rFonts w:asciiTheme="majorHAnsi" w:hAnsiTheme="majorHAnsi"/>
          <w:b/>
          <w:bCs/>
          <w:sz w:val="20"/>
          <w:szCs w:val="20"/>
        </w:rPr>
      </w:pPr>
      <w:r w:rsidRPr="005A45F0">
        <w:rPr>
          <w:rFonts w:asciiTheme="majorHAnsi" w:hAnsiTheme="majorHAnsi"/>
          <w:b/>
          <w:bCs/>
          <w:sz w:val="20"/>
          <w:szCs w:val="20"/>
        </w:rPr>
        <w:t>КАРТА УЧЕТА МУНИЦИПАЛЬНОГО ИМУЩЕСТВА,</w:t>
      </w:r>
      <w:r w:rsidRPr="005A45F0">
        <w:rPr>
          <w:rFonts w:asciiTheme="majorHAnsi" w:hAnsiTheme="majorHAnsi"/>
          <w:b/>
          <w:bCs/>
          <w:sz w:val="20"/>
          <w:szCs w:val="20"/>
        </w:rPr>
        <w:br/>
        <w:t>ИМЕЮЩЕГОСЯ У ЮРИДИЧЕСКОГО ЛИЦА</w:t>
      </w:r>
    </w:p>
    <w:p w:rsidR="005A45F0" w:rsidRPr="005A45F0" w:rsidRDefault="005A45F0" w:rsidP="005A45F0">
      <w:pPr>
        <w:spacing w:after="0"/>
        <w:ind w:firstLine="720"/>
        <w:contextualSpacing/>
        <w:mirrorIndents/>
        <w:jc w:val="both"/>
        <w:rPr>
          <w:rFonts w:asciiTheme="majorHAnsi" w:hAnsiTheme="maj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539"/>
        <w:gridCol w:w="6580"/>
        <w:gridCol w:w="2532"/>
      </w:tblGrid>
      <w:tr w:rsidR="005A45F0" w:rsidRPr="005A45F0" w:rsidTr="00355AF5">
        <w:tc>
          <w:tcPr>
            <w:tcW w:w="1026" w:type="dxa"/>
            <w:gridSpan w:val="2"/>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w:t>
            </w:r>
          </w:p>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п/п</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Наименование данных об объекте учета по состоянию на 1 января 200_ года</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Характеристики данных</w:t>
            </w:r>
          </w:p>
        </w:tc>
      </w:tr>
      <w:tr w:rsidR="005A45F0" w:rsidRPr="005A45F0" w:rsidTr="00355AF5">
        <w:trPr>
          <w:cantSplit/>
        </w:trPr>
        <w:tc>
          <w:tcPr>
            <w:tcW w:w="487" w:type="dxa"/>
            <w:vMerge w:val="restart"/>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1</w:t>
            </w: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1</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Реквизиты и основные данные юридического лица:</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2</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 xml:space="preserve"> Полное наименование юридического лица, ОКПО</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3</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Юридический адрес, СОАТО</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4</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Вышестоящий орган, СООГУ/ОКПО основного юридического лица</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5</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Основной вид деятельности, ОКОНХ</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6</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Форма собственности, КФС</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7</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Идентификационный номер налогоплательщика</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8</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Уставный капитал (тыс. руб.)</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9</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Балансовая стоимость основных фондов (остаточная балансовая стоимость) (тыс. руб.)</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10</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Стоимость чистых активов (тыс. руб.)</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11</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Среднесписочная численность персонала (чел.)</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12</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Площадь земельного участка (га.), кадастровый (условный) номер</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13</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Специальное право («золотая акция») (да/нет)</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14</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Представители муниципального образования в АО (Ф.и.о., наименование организации, телефон)</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15</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Организационно-правовая форма, КОПФ</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val="restart"/>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2</w:t>
            </w: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1</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Состав объекта учета:</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2</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Недвижимость (в том числе по перечню объектов недвижимости, балансовая стоимость/остаточная балансовая стоимость) (тыс. руб.)</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3</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Акции, закрепленные в муниципальной собственности (процент в уставном капитале)</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4</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Акции, подлежащие продаже (процент в уставном капитале)</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5</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Доля (вклад) (процент в уставном капитале)</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6</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Иное движимое имущество (балансовая стоимость/остаточная балансовая стоимость в тыс. руб.)</w:t>
            </w:r>
          </w:p>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В том числе:</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7</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Имущество, не вошедшее в уставный капитал (балансовая стоимость в тыс. рублей), нематериальные активы (балансовая  стоимость в тыс. руб.)</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8</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Имущество, балансовая стоимость которого превышает тысячекратный размер МРОТ (балансовая стоимость/остаточная стоимость в тыс. руб.)</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9</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Другое (балансовая стоимость/остаточная стоимость в тыс. руб.)</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val="restart"/>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3</w:t>
            </w: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1</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Местонахождение акций:</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2</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Закрепленных в муниципальной собственности</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3</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Подлежащих продаже</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val="restart"/>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4</w:t>
            </w: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1</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Обременение объекта учета:</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2</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Годовая арендная плата в муниципальный бюджет /перечислено в муниципальный бюджет (тыс. руб.)</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3</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Сумма залога/дата окончания залога</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4</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Иное</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val="restart"/>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5</w:t>
            </w: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1</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Возможность приватизации объекта учета:</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2</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Заявка на приватизацию</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3</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Решение о приватизации</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4</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Утверждение плана приватизации</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5</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Способ приватизации согласно статье 16 Федерального закона от 21.07.1997 № 123-ФЗ</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6</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Срок продажи акций</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7</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Ограничение</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8</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Количество акций, выставленных на продажу</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9</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Начальная цена акций</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val="restart"/>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6</w:t>
            </w: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1</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Доходы от использования (кроме обременения) объекта учета:</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2</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Часть прибыли, перечисленной в соответствии с уставом в муниципальный бюджет</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3</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Дивиденды, перечисленные в муниципальный бюджет</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r w:rsidR="005A45F0" w:rsidRPr="005A45F0" w:rsidTr="00355AF5">
        <w:trPr>
          <w:cantSplit/>
        </w:trPr>
        <w:tc>
          <w:tcPr>
            <w:tcW w:w="487" w:type="dxa"/>
            <w:vMerge/>
          </w:tcPr>
          <w:p w:rsidR="005A45F0" w:rsidRPr="005A45F0" w:rsidRDefault="005A45F0" w:rsidP="005A45F0">
            <w:pPr>
              <w:spacing w:after="0"/>
              <w:contextualSpacing/>
              <w:mirrorIndents/>
              <w:jc w:val="both"/>
              <w:rPr>
                <w:rFonts w:asciiTheme="majorHAnsi" w:hAnsiTheme="majorHAnsi"/>
                <w:sz w:val="20"/>
                <w:szCs w:val="20"/>
              </w:rPr>
            </w:pPr>
          </w:p>
        </w:tc>
        <w:tc>
          <w:tcPr>
            <w:tcW w:w="539"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4</w:t>
            </w:r>
          </w:p>
        </w:tc>
        <w:tc>
          <w:tcPr>
            <w:tcW w:w="6580" w:type="dxa"/>
          </w:tcPr>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sz w:val="20"/>
                <w:szCs w:val="20"/>
              </w:rPr>
              <w:t>Иные доходы, перечисленные в муниципальный бюджет</w:t>
            </w:r>
          </w:p>
        </w:tc>
        <w:tc>
          <w:tcPr>
            <w:tcW w:w="2532" w:type="dxa"/>
          </w:tcPr>
          <w:p w:rsidR="005A45F0" w:rsidRPr="005A45F0" w:rsidRDefault="005A45F0" w:rsidP="005A45F0">
            <w:pPr>
              <w:spacing w:after="0"/>
              <w:contextualSpacing/>
              <w:mirrorIndents/>
              <w:jc w:val="both"/>
              <w:rPr>
                <w:rFonts w:asciiTheme="majorHAnsi" w:hAnsiTheme="majorHAnsi"/>
                <w:sz w:val="20"/>
                <w:szCs w:val="20"/>
              </w:rPr>
            </w:pPr>
          </w:p>
        </w:tc>
      </w:tr>
    </w:tbl>
    <w:p w:rsidR="005A45F0" w:rsidRPr="005A45F0" w:rsidRDefault="005A45F0" w:rsidP="005A45F0">
      <w:pPr>
        <w:spacing w:after="0"/>
        <w:ind w:firstLine="720"/>
        <w:contextualSpacing/>
        <w:mirrorIndents/>
        <w:jc w:val="both"/>
        <w:rPr>
          <w:rFonts w:asciiTheme="majorHAnsi" w:hAnsiTheme="majorHAnsi"/>
          <w:sz w:val="20"/>
          <w:szCs w:val="20"/>
        </w:rPr>
      </w:pPr>
    </w:p>
    <w:p w:rsidR="005A45F0" w:rsidRPr="005A45F0" w:rsidRDefault="005A45F0" w:rsidP="005A45F0">
      <w:pPr>
        <w:spacing w:after="0"/>
        <w:contextualSpacing/>
        <w:mirrorIndents/>
        <w:jc w:val="both"/>
        <w:rPr>
          <w:rFonts w:asciiTheme="majorHAnsi" w:hAnsiTheme="majorHAnsi"/>
          <w:sz w:val="20"/>
          <w:szCs w:val="20"/>
        </w:rPr>
      </w:pPr>
    </w:p>
    <w:p w:rsidR="005A45F0" w:rsidRPr="005A45F0" w:rsidRDefault="005A45F0" w:rsidP="005A45F0">
      <w:pPr>
        <w:spacing w:after="0"/>
        <w:ind w:firstLine="720"/>
        <w:contextualSpacing/>
        <w:mirrorIndents/>
        <w:jc w:val="both"/>
        <w:rPr>
          <w:rFonts w:asciiTheme="majorHAnsi" w:hAnsiTheme="majorHAnsi"/>
          <w:sz w:val="20"/>
          <w:szCs w:val="20"/>
        </w:rPr>
      </w:pPr>
    </w:p>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noProof/>
          <w:sz w:val="20"/>
          <w:szCs w:val="20"/>
        </w:rPr>
        <w:t xml:space="preserve">     Руководитель:                      </w:t>
      </w:r>
    </w:p>
    <w:p w:rsidR="005A45F0" w:rsidRPr="005A45F0" w:rsidRDefault="005A45F0" w:rsidP="005A45F0">
      <w:pPr>
        <w:spacing w:after="0"/>
        <w:ind w:firstLine="720"/>
        <w:contextualSpacing/>
        <w:mirrorIndents/>
        <w:jc w:val="both"/>
        <w:rPr>
          <w:rFonts w:asciiTheme="majorHAnsi" w:hAnsiTheme="majorHAnsi"/>
          <w:sz w:val="20"/>
          <w:szCs w:val="20"/>
        </w:rPr>
      </w:pPr>
    </w:p>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noProof/>
          <w:sz w:val="20"/>
          <w:szCs w:val="20"/>
        </w:rPr>
        <w:t xml:space="preserve">                                                         МП</w:t>
      </w:r>
    </w:p>
    <w:p w:rsidR="005A45F0" w:rsidRPr="005A45F0" w:rsidRDefault="005A45F0" w:rsidP="005A45F0">
      <w:pPr>
        <w:spacing w:after="0"/>
        <w:ind w:firstLine="720"/>
        <w:contextualSpacing/>
        <w:mirrorIndents/>
        <w:jc w:val="both"/>
        <w:rPr>
          <w:rFonts w:asciiTheme="majorHAnsi" w:hAnsiTheme="majorHAnsi"/>
          <w:sz w:val="20"/>
          <w:szCs w:val="20"/>
        </w:rPr>
      </w:pPr>
    </w:p>
    <w:p w:rsidR="005A45F0" w:rsidRPr="005A45F0" w:rsidRDefault="005A45F0" w:rsidP="005A45F0">
      <w:pPr>
        <w:spacing w:after="0"/>
        <w:contextualSpacing/>
        <w:mirrorIndents/>
        <w:jc w:val="both"/>
        <w:rPr>
          <w:rFonts w:asciiTheme="majorHAnsi" w:hAnsiTheme="majorHAnsi"/>
          <w:sz w:val="20"/>
          <w:szCs w:val="20"/>
        </w:rPr>
      </w:pPr>
      <w:r w:rsidRPr="005A45F0">
        <w:rPr>
          <w:rFonts w:asciiTheme="majorHAnsi" w:hAnsiTheme="majorHAnsi"/>
          <w:noProof/>
          <w:sz w:val="20"/>
          <w:szCs w:val="20"/>
        </w:rPr>
        <w:t xml:space="preserve">     Гл. бухгалтер:</w:t>
      </w:r>
    </w:p>
    <w:p w:rsidR="005A45F0" w:rsidRPr="00E0524A" w:rsidRDefault="005A45F0" w:rsidP="005A45F0">
      <w:pPr>
        <w:ind w:firstLine="720"/>
        <w:jc w:val="both"/>
        <w:rPr>
          <w:rFonts w:ascii="Arial" w:hAnsi="Arial" w:cs="Arial"/>
        </w:rPr>
      </w:pPr>
    </w:p>
    <w:p w:rsidR="005A45F0" w:rsidRDefault="005A45F0" w:rsidP="00FA235B">
      <w:pPr>
        <w:pStyle w:val="ConsPlusTitle"/>
        <w:widowControl/>
        <w:ind w:left="142"/>
        <w:jc w:val="both"/>
        <w:rPr>
          <w:sz w:val="26"/>
          <w:szCs w:val="26"/>
        </w:rPr>
      </w:pPr>
    </w:p>
    <w:p w:rsidR="005A45F0" w:rsidRDefault="005A45F0" w:rsidP="00FA235B">
      <w:pPr>
        <w:pStyle w:val="ConsPlusTitle"/>
        <w:widowControl/>
        <w:ind w:left="142"/>
        <w:jc w:val="both"/>
        <w:rPr>
          <w:sz w:val="26"/>
          <w:szCs w:val="26"/>
        </w:rPr>
      </w:pPr>
    </w:p>
    <w:p w:rsidR="00FA235B" w:rsidRPr="00116A4F" w:rsidRDefault="00F73CD5" w:rsidP="00FA235B">
      <w:pPr>
        <w:pStyle w:val="ConsPlusTitle"/>
        <w:widowControl/>
        <w:ind w:left="142"/>
        <w:jc w:val="both"/>
        <w:rPr>
          <w:sz w:val="26"/>
          <w:szCs w:val="26"/>
        </w:rPr>
      </w:pPr>
      <w:r>
        <w:rPr>
          <w:noProof/>
          <w:sz w:val="26"/>
          <w:szCs w:val="26"/>
        </w:rPr>
        <w:pict>
          <v:group id="_x0000_s1050" style="position:absolute;left:0;text-align:left;margin-left:-16pt;margin-top:5.9pt;width:509.95pt;height:116.9pt;z-index:251658240" coordorigin="10686,11343" coordsize="664,148">
            <v:shape id="_x0000_s1051" type="#_x0000_t202" style="position:absolute;left:11158;top:11343;width:192;height:61;visibility:visible;mso-wrap-edited:f;mso-wrap-distance-left:2.88pt;mso-wrap-distance-top:2.88pt;mso-wrap-distance-right:2.88pt;mso-wrap-distance-bottom:2.88pt" stroked="f" strokeweight="0" insetpen="t" o:cliptowrap="t">
              <v:shadow color="#ccc"/>
              <o:lock v:ext="edit" shapetype="t"/>
              <v:textbox style="mso-next-textbox:#_x0000_s1051;mso-column-margin:5.7pt" inset="2.85pt,2.85pt,2.85pt,2.85pt">
                <w:txbxContent>
                  <w:p w:rsidR="00DE70DF" w:rsidRDefault="00DE70DF" w:rsidP="00EC3291">
                    <w:pPr>
                      <w:pStyle w:val="msoaddress"/>
                      <w:widowControl w:val="0"/>
                    </w:pPr>
                    <w:r>
                      <w:t>Телефон: (83530) 31-2-16</w:t>
                    </w:r>
                  </w:p>
                  <w:p w:rsidR="00DE70DF" w:rsidRDefault="00DE70DF" w:rsidP="00EC3291">
                    <w:pPr>
                      <w:pStyle w:val="msoaddress"/>
                      <w:widowControl w:val="0"/>
                    </w:pPr>
                    <w:r>
                      <w:t>Факс: (83530) 31-2-16</w:t>
                    </w:r>
                  </w:p>
                  <w:p w:rsidR="00DE70DF" w:rsidRPr="00511067" w:rsidRDefault="00DE70DF" w:rsidP="00EC3291">
                    <w:pPr>
                      <w:pStyle w:val="msoaddress"/>
                      <w:widowControl w:val="0"/>
                      <w:rPr>
                        <w:rFonts w:ascii="Times New Roman" w:hAnsi="Times New Roman"/>
                      </w:rPr>
                    </w:pPr>
                    <w:r>
                      <w:t xml:space="preserve">Эл. почта: </w:t>
                    </w:r>
                  </w:p>
                  <w:p w:rsidR="00DE70DF" w:rsidRDefault="00DE70DF" w:rsidP="00EC3291">
                    <w:pPr>
                      <w:pStyle w:val="msoaddress"/>
                      <w:widowControl w:val="0"/>
                    </w:pPr>
                    <w:r>
                      <w:rPr>
                        <w:rFonts w:ascii="Times New Roman" w:hAnsi="Times New Roman"/>
                        <w:lang w:val="en-US"/>
                      </w:rPr>
                      <w:t>sao</w:t>
                    </w:r>
                    <w:r w:rsidRPr="00511067">
                      <w:rPr>
                        <w:rFonts w:ascii="Times New Roman" w:hAnsi="Times New Roman"/>
                      </w:rPr>
                      <w:t>-</w:t>
                    </w:r>
                    <w:r>
                      <w:rPr>
                        <w:rFonts w:ascii="Times New Roman" w:hAnsi="Times New Roman"/>
                        <w:lang w:val="en-US"/>
                      </w:rPr>
                      <w:t>almanch</w:t>
                    </w:r>
                    <w:r w:rsidRPr="00511067">
                      <w:rPr>
                        <w:rFonts w:ascii="Times New Roman" w:hAnsi="Times New Roman"/>
                      </w:rPr>
                      <w:t>@</w:t>
                    </w:r>
                    <w:r>
                      <w:rPr>
                        <w:rFonts w:ascii="Times New Roman" w:hAnsi="Times New Roman"/>
                        <w:lang w:val="en-US"/>
                      </w:rPr>
                      <w:t>krarm</w:t>
                    </w:r>
                    <w:r w:rsidRPr="00511067">
                      <w:rPr>
                        <w:rFonts w:ascii="Times New Roman" w:hAnsi="Times New Roman"/>
                      </w:rPr>
                      <w:t>.</w:t>
                    </w:r>
                    <w:r>
                      <w:rPr>
                        <w:rFonts w:ascii="Times New Roman" w:hAnsi="Times New Roman"/>
                        <w:lang w:val="en-US"/>
                      </w:rPr>
                      <w:t>cap</w:t>
                    </w:r>
                    <w:r w:rsidRPr="00511067">
                      <w:rPr>
                        <w:rFonts w:ascii="Times New Roman" w:hAnsi="Times New Roman"/>
                      </w:rPr>
                      <w:t>.</w:t>
                    </w:r>
                    <w:r>
                      <w:rPr>
                        <w:rFonts w:ascii="Times New Roman" w:hAnsi="Times New Roman"/>
                        <w:lang w:val="en-US"/>
                      </w:rPr>
                      <w:t>ru</w:t>
                    </w:r>
                  </w:p>
                </w:txbxContent>
              </v:textbox>
            </v:shape>
            <v:shape id="_x0000_s1052" type="#_x0000_t202" style="position:absolute;left:10686;top:11343;width:242;height:149;visibility:visible;mso-wrap-edited:f;mso-wrap-distance-left:2.88pt;mso-wrap-distance-top:2.88pt;mso-wrap-distance-right:2.88pt;mso-wrap-distance-bottom:2.88pt" stroked="f" strokeweight="0" insetpen="t" o:cliptowrap="t">
              <v:shadow color="#ccc"/>
              <o:lock v:ext="edit" shapetype="t"/>
              <v:textbox style="mso-next-textbox:#_x0000_s1052;mso-column-margin:5.7pt" inset="2.85pt,2.85pt,2.85pt,2.85pt">
                <w:txbxContent>
                  <w:p w:rsidR="00DE70DF" w:rsidRDefault="00DE70DF" w:rsidP="00EC3291">
                    <w:pPr>
                      <w:pStyle w:val="msotagline"/>
                      <w:widowControl w:val="0"/>
                      <w:rPr>
                        <w:rFonts w:ascii="Times New Roman" w:hAnsi="Times New Roman"/>
                        <w:sz w:val="20"/>
                        <w:szCs w:val="20"/>
                      </w:rPr>
                    </w:pPr>
                  </w:p>
                  <w:p w:rsidR="00DE70DF" w:rsidRDefault="00DE70DF" w:rsidP="00EC3291">
                    <w:pPr>
                      <w:pStyle w:val="msotagline"/>
                      <w:widowControl w:val="0"/>
                      <w:rPr>
                        <w:rFonts w:ascii="Times New Roman" w:hAnsi="Times New Roman"/>
                        <w:sz w:val="20"/>
                        <w:szCs w:val="20"/>
                      </w:rPr>
                    </w:pPr>
                    <w:r>
                      <w:rPr>
                        <w:rFonts w:ascii="Times New Roman" w:hAnsi="Times New Roman"/>
                        <w:sz w:val="20"/>
                        <w:szCs w:val="20"/>
                      </w:rPr>
                      <w:t xml:space="preserve">      </w:t>
                    </w:r>
                    <w:r w:rsidR="00EF44A8">
                      <w:rPr>
                        <w:rFonts w:ascii="Times New Roman" w:hAnsi="Times New Roman"/>
                        <w:sz w:val="20"/>
                        <w:szCs w:val="20"/>
                      </w:rPr>
                      <w:t xml:space="preserve">       </w:t>
                    </w:r>
                    <w:r>
                      <w:rPr>
                        <w:rFonts w:ascii="Times New Roman" w:hAnsi="Times New Roman"/>
                        <w:sz w:val="20"/>
                        <w:szCs w:val="20"/>
                      </w:rPr>
                      <w:t xml:space="preserve">Муниципальная газета </w:t>
                    </w:r>
                  </w:p>
                  <w:p w:rsidR="00DE70DF" w:rsidRDefault="00DE70DF" w:rsidP="00EC3291">
                    <w:pPr>
                      <w:pStyle w:val="msotagline"/>
                      <w:widowControl w:val="0"/>
                      <w:rPr>
                        <w:rFonts w:ascii="Times New Roman" w:hAnsi="Times New Roman"/>
                        <w:sz w:val="20"/>
                        <w:szCs w:val="20"/>
                      </w:rPr>
                    </w:pPr>
                    <w:r>
                      <w:rPr>
                        <w:rFonts w:ascii="Times New Roman" w:hAnsi="Times New Roman"/>
                        <w:sz w:val="20"/>
                        <w:szCs w:val="20"/>
                      </w:rPr>
                      <w:t xml:space="preserve">    </w:t>
                    </w:r>
                    <w:r w:rsidR="00EF44A8">
                      <w:rPr>
                        <w:rFonts w:ascii="Times New Roman" w:hAnsi="Times New Roman"/>
                        <w:sz w:val="20"/>
                        <w:szCs w:val="20"/>
                      </w:rPr>
                      <w:t xml:space="preserve">    </w:t>
                    </w:r>
                    <w:r>
                      <w:rPr>
                        <w:rFonts w:ascii="Times New Roman" w:hAnsi="Times New Roman"/>
                        <w:sz w:val="20"/>
                        <w:szCs w:val="20"/>
                      </w:rPr>
                      <w:t>Алманчинский</w:t>
                    </w:r>
                  </w:p>
                  <w:p w:rsidR="00DE70DF" w:rsidRDefault="00DE70DF" w:rsidP="00EC3291">
                    <w:pPr>
                      <w:pStyle w:val="msotagline"/>
                      <w:widowControl w:val="0"/>
                      <w:rPr>
                        <w:rFonts w:ascii="Times New Roman" w:hAnsi="Times New Roman"/>
                        <w:sz w:val="20"/>
                        <w:szCs w:val="20"/>
                      </w:rPr>
                    </w:pPr>
                    <w:r>
                      <w:rPr>
                        <w:rFonts w:ascii="Times New Roman" w:hAnsi="Times New Roman"/>
                        <w:sz w:val="20"/>
                        <w:szCs w:val="20"/>
                      </w:rPr>
                      <w:t xml:space="preserve">    </w:t>
                    </w:r>
                    <w:r w:rsidR="00EF44A8">
                      <w:rPr>
                        <w:rFonts w:ascii="Times New Roman" w:hAnsi="Times New Roman"/>
                        <w:sz w:val="20"/>
                        <w:szCs w:val="20"/>
                      </w:rPr>
                      <w:t xml:space="preserve">   </w:t>
                    </w:r>
                    <w:bookmarkStart w:id="46" w:name="_GoBack"/>
                    <w:bookmarkEnd w:id="46"/>
                    <w:r>
                      <w:rPr>
                        <w:rFonts w:ascii="Times New Roman" w:hAnsi="Times New Roman"/>
                        <w:sz w:val="20"/>
                        <w:szCs w:val="20"/>
                      </w:rPr>
                      <w:t xml:space="preserve">  ВЕСТНИК</w:t>
                    </w:r>
                  </w:p>
                  <w:p w:rsidR="00DE70DF" w:rsidRDefault="00DE70DF" w:rsidP="00EC3291">
                    <w:pPr>
                      <w:pStyle w:val="msotagline"/>
                      <w:widowControl w:val="0"/>
                    </w:pPr>
                  </w:p>
                  <w:p w:rsidR="00DE70DF" w:rsidRDefault="00DE70DF" w:rsidP="00EC3291">
                    <w:pPr>
                      <w:pStyle w:val="msotagline"/>
                      <w:widowControl w:val="0"/>
                      <w:rPr>
                        <w:rFonts w:ascii="Times New Roman" w:hAnsi="Times New Roman"/>
                        <w:sz w:val="20"/>
                        <w:szCs w:val="20"/>
                      </w:rPr>
                    </w:pPr>
                    <w:r>
                      <w:rPr>
                        <w:rFonts w:ascii="Times New Roman" w:hAnsi="Times New Roman"/>
                        <w:sz w:val="20"/>
                        <w:szCs w:val="20"/>
                      </w:rPr>
                      <w:t>Учредитель—</w:t>
                    </w:r>
                  </w:p>
                  <w:p w:rsidR="00DE70DF" w:rsidRDefault="00DE70DF" w:rsidP="00EC3291">
                    <w:pPr>
                      <w:pStyle w:val="msotagline"/>
                      <w:widowControl w:val="0"/>
                      <w:rPr>
                        <w:rFonts w:ascii="Times New Roman" w:hAnsi="Times New Roman"/>
                        <w:sz w:val="20"/>
                        <w:szCs w:val="20"/>
                      </w:rPr>
                    </w:pPr>
                    <w:r>
                      <w:rPr>
                        <w:rFonts w:ascii="Times New Roman" w:hAnsi="Times New Roman"/>
                        <w:sz w:val="20"/>
                        <w:szCs w:val="20"/>
                      </w:rPr>
                      <w:t>Собрание депутатов Алманчинского сельского поселения Красноармейского района Чувашской Республики</w:t>
                    </w:r>
                  </w:p>
                </w:txbxContent>
              </v:textbox>
            </v:shape>
            <v:rect id="_x0000_s1053" style="position:absolute;left:10686;top:11347;width:69;height:79;mso-wrap-distance-left:2.88pt;mso-wrap-distance-top:2.88pt;mso-wrap-distance-right:2.88pt;mso-wrap-distance-bottom:2.88pt" o:preferrelative="t" filled="f" stroked="f" insetpen="t" o:cliptowrap="t">
              <v:imagedata r:id="rId9" o:title="герб"/>
              <v:shadow color="#ccc"/>
              <v:path o:extrusionok="f"/>
              <o:lock v:ext="edit" aspectratio="t"/>
            </v:rect>
            <v:shape id="_x0000_s1054" type="#_x0000_t202" style="position:absolute;left:10935;top:11347;width:223;height:145;visibility:visible;mso-wrap-edited:f;mso-wrap-distance-left:2.88pt;mso-wrap-distance-top:2.88pt;mso-wrap-distance-right:2.88pt;mso-wrap-distance-bottom:2.88pt" stroked="f" strokeweight="0" insetpen="t" o:cliptowrap="t">
              <v:shadow color="#ccc"/>
              <o:lock v:ext="edit" shapetype="t"/>
              <v:textbox style="mso-next-textbox:#_x0000_s1054;mso-column-margin:5.7pt" inset="2.85pt,2.85pt,2.85pt,2.85pt">
                <w:txbxContent>
                  <w:p w:rsidR="00DE70DF" w:rsidRDefault="00DE70DF" w:rsidP="00EC3291">
                    <w:pPr>
                      <w:pStyle w:val="msoaddress"/>
                      <w:widowControl w:val="0"/>
                      <w:rPr>
                        <w:rFonts w:ascii="Times New Roman" w:hAnsi="Times New Roman"/>
                        <w:sz w:val="20"/>
                        <w:szCs w:val="20"/>
                      </w:rPr>
                    </w:pPr>
                    <w:r>
                      <w:rPr>
                        <w:rFonts w:ascii="Times New Roman" w:hAnsi="Times New Roman"/>
                        <w:sz w:val="20"/>
                        <w:szCs w:val="20"/>
                      </w:rPr>
                      <w:t>Ответственный за издание –</w:t>
                    </w:r>
                  </w:p>
                  <w:p w:rsidR="00DE70DF" w:rsidRDefault="00DE70DF" w:rsidP="00EC3291">
                    <w:pPr>
                      <w:pStyle w:val="msoaddress"/>
                      <w:widowControl w:val="0"/>
                      <w:rPr>
                        <w:rFonts w:ascii="Times New Roman" w:hAnsi="Times New Roman"/>
                        <w:sz w:val="20"/>
                        <w:szCs w:val="20"/>
                      </w:rPr>
                    </w:pPr>
                    <w:r>
                      <w:rPr>
                        <w:rFonts w:ascii="Times New Roman" w:hAnsi="Times New Roman"/>
                        <w:sz w:val="20"/>
                        <w:szCs w:val="20"/>
                      </w:rPr>
                      <w:t>Долгов В.В..</w:t>
                    </w:r>
                  </w:p>
                  <w:p w:rsidR="00DE70DF" w:rsidRDefault="00DE70DF" w:rsidP="00EC3291">
                    <w:pPr>
                      <w:pStyle w:val="msoaddress"/>
                      <w:widowControl w:val="0"/>
                      <w:rPr>
                        <w:rFonts w:ascii="Times New Roman" w:hAnsi="Times New Roman"/>
                        <w:sz w:val="20"/>
                        <w:szCs w:val="20"/>
                      </w:rPr>
                    </w:pPr>
                    <w:r>
                      <w:rPr>
                        <w:rFonts w:ascii="Times New Roman" w:hAnsi="Times New Roman"/>
                        <w:sz w:val="20"/>
                        <w:szCs w:val="20"/>
                      </w:rPr>
                      <w:t>Адрес редакции:</w:t>
                    </w:r>
                  </w:p>
                  <w:p w:rsidR="00DE70DF" w:rsidRDefault="00DE70DF" w:rsidP="00EC3291">
                    <w:pPr>
                      <w:pStyle w:val="msoaddress"/>
                      <w:widowControl w:val="0"/>
                      <w:rPr>
                        <w:rFonts w:ascii="Times New Roman" w:hAnsi="Times New Roman"/>
                        <w:sz w:val="20"/>
                        <w:szCs w:val="20"/>
                      </w:rPr>
                    </w:pPr>
                    <w:r>
                      <w:rPr>
                        <w:rFonts w:ascii="Times New Roman" w:hAnsi="Times New Roman"/>
                        <w:sz w:val="20"/>
                        <w:szCs w:val="20"/>
                      </w:rPr>
                      <w:t>429627</w:t>
                    </w:r>
                  </w:p>
                  <w:p w:rsidR="00DE70DF" w:rsidRDefault="00DE70DF" w:rsidP="00EC3291">
                    <w:pPr>
                      <w:pStyle w:val="msoaddress"/>
                      <w:widowControl w:val="0"/>
                      <w:rPr>
                        <w:rFonts w:ascii="Times New Roman" w:hAnsi="Times New Roman"/>
                        <w:sz w:val="20"/>
                        <w:szCs w:val="20"/>
                      </w:rPr>
                    </w:pPr>
                    <w:r>
                      <w:rPr>
                        <w:rFonts w:ascii="Times New Roman" w:hAnsi="Times New Roman"/>
                        <w:sz w:val="20"/>
                        <w:szCs w:val="20"/>
                      </w:rPr>
                      <w:t xml:space="preserve">Чувашская Республика, </w:t>
                    </w:r>
                  </w:p>
                  <w:p w:rsidR="00DE70DF" w:rsidRDefault="00DE70DF" w:rsidP="00EC3291">
                    <w:pPr>
                      <w:pStyle w:val="msoaddress"/>
                      <w:widowControl w:val="0"/>
                      <w:rPr>
                        <w:rFonts w:ascii="Times New Roman" w:hAnsi="Times New Roman"/>
                        <w:sz w:val="20"/>
                        <w:szCs w:val="20"/>
                      </w:rPr>
                    </w:pPr>
                    <w:r>
                      <w:rPr>
                        <w:rFonts w:ascii="Times New Roman" w:hAnsi="Times New Roman"/>
                        <w:sz w:val="20"/>
                        <w:szCs w:val="20"/>
                      </w:rPr>
                      <w:t xml:space="preserve">Красноармейский район,    </w:t>
                    </w:r>
                  </w:p>
                  <w:p w:rsidR="00DE70DF" w:rsidRDefault="00DE70DF" w:rsidP="00EC3291">
                    <w:pPr>
                      <w:pStyle w:val="msoaddress"/>
                      <w:widowControl w:val="0"/>
                      <w:rPr>
                        <w:rFonts w:ascii="Times New Roman" w:hAnsi="Times New Roman"/>
                        <w:sz w:val="20"/>
                        <w:szCs w:val="20"/>
                      </w:rPr>
                    </w:pPr>
                    <w:r>
                      <w:rPr>
                        <w:rFonts w:ascii="Times New Roman" w:hAnsi="Times New Roman"/>
                        <w:sz w:val="20"/>
                        <w:szCs w:val="20"/>
                      </w:rPr>
                      <w:t>с. Алманчино</w:t>
                    </w:r>
                  </w:p>
                  <w:p w:rsidR="00DE70DF" w:rsidRDefault="00DE70DF" w:rsidP="00EC3291">
                    <w:pPr>
                      <w:pStyle w:val="msoaddress"/>
                      <w:widowControl w:val="0"/>
                      <w:rPr>
                        <w:rFonts w:ascii="Times New Roman" w:hAnsi="Times New Roman"/>
                        <w:sz w:val="20"/>
                        <w:szCs w:val="20"/>
                      </w:rPr>
                    </w:pPr>
                    <w:r>
                      <w:rPr>
                        <w:rFonts w:ascii="Times New Roman" w:hAnsi="Times New Roman"/>
                        <w:sz w:val="20"/>
                        <w:szCs w:val="20"/>
                      </w:rPr>
                      <w:t>ул. Школьная дом 30</w:t>
                    </w:r>
                  </w:p>
                  <w:p w:rsidR="00DE70DF" w:rsidRPr="00FE6176" w:rsidRDefault="00DE70DF" w:rsidP="00EC3291">
                    <w:pPr>
                      <w:pStyle w:val="msoaddress"/>
                      <w:widowControl w:val="0"/>
                      <w:rPr>
                        <w:rFonts w:ascii="Times New Roman" w:hAnsi="Times New Roman"/>
                        <w:sz w:val="20"/>
                        <w:szCs w:val="20"/>
                      </w:rPr>
                    </w:pPr>
                    <w:r>
                      <w:rPr>
                        <w:rFonts w:ascii="Times New Roman" w:hAnsi="Times New Roman"/>
                        <w:sz w:val="20"/>
                        <w:szCs w:val="20"/>
                        <w:lang w:val="en-US"/>
                      </w:rPr>
                      <w:t>http</w:t>
                    </w:r>
                    <w:r w:rsidRPr="00FE6176">
                      <w:rPr>
                        <w:rFonts w:ascii="Times New Roman" w:hAnsi="Times New Roman"/>
                        <w:sz w:val="20"/>
                        <w:szCs w:val="20"/>
                      </w:rPr>
                      <w:t xml:space="preserve">: </w:t>
                    </w:r>
                    <w:r>
                      <w:rPr>
                        <w:rFonts w:ascii="Times New Roman" w:hAnsi="Times New Roman"/>
                        <w:sz w:val="20"/>
                        <w:szCs w:val="20"/>
                        <w:lang w:val="en-US"/>
                      </w:rPr>
                      <w:t>gov</w:t>
                    </w:r>
                    <w:r w:rsidRPr="00FE6176">
                      <w:rPr>
                        <w:rFonts w:ascii="Times New Roman" w:hAnsi="Times New Roman"/>
                        <w:sz w:val="20"/>
                        <w:szCs w:val="20"/>
                      </w:rPr>
                      <w:t>.</w:t>
                    </w:r>
                    <w:r>
                      <w:rPr>
                        <w:rFonts w:ascii="Times New Roman" w:hAnsi="Times New Roman"/>
                        <w:sz w:val="20"/>
                        <w:szCs w:val="20"/>
                        <w:lang w:val="en-US"/>
                      </w:rPr>
                      <w:t>cap</w:t>
                    </w:r>
                    <w:r w:rsidRPr="00FE6176">
                      <w:rPr>
                        <w:rFonts w:ascii="Times New Roman" w:hAnsi="Times New Roman"/>
                        <w:sz w:val="20"/>
                        <w:szCs w:val="20"/>
                      </w:rPr>
                      <w:t>.</w:t>
                    </w:r>
                    <w:r>
                      <w:rPr>
                        <w:rFonts w:ascii="Times New Roman" w:hAnsi="Times New Roman"/>
                        <w:sz w:val="20"/>
                        <w:szCs w:val="20"/>
                        <w:lang w:val="en-US"/>
                      </w:rPr>
                      <w:t>ru</w:t>
                    </w:r>
                    <w:r w:rsidRPr="00FE6176">
                      <w:rPr>
                        <w:rFonts w:ascii="Times New Roman" w:hAnsi="Times New Roman"/>
                        <w:sz w:val="20"/>
                        <w:szCs w:val="20"/>
                      </w:rPr>
                      <w:t>/</w:t>
                    </w:r>
                    <w:r>
                      <w:rPr>
                        <w:rFonts w:ascii="Times New Roman" w:hAnsi="Times New Roman"/>
                        <w:sz w:val="20"/>
                        <w:szCs w:val="20"/>
                        <w:lang w:val="en-US"/>
                      </w:rPr>
                      <w:t>main</w:t>
                    </w:r>
                    <w:r w:rsidRPr="00FE6176">
                      <w:rPr>
                        <w:rFonts w:ascii="Times New Roman" w:hAnsi="Times New Roman"/>
                        <w:sz w:val="20"/>
                        <w:szCs w:val="20"/>
                      </w:rPr>
                      <w:t>.</w:t>
                    </w:r>
                    <w:r>
                      <w:rPr>
                        <w:rFonts w:ascii="Times New Roman" w:hAnsi="Times New Roman"/>
                        <w:sz w:val="20"/>
                        <w:szCs w:val="20"/>
                        <w:lang w:val="en-US"/>
                      </w:rPr>
                      <w:t>asp</w:t>
                    </w:r>
                    <w:r w:rsidRPr="00FE6176">
                      <w:rPr>
                        <w:rFonts w:ascii="Times New Roman" w:hAnsi="Times New Roman"/>
                        <w:sz w:val="20"/>
                        <w:szCs w:val="20"/>
                      </w:rPr>
                      <w:t>?</w:t>
                    </w:r>
                    <w:r>
                      <w:rPr>
                        <w:rFonts w:ascii="Times New Roman" w:hAnsi="Times New Roman"/>
                        <w:sz w:val="20"/>
                        <w:szCs w:val="20"/>
                        <w:lang w:val="en-US"/>
                      </w:rPr>
                      <w:t>govid</w:t>
                    </w:r>
                    <w:r w:rsidRPr="00FE6176">
                      <w:rPr>
                        <w:rFonts w:ascii="Times New Roman" w:hAnsi="Times New Roman"/>
                        <w:sz w:val="20"/>
                        <w:szCs w:val="20"/>
                      </w:rPr>
                      <w:t>=388</w:t>
                    </w:r>
                  </w:p>
                  <w:p w:rsidR="00DE70DF" w:rsidRPr="00FE6176" w:rsidRDefault="00DE70DF" w:rsidP="00EC3291">
                    <w:pPr>
                      <w:pStyle w:val="msoaddress"/>
                      <w:widowControl w:val="0"/>
                      <w:rPr>
                        <w:rFonts w:ascii="Times New Roman" w:hAnsi="Times New Roman"/>
                      </w:rPr>
                    </w:pPr>
                    <w:r w:rsidRPr="00FB3236">
                      <w:rPr>
                        <w:rFonts w:ascii="Times New Roman" w:hAnsi="Times New Roman"/>
                        <w:lang w:val="en-US"/>
                      </w:rPr>
                      <w:t> </w:t>
                    </w:r>
                  </w:p>
                </w:txbxContent>
              </v:textbox>
            </v:shape>
            <v:shape id="_x0000_s1055" type="#_x0000_t202" style="position:absolute;left:11151;top:11404;width:199;height:88;visibility:visible;mso-wrap-edited:f;mso-wrap-distance-left:2.88pt;mso-wrap-distance-top:2.88pt;mso-wrap-distance-right:2.88pt;mso-wrap-distance-bottom:2.88pt" stroked="f" strokeweight="0" insetpen="t" o:cliptowrap="t">
              <v:shadow color="#ccc"/>
              <o:lock v:ext="edit" shapetype="t"/>
              <v:textbox style="mso-next-textbox:#_x0000_s1055;mso-column-margin:5.7pt" inset="2.85pt,2.85pt,2.85pt,2.85pt">
                <w:txbxContent>
                  <w:p w:rsidR="00DE70DF" w:rsidRDefault="00DE70DF" w:rsidP="00EC3291">
                    <w:pPr>
                      <w:pStyle w:val="msoaddress"/>
                      <w:widowControl w:val="0"/>
                      <w:rPr>
                        <w:rFonts w:ascii="Times New Roman" w:hAnsi="Times New Roman"/>
                      </w:rPr>
                    </w:pPr>
                    <w:r>
                      <w:rPr>
                        <w:rFonts w:ascii="Times New Roman" w:hAnsi="Times New Roman"/>
                      </w:rPr>
                      <w:t>Газета выходит по мере необходимости и предназначена для опубликования муниципальных правовых актов.</w:t>
                    </w:r>
                  </w:p>
                  <w:p w:rsidR="00DE70DF" w:rsidRDefault="00DE70DF" w:rsidP="00EC3291">
                    <w:pPr>
                      <w:pStyle w:val="msoaddress"/>
                      <w:widowControl w:val="0"/>
                    </w:pPr>
                    <w:r>
                      <w:t xml:space="preserve">Тираж –15 экз. </w:t>
                    </w:r>
                  </w:p>
                  <w:p w:rsidR="00DE70DF" w:rsidRDefault="00DE70DF" w:rsidP="00EC3291">
                    <w:pPr>
                      <w:pStyle w:val="msoaddress"/>
                      <w:widowControl w:val="0"/>
                    </w:pPr>
                    <w:r>
                      <w:t>Объем –</w:t>
                    </w:r>
                    <w:r w:rsidR="00165B4B">
                      <w:t>2</w:t>
                    </w:r>
                    <w:r w:rsidR="00EF44A8">
                      <w:t>7</w:t>
                    </w:r>
                    <w:r>
                      <w:t xml:space="preserve"> п. листа А4</w:t>
                    </w:r>
                  </w:p>
                </w:txbxContent>
              </v:textbox>
            </v:shape>
          </v:group>
        </w:pict>
      </w:r>
    </w:p>
    <w:sectPr w:rsidR="00FA235B" w:rsidRPr="00116A4F" w:rsidSect="00DE70DF">
      <w:headerReference w:type="even" r:id="rId24"/>
      <w:headerReference w:type="default" r:id="rId25"/>
      <w:pgSz w:w="12240" w:h="15840"/>
      <w:pgMar w:top="1134" w:right="850" w:bottom="993" w:left="993" w:header="720" w:footer="720" w:gutter="0"/>
      <w:cols w:space="720"/>
      <w:noEndnote/>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CD5" w:rsidRDefault="00F73CD5" w:rsidP="00CC733A">
      <w:pPr>
        <w:spacing w:after="0"/>
      </w:pPr>
      <w:r>
        <w:separator/>
      </w:r>
    </w:p>
  </w:endnote>
  <w:endnote w:type="continuationSeparator" w:id="0">
    <w:p w:rsidR="00F73CD5" w:rsidRDefault="00F73CD5" w:rsidP="00CC73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ench Script MT">
    <w:panose1 w:val="03020402040607040605"/>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CD5" w:rsidRDefault="00F73CD5" w:rsidP="00CC733A">
      <w:pPr>
        <w:spacing w:after="0"/>
      </w:pPr>
      <w:r>
        <w:separator/>
      </w:r>
    </w:p>
  </w:footnote>
  <w:footnote w:type="continuationSeparator" w:id="0">
    <w:p w:rsidR="00F73CD5" w:rsidRDefault="00F73CD5" w:rsidP="00CC73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DF" w:rsidRDefault="00DE70DF">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E70DF" w:rsidRDefault="00DE70D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DF" w:rsidRDefault="00DE70DF">
    <w:pPr>
      <w:pStyle w:val="a8"/>
      <w:framePr w:wrap="around" w:vAnchor="text" w:hAnchor="margin" w:xAlign="center" w:y="1"/>
      <w:rPr>
        <w:rStyle w:val="ae"/>
      </w:rPr>
    </w:pPr>
  </w:p>
  <w:p w:rsidR="00DE70DF" w:rsidRDefault="00DE70DF" w:rsidP="00BF0F6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E41531"/>
    <w:multiLevelType w:val="hybridMultilevel"/>
    <w:tmpl w:val="D8664BBC"/>
    <w:lvl w:ilvl="0" w:tplc="58B21D9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1876B5D"/>
    <w:multiLevelType w:val="hybridMultilevel"/>
    <w:tmpl w:val="595ED4D4"/>
    <w:lvl w:ilvl="0" w:tplc="C6B6ADA0">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72E39BE"/>
    <w:multiLevelType w:val="multilevel"/>
    <w:tmpl w:val="BC2C8636"/>
    <w:lvl w:ilvl="0">
      <w:start w:val="1"/>
      <w:numFmt w:val="decimal"/>
      <w:lvlText w:val="%1."/>
      <w:lvlJc w:val="left"/>
      <w:pPr>
        <w:ind w:left="1068" w:hanging="360"/>
      </w:pPr>
    </w:lvl>
    <w:lvl w:ilvl="1">
      <w:start w:val="4"/>
      <w:numFmt w:val="decimal"/>
      <w:isLgl/>
      <w:lvlText w:val="%1.%2"/>
      <w:lvlJc w:val="left"/>
      <w:pPr>
        <w:ind w:left="2355" w:hanging="375"/>
      </w:pPr>
    </w:lvl>
    <w:lvl w:ilvl="2">
      <w:start w:val="1"/>
      <w:numFmt w:val="decimal"/>
      <w:isLgl/>
      <w:lvlText w:val="%1.%2.%3"/>
      <w:lvlJc w:val="left"/>
      <w:pPr>
        <w:ind w:left="3972" w:hanging="720"/>
      </w:pPr>
    </w:lvl>
    <w:lvl w:ilvl="3">
      <w:start w:val="1"/>
      <w:numFmt w:val="decimal"/>
      <w:isLgl/>
      <w:lvlText w:val="%1.%2.%3.%4"/>
      <w:lvlJc w:val="left"/>
      <w:pPr>
        <w:ind w:left="5604" w:hanging="1080"/>
      </w:pPr>
    </w:lvl>
    <w:lvl w:ilvl="4">
      <w:start w:val="1"/>
      <w:numFmt w:val="decimal"/>
      <w:isLgl/>
      <w:lvlText w:val="%1.%2.%3.%4.%5"/>
      <w:lvlJc w:val="left"/>
      <w:pPr>
        <w:ind w:left="6876" w:hanging="1080"/>
      </w:pPr>
    </w:lvl>
    <w:lvl w:ilvl="5">
      <w:start w:val="1"/>
      <w:numFmt w:val="decimal"/>
      <w:isLgl/>
      <w:lvlText w:val="%1.%2.%3.%4.%5.%6"/>
      <w:lvlJc w:val="left"/>
      <w:pPr>
        <w:ind w:left="8508" w:hanging="1440"/>
      </w:pPr>
    </w:lvl>
    <w:lvl w:ilvl="6">
      <w:start w:val="1"/>
      <w:numFmt w:val="decimal"/>
      <w:isLgl/>
      <w:lvlText w:val="%1.%2.%3.%4.%5.%6.%7"/>
      <w:lvlJc w:val="left"/>
      <w:pPr>
        <w:ind w:left="9780" w:hanging="1440"/>
      </w:pPr>
    </w:lvl>
    <w:lvl w:ilvl="7">
      <w:start w:val="1"/>
      <w:numFmt w:val="decimal"/>
      <w:isLgl/>
      <w:lvlText w:val="%1.%2.%3.%4.%5.%6.%7.%8"/>
      <w:lvlJc w:val="left"/>
      <w:pPr>
        <w:ind w:left="11412" w:hanging="1800"/>
      </w:pPr>
    </w:lvl>
    <w:lvl w:ilvl="8">
      <w:start w:val="1"/>
      <w:numFmt w:val="decimal"/>
      <w:isLgl/>
      <w:lvlText w:val="%1.%2.%3.%4.%5.%6.%7.%8.%9"/>
      <w:lvlJc w:val="left"/>
      <w:pPr>
        <w:ind w:left="13044" w:hanging="2160"/>
      </w:pPr>
    </w:lvl>
  </w:abstractNum>
  <w:abstractNum w:abstractNumId="4">
    <w:nsid w:val="44D740DA"/>
    <w:multiLevelType w:val="multilevel"/>
    <w:tmpl w:val="6124FF20"/>
    <w:lvl w:ilvl="0">
      <w:start w:val="2"/>
      <w:numFmt w:val="decimal"/>
      <w:lvlText w:val="%1."/>
      <w:lvlJc w:val="left"/>
      <w:pPr>
        <w:ind w:left="408" w:hanging="408"/>
      </w:pPr>
      <w:rPr>
        <w:rFonts w:hint="default"/>
      </w:rPr>
    </w:lvl>
    <w:lvl w:ilvl="1">
      <w:start w:val="8"/>
      <w:numFmt w:val="decimal"/>
      <w:pStyle w:val="11"/>
      <w:lvlText w:val="%1.%2."/>
      <w:lvlJc w:val="left"/>
      <w:pPr>
        <w:ind w:left="1146" w:hanging="720"/>
      </w:pPr>
      <w:rPr>
        <w:rFonts w:hint="default"/>
      </w:rPr>
    </w:lvl>
    <w:lvl w:ilvl="2">
      <w:start w:val="1"/>
      <w:numFmt w:val="decimal"/>
      <w:pStyle w:val="111"/>
      <w:lvlText w:val="%1.%2.%3."/>
      <w:lvlJc w:val="left"/>
      <w:pPr>
        <w:ind w:left="1572" w:hanging="720"/>
      </w:pPr>
      <w:rPr>
        <w:rFonts w:hint="default"/>
      </w:rPr>
    </w:lvl>
    <w:lvl w:ilvl="3">
      <w:start w:val="1"/>
      <w:numFmt w:val="decimal"/>
      <w:pStyle w:val="1111"/>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64C40606"/>
    <w:multiLevelType w:val="hybridMultilevel"/>
    <w:tmpl w:val="F1A0082C"/>
    <w:lvl w:ilvl="0" w:tplc="3EC692AA">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60B7F22"/>
    <w:multiLevelType w:val="hybridMultilevel"/>
    <w:tmpl w:val="DC9E1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C60288"/>
    <w:multiLevelType w:val="hybridMultilevel"/>
    <w:tmpl w:val="F1A0082C"/>
    <w:lvl w:ilvl="0" w:tplc="3EC692AA">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0413B56"/>
    <w:multiLevelType w:val="hybridMultilevel"/>
    <w:tmpl w:val="3AA676EE"/>
    <w:lvl w:ilvl="0" w:tplc="04190011">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6F3702"/>
    <w:multiLevelType w:val="hybridMultilevel"/>
    <w:tmpl w:val="5BB233AA"/>
    <w:lvl w:ilvl="0" w:tplc="10BC7418">
      <w:start w:val="1"/>
      <w:numFmt w:val="decimal"/>
      <w:lvlText w:val="%1."/>
      <w:lvlJc w:val="left"/>
      <w:pPr>
        <w:ind w:left="855" w:hanging="49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5"/>
  </w:num>
  <w:num w:numId="3">
    <w:abstractNumId w:val="7"/>
  </w:num>
  <w:num w:numId="4">
    <w:abstractNumId w:val="1"/>
  </w:num>
  <w:num w:numId="5">
    <w:abstractNumId w:val="6"/>
  </w:num>
  <w:num w:numId="6">
    <w:abstractNumId w:val="2"/>
  </w:num>
  <w:num w:numId="7">
    <w:abstractNumId w:val="9"/>
  </w:num>
  <w:num w:numId="8">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defaultTabStop w:val="720"/>
  <w:drawingGridHorizontalSpacing w:val="95"/>
  <w:drawingGridVerticalSpacing w:val="120"/>
  <w:displayHorizontalDrawingGridEvery w:val="0"/>
  <w:displayVerticalDrawingGridEvery w:val="3"/>
  <w:doNotShadeFormData/>
  <w:characterSpacingControl w:val="compressPunctuation"/>
  <w:noLineBreaksAfter w:lang="ja-JP" w:val="$([\egikmoqsuwy{ЃЏђў’"/>
  <w:noLineBreaksBefore w:lang="ja-JP" w:val="!%),.:;?@ABCDEFGHIJKRSTUX[]bfhjlnprtvxz}¤§©«¬­®°ЁЃЄЇЈЊЋЌЎБЮЯбгемсѓџҐ–‘‚“‡•…‹"/>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D1AEB"/>
    <w:rsid w:val="00006559"/>
    <w:rsid w:val="00021E77"/>
    <w:rsid w:val="000260B3"/>
    <w:rsid w:val="00043553"/>
    <w:rsid w:val="00043A50"/>
    <w:rsid w:val="00044AD3"/>
    <w:rsid w:val="00065751"/>
    <w:rsid w:val="00080802"/>
    <w:rsid w:val="00083326"/>
    <w:rsid w:val="000970A9"/>
    <w:rsid w:val="000A40E7"/>
    <w:rsid w:val="000B2DF7"/>
    <w:rsid w:val="000B4120"/>
    <w:rsid w:val="000E37EA"/>
    <w:rsid w:val="000E5E9D"/>
    <w:rsid w:val="000E6E5E"/>
    <w:rsid w:val="00116A4F"/>
    <w:rsid w:val="00125A2A"/>
    <w:rsid w:val="0012640A"/>
    <w:rsid w:val="00153B4C"/>
    <w:rsid w:val="00165B4B"/>
    <w:rsid w:val="00184153"/>
    <w:rsid w:val="001E648B"/>
    <w:rsid w:val="001F790A"/>
    <w:rsid w:val="002030CD"/>
    <w:rsid w:val="00205338"/>
    <w:rsid w:val="00206238"/>
    <w:rsid w:val="00254134"/>
    <w:rsid w:val="00256576"/>
    <w:rsid w:val="00272540"/>
    <w:rsid w:val="002942F0"/>
    <w:rsid w:val="002B37AB"/>
    <w:rsid w:val="002B508D"/>
    <w:rsid w:val="002C4EB7"/>
    <w:rsid w:val="002E2AEC"/>
    <w:rsid w:val="00307AAE"/>
    <w:rsid w:val="003139D1"/>
    <w:rsid w:val="00345943"/>
    <w:rsid w:val="00355AF5"/>
    <w:rsid w:val="00375215"/>
    <w:rsid w:val="003B0450"/>
    <w:rsid w:val="003B4C28"/>
    <w:rsid w:val="003D56E5"/>
    <w:rsid w:val="003F57A5"/>
    <w:rsid w:val="00403BF6"/>
    <w:rsid w:val="004232BC"/>
    <w:rsid w:val="00424794"/>
    <w:rsid w:val="00430DB3"/>
    <w:rsid w:val="00435154"/>
    <w:rsid w:val="0046668F"/>
    <w:rsid w:val="00472737"/>
    <w:rsid w:val="00491C82"/>
    <w:rsid w:val="004A2815"/>
    <w:rsid w:val="004B719E"/>
    <w:rsid w:val="00511067"/>
    <w:rsid w:val="005179BE"/>
    <w:rsid w:val="0054117C"/>
    <w:rsid w:val="0054584B"/>
    <w:rsid w:val="005534ED"/>
    <w:rsid w:val="0058352F"/>
    <w:rsid w:val="005915C1"/>
    <w:rsid w:val="005A45F0"/>
    <w:rsid w:val="005A5B8B"/>
    <w:rsid w:val="005A6AA8"/>
    <w:rsid w:val="005B2A54"/>
    <w:rsid w:val="005C0537"/>
    <w:rsid w:val="005C1980"/>
    <w:rsid w:val="005D1AEB"/>
    <w:rsid w:val="005D55FD"/>
    <w:rsid w:val="005F3990"/>
    <w:rsid w:val="006000F3"/>
    <w:rsid w:val="006065C4"/>
    <w:rsid w:val="00635A9E"/>
    <w:rsid w:val="00652021"/>
    <w:rsid w:val="0065262E"/>
    <w:rsid w:val="00655063"/>
    <w:rsid w:val="006620D8"/>
    <w:rsid w:val="006747C8"/>
    <w:rsid w:val="006A63F2"/>
    <w:rsid w:val="006B10EF"/>
    <w:rsid w:val="006B7A80"/>
    <w:rsid w:val="006D5A5A"/>
    <w:rsid w:val="006E0195"/>
    <w:rsid w:val="006E0E73"/>
    <w:rsid w:val="006E4752"/>
    <w:rsid w:val="006E6916"/>
    <w:rsid w:val="006F200B"/>
    <w:rsid w:val="007226D0"/>
    <w:rsid w:val="00745AB5"/>
    <w:rsid w:val="00753BB6"/>
    <w:rsid w:val="007567C6"/>
    <w:rsid w:val="007721D4"/>
    <w:rsid w:val="007730F3"/>
    <w:rsid w:val="0079241B"/>
    <w:rsid w:val="00795CB2"/>
    <w:rsid w:val="007A0503"/>
    <w:rsid w:val="007A7507"/>
    <w:rsid w:val="007B1A0A"/>
    <w:rsid w:val="007C2B47"/>
    <w:rsid w:val="007C52BF"/>
    <w:rsid w:val="007F0E1A"/>
    <w:rsid w:val="00815FEA"/>
    <w:rsid w:val="00847BD9"/>
    <w:rsid w:val="00867938"/>
    <w:rsid w:val="008766CA"/>
    <w:rsid w:val="0088412C"/>
    <w:rsid w:val="0089568C"/>
    <w:rsid w:val="008958F2"/>
    <w:rsid w:val="008C63C1"/>
    <w:rsid w:val="008D737C"/>
    <w:rsid w:val="008E0B73"/>
    <w:rsid w:val="008E51A0"/>
    <w:rsid w:val="008F44A6"/>
    <w:rsid w:val="008F568E"/>
    <w:rsid w:val="00912A6E"/>
    <w:rsid w:val="009146B8"/>
    <w:rsid w:val="00916BBC"/>
    <w:rsid w:val="00927636"/>
    <w:rsid w:val="00932709"/>
    <w:rsid w:val="00937783"/>
    <w:rsid w:val="0098139A"/>
    <w:rsid w:val="00982378"/>
    <w:rsid w:val="009902D8"/>
    <w:rsid w:val="00991E61"/>
    <w:rsid w:val="00992ECA"/>
    <w:rsid w:val="00995E7E"/>
    <w:rsid w:val="00996F40"/>
    <w:rsid w:val="009A02A1"/>
    <w:rsid w:val="009A5753"/>
    <w:rsid w:val="009C45E1"/>
    <w:rsid w:val="009D2DEC"/>
    <w:rsid w:val="009F2A7E"/>
    <w:rsid w:val="00A10070"/>
    <w:rsid w:val="00A11FA9"/>
    <w:rsid w:val="00A17C0C"/>
    <w:rsid w:val="00A3034C"/>
    <w:rsid w:val="00A509E8"/>
    <w:rsid w:val="00A52CD3"/>
    <w:rsid w:val="00A6074A"/>
    <w:rsid w:val="00A6250F"/>
    <w:rsid w:val="00A63C71"/>
    <w:rsid w:val="00A670B0"/>
    <w:rsid w:val="00A72377"/>
    <w:rsid w:val="00AB1827"/>
    <w:rsid w:val="00AC4544"/>
    <w:rsid w:val="00AE7C82"/>
    <w:rsid w:val="00AF5792"/>
    <w:rsid w:val="00B04AD2"/>
    <w:rsid w:val="00B16A0B"/>
    <w:rsid w:val="00B202EC"/>
    <w:rsid w:val="00B35B90"/>
    <w:rsid w:val="00B411FA"/>
    <w:rsid w:val="00B42725"/>
    <w:rsid w:val="00B574BE"/>
    <w:rsid w:val="00B862FE"/>
    <w:rsid w:val="00BA77D1"/>
    <w:rsid w:val="00BB00B0"/>
    <w:rsid w:val="00BC0C00"/>
    <w:rsid w:val="00BF0F6D"/>
    <w:rsid w:val="00BF2F15"/>
    <w:rsid w:val="00C16B8C"/>
    <w:rsid w:val="00C323D2"/>
    <w:rsid w:val="00C34757"/>
    <w:rsid w:val="00C357EA"/>
    <w:rsid w:val="00C460CD"/>
    <w:rsid w:val="00C52973"/>
    <w:rsid w:val="00C85C3B"/>
    <w:rsid w:val="00CB0C23"/>
    <w:rsid w:val="00CC733A"/>
    <w:rsid w:val="00CE36AD"/>
    <w:rsid w:val="00CF4CE4"/>
    <w:rsid w:val="00D16777"/>
    <w:rsid w:val="00D23133"/>
    <w:rsid w:val="00D23577"/>
    <w:rsid w:val="00D260B9"/>
    <w:rsid w:val="00D27C39"/>
    <w:rsid w:val="00D34BB5"/>
    <w:rsid w:val="00D43490"/>
    <w:rsid w:val="00D62ECF"/>
    <w:rsid w:val="00D63881"/>
    <w:rsid w:val="00D645D5"/>
    <w:rsid w:val="00D64B46"/>
    <w:rsid w:val="00D81923"/>
    <w:rsid w:val="00DB1EDF"/>
    <w:rsid w:val="00DB5947"/>
    <w:rsid w:val="00DB7B17"/>
    <w:rsid w:val="00DC34CF"/>
    <w:rsid w:val="00DC5EBB"/>
    <w:rsid w:val="00DD1A47"/>
    <w:rsid w:val="00DE46F7"/>
    <w:rsid w:val="00DE70DF"/>
    <w:rsid w:val="00DF42B6"/>
    <w:rsid w:val="00E022AB"/>
    <w:rsid w:val="00E026B7"/>
    <w:rsid w:val="00E0615C"/>
    <w:rsid w:val="00E3166F"/>
    <w:rsid w:val="00E34563"/>
    <w:rsid w:val="00E4698C"/>
    <w:rsid w:val="00E478AB"/>
    <w:rsid w:val="00E6430E"/>
    <w:rsid w:val="00E813FA"/>
    <w:rsid w:val="00EA3782"/>
    <w:rsid w:val="00EA6863"/>
    <w:rsid w:val="00EC0790"/>
    <w:rsid w:val="00EC3291"/>
    <w:rsid w:val="00EC4BD7"/>
    <w:rsid w:val="00ED6A56"/>
    <w:rsid w:val="00EF0A96"/>
    <w:rsid w:val="00EF4361"/>
    <w:rsid w:val="00EF44A8"/>
    <w:rsid w:val="00F061F9"/>
    <w:rsid w:val="00F207E8"/>
    <w:rsid w:val="00F24824"/>
    <w:rsid w:val="00F3487F"/>
    <w:rsid w:val="00F66016"/>
    <w:rsid w:val="00F73CD5"/>
    <w:rsid w:val="00F75FA0"/>
    <w:rsid w:val="00F91B68"/>
    <w:rsid w:val="00FA235B"/>
    <w:rsid w:val="00FB3236"/>
    <w:rsid w:val="00FE4BEE"/>
    <w:rsid w:val="00FE6176"/>
    <w:rsid w:val="00FF4B79"/>
    <w:rsid w:val="00FF7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nhideWhenUsed="0"/>
    <w:lsdException w:name="Body Text Indent" w:unhideWhenUsed="0"/>
    <w:lsdException w:name="Subtitle" w:semiHidden="0" w:uiPriority="0" w:unhideWhenUsed="0" w:qFormat="1"/>
    <w:lsdException w:name="Body Text 2" w:uiPriority="0" w:unhideWhenUsed="0"/>
    <w:lsdException w:name="Body Text 3" w:uiPriority="0" w:unhideWhenUsed="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Acrony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CA"/>
    <w:pPr>
      <w:widowControl w:val="0"/>
      <w:overflowPunct w:val="0"/>
      <w:autoSpaceDE w:val="0"/>
      <w:autoSpaceDN w:val="0"/>
      <w:adjustRightInd w:val="0"/>
      <w:spacing w:after="96"/>
    </w:pPr>
    <w:rPr>
      <w:rFonts w:ascii="Bookman Old Style" w:hAnsi="Bookman Old Style" w:cs="Bookman Old Style"/>
      <w:color w:val="000000"/>
      <w:kern w:val="28"/>
      <w:sz w:val="19"/>
      <w:szCs w:val="19"/>
    </w:rPr>
  </w:style>
  <w:style w:type="paragraph" w:styleId="1">
    <w:name w:val="heading 1"/>
    <w:basedOn w:val="a"/>
    <w:next w:val="a"/>
    <w:link w:val="10"/>
    <w:uiPriority w:val="9"/>
    <w:qFormat/>
    <w:rsid w:val="003F57A5"/>
    <w:pPr>
      <w:keepNext/>
      <w:spacing w:before="240" w:after="60"/>
      <w:outlineLvl w:val="0"/>
    </w:pPr>
    <w:rPr>
      <w:rFonts w:ascii="Cambria" w:hAnsi="Cambria" w:cs="Times New Roman"/>
      <w:b/>
      <w:bCs/>
      <w:kern w:val="32"/>
      <w:sz w:val="32"/>
      <w:szCs w:val="32"/>
    </w:rPr>
  </w:style>
  <w:style w:type="paragraph" w:styleId="2">
    <w:name w:val="heading 2"/>
    <w:basedOn w:val="a"/>
    <w:link w:val="20"/>
    <w:qFormat/>
    <w:rsid w:val="008766CA"/>
    <w:pPr>
      <w:spacing w:after="0"/>
      <w:outlineLvl w:val="1"/>
    </w:pPr>
    <w:rPr>
      <w:rFonts w:ascii="Cambria" w:hAnsi="Cambria" w:cs="Times New Roman"/>
      <w:b/>
      <w:bCs/>
      <w:i/>
      <w:iCs/>
      <w:sz w:val="28"/>
      <w:szCs w:val="28"/>
    </w:rPr>
  </w:style>
  <w:style w:type="paragraph" w:styleId="3">
    <w:name w:val="heading 3"/>
    <w:basedOn w:val="a"/>
    <w:link w:val="30"/>
    <w:qFormat/>
    <w:rsid w:val="008766CA"/>
    <w:pPr>
      <w:spacing w:after="0"/>
      <w:outlineLvl w:val="2"/>
    </w:pPr>
    <w:rPr>
      <w:rFonts w:ascii="Cambria" w:hAnsi="Cambria" w:cs="Times New Roman"/>
      <w:b/>
      <w:bCs/>
      <w:sz w:val="26"/>
      <w:szCs w:val="26"/>
    </w:rPr>
  </w:style>
  <w:style w:type="paragraph" w:styleId="4">
    <w:name w:val="heading 4"/>
    <w:basedOn w:val="a"/>
    <w:next w:val="a"/>
    <w:link w:val="40"/>
    <w:qFormat/>
    <w:rsid w:val="00A6250F"/>
    <w:pPr>
      <w:keepNext/>
      <w:widowControl/>
      <w:overflowPunct/>
      <w:autoSpaceDE/>
      <w:autoSpaceDN/>
      <w:adjustRightInd/>
      <w:spacing w:before="240" w:after="60"/>
      <w:outlineLvl w:val="3"/>
    </w:pPr>
    <w:rPr>
      <w:rFonts w:ascii="Times New Roman" w:hAnsi="Times New Roman" w:cs="Times New Roman"/>
      <w:b/>
      <w:bCs/>
      <w:color w:val="auto"/>
      <w:kern w:val="0"/>
      <w:sz w:val="28"/>
      <w:szCs w:val="28"/>
    </w:rPr>
  </w:style>
  <w:style w:type="paragraph" w:styleId="5">
    <w:name w:val="heading 5"/>
    <w:basedOn w:val="a"/>
    <w:next w:val="a"/>
    <w:link w:val="50"/>
    <w:qFormat/>
    <w:rsid w:val="00745AB5"/>
    <w:pPr>
      <w:keepNext/>
      <w:widowControl/>
      <w:overflowPunct/>
      <w:autoSpaceDE/>
      <w:autoSpaceDN/>
      <w:adjustRightInd/>
      <w:spacing w:after="0"/>
      <w:outlineLvl w:val="4"/>
    </w:pPr>
    <w:rPr>
      <w:rFonts w:ascii="TimesET" w:hAnsi="TimesET" w:cs="Times New Roman"/>
      <w:snapToGrid w:val="0"/>
      <w:color w:val="auto"/>
      <w:kern w:val="0"/>
      <w:sz w:val="26"/>
      <w:szCs w:val="20"/>
    </w:rPr>
  </w:style>
  <w:style w:type="paragraph" w:styleId="6">
    <w:name w:val="heading 6"/>
    <w:basedOn w:val="a"/>
    <w:next w:val="a"/>
    <w:link w:val="60"/>
    <w:qFormat/>
    <w:rsid w:val="00745AB5"/>
    <w:pPr>
      <w:widowControl/>
      <w:overflowPunct/>
      <w:autoSpaceDE/>
      <w:autoSpaceDN/>
      <w:adjustRightInd/>
      <w:spacing w:before="240" w:after="60"/>
      <w:outlineLvl w:val="5"/>
    </w:pPr>
    <w:rPr>
      <w:rFonts w:ascii="Times New Roman" w:hAnsi="Times New Roman" w:cs="Times New Roman"/>
      <w:b/>
      <w:bCs/>
      <w:color w:val="auto"/>
      <w:kern w:val="0"/>
      <w:sz w:val="22"/>
      <w:szCs w:val="22"/>
    </w:rPr>
  </w:style>
  <w:style w:type="paragraph" w:styleId="7">
    <w:name w:val="heading 7"/>
    <w:basedOn w:val="a"/>
    <w:next w:val="a"/>
    <w:link w:val="70"/>
    <w:qFormat/>
    <w:rsid w:val="00745AB5"/>
    <w:pPr>
      <w:keepNext/>
      <w:widowControl/>
      <w:overflowPunct/>
      <w:autoSpaceDE/>
      <w:autoSpaceDN/>
      <w:adjustRightInd/>
      <w:spacing w:after="0"/>
      <w:jc w:val="center"/>
      <w:outlineLvl w:val="6"/>
    </w:pPr>
    <w:rPr>
      <w:rFonts w:ascii="Times New Roman" w:hAnsi="Times New Roman" w:cs="Times New Roman"/>
      <w:b/>
      <w:bCs/>
      <w:snapToGrid w:val="0"/>
      <w:kern w:val="0"/>
      <w:sz w:val="26"/>
      <w:szCs w:val="20"/>
    </w:rPr>
  </w:style>
  <w:style w:type="paragraph" w:styleId="8">
    <w:name w:val="heading 8"/>
    <w:basedOn w:val="a"/>
    <w:next w:val="a"/>
    <w:link w:val="80"/>
    <w:qFormat/>
    <w:rsid w:val="00745AB5"/>
    <w:pPr>
      <w:keepNext/>
      <w:widowControl/>
      <w:overflowPunct/>
      <w:autoSpaceDE/>
      <w:autoSpaceDN/>
      <w:adjustRightInd/>
      <w:spacing w:after="0"/>
      <w:jc w:val="center"/>
      <w:outlineLvl w:val="7"/>
    </w:pPr>
    <w:rPr>
      <w:rFonts w:ascii="Times New Roman" w:hAnsi="Times New Roman" w:cs="Times New Roman"/>
      <w:kern w:val="0"/>
      <w:sz w:val="26"/>
      <w:szCs w:val="20"/>
    </w:rPr>
  </w:style>
  <w:style w:type="paragraph" w:styleId="9">
    <w:name w:val="heading 9"/>
    <w:basedOn w:val="a"/>
    <w:next w:val="a"/>
    <w:link w:val="90"/>
    <w:unhideWhenUsed/>
    <w:qFormat/>
    <w:rsid w:val="007A7507"/>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nknownstyle">
    <w:name w:val="unknown style"/>
    <w:uiPriority w:val="99"/>
    <w:rsid w:val="008766CA"/>
    <w:pPr>
      <w:widowControl w:val="0"/>
      <w:overflowPunct w:val="0"/>
      <w:autoSpaceDE w:val="0"/>
      <w:autoSpaceDN w:val="0"/>
      <w:adjustRightInd w:val="0"/>
    </w:pPr>
    <w:rPr>
      <w:rFonts w:ascii="Bookman Old Style" w:hAnsi="Bookman Old Style" w:cs="Bookman Old Style"/>
      <w:b/>
      <w:bCs/>
      <w:color w:val="FF0000"/>
      <w:kern w:val="28"/>
      <w:sz w:val="66"/>
      <w:szCs w:val="66"/>
    </w:rPr>
  </w:style>
  <w:style w:type="paragraph" w:customStyle="1" w:styleId="unknownstyle6">
    <w:name w:val="unknown style6"/>
    <w:uiPriority w:val="99"/>
    <w:rsid w:val="008766CA"/>
    <w:pPr>
      <w:widowControl w:val="0"/>
      <w:overflowPunct w:val="0"/>
      <w:autoSpaceDE w:val="0"/>
      <w:autoSpaceDN w:val="0"/>
      <w:adjustRightInd w:val="0"/>
    </w:pPr>
    <w:rPr>
      <w:rFonts w:ascii="Bookman Old Style" w:hAnsi="Bookman Old Style" w:cs="Bookman Old Style"/>
      <w:i/>
      <w:iCs/>
      <w:color w:val="FF0000"/>
      <w:kern w:val="28"/>
      <w:sz w:val="25"/>
      <w:szCs w:val="25"/>
    </w:rPr>
  </w:style>
  <w:style w:type="paragraph" w:customStyle="1" w:styleId="unknownstyle5">
    <w:name w:val="unknown style5"/>
    <w:uiPriority w:val="99"/>
    <w:rsid w:val="008766CA"/>
    <w:pPr>
      <w:widowControl w:val="0"/>
      <w:overflowPunct w:val="0"/>
      <w:autoSpaceDE w:val="0"/>
      <w:autoSpaceDN w:val="0"/>
      <w:adjustRightInd w:val="0"/>
      <w:jc w:val="center"/>
    </w:pPr>
    <w:rPr>
      <w:rFonts w:ascii="Bookman Old Style" w:hAnsi="Bookman Old Style" w:cs="Bookman Old Style"/>
      <w:i/>
      <w:iCs/>
      <w:color w:val="000000"/>
      <w:kern w:val="28"/>
      <w:sz w:val="18"/>
      <w:szCs w:val="18"/>
    </w:rPr>
  </w:style>
  <w:style w:type="paragraph" w:styleId="31">
    <w:name w:val="Body Text 3"/>
    <w:basedOn w:val="a"/>
    <w:link w:val="32"/>
    <w:rsid w:val="008766CA"/>
    <w:pPr>
      <w:tabs>
        <w:tab w:val="left" w:pos="720"/>
      </w:tabs>
    </w:pPr>
    <w:rPr>
      <w:rFonts w:cs="Times New Roman"/>
      <w:sz w:val="16"/>
      <w:szCs w:val="16"/>
    </w:rPr>
  </w:style>
  <w:style w:type="character" w:customStyle="1" w:styleId="32">
    <w:name w:val="Основной текст 3 Знак"/>
    <w:link w:val="31"/>
    <w:rsid w:val="005D1AEB"/>
    <w:rPr>
      <w:rFonts w:ascii="Bookman Old Style" w:hAnsi="Bookman Old Style" w:cs="Bookman Old Style"/>
      <w:color w:val="000000"/>
      <w:kern w:val="28"/>
      <w:sz w:val="16"/>
      <w:szCs w:val="16"/>
    </w:rPr>
  </w:style>
  <w:style w:type="paragraph" w:styleId="21">
    <w:name w:val="Body Text 2"/>
    <w:basedOn w:val="a"/>
    <w:link w:val="22"/>
    <w:rsid w:val="008766CA"/>
    <w:pPr>
      <w:spacing w:after="0"/>
      <w:jc w:val="both"/>
    </w:pPr>
    <w:rPr>
      <w:rFonts w:cs="Times New Roman"/>
    </w:rPr>
  </w:style>
  <w:style w:type="character" w:customStyle="1" w:styleId="22">
    <w:name w:val="Основной текст 2 Знак"/>
    <w:link w:val="21"/>
    <w:rsid w:val="005D1AEB"/>
    <w:rPr>
      <w:rFonts w:ascii="Bookman Old Style" w:hAnsi="Bookman Old Style" w:cs="Bookman Old Style"/>
      <w:color w:val="000000"/>
      <w:kern w:val="28"/>
      <w:sz w:val="19"/>
      <w:szCs w:val="19"/>
    </w:rPr>
  </w:style>
  <w:style w:type="paragraph" w:styleId="a3">
    <w:name w:val="Body Text"/>
    <w:basedOn w:val="a"/>
    <w:link w:val="a4"/>
    <w:uiPriority w:val="99"/>
    <w:rsid w:val="008766CA"/>
    <w:pPr>
      <w:spacing w:after="0" w:line="264" w:lineRule="auto"/>
    </w:pPr>
    <w:rPr>
      <w:rFonts w:cs="Times New Roman"/>
    </w:rPr>
  </w:style>
  <w:style w:type="character" w:customStyle="1" w:styleId="a4">
    <w:name w:val="Основной текст Знак"/>
    <w:link w:val="a3"/>
    <w:uiPriority w:val="99"/>
    <w:rsid w:val="005D1AEB"/>
    <w:rPr>
      <w:rFonts w:ascii="Bookman Old Style" w:hAnsi="Bookman Old Style" w:cs="Bookman Old Style"/>
      <w:color w:val="000000"/>
      <w:kern w:val="28"/>
      <w:sz w:val="19"/>
      <w:szCs w:val="19"/>
    </w:rPr>
  </w:style>
  <w:style w:type="paragraph" w:styleId="a5">
    <w:name w:val="Body Text Indent"/>
    <w:basedOn w:val="a"/>
    <w:link w:val="a6"/>
    <w:uiPriority w:val="99"/>
    <w:rsid w:val="008766CA"/>
    <w:pPr>
      <w:spacing w:after="0"/>
      <w:ind w:firstLine="1080"/>
      <w:jc w:val="both"/>
    </w:pPr>
    <w:rPr>
      <w:rFonts w:cs="Times New Roman"/>
    </w:rPr>
  </w:style>
  <w:style w:type="character" w:customStyle="1" w:styleId="a6">
    <w:name w:val="Основной текст с отступом Знак"/>
    <w:link w:val="a5"/>
    <w:uiPriority w:val="99"/>
    <w:rsid w:val="005D1AEB"/>
    <w:rPr>
      <w:rFonts w:ascii="Bookman Old Style" w:hAnsi="Bookman Old Style" w:cs="Bookman Old Style"/>
      <w:color w:val="000000"/>
      <w:kern w:val="28"/>
      <w:sz w:val="19"/>
      <w:szCs w:val="19"/>
    </w:rPr>
  </w:style>
  <w:style w:type="character" w:customStyle="1" w:styleId="30">
    <w:name w:val="Заголовок 3 Знак"/>
    <w:link w:val="3"/>
    <w:rsid w:val="005D1AEB"/>
    <w:rPr>
      <w:rFonts w:ascii="Cambria" w:eastAsia="Times New Roman" w:hAnsi="Cambria" w:cs="Times New Roman"/>
      <w:b/>
      <w:bCs/>
      <w:color w:val="000000"/>
      <w:kern w:val="28"/>
      <w:sz w:val="26"/>
      <w:szCs w:val="26"/>
    </w:rPr>
  </w:style>
  <w:style w:type="character" w:customStyle="1" w:styleId="20">
    <w:name w:val="Заголовок 2 Знак"/>
    <w:link w:val="2"/>
    <w:rsid w:val="005D1AEB"/>
    <w:rPr>
      <w:rFonts w:ascii="Cambria" w:eastAsia="Times New Roman" w:hAnsi="Cambria" w:cs="Times New Roman"/>
      <w:b/>
      <w:bCs/>
      <w:i/>
      <w:iCs/>
      <w:color w:val="000000"/>
      <w:kern w:val="28"/>
      <w:sz w:val="28"/>
      <w:szCs w:val="28"/>
    </w:rPr>
  </w:style>
  <w:style w:type="paragraph" w:customStyle="1" w:styleId="unknownstyle4">
    <w:name w:val="unknown style4"/>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3">
    <w:name w:val="unknown style3"/>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2">
    <w:name w:val="unknown style2"/>
    <w:uiPriority w:val="99"/>
    <w:rsid w:val="008766CA"/>
    <w:pPr>
      <w:widowControl w:val="0"/>
      <w:overflowPunct w:val="0"/>
      <w:autoSpaceDE w:val="0"/>
      <w:autoSpaceDN w:val="0"/>
      <w:adjustRightInd w:val="0"/>
      <w:jc w:val="center"/>
    </w:pPr>
    <w:rPr>
      <w:rFonts w:ascii="Bookman Old Style" w:hAnsi="Bookman Old Style" w:cs="Bookman Old Style"/>
      <w:color w:val="000000"/>
      <w:kern w:val="28"/>
      <w:sz w:val="18"/>
      <w:szCs w:val="18"/>
    </w:rPr>
  </w:style>
  <w:style w:type="paragraph" w:customStyle="1" w:styleId="unknownstyle1">
    <w:name w:val="unknown style1"/>
    <w:uiPriority w:val="99"/>
    <w:rsid w:val="008766CA"/>
    <w:pPr>
      <w:widowControl w:val="0"/>
      <w:overflowPunct w:val="0"/>
      <w:autoSpaceDE w:val="0"/>
      <w:autoSpaceDN w:val="0"/>
      <w:adjustRightInd w:val="0"/>
      <w:jc w:val="center"/>
    </w:pPr>
    <w:rPr>
      <w:rFonts w:ascii="Arial Black" w:hAnsi="Arial Black" w:cs="Arial Black"/>
      <w:color w:val="000000"/>
      <w:kern w:val="28"/>
      <w:sz w:val="18"/>
      <w:szCs w:val="18"/>
    </w:rPr>
  </w:style>
  <w:style w:type="paragraph" w:customStyle="1" w:styleId="ConsPlusTitle">
    <w:name w:val="ConsPlusTitle"/>
    <w:rsid w:val="008766CA"/>
    <w:pPr>
      <w:widowControl w:val="0"/>
      <w:overflowPunct w:val="0"/>
      <w:autoSpaceDE w:val="0"/>
      <w:autoSpaceDN w:val="0"/>
      <w:adjustRightInd w:val="0"/>
    </w:pPr>
    <w:rPr>
      <w:rFonts w:ascii="Times New Roman" w:hAnsi="Times New Roman"/>
      <w:b/>
      <w:bCs/>
      <w:color w:val="000000"/>
      <w:kern w:val="28"/>
      <w:sz w:val="24"/>
      <w:szCs w:val="24"/>
    </w:rPr>
  </w:style>
  <w:style w:type="paragraph" w:customStyle="1" w:styleId="msotitle3">
    <w:name w:val="msotitle3"/>
    <w:rsid w:val="00CC733A"/>
    <w:rPr>
      <w:rFonts w:ascii="Bookman Old Style" w:hAnsi="Bookman Old Style"/>
      <w:b/>
      <w:bCs/>
      <w:color w:val="FF0000"/>
      <w:kern w:val="28"/>
      <w:sz w:val="66"/>
      <w:szCs w:val="66"/>
    </w:rPr>
  </w:style>
  <w:style w:type="paragraph" w:customStyle="1" w:styleId="msoorganizationname">
    <w:name w:val="msoorganizationname"/>
    <w:rsid w:val="00CC733A"/>
    <w:rPr>
      <w:rFonts w:ascii="Bookman Old Style" w:hAnsi="Bookman Old Style"/>
      <w:i/>
      <w:iCs/>
      <w:color w:val="FF0000"/>
      <w:kern w:val="28"/>
      <w:sz w:val="25"/>
      <w:szCs w:val="25"/>
    </w:rPr>
  </w:style>
  <w:style w:type="paragraph" w:customStyle="1" w:styleId="msoaccenttext7">
    <w:name w:val="msoaccenttext7"/>
    <w:rsid w:val="00CC733A"/>
    <w:pPr>
      <w:jc w:val="center"/>
    </w:pPr>
    <w:rPr>
      <w:rFonts w:ascii="Bookman Old Style" w:hAnsi="Bookman Old Style"/>
      <w:i/>
      <w:iCs/>
      <w:color w:val="000000"/>
      <w:kern w:val="28"/>
      <w:sz w:val="18"/>
      <w:szCs w:val="18"/>
    </w:rPr>
  </w:style>
  <w:style w:type="table" w:styleId="a7">
    <w:name w:val="Table Grid"/>
    <w:basedOn w:val="a1"/>
    <w:rsid w:val="00CC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CC733A"/>
    <w:pPr>
      <w:tabs>
        <w:tab w:val="center" w:pos="4677"/>
        <w:tab w:val="right" w:pos="9355"/>
      </w:tabs>
    </w:pPr>
    <w:rPr>
      <w:rFonts w:cs="Times New Roman"/>
    </w:rPr>
  </w:style>
  <w:style w:type="character" w:customStyle="1" w:styleId="a9">
    <w:name w:val="Верхний колонтитул Знак"/>
    <w:link w:val="a8"/>
    <w:rsid w:val="00CC733A"/>
    <w:rPr>
      <w:rFonts w:ascii="Bookman Old Style" w:hAnsi="Bookman Old Style" w:cs="Bookman Old Style"/>
      <w:color w:val="000000"/>
      <w:kern w:val="28"/>
      <w:sz w:val="19"/>
      <w:szCs w:val="19"/>
    </w:rPr>
  </w:style>
  <w:style w:type="paragraph" w:styleId="aa">
    <w:name w:val="footer"/>
    <w:basedOn w:val="a"/>
    <w:link w:val="ab"/>
    <w:unhideWhenUsed/>
    <w:rsid w:val="00CC733A"/>
    <w:pPr>
      <w:tabs>
        <w:tab w:val="center" w:pos="4677"/>
        <w:tab w:val="right" w:pos="9355"/>
      </w:tabs>
    </w:pPr>
    <w:rPr>
      <w:rFonts w:cs="Times New Roman"/>
    </w:rPr>
  </w:style>
  <w:style w:type="character" w:customStyle="1" w:styleId="ab">
    <w:name w:val="Нижний колонтитул Знак"/>
    <w:link w:val="aa"/>
    <w:rsid w:val="00CC733A"/>
    <w:rPr>
      <w:rFonts w:ascii="Bookman Old Style" w:hAnsi="Bookman Old Style" w:cs="Bookman Old Style"/>
      <w:color w:val="000000"/>
      <w:kern w:val="28"/>
      <w:sz w:val="19"/>
      <w:szCs w:val="19"/>
    </w:rPr>
  </w:style>
  <w:style w:type="paragraph" w:customStyle="1" w:styleId="msoaddress">
    <w:name w:val="msoaddress"/>
    <w:rsid w:val="00511067"/>
    <w:pPr>
      <w:jc w:val="center"/>
    </w:pPr>
    <w:rPr>
      <w:rFonts w:ascii="Bookman Old Style" w:hAnsi="Bookman Old Style"/>
      <w:color w:val="000000"/>
      <w:kern w:val="28"/>
      <w:sz w:val="18"/>
      <w:szCs w:val="18"/>
    </w:rPr>
  </w:style>
  <w:style w:type="paragraph" w:customStyle="1" w:styleId="msotagline">
    <w:name w:val="msotagline"/>
    <w:rsid w:val="00511067"/>
    <w:pPr>
      <w:jc w:val="center"/>
    </w:pPr>
    <w:rPr>
      <w:rFonts w:ascii="Arial Black" w:hAnsi="Arial Black"/>
      <w:color w:val="000000"/>
      <w:kern w:val="28"/>
      <w:sz w:val="18"/>
      <w:szCs w:val="18"/>
    </w:rPr>
  </w:style>
  <w:style w:type="paragraph" w:customStyle="1" w:styleId="ac">
    <w:name w:val="Таблицы (моноширинный)"/>
    <w:basedOn w:val="a"/>
    <w:next w:val="a"/>
    <w:rsid w:val="000970A9"/>
    <w:pPr>
      <w:widowControl/>
      <w:overflowPunct/>
      <w:spacing w:after="0"/>
      <w:jc w:val="both"/>
    </w:pPr>
    <w:rPr>
      <w:rFonts w:ascii="Courier New" w:hAnsi="Courier New" w:cs="Courier New"/>
      <w:color w:val="auto"/>
      <w:kern w:val="0"/>
      <w:sz w:val="20"/>
      <w:szCs w:val="20"/>
    </w:rPr>
  </w:style>
  <w:style w:type="character" w:customStyle="1" w:styleId="ad">
    <w:name w:val="Цветовое выделение"/>
    <w:rsid w:val="000970A9"/>
    <w:rPr>
      <w:b/>
      <w:bCs/>
      <w:color w:val="000080"/>
    </w:rPr>
  </w:style>
  <w:style w:type="character" w:customStyle="1" w:styleId="40">
    <w:name w:val="Заголовок 4 Знак"/>
    <w:link w:val="4"/>
    <w:rsid w:val="00A6250F"/>
    <w:rPr>
      <w:rFonts w:ascii="Times New Roman" w:hAnsi="Times New Roman"/>
      <w:b/>
      <w:bCs/>
      <w:sz w:val="28"/>
      <w:szCs w:val="28"/>
    </w:rPr>
  </w:style>
  <w:style w:type="character" w:customStyle="1" w:styleId="90">
    <w:name w:val="Заголовок 9 Знак"/>
    <w:link w:val="9"/>
    <w:uiPriority w:val="9"/>
    <w:semiHidden/>
    <w:rsid w:val="007A7507"/>
    <w:rPr>
      <w:rFonts w:ascii="Cambria" w:eastAsia="Times New Roman" w:hAnsi="Cambria" w:cs="Times New Roman"/>
      <w:color w:val="000000"/>
      <w:kern w:val="28"/>
      <w:sz w:val="22"/>
      <w:szCs w:val="22"/>
    </w:rPr>
  </w:style>
  <w:style w:type="paragraph" w:styleId="23">
    <w:name w:val="Body Text Indent 2"/>
    <w:aliases w:val=" Знак1,Знак1"/>
    <w:basedOn w:val="a"/>
    <w:link w:val="24"/>
    <w:unhideWhenUsed/>
    <w:rsid w:val="007A7507"/>
    <w:pPr>
      <w:spacing w:after="120" w:line="480" w:lineRule="auto"/>
      <w:ind w:left="283"/>
    </w:pPr>
    <w:rPr>
      <w:rFonts w:cs="Times New Roman"/>
    </w:rPr>
  </w:style>
  <w:style w:type="character" w:customStyle="1" w:styleId="24">
    <w:name w:val="Основной текст с отступом 2 Знак"/>
    <w:aliases w:val=" Знак1 Знак1,Знак1 Знак1"/>
    <w:link w:val="23"/>
    <w:uiPriority w:val="99"/>
    <w:rsid w:val="007A7507"/>
    <w:rPr>
      <w:rFonts w:ascii="Bookman Old Style" w:hAnsi="Bookman Old Style" w:cs="Bookman Old Style"/>
      <w:color w:val="000000"/>
      <w:kern w:val="28"/>
      <w:sz w:val="19"/>
      <w:szCs w:val="19"/>
    </w:rPr>
  </w:style>
  <w:style w:type="character" w:styleId="ae">
    <w:name w:val="page number"/>
    <w:rsid w:val="007A7507"/>
  </w:style>
  <w:style w:type="paragraph" w:customStyle="1" w:styleId="ConsPlusNormal">
    <w:name w:val="ConsPlusNormal"/>
    <w:rsid w:val="007A7507"/>
    <w:pPr>
      <w:widowControl w:val="0"/>
      <w:autoSpaceDE w:val="0"/>
      <w:autoSpaceDN w:val="0"/>
      <w:ind w:firstLine="720"/>
    </w:pPr>
    <w:rPr>
      <w:rFonts w:ascii="Arial" w:hAnsi="Arial" w:cs="Arial"/>
    </w:rPr>
  </w:style>
  <w:style w:type="paragraph" w:customStyle="1" w:styleId="13">
    <w:name w:val="Основной текст + 13 пт"/>
    <w:aliases w:val="Первая строка:  1,5 см"/>
    <w:basedOn w:val="a3"/>
    <w:rsid w:val="003F57A5"/>
    <w:pPr>
      <w:widowControl/>
      <w:overflowPunct/>
      <w:autoSpaceDE/>
      <w:autoSpaceDN/>
      <w:adjustRightInd/>
      <w:spacing w:line="240" w:lineRule="auto"/>
      <w:ind w:firstLine="540"/>
      <w:jc w:val="both"/>
    </w:pPr>
    <w:rPr>
      <w:rFonts w:ascii="Times New Roman" w:hAnsi="Times New Roman"/>
      <w:bCs/>
      <w:i/>
      <w:iCs/>
      <w:color w:val="auto"/>
      <w:kern w:val="0"/>
      <w:sz w:val="26"/>
      <w:szCs w:val="24"/>
    </w:rPr>
  </w:style>
  <w:style w:type="paragraph" w:customStyle="1" w:styleId="ConsNormal">
    <w:name w:val="ConsNormal"/>
    <w:uiPriority w:val="99"/>
    <w:rsid w:val="003F57A5"/>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3F57A5"/>
    <w:rPr>
      <w:rFonts w:ascii="Cambria" w:eastAsia="Times New Roman" w:hAnsi="Cambria" w:cs="Times New Roman"/>
      <w:b/>
      <w:bCs/>
      <w:color w:val="000000"/>
      <w:kern w:val="32"/>
      <w:sz w:val="32"/>
      <w:szCs w:val="32"/>
    </w:rPr>
  </w:style>
  <w:style w:type="paragraph" w:styleId="af">
    <w:name w:val="Normal (Web)"/>
    <w:basedOn w:val="a"/>
    <w:rsid w:val="00A670B0"/>
    <w:pPr>
      <w:widowControl/>
      <w:overflowPunct/>
      <w:autoSpaceDE/>
      <w:autoSpaceDN/>
      <w:adjustRightInd/>
      <w:spacing w:before="100" w:beforeAutospacing="1" w:after="100" w:afterAutospacing="1"/>
      <w:jc w:val="both"/>
    </w:pPr>
    <w:rPr>
      <w:rFonts w:ascii="Tahoma" w:hAnsi="Tahoma" w:cs="Tahoma"/>
      <w:color w:val="4A82CF"/>
      <w:kern w:val="0"/>
      <w:sz w:val="17"/>
      <w:szCs w:val="17"/>
    </w:rPr>
  </w:style>
  <w:style w:type="character" w:styleId="af0">
    <w:name w:val="Strong"/>
    <w:uiPriority w:val="22"/>
    <w:qFormat/>
    <w:rsid w:val="00A670B0"/>
    <w:rPr>
      <w:b/>
      <w:bCs/>
    </w:rPr>
  </w:style>
  <w:style w:type="paragraph" w:styleId="af1">
    <w:name w:val="No Spacing"/>
    <w:uiPriority w:val="1"/>
    <w:qFormat/>
    <w:rsid w:val="00655063"/>
    <w:rPr>
      <w:rFonts w:eastAsia="Calibri"/>
      <w:sz w:val="22"/>
      <w:szCs w:val="22"/>
      <w:lang w:eastAsia="en-US"/>
    </w:rPr>
  </w:style>
  <w:style w:type="character" w:styleId="af2">
    <w:name w:val="Hyperlink"/>
    <w:uiPriority w:val="99"/>
    <w:rsid w:val="0089568C"/>
    <w:rPr>
      <w:color w:val="000080"/>
      <w:u w:val="single"/>
    </w:rPr>
  </w:style>
  <w:style w:type="paragraph" w:customStyle="1" w:styleId="Standard">
    <w:name w:val="Standard"/>
    <w:rsid w:val="0089568C"/>
    <w:pPr>
      <w:suppressAutoHyphens/>
      <w:autoSpaceDN w:val="0"/>
    </w:pPr>
    <w:rPr>
      <w:rFonts w:ascii="Times New Roman" w:hAnsi="Times New Roman"/>
      <w:kern w:val="3"/>
      <w:sz w:val="24"/>
      <w:szCs w:val="24"/>
    </w:rPr>
  </w:style>
  <w:style w:type="paragraph" w:customStyle="1" w:styleId="11">
    <w:name w:val="1.1 Пункты отчета"/>
    <w:basedOn w:val="a"/>
    <w:qFormat/>
    <w:rsid w:val="0089568C"/>
    <w:pPr>
      <w:widowControl/>
      <w:numPr>
        <w:ilvl w:val="1"/>
        <w:numId w:val="1"/>
      </w:numPr>
      <w:overflowPunct/>
      <w:spacing w:after="0"/>
      <w:ind w:left="0" w:firstLine="0"/>
      <w:jc w:val="both"/>
    </w:pPr>
    <w:rPr>
      <w:rFonts w:ascii="Times New Roman" w:eastAsia="Calibri" w:hAnsi="Times New Roman" w:cs="Times New Roman"/>
      <w:color w:val="auto"/>
      <w:kern w:val="0"/>
      <w:sz w:val="24"/>
      <w:szCs w:val="24"/>
      <w:lang w:eastAsia="en-US"/>
    </w:rPr>
  </w:style>
  <w:style w:type="paragraph" w:customStyle="1" w:styleId="1111">
    <w:name w:val="1.1.1.1 Пункт"/>
    <w:basedOn w:val="11"/>
    <w:link w:val="11110"/>
    <w:qFormat/>
    <w:rsid w:val="0089568C"/>
    <w:pPr>
      <w:numPr>
        <w:ilvl w:val="3"/>
      </w:numPr>
      <w:spacing w:line="360" w:lineRule="auto"/>
      <w:ind w:left="0" w:firstLine="454"/>
    </w:pPr>
  </w:style>
  <w:style w:type="character" w:customStyle="1" w:styleId="11110">
    <w:name w:val="1.1.1.1 Пункт Знак"/>
    <w:link w:val="1111"/>
    <w:rsid w:val="0089568C"/>
    <w:rPr>
      <w:rFonts w:ascii="Times New Roman" w:eastAsia="Calibri" w:hAnsi="Times New Roman"/>
      <w:sz w:val="24"/>
      <w:szCs w:val="24"/>
      <w:lang w:eastAsia="en-US"/>
    </w:rPr>
  </w:style>
  <w:style w:type="paragraph" w:customStyle="1" w:styleId="111">
    <w:name w:val="1.1.1. Пункты"/>
    <w:basedOn w:val="11"/>
    <w:qFormat/>
    <w:rsid w:val="0089568C"/>
    <w:pPr>
      <w:numPr>
        <w:ilvl w:val="2"/>
      </w:numPr>
      <w:spacing w:line="360" w:lineRule="auto"/>
      <w:ind w:left="0" w:firstLine="0"/>
    </w:pPr>
  </w:style>
  <w:style w:type="paragraph" w:customStyle="1" w:styleId="Default">
    <w:name w:val="Default"/>
    <w:rsid w:val="00153B4C"/>
    <w:pPr>
      <w:autoSpaceDE w:val="0"/>
      <w:autoSpaceDN w:val="0"/>
      <w:adjustRightInd w:val="0"/>
    </w:pPr>
    <w:rPr>
      <w:rFonts w:ascii="Times New Roman" w:hAnsi="Times New Roman"/>
      <w:color w:val="000000"/>
      <w:sz w:val="24"/>
      <w:szCs w:val="24"/>
    </w:rPr>
  </w:style>
  <w:style w:type="paragraph" w:customStyle="1" w:styleId="consplusnormal0">
    <w:name w:val="consplusnormal"/>
    <w:basedOn w:val="a"/>
    <w:rsid w:val="00D16777"/>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character" w:customStyle="1" w:styleId="50">
    <w:name w:val="Заголовок 5 Знак"/>
    <w:link w:val="5"/>
    <w:rsid w:val="00745AB5"/>
    <w:rPr>
      <w:rFonts w:ascii="TimesET" w:hAnsi="TimesET"/>
      <w:snapToGrid/>
      <w:sz w:val="26"/>
    </w:rPr>
  </w:style>
  <w:style w:type="character" w:customStyle="1" w:styleId="60">
    <w:name w:val="Заголовок 6 Знак"/>
    <w:link w:val="6"/>
    <w:rsid w:val="00745AB5"/>
    <w:rPr>
      <w:rFonts w:ascii="Times New Roman" w:hAnsi="Times New Roman"/>
      <w:b/>
      <w:bCs/>
      <w:sz w:val="22"/>
      <w:szCs w:val="22"/>
    </w:rPr>
  </w:style>
  <w:style w:type="character" w:customStyle="1" w:styleId="70">
    <w:name w:val="Заголовок 7 Знак"/>
    <w:link w:val="7"/>
    <w:rsid w:val="00745AB5"/>
    <w:rPr>
      <w:rFonts w:ascii="Times New Roman" w:hAnsi="Times New Roman"/>
      <w:b/>
      <w:bCs/>
      <w:snapToGrid/>
      <w:color w:val="000000"/>
      <w:sz w:val="26"/>
    </w:rPr>
  </w:style>
  <w:style w:type="character" w:customStyle="1" w:styleId="80">
    <w:name w:val="Заголовок 8 Знак"/>
    <w:link w:val="8"/>
    <w:rsid w:val="00745AB5"/>
    <w:rPr>
      <w:rFonts w:ascii="Times New Roman" w:hAnsi="Times New Roman"/>
      <w:color w:val="000000"/>
      <w:sz w:val="26"/>
    </w:rPr>
  </w:style>
  <w:style w:type="paragraph" w:customStyle="1" w:styleId="HHPrilog">
    <w:name w:val="HHPrilog"/>
    <w:basedOn w:val="a"/>
    <w:rsid w:val="00745AB5"/>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paragraph" w:customStyle="1" w:styleId="ConsPlusNonformat">
    <w:name w:val="ConsPlusNonformat"/>
    <w:rsid w:val="00745AB5"/>
    <w:pPr>
      <w:autoSpaceDE w:val="0"/>
      <w:autoSpaceDN w:val="0"/>
      <w:adjustRightInd w:val="0"/>
    </w:pPr>
    <w:rPr>
      <w:rFonts w:ascii="Courier New" w:hAnsi="Courier New" w:cs="Courier New"/>
    </w:rPr>
  </w:style>
  <w:style w:type="paragraph" w:customStyle="1" w:styleId="af3">
    <w:name w:val="Прижатый влево"/>
    <w:basedOn w:val="a"/>
    <w:next w:val="a"/>
    <w:rsid w:val="00745AB5"/>
    <w:pPr>
      <w:widowControl/>
      <w:overflowPunct/>
      <w:spacing w:after="0"/>
    </w:pPr>
    <w:rPr>
      <w:rFonts w:ascii="Arial" w:hAnsi="Arial" w:cs="Times New Roman"/>
      <w:color w:val="auto"/>
      <w:kern w:val="0"/>
      <w:sz w:val="20"/>
      <w:szCs w:val="20"/>
    </w:rPr>
  </w:style>
  <w:style w:type="paragraph" w:styleId="af4">
    <w:name w:val="List Paragraph"/>
    <w:basedOn w:val="a"/>
    <w:uiPriority w:val="34"/>
    <w:qFormat/>
    <w:rsid w:val="00745AB5"/>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styleId="af5">
    <w:name w:val="Title"/>
    <w:basedOn w:val="a"/>
    <w:next w:val="af6"/>
    <w:link w:val="af7"/>
    <w:qFormat/>
    <w:rsid w:val="00745AB5"/>
    <w:pPr>
      <w:widowControl/>
      <w:suppressAutoHyphens/>
      <w:overflowPunct/>
      <w:autoSpaceDE/>
      <w:autoSpaceDN/>
      <w:adjustRightInd/>
      <w:spacing w:after="0"/>
      <w:ind w:left="4340"/>
      <w:jc w:val="center"/>
    </w:pPr>
    <w:rPr>
      <w:rFonts w:ascii="Times New Roman" w:hAnsi="Times New Roman" w:cs="Times New Roman"/>
      <w:color w:val="auto"/>
      <w:kern w:val="0"/>
      <w:sz w:val="28"/>
      <w:szCs w:val="24"/>
      <w:lang w:eastAsia="ar-SA"/>
    </w:rPr>
  </w:style>
  <w:style w:type="character" w:customStyle="1" w:styleId="af7">
    <w:name w:val="Название Знак"/>
    <w:link w:val="af5"/>
    <w:rsid w:val="00745AB5"/>
    <w:rPr>
      <w:rFonts w:ascii="Times New Roman" w:hAnsi="Times New Roman"/>
      <w:sz w:val="28"/>
      <w:szCs w:val="24"/>
      <w:lang w:eastAsia="ar-SA"/>
    </w:rPr>
  </w:style>
  <w:style w:type="paragraph" w:styleId="af6">
    <w:name w:val="Subtitle"/>
    <w:basedOn w:val="a"/>
    <w:link w:val="af8"/>
    <w:qFormat/>
    <w:rsid w:val="00745AB5"/>
    <w:pPr>
      <w:widowControl/>
      <w:overflowPunct/>
      <w:autoSpaceDE/>
      <w:autoSpaceDN/>
      <w:adjustRightInd/>
      <w:spacing w:after="60"/>
      <w:jc w:val="center"/>
      <w:outlineLvl w:val="1"/>
    </w:pPr>
    <w:rPr>
      <w:rFonts w:ascii="Arial" w:hAnsi="Arial" w:cs="Times New Roman"/>
      <w:color w:val="auto"/>
      <w:kern w:val="0"/>
      <w:sz w:val="24"/>
      <w:szCs w:val="24"/>
    </w:rPr>
  </w:style>
  <w:style w:type="character" w:customStyle="1" w:styleId="af8">
    <w:name w:val="Подзаголовок Знак"/>
    <w:link w:val="af6"/>
    <w:rsid w:val="00745AB5"/>
    <w:rPr>
      <w:rFonts w:ascii="Arial" w:hAnsi="Arial" w:cs="Arial"/>
      <w:sz w:val="24"/>
      <w:szCs w:val="24"/>
    </w:rPr>
  </w:style>
  <w:style w:type="paragraph" w:customStyle="1" w:styleId="310">
    <w:name w:val="Основной текст с отступом 31"/>
    <w:basedOn w:val="a"/>
    <w:rsid w:val="00745AB5"/>
    <w:pPr>
      <w:widowControl/>
      <w:suppressAutoHyphens/>
      <w:overflowPunct/>
      <w:autoSpaceDE/>
      <w:autoSpaceDN/>
      <w:adjustRightInd/>
      <w:spacing w:after="0"/>
      <w:ind w:firstLine="709"/>
      <w:jc w:val="both"/>
    </w:pPr>
    <w:rPr>
      <w:rFonts w:ascii="Times New Roman" w:hAnsi="Times New Roman" w:cs="Times New Roman"/>
      <w:color w:val="auto"/>
      <w:kern w:val="0"/>
      <w:sz w:val="28"/>
      <w:szCs w:val="28"/>
      <w:lang w:eastAsia="ar-SA"/>
    </w:rPr>
  </w:style>
  <w:style w:type="paragraph" w:customStyle="1" w:styleId="ConsPlusCell">
    <w:name w:val="ConsPlusCell"/>
    <w:rsid w:val="00745AB5"/>
    <w:pPr>
      <w:widowControl w:val="0"/>
      <w:autoSpaceDE w:val="0"/>
      <w:autoSpaceDN w:val="0"/>
      <w:adjustRightInd w:val="0"/>
    </w:pPr>
    <w:rPr>
      <w:rFonts w:ascii="Arial" w:hAnsi="Arial" w:cs="Arial"/>
    </w:rPr>
  </w:style>
  <w:style w:type="paragraph" w:styleId="33">
    <w:name w:val="Body Text Indent 3"/>
    <w:basedOn w:val="a"/>
    <w:link w:val="34"/>
    <w:rsid w:val="00745AB5"/>
    <w:pPr>
      <w:widowControl/>
      <w:overflowPunct/>
      <w:autoSpaceDE/>
      <w:autoSpaceDN/>
      <w:adjustRightInd/>
      <w:spacing w:after="120"/>
      <w:ind w:left="283"/>
    </w:pPr>
    <w:rPr>
      <w:rFonts w:ascii="Times New Roman" w:hAnsi="Times New Roman" w:cs="Times New Roman"/>
      <w:color w:val="auto"/>
      <w:kern w:val="0"/>
      <w:sz w:val="16"/>
      <w:szCs w:val="16"/>
    </w:rPr>
  </w:style>
  <w:style w:type="character" w:customStyle="1" w:styleId="34">
    <w:name w:val="Основной текст с отступом 3 Знак"/>
    <w:link w:val="33"/>
    <w:uiPriority w:val="99"/>
    <w:rsid w:val="00745AB5"/>
    <w:rPr>
      <w:rFonts w:ascii="Times New Roman" w:hAnsi="Times New Roman"/>
      <w:sz w:val="16"/>
      <w:szCs w:val="16"/>
    </w:rPr>
  </w:style>
  <w:style w:type="paragraph" w:styleId="af9">
    <w:name w:val="caption"/>
    <w:basedOn w:val="a"/>
    <w:next w:val="a"/>
    <w:qFormat/>
    <w:rsid w:val="00745AB5"/>
    <w:pPr>
      <w:framePr w:w="3777" w:h="2157" w:hSpace="180" w:wrap="around" w:vAnchor="text" w:hAnchor="page" w:x="1873" w:y="-139"/>
      <w:widowControl/>
      <w:overflowPunct/>
      <w:autoSpaceDE/>
      <w:autoSpaceDN/>
      <w:adjustRightInd/>
      <w:spacing w:after="0"/>
      <w:jc w:val="center"/>
    </w:pPr>
    <w:rPr>
      <w:rFonts w:ascii="TimesET" w:hAnsi="TimesET" w:cs="Times New Roman"/>
      <w:b/>
      <w:color w:val="auto"/>
      <w:kern w:val="0"/>
      <w:sz w:val="24"/>
      <w:szCs w:val="24"/>
    </w:rPr>
  </w:style>
  <w:style w:type="paragraph" w:styleId="afa">
    <w:name w:val="Balloon Text"/>
    <w:basedOn w:val="a"/>
    <w:link w:val="afb"/>
    <w:rsid w:val="00745AB5"/>
    <w:pPr>
      <w:widowControl/>
      <w:overflowPunct/>
      <w:adjustRightInd/>
      <w:spacing w:after="0"/>
    </w:pPr>
    <w:rPr>
      <w:rFonts w:ascii="Tahoma" w:hAnsi="Tahoma" w:cs="Times New Roman"/>
      <w:color w:val="auto"/>
      <w:kern w:val="0"/>
      <w:sz w:val="16"/>
      <w:szCs w:val="16"/>
    </w:rPr>
  </w:style>
  <w:style w:type="character" w:customStyle="1" w:styleId="afb">
    <w:name w:val="Текст выноски Знак"/>
    <w:link w:val="afa"/>
    <w:rsid w:val="00745AB5"/>
    <w:rPr>
      <w:rFonts w:ascii="Tahoma" w:hAnsi="Tahoma" w:cs="Tahoma"/>
      <w:sz w:val="16"/>
      <w:szCs w:val="16"/>
    </w:rPr>
  </w:style>
  <w:style w:type="paragraph" w:styleId="HTML">
    <w:name w:val="HTML Preformatted"/>
    <w:basedOn w:val="a"/>
    <w:link w:val="HTML0"/>
    <w:rsid w:val="0074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hAnsi="Courier New" w:cs="Times New Roman"/>
      <w:color w:val="auto"/>
      <w:kern w:val="0"/>
      <w:sz w:val="20"/>
      <w:szCs w:val="20"/>
    </w:rPr>
  </w:style>
  <w:style w:type="character" w:customStyle="1" w:styleId="HTML0">
    <w:name w:val="Стандартный HTML Знак"/>
    <w:link w:val="HTML"/>
    <w:rsid w:val="00745AB5"/>
    <w:rPr>
      <w:rFonts w:ascii="Courier New" w:hAnsi="Courier New" w:cs="Courier New"/>
    </w:rPr>
  </w:style>
  <w:style w:type="character" w:customStyle="1" w:styleId="WW8Num2z1">
    <w:name w:val="WW8Num2z1"/>
    <w:rsid w:val="00745AB5"/>
    <w:rPr>
      <w:rFonts w:ascii="Times New Roman" w:hAnsi="Times New Roman" w:cs="Times New Roman"/>
      <w:b w:val="0"/>
      <w:i w:val="0"/>
      <w:sz w:val="28"/>
      <w:szCs w:val="28"/>
    </w:rPr>
  </w:style>
  <w:style w:type="character" w:customStyle="1" w:styleId="51">
    <w:name w:val="Основной шрифт абзаца5"/>
    <w:rsid w:val="00745AB5"/>
  </w:style>
  <w:style w:type="character" w:customStyle="1" w:styleId="Absatz-Standardschriftart">
    <w:name w:val="Absatz-Standardschriftart"/>
    <w:rsid w:val="00745AB5"/>
  </w:style>
  <w:style w:type="character" w:customStyle="1" w:styleId="WW8Num3z0">
    <w:name w:val="WW8Num3z0"/>
    <w:rsid w:val="00745AB5"/>
    <w:rPr>
      <w:rFonts w:ascii="Symbol" w:hAnsi="Symbol" w:cs="Symbol"/>
    </w:rPr>
  </w:style>
  <w:style w:type="character" w:customStyle="1" w:styleId="WW8Num3z1">
    <w:name w:val="WW8Num3z1"/>
    <w:rsid w:val="00745AB5"/>
    <w:rPr>
      <w:rFonts w:ascii="Times New Roman" w:hAnsi="Times New Roman" w:cs="Times New Roman"/>
      <w:b w:val="0"/>
      <w:i w:val="0"/>
      <w:sz w:val="28"/>
      <w:szCs w:val="28"/>
    </w:rPr>
  </w:style>
  <w:style w:type="character" w:customStyle="1" w:styleId="WW8Num4z0">
    <w:name w:val="WW8Num4z0"/>
    <w:rsid w:val="00745AB5"/>
    <w:rPr>
      <w:rFonts w:ascii="Symbol" w:hAnsi="Symbol" w:cs="Symbol"/>
    </w:rPr>
  </w:style>
  <w:style w:type="character" w:customStyle="1" w:styleId="WW8Num5z0">
    <w:name w:val="WW8Num5z0"/>
    <w:rsid w:val="00745AB5"/>
    <w:rPr>
      <w:rFonts w:ascii="Symbol" w:hAnsi="Symbol" w:cs="OpenSymbol"/>
    </w:rPr>
  </w:style>
  <w:style w:type="character" w:customStyle="1" w:styleId="WW8Num7z0">
    <w:name w:val="WW8Num7z0"/>
    <w:rsid w:val="00745AB5"/>
    <w:rPr>
      <w:rFonts w:ascii="Symbol" w:hAnsi="Symbol" w:cs="OpenSymbol"/>
    </w:rPr>
  </w:style>
  <w:style w:type="character" w:customStyle="1" w:styleId="WW8Num8z0">
    <w:name w:val="WW8Num8z0"/>
    <w:rsid w:val="00745AB5"/>
    <w:rPr>
      <w:rFonts w:ascii="Symbol" w:hAnsi="Symbol" w:cs="OpenSymbol"/>
    </w:rPr>
  </w:style>
  <w:style w:type="character" w:customStyle="1" w:styleId="WW8Num9z0">
    <w:name w:val="WW8Num9z0"/>
    <w:rsid w:val="00745AB5"/>
    <w:rPr>
      <w:rFonts w:ascii="Symbol" w:hAnsi="Symbol" w:cs="OpenSymbol"/>
    </w:rPr>
  </w:style>
  <w:style w:type="character" w:customStyle="1" w:styleId="WW8Num10z0">
    <w:name w:val="WW8Num10z0"/>
    <w:rsid w:val="00745AB5"/>
    <w:rPr>
      <w:b/>
      <w:i w:val="0"/>
    </w:rPr>
  </w:style>
  <w:style w:type="character" w:customStyle="1" w:styleId="41">
    <w:name w:val="Основной шрифт абзаца4"/>
    <w:rsid w:val="00745AB5"/>
  </w:style>
  <w:style w:type="character" w:customStyle="1" w:styleId="WW-Absatz-Standardschriftart11">
    <w:name w:val="WW-Absatz-Standardschriftart11"/>
    <w:rsid w:val="00745AB5"/>
  </w:style>
  <w:style w:type="character" w:customStyle="1" w:styleId="WW8Num11z0">
    <w:name w:val="WW8Num11z0"/>
    <w:rsid w:val="00745AB5"/>
    <w:rPr>
      <w:rFonts w:ascii="Symbol" w:hAnsi="Symbol" w:cs="OpenSymbol"/>
    </w:rPr>
  </w:style>
  <w:style w:type="character" w:customStyle="1" w:styleId="WW-Absatz-Standardschriftart">
    <w:name w:val="WW-Absatz-Standardschriftart"/>
    <w:rsid w:val="00745AB5"/>
  </w:style>
  <w:style w:type="character" w:customStyle="1" w:styleId="WW-Absatz-Standardschriftart1">
    <w:name w:val="WW-Absatz-Standardschriftart1"/>
    <w:rsid w:val="00745AB5"/>
  </w:style>
  <w:style w:type="character" w:customStyle="1" w:styleId="WW-Absatz-Standardschriftart112">
    <w:name w:val="WW-Absatz-Standardschriftart112"/>
    <w:rsid w:val="00745AB5"/>
  </w:style>
  <w:style w:type="character" w:customStyle="1" w:styleId="35">
    <w:name w:val="Основной шрифт абзаца3"/>
    <w:rsid w:val="00745AB5"/>
  </w:style>
  <w:style w:type="character" w:customStyle="1" w:styleId="WW-Absatz-Standardschriftart111">
    <w:name w:val="WW-Absatz-Standardschriftart111"/>
    <w:rsid w:val="00745AB5"/>
  </w:style>
  <w:style w:type="character" w:customStyle="1" w:styleId="25">
    <w:name w:val="Основной шрифт абзаца2"/>
    <w:rsid w:val="00745AB5"/>
  </w:style>
  <w:style w:type="character" w:customStyle="1" w:styleId="WW-Absatz-Standardschriftart1111">
    <w:name w:val="WW-Absatz-Standardschriftart1111"/>
    <w:rsid w:val="00745AB5"/>
  </w:style>
  <w:style w:type="character" w:customStyle="1" w:styleId="WW-Absatz-Standardschriftart11111">
    <w:name w:val="WW-Absatz-Standardschriftart11111"/>
    <w:rsid w:val="00745AB5"/>
  </w:style>
  <w:style w:type="character" w:customStyle="1" w:styleId="WW-Absatz-Standardschriftart111111">
    <w:name w:val="WW-Absatz-Standardschriftart111111"/>
    <w:rsid w:val="00745AB5"/>
  </w:style>
  <w:style w:type="character" w:customStyle="1" w:styleId="WW-Absatz-Standardschriftart1111111">
    <w:name w:val="WW-Absatz-Standardschriftart1111111"/>
    <w:rsid w:val="00745AB5"/>
  </w:style>
  <w:style w:type="character" w:customStyle="1" w:styleId="WW-Absatz-Standardschriftart11111111">
    <w:name w:val="WW-Absatz-Standardschriftart11111111"/>
    <w:rsid w:val="00745AB5"/>
  </w:style>
  <w:style w:type="character" w:customStyle="1" w:styleId="WW-Absatz-Standardschriftart111111111">
    <w:name w:val="WW-Absatz-Standardschriftart111111111"/>
    <w:rsid w:val="00745AB5"/>
  </w:style>
  <w:style w:type="character" w:customStyle="1" w:styleId="WW-Absatz-Standardschriftart1111111111">
    <w:name w:val="WW-Absatz-Standardschriftart1111111111"/>
    <w:rsid w:val="00745AB5"/>
  </w:style>
  <w:style w:type="character" w:customStyle="1" w:styleId="WW-Absatz-Standardschriftart11111111111">
    <w:name w:val="WW-Absatz-Standardschriftart11111111111"/>
    <w:rsid w:val="00745AB5"/>
  </w:style>
  <w:style w:type="character" w:customStyle="1" w:styleId="WW-Absatz-Standardschriftart111111111111">
    <w:name w:val="WW-Absatz-Standardschriftart111111111111"/>
    <w:rsid w:val="00745AB5"/>
  </w:style>
  <w:style w:type="character" w:customStyle="1" w:styleId="WW-Absatz-Standardschriftart1111111111111">
    <w:name w:val="WW-Absatz-Standardschriftart1111111111111"/>
    <w:rsid w:val="00745AB5"/>
  </w:style>
  <w:style w:type="character" w:customStyle="1" w:styleId="WW-Absatz-Standardschriftart11111111111111">
    <w:name w:val="WW-Absatz-Standardschriftart11111111111111"/>
    <w:rsid w:val="00745AB5"/>
  </w:style>
  <w:style w:type="character" w:customStyle="1" w:styleId="WW8Num4z1">
    <w:name w:val="WW8Num4z1"/>
    <w:rsid w:val="00745AB5"/>
    <w:rPr>
      <w:rFonts w:ascii="Times New Roman" w:hAnsi="Times New Roman" w:cs="Times New Roman"/>
      <w:b w:val="0"/>
      <w:i w:val="0"/>
      <w:sz w:val="28"/>
      <w:szCs w:val="28"/>
    </w:rPr>
  </w:style>
  <w:style w:type="character" w:customStyle="1" w:styleId="WW8Num6z0">
    <w:name w:val="WW8Num6z0"/>
    <w:rsid w:val="00745AB5"/>
    <w:rPr>
      <w:rFonts w:ascii="Symbol" w:hAnsi="Symbol" w:cs="Symbol"/>
    </w:rPr>
  </w:style>
  <w:style w:type="character" w:customStyle="1" w:styleId="WW-Absatz-Standardschriftart111111111111111">
    <w:name w:val="WW-Absatz-Standardschriftart111111111111111"/>
    <w:rsid w:val="00745AB5"/>
  </w:style>
  <w:style w:type="character" w:customStyle="1" w:styleId="WW-Absatz-Standardschriftart1111111111111111">
    <w:name w:val="WW-Absatz-Standardschriftart1111111111111111"/>
    <w:rsid w:val="00745AB5"/>
  </w:style>
  <w:style w:type="character" w:customStyle="1" w:styleId="WW-Absatz-Standardschriftart11111111111111111">
    <w:name w:val="WW-Absatz-Standardschriftart11111111111111111"/>
    <w:rsid w:val="00745AB5"/>
  </w:style>
  <w:style w:type="character" w:customStyle="1" w:styleId="WW-Absatz-Standardschriftart111111111111111111">
    <w:name w:val="WW-Absatz-Standardschriftart111111111111111111"/>
    <w:rsid w:val="00745AB5"/>
  </w:style>
  <w:style w:type="character" w:customStyle="1" w:styleId="WW8Num4z2">
    <w:name w:val="WW8Num4z2"/>
    <w:rsid w:val="00745AB5"/>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745AB5"/>
  </w:style>
  <w:style w:type="character" w:customStyle="1" w:styleId="WW8Num6z1">
    <w:name w:val="WW8Num6z1"/>
    <w:rsid w:val="00745AB5"/>
    <w:rPr>
      <w:rFonts w:ascii="Times New Roman" w:hAnsi="Times New Roman" w:cs="Times New Roman"/>
      <w:b/>
      <w:i w:val="0"/>
      <w:sz w:val="28"/>
      <w:szCs w:val="28"/>
    </w:rPr>
  </w:style>
  <w:style w:type="character" w:customStyle="1" w:styleId="WW8Num6z2">
    <w:name w:val="WW8Num6z2"/>
    <w:rsid w:val="00745AB5"/>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745AB5"/>
  </w:style>
  <w:style w:type="character" w:customStyle="1" w:styleId="WW8Num1z1">
    <w:name w:val="WW8Num1z1"/>
    <w:rsid w:val="00745AB5"/>
    <w:rPr>
      <w:rFonts w:ascii="Times New Roman" w:hAnsi="Times New Roman" w:cs="Times New Roman"/>
      <w:b w:val="0"/>
      <w:i w:val="0"/>
      <w:sz w:val="28"/>
      <w:szCs w:val="28"/>
    </w:rPr>
  </w:style>
  <w:style w:type="character" w:customStyle="1" w:styleId="WW8Num3z2">
    <w:name w:val="WW8Num3z2"/>
    <w:rsid w:val="00745AB5"/>
    <w:rPr>
      <w:rFonts w:ascii="Times New Roman" w:hAnsi="Times New Roman" w:cs="Times New Roman"/>
      <w:b w:val="0"/>
      <w:i w:val="0"/>
      <w:sz w:val="24"/>
      <w:szCs w:val="24"/>
    </w:rPr>
  </w:style>
  <w:style w:type="character" w:customStyle="1" w:styleId="WW8Num7z1">
    <w:name w:val="WW8Num7z1"/>
    <w:rsid w:val="00745AB5"/>
    <w:rPr>
      <w:rFonts w:ascii="Times New Roman" w:hAnsi="Times New Roman" w:cs="Times New Roman"/>
      <w:b w:val="0"/>
      <w:i w:val="0"/>
      <w:sz w:val="28"/>
      <w:szCs w:val="28"/>
    </w:rPr>
  </w:style>
  <w:style w:type="character" w:customStyle="1" w:styleId="WW8Num8z1">
    <w:name w:val="WW8Num8z1"/>
    <w:rsid w:val="00745AB5"/>
    <w:rPr>
      <w:rFonts w:ascii="Times New Roman" w:hAnsi="Times New Roman" w:cs="Times New Roman"/>
      <w:b w:val="0"/>
      <w:i w:val="0"/>
      <w:sz w:val="28"/>
      <w:szCs w:val="28"/>
    </w:rPr>
  </w:style>
  <w:style w:type="character" w:customStyle="1" w:styleId="WW8Num9z1">
    <w:name w:val="WW8Num9z1"/>
    <w:rsid w:val="00745AB5"/>
    <w:rPr>
      <w:rFonts w:ascii="Times New Roman" w:hAnsi="Times New Roman" w:cs="Times New Roman"/>
      <w:b w:val="0"/>
      <w:i w:val="0"/>
      <w:sz w:val="28"/>
      <w:szCs w:val="28"/>
    </w:rPr>
  </w:style>
  <w:style w:type="character" w:customStyle="1" w:styleId="WW8Num13z1">
    <w:name w:val="WW8Num13z1"/>
    <w:rsid w:val="00745AB5"/>
    <w:rPr>
      <w:rFonts w:ascii="Times New Roman" w:hAnsi="Times New Roman" w:cs="Times New Roman"/>
      <w:b/>
      <w:i w:val="0"/>
      <w:sz w:val="28"/>
      <w:szCs w:val="28"/>
    </w:rPr>
  </w:style>
  <w:style w:type="character" w:customStyle="1" w:styleId="WW8Num13z2">
    <w:name w:val="WW8Num13z2"/>
    <w:rsid w:val="00745AB5"/>
    <w:rPr>
      <w:rFonts w:ascii="Times New Roman" w:hAnsi="Times New Roman" w:cs="Times New Roman"/>
      <w:b w:val="0"/>
      <w:i w:val="0"/>
      <w:sz w:val="24"/>
      <w:szCs w:val="24"/>
    </w:rPr>
  </w:style>
  <w:style w:type="character" w:customStyle="1" w:styleId="WW8Num14z0">
    <w:name w:val="WW8Num14z0"/>
    <w:rsid w:val="00745AB5"/>
    <w:rPr>
      <w:rFonts w:ascii="Symbol" w:hAnsi="Symbol" w:cs="Symbol"/>
    </w:rPr>
  </w:style>
  <w:style w:type="character" w:customStyle="1" w:styleId="WW8Num14z1">
    <w:name w:val="WW8Num14z1"/>
    <w:rsid w:val="00745AB5"/>
    <w:rPr>
      <w:rFonts w:ascii="Times New Roman" w:hAnsi="Times New Roman" w:cs="Times New Roman"/>
      <w:b w:val="0"/>
      <w:i w:val="0"/>
      <w:sz w:val="28"/>
      <w:szCs w:val="28"/>
    </w:rPr>
  </w:style>
  <w:style w:type="character" w:customStyle="1" w:styleId="WW8Num14z2">
    <w:name w:val="WW8Num14z2"/>
    <w:rsid w:val="00745AB5"/>
    <w:rPr>
      <w:rFonts w:ascii="Times New Roman" w:hAnsi="Times New Roman" w:cs="Times New Roman"/>
      <w:b w:val="0"/>
      <w:i w:val="0"/>
      <w:sz w:val="24"/>
      <w:szCs w:val="24"/>
    </w:rPr>
  </w:style>
  <w:style w:type="character" w:customStyle="1" w:styleId="WW8Num15z1">
    <w:name w:val="WW8Num15z1"/>
    <w:rsid w:val="00745AB5"/>
    <w:rPr>
      <w:rFonts w:ascii="Times New Roman" w:hAnsi="Times New Roman" w:cs="Times New Roman"/>
      <w:b w:val="0"/>
      <w:i w:val="0"/>
      <w:sz w:val="28"/>
      <w:szCs w:val="28"/>
    </w:rPr>
  </w:style>
  <w:style w:type="character" w:customStyle="1" w:styleId="WW8Num16z1">
    <w:name w:val="WW8Num16z1"/>
    <w:rsid w:val="00745AB5"/>
    <w:rPr>
      <w:rFonts w:ascii="Times New Roman" w:hAnsi="Times New Roman" w:cs="Times New Roman"/>
      <w:b w:val="0"/>
      <w:i w:val="0"/>
      <w:sz w:val="28"/>
      <w:szCs w:val="28"/>
    </w:rPr>
  </w:style>
  <w:style w:type="character" w:customStyle="1" w:styleId="WW8Num18z1">
    <w:name w:val="WW8Num18z1"/>
    <w:rsid w:val="00745AB5"/>
    <w:rPr>
      <w:rFonts w:ascii="Times New Roman" w:hAnsi="Times New Roman" w:cs="Times New Roman"/>
      <w:b w:val="0"/>
      <w:i w:val="0"/>
      <w:sz w:val="28"/>
      <w:szCs w:val="28"/>
    </w:rPr>
  </w:style>
  <w:style w:type="character" w:customStyle="1" w:styleId="WW8Num19z1">
    <w:name w:val="WW8Num19z1"/>
    <w:rsid w:val="00745AB5"/>
    <w:rPr>
      <w:rFonts w:ascii="Times New Roman" w:hAnsi="Times New Roman" w:cs="Times New Roman"/>
      <w:b w:val="0"/>
      <w:i w:val="0"/>
      <w:sz w:val="28"/>
      <w:szCs w:val="28"/>
    </w:rPr>
  </w:style>
  <w:style w:type="character" w:customStyle="1" w:styleId="WW8Num19z2">
    <w:name w:val="WW8Num19z2"/>
    <w:rsid w:val="00745AB5"/>
    <w:rPr>
      <w:rFonts w:ascii="Times New Roman" w:hAnsi="Times New Roman" w:cs="Times New Roman"/>
      <w:b w:val="0"/>
      <w:i w:val="0"/>
      <w:sz w:val="24"/>
      <w:szCs w:val="24"/>
    </w:rPr>
  </w:style>
  <w:style w:type="character" w:customStyle="1" w:styleId="WW8Num20z0">
    <w:name w:val="WW8Num20z0"/>
    <w:rsid w:val="00745AB5"/>
    <w:rPr>
      <w:rFonts w:ascii="Wingdings" w:hAnsi="Wingdings" w:cs="Wingdings"/>
    </w:rPr>
  </w:style>
  <w:style w:type="character" w:customStyle="1" w:styleId="WW8Num21z1">
    <w:name w:val="WW8Num21z1"/>
    <w:rsid w:val="00745AB5"/>
    <w:rPr>
      <w:rFonts w:ascii="Times New Roman" w:hAnsi="Times New Roman" w:cs="Times New Roman"/>
      <w:b w:val="0"/>
      <w:i w:val="0"/>
      <w:sz w:val="28"/>
      <w:szCs w:val="28"/>
    </w:rPr>
  </w:style>
  <w:style w:type="character" w:customStyle="1" w:styleId="WW8Num21z2">
    <w:name w:val="WW8Num21z2"/>
    <w:rsid w:val="00745AB5"/>
    <w:rPr>
      <w:rFonts w:ascii="Times New Roman" w:eastAsia="Times New Roman" w:hAnsi="Times New Roman" w:cs="Times New Roman"/>
      <w:b w:val="0"/>
      <w:i w:val="0"/>
      <w:sz w:val="24"/>
      <w:szCs w:val="24"/>
    </w:rPr>
  </w:style>
  <w:style w:type="character" w:customStyle="1" w:styleId="WW8Num23z1">
    <w:name w:val="WW8Num23z1"/>
    <w:rsid w:val="00745AB5"/>
    <w:rPr>
      <w:rFonts w:ascii="Times New Roman" w:hAnsi="Times New Roman" w:cs="Times New Roman"/>
      <w:b w:val="0"/>
      <w:i w:val="0"/>
      <w:sz w:val="28"/>
      <w:szCs w:val="28"/>
    </w:rPr>
  </w:style>
  <w:style w:type="character" w:customStyle="1" w:styleId="WW8Num25z1">
    <w:name w:val="WW8Num25z1"/>
    <w:rsid w:val="00745AB5"/>
    <w:rPr>
      <w:rFonts w:ascii="Times New Roman" w:hAnsi="Times New Roman" w:cs="Times New Roman"/>
      <w:b w:val="0"/>
      <w:i w:val="0"/>
      <w:sz w:val="28"/>
      <w:szCs w:val="28"/>
    </w:rPr>
  </w:style>
  <w:style w:type="character" w:customStyle="1" w:styleId="WW8Num25z2">
    <w:name w:val="WW8Num25z2"/>
    <w:rsid w:val="00745AB5"/>
    <w:rPr>
      <w:rFonts w:ascii="Times New Roman" w:hAnsi="Times New Roman" w:cs="Times New Roman"/>
      <w:b w:val="0"/>
      <w:i w:val="0"/>
      <w:sz w:val="24"/>
      <w:szCs w:val="24"/>
    </w:rPr>
  </w:style>
  <w:style w:type="character" w:customStyle="1" w:styleId="WW8Num26z0">
    <w:name w:val="WW8Num26z0"/>
    <w:rsid w:val="00745AB5"/>
    <w:rPr>
      <w:b/>
      <w:i w:val="0"/>
    </w:rPr>
  </w:style>
  <w:style w:type="character" w:customStyle="1" w:styleId="WW8Num27z1">
    <w:name w:val="WW8Num27z1"/>
    <w:rsid w:val="00745AB5"/>
    <w:rPr>
      <w:rFonts w:ascii="Times New Roman" w:hAnsi="Times New Roman" w:cs="Times New Roman"/>
      <w:b w:val="0"/>
      <w:i w:val="0"/>
      <w:sz w:val="28"/>
      <w:szCs w:val="28"/>
    </w:rPr>
  </w:style>
  <w:style w:type="character" w:customStyle="1" w:styleId="WW8Num28z1">
    <w:name w:val="WW8Num28z1"/>
    <w:rsid w:val="00745AB5"/>
    <w:rPr>
      <w:rFonts w:ascii="Times New Roman" w:hAnsi="Times New Roman" w:cs="Times New Roman"/>
      <w:b w:val="0"/>
      <w:i w:val="0"/>
      <w:sz w:val="28"/>
      <w:szCs w:val="28"/>
    </w:rPr>
  </w:style>
  <w:style w:type="character" w:customStyle="1" w:styleId="12">
    <w:name w:val="Основной шрифт абзаца1"/>
    <w:rsid w:val="00745AB5"/>
  </w:style>
  <w:style w:type="character" w:customStyle="1" w:styleId="14">
    <w:name w:val="Знак примечания1"/>
    <w:rsid w:val="00745AB5"/>
    <w:rPr>
      <w:sz w:val="16"/>
      <w:szCs w:val="16"/>
    </w:rPr>
  </w:style>
  <w:style w:type="character" w:customStyle="1" w:styleId="afc">
    <w:name w:val="Знак Знак"/>
    <w:rsid w:val="00745AB5"/>
  </w:style>
  <w:style w:type="character" w:customStyle="1" w:styleId="afd">
    <w:name w:val="Центр Знак"/>
    <w:rsid w:val="00745AB5"/>
    <w:rPr>
      <w:sz w:val="28"/>
      <w:szCs w:val="24"/>
      <w:lang w:val="ru-RU" w:eastAsia="ar-SA" w:bidi="ar-SA"/>
    </w:rPr>
  </w:style>
  <w:style w:type="character" w:customStyle="1" w:styleId="afe">
    <w:name w:val="Маркеры списка"/>
    <w:rsid w:val="00745AB5"/>
    <w:rPr>
      <w:rFonts w:ascii="OpenSymbol" w:eastAsia="OpenSymbol" w:hAnsi="OpenSymbol" w:cs="OpenSymbol"/>
    </w:rPr>
  </w:style>
  <w:style w:type="character" w:customStyle="1" w:styleId="aff">
    <w:name w:val="Символ нумерации"/>
    <w:rsid w:val="00745AB5"/>
  </w:style>
  <w:style w:type="character" w:customStyle="1" w:styleId="FontStyle17">
    <w:name w:val="Font Style17"/>
    <w:rsid w:val="00745AB5"/>
    <w:rPr>
      <w:rFonts w:ascii="Times New Roman" w:hAnsi="Times New Roman" w:cs="Times New Roman"/>
      <w:sz w:val="26"/>
      <w:szCs w:val="26"/>
    </w:rPr>
  </w:style>
  <w:style w:type="character" w:customStyle="1" w:styleId="FontStyle18">
    <w:name w:val="Font Style18"/>
    <w:rsid w:val="00745AB5"/>
    <w:rPr>
      <w:rFonts w:ascii="Times New Roman" w:hAnsi="Times New Roman" w:cs="Times New Roman"/>
      <w:b/>
      <w:bCs/>
      <w:sz w:val="26"/>
      <w:szCs w:val="26"/>
    </w:rPr>
  </w:style>
  <w:style w:type="character" w:customStyle="1" w:styleId="FontStyle19">
    <w:name w:val="Font Style19"/>
    <w:rsid w:val="00745AB5"/>
    <w:rPr>
      <w:rFonts w:ascii="Times New Roman" w:hAnsi="Times New Roman" w:cs="Times New Roman"/>
      <w:i/>
      <w:iCs/>
      <w:sz w:val="26"/>
      <w:szCs w:val="26"/>
    </w:rPr>
  </w:style>
  <w:style w:type="paragraph" w:customStyle="1" w:styleId="aff0">
    <w:name w:val="Заголовок"/>
    <w:basedOn w:val="a"/>
    <w:next w:val="a3"/>
    <w:rsid w:val="00745AB5"/>
    <w:pPr>
      <w:keepNext/>
      <w:suppressAutoHyphens/>
      <w:overflowPunct/>
      <w:autoSpaceDN/>
      <w:adjustRightInd/>
      <w:spacing w:before="240" w:after="120"/>
    </w:pPr>
    <w:rPr>
      <w:rFonts w:ascii="Arial" w:eastAsia="SimSun" w:hAnsi="Arial" w:cs="Tahoma"/>
      <w:color w:val="auto"/>
      <w:kern w:val="0"/>
      <w:sz w:val="28"/>
      <w:szCs w:val="28"/>
      <w:lang w:eastAsia="ar-SA"/>
    </w:rPr>
  </w:style>
  <w:style w:type="paragraph" w:styleId="aff1">
    <w:name w:val="List"/>
    <w:basedOn w:val="a3"/>
    <w:rsid w:val="00745AB5"/>
    <w:pPr>
      <w:widowControl/>
      <w:suppressAutoHyphens/>
      <w:overflowPunct/>
      <w:autoSpaceDE/>
      <w:autoSpaceDN/>
      <w:adjustRightInd/>
      <w:spacing w:line="240" w:lineRule="auto"/>
      <w:jc w:val="center"/>
    </w:pPr>
    <w:rPr>
      <w:rFonts w:ascii="Arial" w:hAnsi="Arial" w:cs="Tahoma"/>
      <w:b/>
      <w:bCs/>
      <w:i/>
      <w:iCs/>
      <w:color w:val="auto"/>
      <w:kern w:val="0"/>
      <w:sz w:val="24"/>
      <w:szCs w:val="24"/>
      <w:lang w:eastAsia="ar-SA"/>
    </w:rPr>
  </w:style>
  <w:style w:type="paragraph" w:customStyle="1" w:styleId="52">
    <w:name w:val="Название5"/>
    <w:basedOn w:val="a"/>
    <w:rsid w:val="00745AB5"/>
    <w:pPr>
      <w:widowControl/>
      <w:suppressLineNumbers/>
      <w:overflowPunct/>
      <w:autoSpaceDE/>
      <w:autoSpaceDN/>
      <w:adjustRightInd/>
      <w:spacing w:before="120" w:after="120"/>
    </w:pPr>
    <w:rPr>
      <w:rFonts w:ascii="Times New Roman" w:hAnsi="Times New Roman" w:cs="Mangal"/>
      <w:i/>
      <w:iCs/>
      <w:color w:val="auto"/>
      <w:kern w:val="0"/>
      <w:sz w:val="24"/>
      <w:szCs w:val="24"/>
      <w:lang w:eastAsia="ar-SA"/>
    </w:rPr>
  </w:style>
  <w:style w:type="paragraph" w:customStyle="1" w:styleId="53">
    <w:name w:val="Указатель5"/>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42">
    <w:name w:val="Название4"/>
    <w:basedOn w:val="aff0"/>
    <w:next w:val="af6"/>
    <w:rsid w:val="00745AB5"/>
  </w:style>
  <w:style w:type="paragraph" w:customStyle="1" w:styleId="43">
    <w:name w:val="Указатель4"/>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aff2">
    <w:name w:val="Содержимое таблицы"/>
    <w:basedOn w:val="a"/>
    <w:rsid w:val="00745AB5"/>
    <w:pPr>
      <w:widowControl/>
      <w:suppressLineNumbers/>
      <w:suppressAutoHyphens/>
      <w:overflowPunct/>
      <w:autoSpaceDE/>
      <w:autoSpaceDN/>
      <w:adjustRightInd/>
      <w:spacing w:after="0"/>
    </w:pPr>
    <w:rPr>
      <w:rFonts w:ascii="Times New Roman" w:hAnsi="Times New Roman" w:cs="Times New Roman"/>
      <w:color w:val="auto"/>
      <w:kern w:val="0"/>
      <w:sz w:val="24"/>
      <w:szCs w:val="24"/>
      <w:lang w:eastAsia="ar-SA"/>
    </w:rPr>
  </w:style>
  <w:style w:type="paragraph" w:customStyle="1" w:styleId="36">
    <w:name w:val="Название3"/>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37">
    <w:name w:val="Указатель3"/>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26">
    <w:name w:val="Название2"/>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27">
    <w:name w:val="Указатель2"/>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15">
    <w:name w:val="Название1"/>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16">
    <w:name w:val="Указатель1"/>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aff3">
    <w:name w:val="Знак Знак Знак Знак Знак Знак Знак"/>
    <w:basedOn w:val="a"/>
    <w:rsid w:val="00745AB5"/>
    <w:pPr>
      <w:widowControl/>
      <w:suppressAutoHyphens/>
      <w:overflowPunct/>
      <w:autoSpaceDE/>
      <w:autoSpaceDN/>
      <w:adjustRightInd/>
      <w:spacing w:before="280" w:after="280"/>
      <w:jc w:val="both"/>
    </w:pPr>
    <w:rPr>
      <w:rFonts w:ascii="Tahoma" w:hAnsi="Tahoma" w:cs="Tahoma"/>
      <w:color w:val="auto"/>
      <w:kern w:val="0"/>
      <w:sz w:val="20"/>
      <w:szCs w:val="20"/>
      <w:lang w:val="en-US" w:eastAsia="ar-SA"/>
    </w:rPr>
  </w:style>
  <w:style w:type="paragraph" w:customStyle="1" w:styleId="17">
    <w:name w:val="Текст примечания1"/>
    <w:basedOn w:val="a"/>
    <w:rsid w:val="00745AB5"/>
    <w:pPr>
      <w:suppressAutoHyphens/>
      <w:overflowPunct/>
      <w:autoSpaceDN/>
      <w:adjustRightInd/>
      <w:spacing w:after="0"/>
    </w:pPr>
    <w:rPr>
      <w:rFonts w:ascii="Times New Roman" w:hAnsi="Times New Roman" w:cs="Times New Roman"/>
      <w:color w:val="auto"/>
      <w:kern w:val="0"/>
      <w:sz w:val="20"/>
      <w:szCs w:val="20"/>
      <w:lang w:eastAsia="ar-SA"/>
    </w:rPr>
  </w:style>
  <w:style w:type="paragraph" w:customStyle="1" w:styleId="28">
    <w:name w:val="Текст примечания2"/>
    <w:basedOn w:val="a"/>
    <w:rsid w:val="00745AB5"/>
    <w:pPr>
      <w:widowControl/>
      <w:overflowPunct/>
      <w:autoSpaceDE/>
      <w:autoSpaceDN/>
      <w:adjustRightInd/>
      <w:spacing w:after="0"/>
    </w:pPr>
    <w:rPr>
      <w:rFonts w:ascii="Times New Roman" w:hAnsi="Times New Roman" w:cs="Times New Roman"/>
      <w:color w:val="auto"/>
      <w:kern w:val="0"/>
      <w:sz w:val="20"/>
      <w:szCs w:val="20"/>
      <w:lang w:eastAsia="ar-SA"/>
    </w:rPr>
  </w:style>
  <w:style w:type="paragraph" w:styleId="aff4">
    <w:name w:val="annotation text"/>
    <w:basedOn w:val="a"/>
    <w:link w:val="aff5"/>
    <w:rsid w:val="00745AB5"/>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5">
    <w:name w:val="Текст примечания Знак"/>
    <w:link w:val="aff4"/>
    <w:rsid w:val="00745AB5"/>
    <w:rPr>
      <w:rFonts w:ascii="Times New Roman" w:hAnsi="Times New Roman"/>
    </w:rPr>
  </w:style>
  <w:style w:type="paragraph" w:styleId="aff6">
    <w:name w:val="annotation subject"/>
    <w:basedOn w:val="17"/>
    <w:next w:val="17"/>
    <w:link w:val="aff7"/>
    <w:rsid w:val="00745AB5"/>
    <w:rPr>
      <w:b/>
      <w:bCs/>
    </w:rPr>
  </w:style>
  <w:style w:type="character" w:customStyle="1" w:styleId="aff7">
    <w:name w:val="Тема примечания Знак"/>
    <w:link w:val="aff6"/>
    <w:rsid w:val="00745AB5"/>
    <w:rPr>
      <w:rFonts w:ascii="Times New Roman" w:hAnsi="Times New Roman"/>
      <w:b/>
      <w:bCs/>
      <w:lang w:eastAsia="ar-SA"/>
    </w:rPr>
  </w:style>
  <w:style w:type="paragraph" w:styleId="aff8">
    <w:name w:val="Revision"/>
    <w:rsid w:val="00745AB5"/>
    <w:pPr>
      <w:suppressAutoHyphens/>
    </w:pPr>
    <w:rPr>
      <w:rFonts w:ascii="Times New Roman" w:eastAsia="Arial" w:hAnsi="Times New Roman"/>
      <w:lang w:eastAsia="ar-SA"/>
    </w:rPr>
  </w:style>
  <w:style w:type="paragraph" w:customStyle="1" w:styleId="2TimesNewRoman">
    <w:name w:val="Стиль Заголовок 2 + Times New Roman По ширине"/>
    <w:basedOn w:val="2"/>
    <w:rsid w:val="00745AB5"/>
    <w:pPr>
      <w:keepNext/>
      <w:widowControl/>
      <w:tabs>
        <w:tab w:val="left" w:pos="1800"/>
      </w:tabs>
      <w:suppressAutoHyphens/>
      <w:overflowPunct/>
      <w:autoSpaceDE/>
      <w:autoSpaceDN/>
      <w:adjustRightInd/>
      <w:spacing w:before="240" w:after="240"/>
      <w:jc w:val="both"/>
    </w:pPr>
    <w:rPr>
      <w:rFonts w:ascii="Times New Roman" w:hAnsi="Times New Roman"/>
      <w:i w:val="0"/>
      <w:iCs w:val="0"/>
      <w:kern w:val="1"/>
      <w:szCs w:val="20"/>
      <w:lang w:eastAsia="ar-SA"/>
    </w:rPr>
  </w:style>
  <w:style w:type="paragraph" w:customStyle="1" w:styleId="311">
    <w:name w:val="Основной текст 31"/>
    <w:basedOn w:val="a"/>
    <w:rsid w:val="00745AB5"/>
    <w:pPr>
      <w:suppressAutoHyphens/>
      <w:overflowPunct/>
      <w:autoSpaceDN/>
      <w:adjustRightInd/>
      <w:spacing w:after="120"/>
    </w:pPr>
    <w:rPr>
      <w:rFonts w:ascii="Times New Roman" w:hAnsi="Times New Roman" w:cs="Times New Roman"/>
      <w:color w:val="auto"/>
      <w:kern w:val="0"/>
      <w:sz w:val="16"/>
      <w:szCs w:val="16"/>
      <w:lang w:eastAsia="ar-SA"/>
    </w:rPr>
  </w:style>
  <w:style w:type="paragraph" w:customStyle="1" w:styleId="aff9">
    <w:name w:val="Центр"/>
    <w:basedOn w:val="a"/>
    <w:rsid w:val="00745AB5"/>
    <w:pPr>
      <w:widowControl/>
      <w:suppressAutoHyphens/>
      <w:overflowPunct/>
      <w:autoSpaceDE/>
      <w:autoSpaceDN/>
      <w:adjustRightInd/>
      <w:spacing w:after="0"/>
      <w:jc w:val="center"/>
    </w:pPr>
    <w:rPr>
      <w:rFonts w:ascii="Times New Roman" w:hAnsi="Times New Roman" w:cs="Times New Roman"/>
      <w:color w:val="auto"/>
      <w:kern w:val="0"/>
      <w:sz w:val="28"/>
      <w:szCs w:val="24"/>
      <w:lang w:eastAsia="ar-SA"/>
    </w:rPr>
  </w:style>
  <w:style w:type="paragraph" w:customStyle="1" w:styleId="affa">
    <w:name w:val="Заголовок таблицы"/>
    <w:basedOn w:val="aff2"/>
    <w:rsid w:val="00745AB5"/>
    <w:pPr>
      <w:widowControl w:val="0"/>
      <w:autoSpaceDE w:val="0"/>
      <w:jc w:val="center"/>
    </w:pPr>
    <w:rPr>
      <w:b/>
      <w:bCs/>
      <w:sz w:val="20"/>
      <w:szCs w:val="20"/>
    </w:rPr>
  </w:style>
  <w:style w:type="paragraph" w:customStyle="1" w:styleId="affb">
    <w:name w:val="Содержимое врезки"/>
    <w:basedOn w:val="a3"/>
    <w:rsid w:val="00745AB5"/>
    <w:pPr>
      <w:widowControl/>
      <w:suppressAutoHyphens/>
      <w:overflowPunct/>
      <w:autoSpaceDE/>
      <w:autoSpaceDN/>
      <w:adjustRightInd/>
      <w:spacing w:line="240" w:lineRule="auto"/>
      <w:jc w:val="center"/>
    </w:pPr>
    <w:rPr>
      <w:rFonts w:ascii="Arial" w:hAnsi="Arial" w:cs="Arial"/>
      <w:b/>
      <w:bCs/>
      <w:i/>
      <w:iCs/>
      <w:color w:val="auto"/>
      <w:kern w:val="0"/>
      <w:sz w:val="24"/>
      <w:szCs w:val="24"/>
      <w:lang w:eastAsia="ar-SA"/>
    </w:rPr>
  </w:style>
  <w:style w:type="paragraph" w:customStyle="1" w:styleId="312">
    <w:name w:val="Заголовок 31"/>
    <w:basedOn w:val="a"/>
    <w:next w:val="a"/>
    <w:rsid w:val="00745AB5"/>
    <w:pPr>
      <w:keepNext/>
      <w:suppressAutoHyphens/>
      <w:overflowPunct/>
      <w:autoSpaceDN/>
      <w:adjustRightInd/>
      <w:spacing w:before="240" w:after="60"/>
    </w:pPr>
    <w:rPr>
      <w:rFonts w:ascii="Arial" w:eastAsia="Arial" w:hAnsi="Arial" w:cs="Arial"/>
      <w:color w:val="auto"/>
      <w:kern w:val="0"/>
      <w:sz w:val="24"/>
      <w:szCs w:val="24"/>
      <w:lang w:eastAsia="ar-SA"/>
    </w:rPr>
  </w:style>
  <w:style w:type="paragraph" w:customStyle="1" w:styleId="Style3">
    <w:name w:val="Style3"/>
    <w:basedOn w:val="a"/>
    <w:rsid w:val="00745AB5"/>
    <w:pPr>
      <w:suppressAutoHyphens/>
      <w:overflowPunct/>
      <w:autoSpaceDN/>
      <w:adjustRightInd/>
      <w:spacing w:after="0" w:line="310" w:lineRule="exact"/>
      <w:ind w:firstLine="682"/>
      <w:jc w:val="both"/>
    </w:pPr>
    <w:rPr>
      <w:rFonts w:ascii="Times New Roman" w:hAnsi="Times New Roman" w:cs="Times New Roman"/>
      <w:color w:val="auto"/>
      <w:kern w:val="0"/>
      <w:sz w:val="20"/>
      <w:szCs w:val="20"/>
      <w:lang w:eastAsia="ar-SA"/>
    </w:rPr>
  </w:style>
  <w:style w:type="paragraph" w:customStyle="1" w:styleId="Style8">
    <w:name w:val="Style8"/>
    <w:basedOn w:val="a"/>
    <w:rsid w:val="00745AB5"/>
    <w:pPr>
      <w:suppressAutoHyphens/>
      <w:overflowPunct/>
      <w:autoSpaceDN/>
      <w:adjustRightInd/>
      <w:spacing w:after="0" w:line="322" w:lineRule="exact"/>
      <w:ind w:firstLine="528"/>
      <w:jc w:val="both"/>
    </w:pPr>
    <w:rPr>
      <w:rFonts w:ascii="Times New Roman" w:hAnsi="Times New Roman" w:cs="Times New Roman"/>
      <w:color w:val="auto"/>
      <w:kern w:val="0"/>
      <w:sz w:val="20"/>
      <w:szCs w:val="20"/>
      <w:lang w:eastAsia="ar-SA"/>
    </w:rPr>
  </w:style>
  <w:style w:type="paragraph" w:customStyle="1" w:styleId="Style7">
    <w:name w:val="Style7"/>
    <w:basedOn w:val="a"/>
    <w:rsid w:val="00745AB5"/>
    <w:pPr>
      <w:suppressAutoHyphens/>
      <w:overflowPunct/>
      <w:autoSpaceDN/>
      <w:adjustRightInd/>
      <w:spacing w:after="0"/>
      <w:jc w:val="center"/>
    </w:pPr>
    <w:rPr>
      <w:rFonts w:ascii="Times New Roman" w:hAnsi="Times New Roman" w:cs="Times New Roman"/>
      <w:color w:val="auto"/>
      <w:kern w:val="0"/>
      <w:sz w:val="20"/>
      <w:szCs w:val="20"/>
      <w:lang w:eastAsia="ar-SA"/>
    </w:rPr>
  </w:style>
  <w:style w:type="paragraph" w:customStyle="1" w:styleId="Style5">
    <w:name w:val="Style5"/>
    <w:basedOn w:val="a"/>
    <w:rsid w:val="00745AB5"/>
    <w:pPr>
      <w:suppressAutoHyphens/>
      <w:overflowPunct/>
      <w:autoSpaceDN/>
      <w:adjustRightInd/>
      <w:spacing w:after="0" w:line="317" w:lineRule="exact"/>
      <w:ind w:firstLine="547"/>
      <w:jc w:val="both"/>
    </w:pPr>
    <w:rPr>
      <w:rFonts w:ascii="Times New Roman" w:hAnsi="Times New Roman" w:cs="Times New Roman"/>
      <w:color w:val="auto"/>
      <w:kern w:val="0"/>
      <w:sz w:val="20"/>
      <w:szCs w:val="20"/>
      <w:lang w:eastAsia="ar-SA"/>
    </w:rPr>
  </w:style>
  <w:style w:type="paragraph" w:customStyle="1" w:styleId="Style15">
    <w:name w:val="Style15"/>
    <w:basedOn w:val="a"/>
    <w:rsid w:val="00745AB5"/>
    <w:pPr>
      <w:suppressAutoHyphens/>
      <w:overflowPunct/>
      <w:autoSpaceDN/>
      <w:adjustRightInd/>
      <w:spacing w:after="0" w:line="312" w:lineRule="exact"/>
      <w:jc w:val="both"/>
    </w:pPr>
    <w:rPr>
      <w:rFonts w:ascii="Times New Roman" w:hAnsi="Times New Roman" w:cs="Times New Roman"/>
      <w:color w:val="auto"/>
      <w:kern w:val="0"/>
      <w:sz w:val="20"/>
      <w:szCs w:val="20"/>
      <w:lang w:eastAsia="ar-SA"/>
    </w:rPr>
  </w:style>
  <w:style w:type="paragraph" w:customStyle="1" w:styleId="Style10">
    <w:name w:val="Style10"/>
    <w:basedOn w:val="a"/>
    <w:rsid w:val="00745AB5"/>
    <w:pPr>
      <w:suppressAutoHyphens/>
      <w:overflowPunct/>
      <w:autoSpaceDN/>
      <w:adjustRightInd/>
      <w:spacing w:after="0" w:line="307" w:lineRule="exact"/>
      <w:ind w:hanging="1042"/>
    </w:pPr>
    <w:rPr>
      <w:rFonts w:ascii="Times New Roman" w:hAnsi="Times New Roman" w:cs="Times New Roman"/>
      <w:color w:val="auto"/>
      <w:kern w:val="0"/>
      <w:sz w:val="20"/>
      <w:szCs w:val="20"/>
      <w:lang w:eastAsia="ar-SA"/>
    </w:rPr>
  </w:style>
  <w:style w:type="paragraph" w:customStyle="1" w:styleId="affc">
    <w:name w:val="Знак Знак Знак Знак Знак Знак Знак Знак Знак Знак Знак Знак Знак Знак Знак"/>
    <w:basedOn w:val="a"/>
    <w:rsid w:val="00745AB5"/>
    <w:pPr>
      <w:widowControl/>
      <w:overflowPunct/>
      <w:autoSpaceDE/>
      <w:autoSpaceDN/>
      <w:adjustRightInd/>
      <w:spacing w:before="280" w:after="280"/>
    </w:pPr>
    <w:rPr>
      <w:rFonts w:ascii="Tahoma" w:hAnsi="Tahoma" w:cs="Tahoma"/>
      <w:color w:val="auto"/>
      <w:kern w:val="0"/>
      <w:sz w:val="20"/>
      <w:szCs w:val="20"/>
      <w:lang w:val="en-US" w:eastAsia="ar-SA"/>
    </w:rPr>
  </w:style>
  <w:style w:type="paragraph" w:customStyle="1" w:styleId="affd">
    <w:name w:val="Знак"/>
    <w:basedOn w:val="a"/>
    <w:rsid w:val="00745AB5"/>
    <w:pPr>
      <w:overflowPunct/>
      <w:autoSpaceDE/>
      <w:autoSpaceDN/>
      <w:spacing w:after="0" w:line="360" w:lineRule="atLeast"/>
      <w:jc w:val="both"/>
      <w:textAlignment w:val="baseline"/>
    </w:pPr>
    <w:rPr>
      <w:rFonts w:ascii="Verdana" w:hAnsi="Verdana" w:cs="Verdana"/>
      <w:color w:val="auto"/>
      <w:kern w:val="0"/>
      <w:sz w:val="20"/>
      <w:szCs w:val="20"/>
      <w:lang w:val="en-US" w:eastAsia="en-US"/>
    </w:rPr>
  </w:style>
  <w:style w:type="paragraph" w:customStyle="1" w:styleId="affe">
    <w:name w:val="Заголовок статьи"/>
    <w:basedOn w:val="a"/>
    <w:next w:val="a"/>
    <w:rsid w:val="00021E77"/>
    <w:pPr>
      <w:widowControl/>
      <w:overflowPunct/>
      <w:spacing w:after="0"/>
      <w:ind w:left="1612" w:hanging="892"/>
      <w:jc w:val="both"/>
    </w:pPr>
    <w:rPr>
      <w:rFonts w:ascii="Arial" w:hAnsi="Arial" w:cs="Arial"/>
      <w:color w:val="auto"/>
      <w:kern w:val="0"/>
      <w:sz w:val="20"/>
      <w:szCs w:val="20"/>
    </w:rPr>
  </w:style>
  <w:style w:type="paragraph" w:customStyle="1" w:styleId="18">
    <w:name w:val="Основной текст с отступом1"/>
    <w:basedOn w:val="a"/>
    <w:rsid w:val="00021E77"/>
    <w:pPr>
      <w:widowControl/>
      <w:overflowPunct/>
      <w:autoSpaceDE/>
      <w:autoSpaceDN/>
      <w:adjustRightInd/>
      <w:spacing w:after="0"/>
      <w:ind w:firstLine="709"/>
      <w:jc w:val="both"/>
    </w:pPr>
    <w:rPr>
      <w:rFonts w:ascii="Times New Roman" w:hAnsi="Times New Roman" w:cs="Times New Roman"/>
      <w:color w:val="auto"/>
      <w:kern w:val="0"/>
      <w:sz w:val="28"/>
      <w:szCs w:val="24"/>
    </w:rPr>
  </w:style>
  <w:style w:type="paragraph" w:customStyle="1" w:styleId="19">
    <w:name w:val="Абзац списка1"/>
    <w:basedOn w:val="a"/>
    <w:rsid w:val="00021E77"/>
    <w:pPr>
      <w:widowControl/>
      <w:overflowPunct/>
      <w:autoSpaceDE/>
      <w:autoSpaceDN/>
      <w:adjustRightInd/>
      <w:spacing w:after="0"/>
      <w:ind w:left="720"/>
    </w:pPr>
    <w:rPr>
      <w:rFonts w:ascii="Times New Roman" w:hAnsi="Times New Roman" w:cs="Times New Roman"/>
      <w:color w:val="auto"/>
      <w:kern w:val="0"/>
      <w:sz w:val="24"/>
      <w:szCs w:val="24"/>
    </w:rPr>
  </w:style>
  <w:style w:type="character" w:customStyle="1" w:styleId="FontStyle22">
    <w:name w:val="Font Style22"/>
    <w:rsid w:val="004A2815"/>
    <w:rPr>
      <w:rFonts w:ascii="Times New Roman" w:hAnsi="Times New Roman" w:cs="Times New Roman"/>
      <w:sz w:val="26"/>
      <w:szCs w:val="26"/>
    </w:rPr>
  </w:style>
  <w:style w:type="character" w:customStyle="1" w:styleId="FontStyle23">
    <w:name w:val="Font Style23"/>
    <w:rsid w:val="004A2815"/>
    <w:rPr>
      <w:rFonts w:ascii="Times New Roman" w:hAnsi="Times New Roman" w:cs="Times New Roman"/>
      <w:i/>
      <w:iCs/>
      <w:sz w:val="26"/>
      <w:szCs w:val="26"/>
    </w:rPr>
  </w:style>
  <w:style w:type="paragraph" w:customStyle="1" w:styleId="Style13">
    <w:name w:val="Style13"/>
    <w:basedOn w:val="a"/>
    <w:rsid w:val="004A2815"/>
    <w:pPr>
      <w:overflowPunct/>
      <w:spacing w:after="0" w:line="325" w:lineRule="exact"/>
      <w:ind w:firstLine="739"/>
      <w:jc w:val="both"/>
    </w:pPr>
    <w:rPr>
      <w:rFonts w:ascii="Times New Roman" w:hAnsi="Times New Roman" w:cs="Times New Roman"/>
      <w:color w:val="auto"/>
      <w:kern w:val="0"/>
      <w:sz w:val="24"/>
      <w:szCs w:val="24"/>
    </w:rPr>
  </w:style>
  <w:style w:type="paragraph" w:customStyle="1" w:styleId="Style14">
    <w:name w:val="Style14"/>
    <w:basedOn w:val="a"/>
    <w:rsid w:val="004A2815"/>
    <w:pPr>
      <w:overflowPunct/>
      <w:spacing w:after="0"/>
      <w:jc w:val="center"/>
    </w:pPr>
    <w:rPr>
      <w:rFonts w:ascii="Times New Roman" w:hAnsi="Times New Roman" w:cs="Times New Roman"/>
      <w:color w:val="auto"/>
      <w:kern w:val="0"/>
      <w:sz w:val="24"/>
      <w:szCs w:val="24"/>
    </w:rPr>
  </w:style>
  <w:style w:type="paragraph" w:customStyle="1" w:styleId="Style17">
    <w:name w:val="Style17"/>
    <w:basedOn w:val="a"/>
    <w:rsid w:val="004A2815"/>
    <w:pPr>
      <w:overflowPunct/>
      <w:spacing w:after="0" w:line="319" w:lineRule="exact"/>
      <w:ind w:hanging="194"/>
    </w:pPr>
    <w:rPr>
      <w:rFonts w:ascii="Times New Roman" w:hAnsi="Times New Roman" w:cs="Times New Roman"/>
      <w:color w:val="auto"/>
      <w:kern w:val="0"/>
      <w:sz w:val="24"/>
      <w:szCs w:val="24"/>
    </w:rPr>
  </w:style>
  <w:style w:type="character" w:customStyle="1" w:styleId="FontStyle27">
    <w:name w:val="Font Style27"/>
    <w:rsid w:val="004A2815"/>
    <w:rPr>
      <w:rFonts w:ascii="Times New Roman" w:hAnsi="Times New Roman" w:cs="Times New Roman"/>
      <w:b/>
      <w:bCs/>
      <w:i/>
      <w:iCs/>
      <w:sz w:val="26"/>
      <w:szCs w:val="26"/>
    </w:rPr>
  </w:style>
  <w:style w:type="paragraph" w:customStyle="1" w:styleId="Style9">
    <w:name w:val="Style9"/>
    <w:basedOn w:val="a"/>
    <w:rsid w:val="004A2815"/>
    <w:pPr>
      <w:overflowPunct/>
      <w:spacing w:after="0" w:line="323" w:lineRule="exact"/>
      <w:ind w:firstLine="2832"/>
    </w:pPr>
    <w:rPr>
      <w:rFonts w:ascii="Times New Roman" w:hAnsi="Times New Roman" w:cs="Times New Roman"/>
      <w:color w:val="auto"/>
      <w:kern w:val="0"/>
      <w:sz w:val="24"/>
      <w:szCs w:val="24"/>
    </w:rPr>
  </w:style>
  <w:style w:type="paragraph" w:styleId="afff">
    <w:name w:val="Block Text"/>
    <w:basedOn w:val="a"/>
    <w:rsid w:val="00FB3236"/>
    <w:pPr>
      <w:widowControl/>
      <w:overflowPunct/>
      <w:autoSpaceDE/>
      <w:autoSpaceDN/>
      <w:adjustRightInd/>
      <w:spacing w:after="0"/>
      <w:ind w:left="1134" w:right="1134"/>
      <w:jc w:val="center"/>
    </w:pPr>
    <w:rPr>
      <w:rFonts w:ascii="Times New Roman" w:hAnsi="Times New Roman" w:cs="Times New Roman"/>
      <w:color w:val="auto"/>
      <w:kern w:val="0"/>
      <w:sz w:val="26"/>
      <w:szCs w:val="20"/>
    </w:rPr>
  </w:style>
  <w:style w:type="character" w:styleId="HTML1">
    <w:name w:val="HTML Acronym"/>
    <w:basedOn w:val="a0"/>
    <w:rsid w:val="00C85C3B"/>
  </w:style>
  <w:style w:type="character" w:customStyle="1" w:styleId="afff0">
    <w:name w:val="Гипертекстовая ссылка"/>
    <w:rsid w:val="005C1980"/>
    <w:rPr>
      <w:b w:val="0"/>
      <w:bCs w:val="0"/>
      <w:color w:val="008000"/>
    </w:rPr>
  </w:style>
  <w:style w:type="paragraph" w:customStyle="1" w:styleId="afff1">
    <w:name w:val="Текст (лев. подпись)"/>
    <w:basedOn w:val="a"/>
    <w:next w:val="a"/>
    <w:rsid w:val="00FE6176"/>
    <w:pPr>
      <w:overflowPunct/>
      <w:spacing w:after="0"/>
    </w:pPr>
    <w:rPr>
      <w:rFonts w:ascii="Arial" w:hAnsi="Arial" w:cs="Times New Roman"/>
      <w:color w:val="auto"/>
      <w:kern w:val="0"/>
      <w:sz w:val="20"/>
      <w:szCs w:val="20"/>
    </w:rPr>
  </w:style>
  <w:style w:type="paragraph" w:customStyle="1" w:styleId="afff2">
    <w:name w:val="Текст (прав. подпись)"/>
    <w:basedOn w:val="a"/>
    <w:next w:val="a"/>
    <w:rsid w:val="00FE6176"/>
    <w:pPr>
      <w:overflowPunct/>
      <w:spacing w:after="0"/>
      <w:jc w:val="right"/>
    </w:pPr>
    <w:rPr>
      <w:rFonts w:ascii="Arial" w:hAnsi="Arial" w:cs="Times New Roman"/>
      <w:color w:val="auto"/>
      <w:kern w:val="0"/>
      <w:sz w:val="20"/>
      <w:szCs w:val="20"/>
    </w:rPr>
  </w:style>
  <w:style w:type="paragraph" w:customStyle="1" w:styleId="afff3">
    <w:name w:val="Комментарий"/>
    <w:basedOn w:val="a"/>
    <w:next w:val="a"/>
    <w:rsid w:val="00FE6176"/>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
    <w:rsid w:val="00FE6176"/>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stylet1">
    <w:name w:val="stylet1"/>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3">
    <w:name w:val="stylet3"/>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Web">
    <w:name w:val="Обычный (Web)"/>
    <w:basedOn w:val="a"/>
    <w:rsid w:val="00FE6176"/>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ff4">
    <w:name w:val="раздилитель сноски"/>
    <w:basedOn w:val="a"/>
    <w:next w:val="afff5"/>
    <w:rsid w:val="00FE6176"/>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
    <w:basedOn w:val="a"/>
    <w:link w:val="afff6"/>
    <w:rsid w:val="00FE6176"/>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fff5"/>
    <w:rsid w:val="00FE6176"/>
    <w:rPr>
      <w:rFonts w:ascii="Times New Roman" w:hAnsi="Times New Roman"/>
    </w:rPr>
  </w:style>
  <w:style w:type="paragraph" w:customStyle="1" w:styleId="CharChar4">
    <w:name w:val="Char Char4 Знак Знак Знак"/>
    <w:basedOn w:val="a"/>
    <w:rsid w:val="001F790A"/>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BodyTextChar">
    <w:name w:val="Body Text Char"/>
    <w:basedOn w:val="a0"/>
    <w:semiHidden/>
    <w:locked/>
    <w:rsid w:val="001F790A"/>
    <w:rPr>
      <w:rFonts w:eastAsia="Calibri"/>
      <w:sz w:val="24"/>
      <w:szCs w:val="24"/>
      <w:lang w:val="ru-RU" w:eastAsia="ru-RU" w:bidi="ar-SA"/>
    </w:rPr>
  </w:style>
  <w:style w:type="character" w:customStyle="1" w:styleId="ts21">
    <w:name w:val="ts21"/>
    <w:basedOn w:val="a0"/>
    <w:rsid w:val="001F790A"/>
    <w:rPr>
      <w:rFonts w:ascii="Times New Roman" w:hAnsi="Times New Roman" w:cs="Times New Roman"/>
      <w:color w:val="auto"/>
      <w:sz w:val="24"/>
      <w:szCs w:val="24"/>
    </w:rPr>
  </w:style>
  <w:style w:type="character" w:customStyle="1" w:styleId="BodyTextIndentChar">
    <w:name w:val="Body Text Indent Char"/>
    <w:basedOn w:val="a0"/>
    <w:semiHidden/>
    <w:locked/>
    <w:rsid w:val="001F790A"/>
    <w:rPr>
      <w:rFonts w:eastAsia="Calibri"/>
      <w:sz w:val="24"/>
      <w:szCs w:val="24"/>
      <w:lang w:val="ru-RU" w:eastAsia="ru-RU" w:bidi="ar-SA"/>
    </w:rPr>
  </w:style>
  <w:style w:type="paragraph" w:styleId="afff7">
    <w:name w:val="Plain Text"/>
    <w:basedOn w:val="a"/>
    <w:link w:val="afff8"/>
    <w:semiHidden/>
    <w:rsid w:val="001F790A"/>
    <w:pPr>
      <w:widowControl/>
      <w:overflowPunct/>
      <w:adjustRightInd/>
      <w:spacing w:after="0"/>
    </w:pPr>
    <w:rPr>
      <w:rFonts w:ascii="Courier New" w:hAnsi="Courier New" w:cs="Courier New"/>
      <w:color w:val="auto"/>
      <w:kern w:val="0"/>
      <w:sz w:val="20"/>
      <w:szCs w:val="20"/>
    </w:rPr>
  </w:style>
  <w:style w:type="character" w:customStyle="1" w:styleId="afff8">
    <w:name w:val="Текст Знак"/>
    <w:basedOn w:val="a0"/>
    <w:link w:val="afff7"/>
    <w:semiHidden/>
    <w:rsid w:val="001F790A"/>
    <w:rPr>
      <w:rFonts w:ascii="Courier New" w:hAnsi="Courier New" w:cs="Courier New"/>
    </w:rPr>
  </w:style>
  <w:style w:type="paragraph" w:customStyle="1" w:styleId="1a">
    <w:name w:val="Знак Знак1 Знак"/>
    <w:basedOn w:val="a"/>
    <w:rsid w:val="001F790A"/>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1b">
    <w:name w:val="Стиль1"/>
    <w:basedOn w:val="a"/>
    <w:rsid w:val="001F790A"/>
    <w:pPr>
      <w:shd w:val="clear" w:color="auto" w:fill="FFFFFF"/>
      <w:overflowPunct/>
      <w:spacing w:after="0"/>
      <w:ind w:firstLine="702"/>
      <w:jc w:val="both"/>
    </w:pPr>
    <w:rPr>
      <w:rFonts w:ascii="Times New Roman" w:hAnsi="Times New Roman" w:cs="Times New Roman"/>
      <w:color w:val="008000"/>
      <w:kern w:val="0"/>
      <w:sz w:val="26"/>
      <w:szCs w:val="26"/>
    </w:rPr>
  </w:style>
  <w:style w:type="paragraph" w:customStyle="1" w:styleId="afff9">
    <w:name w:val="Нормальный (таблица)"/>
    <w:basedOn w:val="a"/>
    <w:next w:val="a"/>
    <w:rsid w:val="001F790A"/>
    <w:pPr>
      <w:overflowPunct/>
      <w:spacing w:after="0"/>
      <w:jc w:val="both"/>
    </w:pPr>
    <w:rPr>
      <w:rFonts w:ascii="Arial" w:hAnsi="Arial" w:cs="Arial"/>
      <w:color w:val="auto"/>
      <w:kern w:val="0"/>
      <w:sz w:val="24"/>
      <w:szCs w:val="24"/>
    </w:rPr>
  </w:style>
  <w:style w:type="character" w:customStyle="1" w:styleId="blk">
    <w:name w:val="blk"/>
    <w:basedOn w:val="a0"/>
    <w:rsid w:val="001F790A"/>
  </w:style>
  <w:style w:type="paragraph" w:customStyle="1" w:styleId="CharChar2">
    <w:name w:val="Char Char2"/>
    <w:basedOn w:val="a"/>
    <w:rsid w:val="001F790A"/>
    <w:pPr>
      <w:overflowPunct/>
      <w:autoSpaceDE/>
      <w:autoSpaceDN/>
      <w:spacing w:after="160" w:line="240" w:lineRule="exact"/>
      <w:jc w:val="right"/>
    </w:pPr>
    <w:rPr>
      <w:rFonts w:ascii="Times New Roman" w:hAnsi="Times New Roman" w:cs="Times New Roman"/>
      <w:color w:val="auto"/>
      <w:kern w:val="0"/>
      <w:sz w:val="24"/>
      <w:szCs w:val="24"/>
      <w:lang w:val="en-GB" w:eastAsia="en-US"/>
    </w:rPr>
  </w:style>
  <w:style w:type="paragraph" w:customStyle="1" w:styleId="afffa">
    <w:name w:val="Информация об изменениях документа"/>
    <w:basedOn w:val="afff3"/>
    <w:next w:val="a"/>
    <w:rsid w:val="001F790A"/>
    <w:pPr>
      <w:ind w:left="0"/>
    </w:pPr>
    <w:rPr>
      <w:rFonts w:cs="Arial"/>
      <w:color w:val="353842"/>
      <w:sz w:val="24"/>
      <w:szCs w:val="24"/>
      <w:shd w:val="clear" w:color="auto" w:fill="F0F0F0"/>
    </w:rPr>
  </w:style>
  <w:style w:type="paragraph" w:customStyle="1" w:styleId="61">
    <w:name w:val="Основной текст (6)"/>
    <w:basedOn w:val="a"/>
    <w:rsid w:val="001F790A"/>
    <w:pPr>
      <w:widowControl/>
      <w:shd w:val="clear" w:color="auto" w:fill="FFFFFF"/>
      <w:overflowPunct/>
      <w:autoSpaceDE/>
      <w:autoSpaceDN/>
      <w:adjustRightInd/>
      <w:spacing w:after="300" w:line="322" w:lineRule="exact"/>
      <w:ind w:hanging="360"/>
      <w:jc w:val="center"/>
    </w:pPr>
    <w:rPr>
      <w:rFonts w:ascii="Times New Roman" w:hAnsi="Times New Roman" w:cs="Times New Roman"/>
      <w:color w:val="auto"/>
      <w:kern w:val="0"/>
      <w:sz w:val="28"/>
      <w:szCs w:val="28"/>
      <w:shd w:val="clear" w:color="auto" w:fill="FFFFFF"/>
    </w:rPr>
  </w:style>
  <w:style w:type="character" w:customStyle="1" w:styleId="71">
    <w:name w:val="Знак Знак7"/>
    <w:locked/>
    <w:rsid w:val="001F790A"/>
    <w:rPr>
      <w:rFonts w:ascii="Arial" w:hAnsi="Arial"/>
      <w:b/>
      <w:bCs/>
      <w:color w:val="000080"/>
      <w:sz w:val="24"/>
      <w:szCs w:val="24"/>
      <w:lang w:val="ru-RU" w:eastAsia="ru-RU" w:bidi="ar-SA"/>
    </w:rPr>
  </w:style>
  <w:style w:type="character" w:customStyle="1" w:styleId="62">
    <w:name w:val="Знак Знак6"/>
    <w:basedOn w:val="a0"/>
    <w:locked/>
    <w:rsid w:val="001F790A"/>
    <w:rPr>
      <w:sz w:val="24"/>
      <w:szCs w:val="24"/>
      <w:lang w:val="ru-RU" w:eastAsia="ru-RU" w:bidi="ar-SA"/>
    </w:rPr>
  </w:style>
  <w:style w:type="character" w:customStyle="1" w:styleId="1c">
    <w:name w:val="Основной текст с отступом Знак1"/>
    <w:uiPriority w:val="99"/>
    <w:rsid w:val="00916BBC"/>
    <w:rPr>
      <w:rFonts w:ascii="Times New Roman" w:eastAsia="Times New Roman" w:hAnsi="Times New Roman" w:cs="Times New Roman"/>
      <w:sz w:val="24"/>
      <w:szCs w:val="24"/>
      <w:lang w:eastAsia="ru-RU"/>
    </w:rPr>
  </w:style>
  <w:style w:type="paragraph" w:customStyle="1" w:styleId="1d">
    <w:name w:val="Обычный1"/>
    <w:rsid w:val="00916BBC"/>
    <w:pPr>
      <w:snapToGrid w:val="0"/>
    </w:pPr>
    <w:rPr>
      <w:rFonts w:ascii="Times New Roman" w:hAnsi="Times New Roman"/>
      <w:sz w:val="28"/>
    </w:rPr>
  </w:style>
  <w:style w:type="character" w:customStyle="1" w:styleId="313">
    <w:name w:val="Основной текст с отступом 3 Знак1"/>
    <w:rsid w:val="00916BBC"/>
    <w:rPr>
      <w:rFonts w:ascii="Times New Roman" w:eastAsia="Times New Roman" w:hAnsi="Times New Roman" w:cs="Times New Roman"/>
      <w:sz w:val="16"/>
      <w:szCs w:val="16"/>
      <w:lang w:eastAsia="ru-RU"/>
    </w:rPr>
  </w:style>
  <w:style w:type="character" w:customStyle="1" w:styleId="211">
    <w:name w:val="Основной текст с отступом 2 Знак1"/>
    <w:aliases w:val=" Знак1 Знак,Знак1 Знак"/>
    <w:rsid w:val="00916BBC"/>
    <w:rPr>
      <w:rFonts w:ascii="Times New Roman" w:eastAsia="Times New Roman" w:hAnsi="Times New Roman" w:cs="Times New Roman"/>
      <w:sz w:val="24"/>
      <w:szCs w:val="24"/>
      <w:lang w:eastAsia="ru-RU"/>
    </w:rPr>
  </w:style>
  <w:style w:type="paragraph" w:customStyle="1" w:styleId="ConsCell">
    <w:name w:val="ConsCell"/>
    <w:uiPriority w:val="99"/>
    <w:rsid w:val="00867938"/>
    <w:pPr>
      <w:widowControl w:val="0"/>
      <w:autoSpaceDE w:val="0"/>
      <w:autoSpaceDN w:val="0"/>
    </w:pPr>
    <w:rPr>
      <w:rFonts w:ascii="Arial" w:eastAsia="Calibri" w:hAnsi="Arial" w:cs="Arial"/>
    </w:rPr>
  </w:style>
  <w:style w:type="paragraph" w:customStyle="1" w:styleId="afffb">
    <w:name w:val="Объект"/>
    <w:basedOn w:val="a"/>
    <w:next w:val="a"/>
    <w:uiPriority w:val="99"/>
    <w:rsid w:val="00F66016"/>
    <w:pPr>
      <w:overflowPunct/>
      <w:spacing w:after="0"/>
      <w:ind w:firstLine="720"/>
      <w:jc w:val="both"/>
    </w:pPr>
    <w:rPr>
      <w:rFonts w:ascii="Arial" w:hAnsi="Arial" w:cs="Arial"/>
      <w:color w:val="auto"/>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735151">
      <w:bodyDiv w:val="1"/>
      <w:marLeft w:val="0"/>
      <w:marRight w:val="0"/>
      <w:marTop w:val="0"/>
      <w:marBottom w:val="0"/>
      <w:divBdr>
        <w:top w:val="none" w:sz="0" w:space="0" w:color="auto"/>
        <w:left w:val="none" w:sz="0" w:space="0" w:color="auto"/>
        <w:bottom w:val="none" w:sz="0" w:space="0" w:color="auto"/>
        <w:right w:val="none" w:sz="0" w:space="0" w:color="auto"/>
      </w:divBdr>
    </w:div>
    <w:div w:id="622271620">
      <w:bodyDiv w:val="1"/>
      <w:marLeft w:val="0"/>
      <w:marRight w:val="0"/>
      <w:marTop w:val="0"/>
      <w:marBottom w:val="0"/>
      <w:divBdr>
        <w:top w:val="none" w:sz="0" w:space="0" w:color="auto"/>
        <w:left w:val="none" w:sz="0" w:space="0" w:color="auto"/>
        <w:bottom w:val="none" w:sz="0" w:space="0" w:color="auto"/>
        <w:right w:val="none" w:sz="0" w:space="0" w:color="auto"/>
      </w:divBdr>
    </w:div>
    <w:div w:id="637104788">
      <w:bodyDiv w:val="1"/>
      <w:marLeft w:val="0"/>
      <w:marRight w:val="0"/>
      <w:marTop w:val="0"/>
      <w:marBottom w:val="0"/>
      <w:divBdr>
        <w:top w:val="none" w:sz="0" w:space="0" w:color="auto"/>
        <w:left w:val="none" w:sz="0" w:space="0" w:color="auto"/>
        <w:bottom w:val="none" w:sz="0" w:space="0" w:color="auto"/>
        <w:right w:val="none" w:sz="0" w:space="0" w:color="auto"/>
      </w:divBdr>
    </w:div>
    <w:div w:id="951088209">
      <w:bodyDiv w:val="1"/>
      <w:marLeft w:val="0"/>
      <w:marRight w:val="0"/>
      <w:marTop w:val="0"/>
      <w:marBottom w:val="0"/>
      <w:divBdr>
        <w:top w:val="none" w:sz="0" w:space="0" w:color="auto"/>
        <w:left w:val="none" w:sz="0" w:space="0" w:color="auto"/>
        <w:bottom w:val="none" w:sz="0" w:space="0" w:color="auto"/>
        <w:right w:val="none" w:sz="0" w:space="0" w:color="auto"/>
      </w:divBdr>
    </w:div>
    <w:div w:id="1122571345">
      <w:bodyDiv w:val="1"/>
      <w:marLeft w:val="0"/>
      <w:marRight w:val="0"/>
      <w:marTop w:val="0"/>
      <w:marBottom w:val="0"/>
      <w:divBdr>
        <w:top w:val="none" w:sz="0" w:space="0" w:color="auto"/>
        <w:left w:val="none" w:sz="0" w:space="0" w:color="auto"/>
        <w:bottom w:val="none" w:sz="0" w:space="0" w:color="auto"/>
        <w:right w:val="none" w:sz="0" w:space="0" w:color="auto"/>
      </w:divBdr>
    </w:div>
    <w:div w:id="1274938470">
      <w:bodyDiv w:val="1"/>
      <w:marLeft w:val="0"/>
      <w:marRight w:val="0"/>
      <w:marTop w:val="0"/>
      <w:marBottom w:val="0"/>
      <w:divBdr>
        <w:top w:val="none" w:sz="0" w:space="0" w:color="auto"/>
        <w:left w:val="none" w:sz="0" w:space="0" w:color="auto"/>
        <w:bottom w:val="none" w:sz="0" w:space="0" w:color="auto"/>
        <w:right w:val="none" w:sz="0" w:space="0" w:color="auto"/>
      </w:divBdr>
    </w:div>
    <w:div w:id="1295062476">
      <w:bodyDiv w:val="1"/>
      <w:marLeft w:val="0"/>
      <w:marRight w:val="0"/>
      <w:marTop w:val="0"/>
      <w:marBottom w:val="0"/>
      <w:divBdr>
        <w:top w:val="none" w:sz="0" w:space="0" w:color="auto"/>
        <w:left w:val="none" w:sz="0" w:space="0" w:color="auto"/>
        <w:bottom w:val="none" w:sz="0" w:space="0" w:color="auto"/>
        <w:right w:val="none" w:sz="0" w:space="0" w:color="auto"/>
      </w:divBdr>
    </w:div>
    <w:div w:id="1485509321">
      <w:bodyDiv w:val="1"/>
      <w:marLeft w:val="0"/>
      <w:marRight w:val="0"/>
      <w:marTop w:val="0"/>
      <w:marBottom w:val="0"/>
      <w:divBdr>
        <w:top w:val="none" w:sz="0" w:space="0" w:color="auto"/>
        <w:left w:val="none" w:sz="0" w:space="0" w:color="auto"/>
        <w:bottom w:val="none" w:sz="0" w:space="0" w:color="auto"/>
        <w:right w:val="none" w:sz="0" w:space="0" w:color="auto"/>
      </w:divBdr>
    </w:div>
    <w:div w:id="1653945911">
      <w:bodyDiv w:val="1"/>
      <w:marLeft w:val="0"/>
      <w:marRight w:val="0"/>
      <w:marTop w:val="0"/>
      <w:marBottom w:val="0"/>
      <w:divBdr>
        <w:top w:val="none" w:sz="0" w:space="0" w:color="auto"/>
        <w:left w:val="none" w:sz="0" w:space="0" w:color="auto"/>
        <w:bottom w:val="none" w:sz="0" w:space="0" w:color="auto"/>
        <w:right w:val="none" w:sz="0" w:space="0" w:color="auto"/>
      </w:divBdr>
    </w:div>
    <w:div w:id="1878352194">
      <w:bodyDiv w:val="1"/>
      <w:marLeft w:val="0"/>
      <w:marRight w:val="0"/>
      <w:marTop w:val="0"/>
      <w:marBottom w:val="0"/>
      <w:divBdr>
        <w:top w:val="none" w:sz="0" w:space="0" w:color="auto"/>
        <w:left w:val="none" w:sz="0" w:space="0" w:color="auto"/>
        <w:bottom w:val="none" w:sz="0" w:space="0" w:color="auto"/>
        <w:right w:val="none" w:sz="0" w:space="0" w:color="auto"/>
      </w:divBdr>
    </w:div>
    <w:div w:id="1902860779">
      <w:bodyDiv w:val="1"/>
      <w:marLeft w:val="0"/>
      <w:marRight w:val="0"/>
      <w:marTop w:val="0"/>
      <w:marBottom w:val="0"/>
      <w:divBdr>
        <w:top w:val="none" w:sz="0" w:space="0" w:color="auto"/>
        <w:left w:val="none" w:sz="0" w:space="0" w:color="auto"/>
        <w:bottom w:val="none" w:sz="0" w:space="0" w:color="auto"/>
        <w:right w:val="none" w:sz="0" w:space="0" w:color="auto"/>
      </w:divBdr>
    </w:div>
    <w:div w:id="19174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Vladimir\AppData\Local\Microsoft\Windows\INetCache\Content.Outlook\XIKV3ZVH\&#1040;&#1083;&#1084;&#1072;&#1085;&#1095;&#1080;&#1085;&#1089;&#1082;&#1086;&#1077;%20&#1087;&#1086;&#1083;&#1086;&#1078;%20&#1082;&#1091;&#1083;&#1100;&#1090;.docx" TargetMode="External"/><Relationship Id="rId18" Type="http://schemas.openxmlformats.org/officeDocument/2006/relationships/hyperlink" Target="file:///C:\Users\Vladimir\AppData\Local\Microsoft\Windows\INetCache\Content.Outlook\XIKV3ZVH\&#1040;&#1083;&#1084;&#1072;&#1085;&#1095;&#1080;&#1085;&#1089;&#1082;&#1086;&#1077;%20&#1087;&#1086;&#1083;&#1086;&#1078;%20&#1082;&#1091;&#1083;&#1100;&#1090;.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Vladimir\AppData\Local\Microsoft\Windows\INetCache\Content.Outlook\XIKV3ZVH\&#1040;&#1083;&#1084;&#1072;&#1085;&#1095;&#1080;&#1085;&#1089;&#1082;&#1086;&#1077;%20&#1087;&#1086;&#1083;&#1086;&#1078;%20&#1082;&#1091;&#1083;&#1100;&#1090;.docx" TargetMode="External"/><Relationship Id="rId7" Type="http://schemas.openxmlformats.org/officeDocument/2006/relationships/footnotes" Target="footnotes.xml"/><Relationship Id="rId12" Type="http://schemas.openxmlformats.org/officeDocument/2006/relationships/hyperlink" Target="consultantplus://offline/ref=06D5822488624AC9D67A123C6CA05E109510B61DA63C200A663D4832C04765D39C3B0B16C34646ACO9y0N" TargetMode="External"/><Relationship Id="rId17" Type="http://schemas.openxmlformats.org/officeDocument/2006/relationships/hyperlink" Target="file:///C:\Users\Vladimir\AppData\Local\Microsoft\Windows\INetCache\Content.Outlook\XIKV3ZVH\&#1040;&#1083;&#1084;&#1072;&#1085;&#1095;&#1080;&#1085;&#1089;&#1082;&#1086;&#1077;%20&#1087;&#1086;&#1083;&#1086;&#1078;%20&#1082;&#1091;&#1083;&#1100;&#1090;.doc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Users\Vladimir\AppData\Local\Microsoft\Windows\INetCache\Content.Outlook\XIKV3ZVH\&#1040;&#1083;&#1084;&#1072;&#1085;&#1095;&#1080;&#1085;&#1089;&#1082;&#1086;&#1077;%20&#1087;&#1086;&#1083;&#1086;&#1078;%20&#1082;&#1091;&#1083;&#1100;&#1090;.docx" TargetMode="External"/><Relationship Id="rId20" Type="http://schemas.openxmlformats.org/officeDocument/2006/relationships/hyperlink" Target="consultantplus://offline/ref=06D5822488624AC9D67A123C6CA05E109513B21FA83C200A663D4832C04765D39C3B0B16C34443AFO9y7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Vladimir\AppData\Local\Microsoft\Windows\INetCache\Content.Outlook\XIKV3ZVH\&#1040;&#1083;&#1084;&#1072;&#1085;&#1095;&#1080;&#1085;&#1089;&#1082;&#1086;&#1077;%20&#1087;&#1086;&#1083;&#1086;&#1078;%20&#1082;&#1091;&#1083;&#1100;&#1090;.docx"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C:\Users\Vladimir\AppData\Local\Microsoft\Windows\INetCache\Content.Outlook\XIKV3ZVH\&#1040;&#1083;&#1084;&#1072;&#1085;&#1095;&#1080;&#1085;&#1089;&#1082;&#1086;&#1077;%20&#1087;&#1086;&#1083;&#1086;&#1078;%20&#1082;&#1091;&#1083;&#1100;&#1090;.docx" TargetMode="External"/><Relationship Id="rId23" Type="http://schemas.openxmlformats.org/officeDocument/2006/relationships/hyperlink" Target="file:///C:\Users\application%20data\Microsoft\Word\&#1055;&#1086;&#1089;&#1090;&#1072;&#1085;&#1086;&#1074;&#1083;&#1077;&#1085;&#1080;&#1077;%20&#1043;&#1091;&#1073;&#1077;&#1088;&#1085;&#1072;&#1090;&#1086;&#1088;&#1072;%20&#1050;&#1072;&#1084;&#1095;&#1072;&#1090;&#1089;&#1082;&#1086;&#1075;&#1086;%20&#1082;&#1088;&#1072;&#1103;%20&#1086;&#1090;%20&#1075;.%20N%20%20'.rtf" TargetMode="External"/><Relationship Id="rId10" Type="http://schemas.openxmlformats.org/officeDocument/2006/relationships/hyperlink" Target="file:///C:\Users\Vladimir\AppData\Local\Microsoft\Windows\INetCache\Content.Outlook\XIKV3ZVH\&#1040;&#1083;&#1084;&#1072;&#1085;&#1095;&#1080;&#1085;&#1089;&#1082;&#1086;&#1077;%20&#1087;&#1086;&#1083;&#1086;&#1078;%20&#1082;&#1091;&#1083;&#1100;&#1090;.docx" TargetMode="External"/><Relationship Id="rId19" Type="http://schemas.openxmlformats.org/officeDocument/2006/relationships/hyperlink" Target="file:///C:\Users\Vladimir\AppData\Local\Microsoft\Windows\INetCache\Content.Outlook\XIKV3ZVH\&#1040;&#1083;&#1084;&#1072;&#1085;&#1095;&#1080;&#1085;&#1089;&#1082;&#1086;&#1077;%20&#1087;&#1086;&#1083;&#1086;&#1078;%20&#1082;&#1091;&#1083;&#1100;&#1090;.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Vladimir\AppData\Local\Microsoft\Windows\INetCache\Content.Outlook\XIKV3ZVH\&#1040;&#1083;&#1084;&#1072;&#1085;&#1095;&#1080;&#1085;&#1089;&#1082;&#1086;&#1077;%20&#1087;&#1086;&#1083;&#1086;&#1078;%20&#1082;&#1091;&#1083;&#1100;&#1090;.docx" TargetMode="External"/><Relationship Id="rId22" Type="http://schemas.openxmlformats.org/officeDocument/2006/relationships/hyperlink" Target="consultantplus://offline/ref=06D5822488624AC9D67A123C6CA05E109515BE1CAB31200A663D4832C0O4y7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BC319-16A4-463F-BADD-284379D1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13957</Words>
  <Characters>79558</Characters>
  <Application>Microsoft Office Word</Application>
  <DocSecurity>0</DocSecurity>
  <Lines>662</Lines>
  <Paragraphs>186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93329</CharactersWithSpaces>
  <SharedDoc>false</SharedDoc>
  <HLinks>
    <vt:vector size="48" baseType="variant">
      <vt:variant>
        <vt:i4>5505107</vt:i4>
      </vt:variant>
      <vt:variant>
        <vt:i4>21</vt:i4>
      </vt:variant>
      <vt:variant>
        <vt:i4>0</vt:i4>
      </vt:variant>
      <vt:variant>
        <vt:i4>5</vt:i4>
      </vt:variant>
      <vt:variant>
        <vt:lpwstr>consultantplus://offline/ref=E248CAB15AA88038C43FA1C0A83E92C119441B6D11EB48AD7749DCFE2C095879C5C56C65F605583EC3169Fs8e0J</vt:lpwstr>
      </vt:variant>
      <vt:variant>
        <vt:lpwstr/>
      </vt:variant>
      <vt:variant>
        <vt:i4>7864427</vt:i4>
      </vt:variant>
      <vt:variant>
        <vt:i4>18</vt:i4>
      </vt:variant>
      <vt:variant>
        <vt:i4>0</vt:i4>
      </vt:variant>
      <vt:variant>
        <vt:i4>5</vt:i4>
      </vt:variant>
      <vt:variant>
        <vt:lpwstr>consultantplus://offline/ref=F43816F20A24C53B0E23BA5E6B1A8E6C9C09CC21E810A4BEA43132E42C8F2BD36E17FE6D47CDKEA4M</vt:lpwstr>
      </vt:variant>
      <vt:variant>
        <vt:lpwstr/>
      </vt:variant>
      <vt:variant>
        <vt:i4>196690</vt:i4>
      </vt:variant>
      <vt:variant>
        <vt:i4>15</vt:i4>
      </vt:variant>
      <vt:variant>
        <vt:i4>0</vt:i4>
      </vt:variant>
      <vt:variant>
        <vt:i4>5</vt:i4>
      </vt:variant>
      <vt:variant>
        <vt:lpwstr>consultantplus://offline/ref=CEED5BD8AB27A4D46AA993F57521D83DD46E3A1CBEB0AD248A17C4F5A82C17E367BBEEF707bCY6H</vt:lpwstr>
      </vt:variant>
      <vt:variant>
        <vt:lpwstr/>
      </vt:variant>
      <vt:variant>
        <vt:i4>4980822</vt:i4>
      </vt:variant>
      <vt:variant>
        <vt:i4>12</vt:i4>
      </vt:variant>
      <vt:variant>
        <vt:i4>0</vt:i4>
      </vt:variant>
      <vt:variant>
        <vt:i4>5</vt:i4>
      </vt:variant>
      <vt:variant>
        <vt:lpwstr>consultantplus://offline/ref=7F1F67A3320EF0B1B017BDE371C181D1542BF812EB8569A7E16FA927B9jF76G</vt:lpwstr>
      </vt:variant>
      <vt:variant>
        <vt:lpwstr/>
      </vt:variant>
      <vt:variant>
        <vt:i4>2883684</vt:i4>
      </vt:variant>
      <vt:variant>
        <vt:i4>9</vt:i4>
      </vt:variant>
      <vt:variant>
        <vt:i4>0</vt:i4>
      </vt:variant>
      <vt:variant>
        <vt:i4>5</vt:i4>
      </vt:variant>
      <vt:variant>
        <vt:lpwstr>consultantplus://offline/ref=23ED8D64121EAECB0304B7AE2960AC79DD34E2BF805AFB42CD839A51A5BCB5D333CBAE73OB3CE</vt:lpwstr>
      </vt:variant>
      <vt:variant>
        <vt:lpwstr/>
      </vt:variant>
      <vt:variant>
        <vt:i4>7143472</vt:i4>
      </vt:variant>
      <vt:variant>
        <vt:i4>6</vt:i4>
      </vt:variant>
      <vt:variant>
        <vt:i4>0</vt:i4>
      </vt:variant>
      <vt:variant>
        <vt:i4>5</vt:i4>
      </vt:variant>
      <vt:variant>
        <vt:lpwstr>consultantplus://offline/ref=6E671152875E0CD313F9183A6A9FE42CB80B1B964DFE427BFED783C7E8E0F14B1904D7710AD18E88VBA7H</vt:lpwstr>
      </vt:variant>
      <vt:variant>
        <vt:lpwstr/>
      </vt:variant>
      <vt:variant>
        <vt:i4>8192104</vt:i4>
      </vt:variant>
      <vt:variant>
        <vt:i4>3</vt:i4>
      </vt:variant>
      <vt:variant>
        <vt:i4>0</vt:i4>
      </vt:variant>
      <vt:variant>
        <vt:i4>5</vt:i4>
      </vt:variant>
      <vt:variant>
        <vt:lpwstr>consultantplus://offline/ref=8C52B2682BA0CD2C743D6806176EB442785E8684C43048AD033CF30C2BDF00732FC45E805E39AD8CDE24G</vt:lpwstr>
      </vt:variant>
      <vt:variant>
        <vt:lpwstr/>
      </vt:variant>
      <vt:variant>
        <vt:i4>3276900</vt:i4>
      </vt:variant>
      <vt:variant>
        <vt:i4>0</vt:i4>
      </vt:variant>
      <vt:variant>
        <vt:i4>0</vt:i4>
      </vt:variant>
      <vt:variant>
        <vt:i4>5</vt:i4>
      </vt:variant>
      <vt:variant>
        <vt:lpwstr>consultantplus://offline/ref=65A8E1210D45877B0AE721DB20FE372485868CDAEE81664A13A0E31D8BC513B6E4AC5CA1DC3DD61Cd5u9G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sao_almanch</cp:lastModifiedBy>
  <cp:revision>7</cp:revision>
  <cp:lastPrinted>2014-08-28T17:27:00Z</cp:lastPrinted>
  <dcterms:created xsi:type="dcterms:W3CDTF">2015-01-10T07:28:00Z</dcterms:created>
  <dcterms:modified xsi:type="dcterms:W3CDTF">2018-11-13T11:27:00Z</dcterms:modified>
</cp:coreProperties>
</file>