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045"/>
        <w:gridCol w:w="1172"/>
        <w:gridCol w:w="4071"/>
      </w:tblGrid>
      <w:tr w:rsidR="0017172C" w:rsidTr="00A2210E">
        <w:trPr>
          <w:cantSplit/>
          <w:trHeight w:val="708"/>
        </w:trPr>
        <w:tc>
          <w:tcPr>
            <w:tcW w:w="4045" w:type="dxa"/>
          </w:tcPr>
          <w:p w:rsidR="0017172C" w:rsidRDefault="00413A88" w:rsidP="00A2210E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4.95pt;margin-top:-25.8pt;width:56.7pt;height:56.7pt;z-index:1;mso-wrap-edited:f" wrapcoords="-284 0 -284 21316 21600 21316 21600 0 -284 0">
                  <v:imagedata r:id="rId7" o:title="Gerb-ch"/>
                </v:shape>
              </w:pict>
            </w:r>
            <w:r w:rsidR="0017172C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17172C" w:rsidRDefault="0017172C" w:rsidP="00A2210E">
            <w:pPr>
              <w:pStyle w:val="a3"/>
              <w:tabs>
                <w:tab w:val="left" w:pos="4285"/>
              </w:tabs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ЙÊПРЕÇ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72" w:type="dxa"/>
            <w:vMerge w:val="restart"/>
          </w:tcPr>
          <w:p w:rsidR="0017172C" w:rsidRDefault="0017172C" w:rsidP="00A2210E">
            <w:pPr>
              <w:jc w:val="center"/>
              <w:rPr>
                <w:sz w:val="26"/>
              </w:rPr>
            </w:pPr>
          </w:p>
        </w:tc>
        <w:tc>
          <w:tcPr>
            <w:tcW w:w="4071" w:type="dxa"/>
          </w:tcPr>
          <w:p w:rsidR="0017172C" w:rsidRDefault="0017172C" w:rsidP="00A2210E">
            <w:pPr>
              <w:pStyle w:val="a3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b w:val="0"/>
                <w:bCs/>
                <w:noProof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ИБРЕСИНСКИЙ РАЙОН  </w:t>
            </w:r>
          </w:p>
        </w:tc>
      </w:tr>
      <w:tr w:rsidR="0017172C" w:rsidTr="00A2210E">
        <w:trPr>
          <w:cantSplit/>
          <w:trHeight w:val="1785"/>
        </w:trPr>
        <w:tc>
          <w:tcPr>
            <w:tcW w:w="4045" w:type="dxa"/>
          </w:tcPr>
          <w:p w:rsidR="0017172C" w:rsidRDefault="0017172C" w:rsidP="00A2210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ЭНТРИЕЛ ЯЛ ПОСЕЛЕНИЙĚН </w:t>
            </w:r>
          </w:p>
          <w:p w:rsidR="0017172C" w:rsidRDefault="0017172C" w:rsidP="00A2210E">
            <w:pPr>
              <w:jc w:val="center"/>
            </w:pPr>
            <w:r>
              <w:rPr>
                <w:b/>
                <w:bCs/>
                <w:noProof/>
                <w:color w:val="000000"/>
              </w:rPr>
              <w:t>ДЕПУТАТСЕН ПУХĂВĚ</w:t>
            </w:r>
          </w:p>
          <w:p w:rsidR="0017172C" w:rsidRDefault="0017172C" w:rsidP="00A2210E"/>
          <w:p w:rsidR="0017172C" w:rsidRDefault="0017172C" w:rsidP="00A2210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17172C" w:rsidRDefault="0017172C" w:rsidP="00A2210E"/>
          <w:p w:rsidR="0017172C" w:rsidRDefault="000660F7" w:rsidP="00A2210E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30</w:t>
            </w:r>
            <w:r w:rsidR="0017172C">
              <w:rPr>
                <w:rFonts w:ascii="Times New Roman" w:hAnsi="Times New Roman" w:cs="Times New Roman"/>
                <w:noProof/>
                <w:color w:val="000000"/>
                <w:sz w:val="26"/>
              </w:rPr>
              <w:t>.12.2015 г.      № 6</w:t>
            </w:r>
          </w:p>
          <w:p w:rsidR="0017172C" w:rsidRPr="00E94E35" w:rsidRDefault="0017172C" w:rsidP="00A2210E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E94E35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Энтриел </w:t>
            </w:r>
            <w:r w:rsidRPr="00E94E35">
              <w:rPr>
                <w:rFonts w:ascii="Times New Roman" w:hAnsi="Times New Roman" w:cs="Times New Roman"/>
                <w:noProof/>
                <w:color w:val="000000"/>
                <w:sz w:val="26"/>
              </w:rPr>
              <w:t>ялě</w:t>
            </w:r>
          </w:p>
        </w:tc>
        <w:tc>
          <w:tcPr>
            <w:tcW w:w="1172" w:type="dxa"/>
            <w:vMerge/>
          </w:tcPr>
          <w:p w:rsidR="0017172C" w:rsidRDefault="0017172C" w:rsidP="00A2210E">
            <w:pPr>
              <w:jc w:val="center"/>
              <w:rPr>
                <w:sz w:val="26"/>
              </w:rPr>
            </w:pPr>
          </w:p>
        </w:tc>
        <w:tc>
          <w:tcPr>
            <w:tcW w:w="4071" w:type="dxa"/>
          </w:tcPr>
          <w:p w:rsidR="0017172C" w:rsidRDefault="0017172C" w:rsidP="00A2210E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СОБРАНИЕ ДЕПУТАТОВ</w:t>
            </w:r>
          </w:p>
          <w:p w:rsidR="0017172C" w:rsidRDefault="0017172C" w:rsidP="00A221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АНДРЕЕВСКОГО СЕЛЬСКОГО</w:t>
            </w:r>
          </w:p>
          <w:p w:rsidR="0017172C" w:rsidRDefault="0017172C" w:rsidP="00A2210E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17172C" w:rsidRDefault="0017172C" w:rsidP="00A2210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17172C" w:rsidRDefault="0017172C" w:rsidP="00A2210E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РЕШЕНИЕ</w:t>
            </w:r>
          </w:p>
          <w:p w:rsidR="0017172C" w:rsidRDefault="0017172C" w:rsidP="00A2210E"/>
          <w:p w:rsidR="0017172C" w:rsidRDefault="000660F7" w:rsidP="00A2210E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30</w:t>
            </w:r>
            <w:r w:rsidR="0017172C">
              <w:rPr>
                <w:rFonts w:ascii="Times New Roman" w:hAnsi="Times New Roman" w:cs="Times New Roman"/>
                <w:noProof/>
                <w:color w:val="000000"/>
                <w:sz w:val="26"/>
              </w:rPr>
              <w:t>.12.2015</w:t>
            </w:r>
            <w:r w:rsidR="00445890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17172C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г.  </w:t>
            </w:r>
            <w:r w:rsidR="0017172C">
              <w:rPr>
                <w:rFonts w:ascii="Times New Roman" w:hAnsi="Times New Roman" w:cs="Times New Roman"/>
                <w:noProof/>
                <w:sz w:val="26"/>
              </w:rPr>
              <w:t>№ 6</w:t>
            </w:r>
          </w:p>
          <w:p w:rsidR="0017172C" w:rsidRDefault="0017172C" w:rsidP="00A2210E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деревня Андреевка</w:t>
            </w:r>
          </w:p>
        </w:tc>
      </w:tr>
    </w:tbl>
    <w:p w:rsidR="0017172C" w:rsidRPr="0017172C" w:rsidRDefault="00E849EA" w:rsidP="0017172C">
      <w:pPr>
        <w:pStyle w:val="a3"/>
        <w:jc w:val="center"/>
      </w:pPr>
      <w:r>
        <w:rPr>
          <w:rFonts w:ascii="Times New Roman" w:hAnsi="Times New Roman" w:cs="Times New Roman"/>
          <w:color w:val="000000"/>
          <w:sz w:val="26"/>
        </w:rPr>
        <w:t xml:space="preserve"> </w:t>
      </w:r>
    </w:p>
    <w:p w:rsidR="00E849EA" w:rsidRPr="0017172C" w:rsidRDefault="00E849EA" w:rsidP="00475C99">
      <w:pPr>
        <w:pStyle w:val="a5"/>
        <w:spacing w:before="0" w:beforeAutospacing="0" w:after="0" w:afterAutospacing="0"/>
        <w:rPr>
          <w:b/>
        </w:rPr>
      </w:pPr>
      <w:r w:rsidRPr="0017172C">
        <w:rPr>
          <w:b/>
        </w:rPr>
        <w:t xml:space="preserve">О внесении изменений в решение </w:t>
      </w:r>
    </w:p>
    <w:p w:rsidR="00E849EA" w:rsidRPr="0017172C" w:rsidRDefault="00E849EA" w:rsidP="00475C99">
      <w:pPr>
        <w:rPr>
          <w:b/>
          <w:sz w:val="24"/>
          <w:szCs w:val="24"/>
        </w:rPr>
      </w:pPr>
      <w:r w:rsidRPr="0017172C">
        <w:rPr>
          <w:b/>
          <w:sz w:val="24"/>
          <w:szCs w:val="24"/>
        </w:rPr>
        <w:t xml:space="preserve">Собрания депутатов </w:t>
      </w:r>
      <w:r w:rsidR="0017172C">
        <w:rPr>
          <w:b/>
          <w:sz w:val="24"/>
          <w:szCs w:val="24"/>
        </w:rPr>
        <w:t>Андреевского</w:t>
      </w:r>
      <w:r w:rsidRPr="0017172C">
        <w:rPr>
          <w:b/>
          <w:sz w:val="24"/>
          <w:szCs w:val="24"/>
        </w:rPr>
        <w:t xml:space="preserve"> сельского поселения </w:t>
      </w:r>
    </w:p>
    <w:p w:rsidR="00E849EA" w:rsidRPr="0017172C" w:rsidRDefault="00E849EA" w:rsidP="00475C99">
      <w:pPr>
        <w:rPr>
          <w:b/>
          <w:sz w:val="24"/>
          <w:szCs w:val="24"/>
        </w:rPr>
      </w:pPr>
      <w:r w:rsidRPr="0017172C">
        <w:rPr>
          <w:b/>
          <w:sz w:val="24"/>
          <w:szCs w:val="24"/>
        </w:rPr>
        <w:t xml:space="preserve">Ибресинского района Чувашской Республики </w:t>
      </w:r>
    </w:p>
    <w:p w:rsidR="00E849EA" w:rsidRPr="0017172C" w:rsidRDefault="00E849EA" w:rsidP="005945BE">
      <w:pPr>
        <w:pStyle w:val="a5"/>
        <w:spacing w:before="0" w:beforeAutospacing="0" w:after="0" w:afterAutospacing="0"/>
        <w:rPr>
          <w:rStyle w:val="a6"/>
          <w:b w:val="0"/>
        </w:rPr>
      </w:pPr>
      <w:r w:rsidRPr="0017172C">
        <w:rPr>
          <w:b/>
        </w:rPr>
        <w:t xml:space="preserve">от </w:t>
      </w:r>
      <w:r w:rsidR="0017172C">
        <w:rPr>
          <w:b/>
        </w:rPr>
        <w:t xml:space="preserve">10 ноября </w:t>
      </w:r>
      <w:r w:rsidRPr="0017172C">
        <w:rPr>
          <w:b/>
        </w:rPr>
        <w:t xml:space="preserve">2014 года № </w:t>
      </w:r>
      <w:r w:rsidR="0017172C">
        <w:rPr>
          <w:b/>
        </w:rPr>
        <w:t>44/2</w:t>
      </w:r>
    </w:p>
    <w:p w:rsidR="00E849EA" w:rsidRPr="00F85489" w:rsidRDefault="00E849EA" w:rsidP="005945BE">
      <w:pPr>
        <w:pStyle w:val="a5"/>
        <w:spacing w:before="0" w:beforeAutospacing="0" w:after="0" w:afterAutospacing="0"/>
      </w:pPr>
    </w:p>
    <w:p w:rsidR="00E849EA" w:rsidRPr="00F85489" w:rsidRDefault="00E849EA" w:rsidP="00475C99">
      <w:pPr>
        <w:ind w:firstLine="567"/>
        <w:jc w:val="both"/>
        <w:rPr>
          <w:sz w:val="24"/>
          <w:szCs w:val="24"/>
        </w:rPr>
      </w:pPr>
      <w:r w:rsidRPr="00F85489">
        <w:rPr>
          <w:sz w:val="24"/>
          <w:szCs w:val="24"/>
        </w:rPr>
        <w:t>В соответствии с</w:t>
      </w:r>
      <w:r w:rsidR="00FF31DA" w:rsidRPr="00F85489">
        <w:rPr>
          <w:sz w:val="24"/>
          <w:szCs w:val="24"/>
        </w:rPr>
        <w:t xml:space="preserve"> главой 31 Налогового</w:t>
      </w:r>
      <w:r w:rsidRPr="00F85489">
        <w:rPr>
          <w:sz w:val="24"/>
          <w:szCs w:val="24"/>
        </w:rPr>
        <w:t xml:space="preserve"> кодекс</w:t>
      </w:r>
      <w:r w:rsidR="00FF31DA" w:rsidRPr="00F85489">
        <w:rPr>
          <w:sz w:val="24"/>
          <w:szCs w:val="24"/>
        </w:rPr>
        <w:t>а</w:t>
      </w:r>
      <w:r w:rsidRPr="00F85489">
        <w:rPr>
          <w:sz w:val="24"/>
          <w:szCs w:val="24"/>
        </w:rPr>
        <w:t xml:space="preserve"> Российской Федерации, руководствуясь </w:t>
      </w:r>
      <w:r w:rsidR="00FF31DA" w:rsidRPr="00F85489">
        <w:rPr>
          <w:sz w:val="24"/>
          <w:szCs w:val="24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 и </w:t>
      </w:r>
      <w:r w:rsidRPr="00F85489">
        <w:rPr>
          <w:sz w:val="24"/>
          <w:szCs w:val="24"/>
        </w:rPr>
        <w:t xml:space="preserve">Федеральным законом от 23 ноября 2015 года № 320-ФЗ «О внесении изменений в часть вторую Налогового кодекса Российской Федерации» Собрание депутатов </w:t>
      </w:r>
      <w:r w:rsidR="0017172C">
        <w:rPr>
          <w:sz w:val="24"/>
          <w:szCs w:val="24"/>
        </w:rPr>
        <w:t xml:space="preserve">Андреевского </w:t>
      </w:r>
      <w:r w:rsidRPr="00F85489">
        <w:rPr>
          <w:sz w:val="24"/>
          <w:szCs w:val="24"/>
        </w:rPr>
        <w:t xml:space="preserve">сельского поселения </w:t>
      </w:r>
      <w:r w:rsidRPr="00F85489">
        <w:rPr>
          <w:rStyle w:val="a6"/>
          <w:b w:val="0"/>
          <w:sz w:val="24"/>
          <w:szCs w:val="24"/>
        </w:rPr>
        <w:t>Ибресинского района Чувашской Республики</w:t>
      </w:r>
      <w:r w:rsidRPr="00F85489">
        <w:rPr>
          <w:sz w:val="24"/>
          <w:szCs w:val="24"/>
        </w:rPr>
        <w:t xml:space="preserve"> решило:</w:t>
      </w:r>
    </w:p>
    <w:p w:rsidR="00E849EA" w:rsidRPr="00F85489" w:rsidRDefault="00E849EA" w:rsidP="00475C99">
      <w:pPr>
        <w:pStyle w:val="a5"/>
        <w:spacing w:before="0" w:beforeAutospacing="0" w:after="0" w:afterAutospacing="0"/>
        <w:ind w:firstLine="567"/>
        <w:jc w:val="both"/>
        <w:rPr>
          <w:bCs/>
        </w:rPr>
      </w:pPr>
      <w:r w:rsidRPr="00F85489">
        <w:rPr>
          <w:lang w:val="en-US"/>
        </w:rPr>
        <w:t>I</w:t>
      </w:r>
      <w:r w:rsidRPr="00F85489">
        <w:t xml:space="preserve">. Внести в решение Собрания депутатов </w:t>
      </w:r>
      <w:r w:rsidR="0017172C">
        <w:t>Андреевского</w:t>
      </w:r>
      <w:r w:rsidRPr="00F85489">
        <w:t xml:space="preserve"> сельского поселения Ибресинского района Чувашской Республики от </w:t>
      </w:r>
      <w:r w:rsidR="0017172C">
        <w:t>10 ноября</w:t>
      </w:r>
      <w:r w:rsidRPr="00F85489">
        <w:t xml:space="preserve"> 2014 года № </w:t>
      </w:r>
      <w:r w:rsidR="0017172C">
        <w:t>44/2</w:t>
      </w:r>
      <w:r w:rsidRPr="00F85489">
        <w:t xml:space="preserve"> «Об утверждении Положения о вопросах налогового регулирования в </w:t>
      </w:r>
      <w:r w:rsidR="0017172C">
        <w:t>Андреевском</w:t>
      </w:r>
      <w:r w:rsidR="0017172C" w:rsidRPr="00F85489">
        <w:t xml:space="preserve"> </w:t>
      </w:r>
      <w:r w:rsidRPr="00F85489">
        <w:t xml:space="preserve">сельском поселении Ибресинского района Чувашской Республики, отнесенных законодательством Российской Федерации и Чувашской Республики о налогах и сборах к ведению органов местного самоуправления» (с изменениями от </w:t>
      </w:r>
      <w:r w:rsidR="0017172C">
        <w:t>03 декабря</w:t>
      </w:r>
      <w:r w:rsidRPr="00F85489">
        <w:t xml:space="preserve"> 2015 года № </w:t>
      </w:r>
      <w:r w:rsidR="0017172C">
        <w:t>4/2</w:t>
      </w:r>
      <w:r w:rsidRPr="00F85489">
        <w:t>) следующие изменения:</w:t>
      </w:r>
    </w:p>
    <w:p w:rsidR="00E849EA" w:rsidRPr="00F85489" w:rsidRDefault="00E849EA" w:rsidP="00475C99">
      <w:pPr>
        <w:pStyle w:val="a5"/>
        <w:spacing w:before="0" w:beforeAutospacing="0" w:after="0" w:afterAutospacing="0"/>
        <w:ind w:firstLine="567"/>
        <w:jc w:val="both"/>
        <w:rPr>
          <w:rStyle w:val="a6"/>
          <w:b w:val="0"/>
        </w:rPr>
      </w:pPr>
      <w:r w:rsidRPr="00F85489">
        <w:t xml:space="preserve"> в </w:t>
      </w:r>
      <w:r w:rsidRPr="00F85489">
        <w:rPr>
          <w:rStyle w:val="a6"/>
          <w:b w:val="0"/>
        </w:rPr>
        <w:t xml:space="preserve">Положении о вопросах налогового регулирования в </w:t>
      </w:r>
      <w:r w:rsidR="0017172C">
        <w:t>Андреевском</w:t>
      </w:r>
      <w:r w:rsidRPr="00F85489">
        <w:rPr>
          <w:rStyle w:val="a6"/>
          <w:b w:val="0"/>
        </w:rPr>
        <w:t xml:space="preserve"> сельском поселении Ибресинского района Чувашской Республики, отнесенных законодательством Российской Федерации и Чувашской Республики о налогах и сборах к ведению органов местного самоуправления:</w:t>
      </w:r>
    </w:p>
    <w:p w:rsidR="00847C79" w:rsidRPr="00847C79" w:rsidRDefault="00847C79" w:rsidP="001B4B76">
      <w:pPr>
        <w:autoSpaceDE w:val="0"/>
        <w:autoSpaceDN w:val="0"/>
        <w:adjustRightInd w:val="0"/>
        <w:ind w:left="567"/>
        <w:jc w:val="both"/>
        <w:rPr>
          <w:bCs/>
          <w:sz w:val="24"/>
          <w:szCs w:val="24"/>
        </w:rPr>
      </w:pPr>
      <w:r>
        <w:rPr>
          <w:rStyle w:val="a6"/>
          <w:b w:val="0"/>
          <w:sz w:val="24"/>
          <w:szCs w:val="24"/>
        </w:rPr>
        <w:t>Пункт 2 с</w:t>
      </w:r>
      <w:r w:rsidR="0060039D">
        <w:rPr>
          <w:rStyle w:val="a6"/>
          <w:b w:val="0"/>
          <w:sz w:val="24"/>
          <w:szCs w:val="24"/>
        </w:rPr>
        <w:t>тать</w:t>
      </w:r>
      <w:r>
        <w:rPr>
          <w:rStyle w:val="a6"/>
          <w:b w:val="0"/>
          <w:sz w:val="24"/>
          <w:szCs w:val="24"/>
        </w:rPr>
        <w:t>и</w:t>
      </w:r>
      <w:r w:rsidR="001C61D3" w:rsidRPr="00F85489">
        <w:rPr>
          <w:rStyle w:val="a6"/>
          <w:b w:val="0"/>
          <w:sz w:val="24"/>
          <w:szCs w:val="24"/>
        </w:rPr>
        <w:t xml:space="preserve"> 23 </w:t>
      </w:r>
      <w:r w:rsidR="0060039D">
        <w:rPr>
          <w:rStyle w:val="a6"/>
          <w:b w:val="0"/>
          <w:sz w:val="24"/>
          <w:szCs w:val="24"/>
        </w:rPr>
        <w:t xml:space="preserve">дополнить новым </w:t>
      </w:r>
      <w:r>
        <w:rPr>
          <w:rStyle w:val="a6"/>
          <w:b w:val="0"/>
          <w:sz w:val="24"/>
          <w:szCs w:val="24"/>
        </w:rPr>
        <w:t>абзацем</w:t>
      </w:r>
      <w:r w:rsidR="0060039D">
        <w:rPr>
          <w:rStyle w:val="a6"/>
          <w:b w:val="0"/>
          <w:sz w:val="24"/>
          <w:szCs w:val="24"/>
        </w:rPr>
        <w:t xml:space="preserve"> </w:t>
      </w:r>
      <w:r w:rsidR="001C61D3" w:rsidRPr="00F85489">
        <w:rPr>
          <w:rStyle w:val="a6"/>
          <w:b w:val="0"/>
          <w:sz w:val="24"/>
          <w:szCs w:val="24"/>
        </w:rPr>
        <w:t xml:space="preserve">следующего содержания: </w:t>
      </w:r>
    </w:p>
    <w:p w:rsidR="00847C79" w:rsidRDefault="00847C79" w:rsidP="00847C79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«- ветераны и</w:t>
      </w:r>
      <w:r w:rsidRPr="00847C79">
        <w:rPr>
          <w:sz w:val="24"/>
          <w:szCs w:val="24"/>
        </w:rPr>
        <w:t xml:space="preserve"> инвалиды </w:t>
      </w:r>
      <w:r>
        <w:rPr>
          <w:sz w:val="24"/>
          <w:szCs w:val="24"/>
        </w:rPr>
        <w:t>Великой Отечественной войны – в</w:t>
      </w:r>
      <w:r w:rsidRPr="00847C79">
        <w:rPr>
          <w:sz w:val="24"/>
          <w:szCs w:val="24"/>
        </w:rPr>
        <w:t xml:space="preserve"> отношении земельных участков,</w:t>
      </w:r>
      <w:r w:rsidR="0017172C">
        <w:rPr>
          <w:sz w:val="24"/>
          <w:szCs w:val="24"/>
        </w:rPr>
        <w:t xml:space="preserve"> находящихся в их собственности</w:t>
      </w:r>
      <w:r>
        <w:rPr>
          <w:sz w:val="24"/>
          <w:szCs w:val="24"/>
        </w:rPr>
        <w:t>»</w:t>
      </w:r>
      <w:r w:rsidR="0017172C">
        <w:rPr>
          <w:sz w:val="24"/>
          <w:szCs w:val="24"/>
        </w:rPr>
        <w:t>.</w:t>
      </w:r>
    </w:p>
    <w:p w:rsidR="00847C79" w:rsidRPr="00847C79" w:rsidRDefault="00847C79" w:rsidP="00054CF8">
      <w:pPr>
        <w:ind w:firstLine="567"/>
        <w:jc w:val="both"/>
        <w:rPr>
          <w:sz w:val="24"/>
          <w:szCs w:val="24"/>
        </w:rPr>
      </w:pPr>
      <w:r w:rsidRPr="00847C79">
        <w:rPr>
          <w:b/>
          <w:sz w:val="24"/>
          <w:szCs w:val="24"/>
        </w:rPr>
        <w:t>Статью 25.</w:t>
      </w:r>
      <w:r w:rsidRPr="00847C79">
        <w:rPr>
          <w:sz w:val="24"/>
          <w:szCs w:val="24"/>
        </w:rPr>
        <w:t xml:space="preserve"> </w:t>
      </w:r>
      <w:r w:rsidRPr="00847C79">
        <w:rPr>
          <w:b/>
          <w:sz w:val="24"/>
          <w:szCs w:val="24"/>
        </w:rPr>
        <w:t>Порядок и сроки представления налогоплательщиками документов, подтверждающих право на уменьшение налоговой базы</w:t>
      </w:r>
      <w:r w:rsidRPr="00847C79">
        <w:rPr>
          <w:sz w:val="24"/>
          <w:szCs w:val="24"/>
        </w:rPr>
        <w:t xml:space="preserve"> изложить в следующей редакции</w:t>
      </w:r>
    </w:p>
    <w:p w:rsidR="00847C79" w:rsidRPr="00B742C7" w:rsidRDefault="00846C10" w:rsidP="00ED199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847C79" w:rsidRPr="00847C79">
        <w:rPr>
          <w:sz w:val="24"/>
          <w:szCs w:val="24"/>
        </w:rPr>
        <w:t>Налогоплательщики, имеющие право на налоговые льготы и уменьшение налогооблагаемой базы</w:t>
      </w:r>
      <w:r w:rsidR="00ED1991">
        <w:rPr>
          <w:sz w:val="24"/>
          <w:szCs w:val="24"/>
        </w:rPr>
        <w:t>,</w:t>
      </w:r>
      <w:r w:rsidR="00847C79" w:rsidRPr="00847C79">
        <w:rPr>
          <w:sz w:val="24"/>
          <w:szCs w:val="24"/>
        </w:rPr>
        <w:t xml:space="preserve"> предусмотре</w:t>
      </w:r>
      <w:r w:rsidR="00847C79">
        <w:rPr>
          <w:sz w:val="24"/>
          <w:szCs w:val="24"/>
        </w:rPr>
        <w:t>нные в соответствии со статьями</w:t>
      </w:r>
      <w:r w:rsidR="00847C79" w:rsidRPr="00847C79">
        <w:rPr>
          <w:sz w:val="24"/>
          <w:szCs w:val="24"/>
        </w:rPr>
        <w:t xml:space="preserve"> 391, 395 Налогового кодекса Российской Федерации </w:t>
      </w:r>
      <w:r w:rsidR="00ED1991" w:rsidRPr="00ED1991">
        <w:rPr>
          <w:sz w:val="24"/>
          <w:szCs w:val="24"/>
        </w:rPr>
        <w:t xml:space="preserve">и </w:t>
      </w:r>
      <w:r w:rsidR="00ED1991">
        <w:rPr>
          <w:sz w:val="24"/>
          <w:szCs w:val="24"/>
        </w:rPr>
        <w:t>статьи 23 настоящего Решения</w:t>
      </w:r>
      <w:r w:rsidR="00847C79" w:rsidRPr="00847C79">
        <w:rPr>
          <w:sz w:val="24"/>
          <w:szCs w:val="24"/>
        </w:rPr>
        <w:t>, должны представить документы, подтверждающие такое право, в налоговые органы в срок до 1 февраля текущего года, либо в течение 30 (тридцати) дней с момента возникновения права на льготу, либо уменьшение налогообла</w:t>
      </w:r>
      <w:r>
        <w:rPr>
          <w:sz w:val="24"/>
          <w:szCs w:val="24"/>
        </w:rPr>
        <w:t>гаемой базы.»</w:t>
      </w:r>
    </w:p>
    <w:p w:rsidR="00E849EA" w:rsidRPr="0054649B" w:rsidRDefault="00E849EA" w:rsidP="00152570">
      <w:pPr>
        <w:ind w:firstLine="567"/>
        <w:jc w:val="both"/>
        <w:rPr>
          <w:bCs/>
          <w:sz w:val="24"/>
          <w:szCs w:val="24"/>
        </w:rPr>
      </w:pPr>
      <w:r w:rsidRPr="0054649B">
        <w:rPr>
          <w:sz w:val="24"/>
          <w:szCs w:val="24"/>
        </w:rPr>
        <w:t xml:space="preserve">II. Настоящее решение вступает в силу </w:t>
      </w:r>
      <w:r w:rsidR="0054649B" w:rsidRPr="0054649B">
        <w:rPr>
          <w:bCs/>
          <w:sz w:val="24"/>
          <w:szCs w:val="24"/>
        </w:rPr>
        <w:t>в порядке, установленном пунктом 1 статьи 5 Налогового кодекса Российской Федерации,</w:t>
      </w:r>
      <w:r w:rsidR="00ED1991">
        <w:rPr>
          <w:bCs/>
          <w:sz w:val="24"/>
          <w:szCs w:val="24"/>
        </w:rPr>
        <w:t xml:space="preserve"> </w:t>
      </w:r>
      <w:r w:rsidR="00102395" w:rsidRPr="0054649B">
        <w:rPr>
          <w:bCs/>
          <w:sz w:val="24"/>
          <w:szCs w:val="24"/>
        </w:rPr>
        <w:t>и распространяется на правоотношение, возникшие с 01 января 2015</w:t>
      </w:r>
      <w:r w:rsidR="0060039D" w:rsidRPr="0054649B">
        <w:rPr>
          <w:bCs/>
          <w:sz w:val="24"/>
          <w:szCs w:val="24"/>
        </w:rPr>
        <w:t xml:space="preserve"> </w:t>
      </w:r>
      <w:r w:rsidR="00102395" w:rsidRPr="0054649B">
        <w:rPr>
          <w:bCs/>
          <w:sz w:val="24"/>
          <w:szCs w:val="24"/>
        </w:rPr>
        <w:t>года</w:t>
      </w:r>
      <w:r w:rsidR="0060039D" w:rsidRPr="0054649B">
        <w:rPr>
          <w:bCs/>
          <w:sz w:val="24"/>
          <w:szCs w:val="24"/>
        </w:rPr>
        <w:t>.</w:t>
      </w:r>
    </w:p>
    <w:p w:rsidR="0060039D" w:rsidRDefault="0060039D" w:rsidP="0060039D">
      <w:pPr>
        <w:autoSpaceDE w:val="0"/>
        <w:autoSpaceDN w:val="0"/>
        <w:adjustRightInd w:val="0"/>
        <w:spacing w:line="238" w:lineRule="auto"/>
        <w:ind w:firstLine="709"/>
        <w:jc w:val="both"/>
        <w:rPr>
          <w:sz w:val="24"/>
          <w:szCs w:val="24"/>
        </w:rPr>
      </w:pPr>
    </w:p>
    <w:p w:rsidR="0017172C" w:rsidRPr="0060039D" w:rsidRDefault="0017172C" w:rsidP="0060039D">
      <w:pPr>
        <w:autoSpaceDE w:val="0"/>
        <w:autoSpaceDN w:val="0"/>
        <w:adjustRightInd w:val="0"/>
        <w:spacing w:line="238" w:lineRule="auto"/>
        <w:ind w:firstLine="709"/>
        <w:jc w:val="both"/>
        <w:rPr>
          <w:sz w:val="24"/>
          <w:szCs w:val="24"/>
        </w:rPr>
      </w:pPr>
    </w:p>
    <w:p w:rsidR="0017172C" w:rsidRDefault="00E849EA" w:rsidP="0039730B">
      <w:pPr>
        <w:jc w:val="both"/>
        <w:rPr>
          <w:sz w:val="24"/>
          <w:szCs w:val="24"/>
        </w:rPr>
      </w:pPr>
      <w:r w:rsidRPr="00F85489">
        <w:rPr>
          <w:sz w:val="24"/>
          <w:szCs w:val="24"/>
        </w:rPr>
        <w:t xml:space="preserve">Глава </w:t>
      </w:r>
      <w:r w:rsidR="0017172C">
        <w:rPr>
          <w:sz w:val="24"/>
          <w:szCs w:val="24"/>
        </w:rPr>
        <w:t>Андреевского</w:t>
      </w:r>
      <w:r w:rsidR="0017172C" w:rsidRPr="00F85489">
        <w:rPr>
          <w:sz w:val="24"/>
          <w:szCs w:val="24"/>
        </w:rPr>
        <w:t xml:space="preserve"> </w:t>
      </w:r>
    </w:p>
    <w:p w:rsidR="00E849EA" w:rsidRPr="00F85489" w:rsidRDefault="00E849EA" w:rsidP="0017172C">
      <w:pPr>
        <w:tabs>
          <w:tab w:val="left" w:pos="6612"/>
        </w:tabs>
        <w:jc w:val="both"/>
        <w:rPr>
          <w:sz w:val="24"/>
          <w:szCs w:val="24"/>
        </w:rPr>
      </w:pPr>
      <w:r w:rsidRPr="00F85489">
        <w:rPr>
          <w:sz w:val="24"/>
          <w:szCs w:val="24"/>
        </w:rPr>
        <w:t xml:space="preserve">сельского поселения </w:t>
      </w:r>
      <w:r w:rsidR="0017172C">
        <w:rPr>
          <w:sz w:val="24"/>
          <w:szCs w:val="24"/>
        </w:rPr>
        <w:tab/>
        <w:t>С.В. Коннов</w:t>
      </w:r>
    </w:p>
    <w:sectPr w:rsidR="00E849EA" w:rsidRPr="00F85489" w:rsidSect="00475C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58A" w:rsidRDefault="00A6658A" w:rsidP="00451A8F">
      <w:r>
        <w:separator/>
      </w:r>
    </w:p>
  </w:endnote>
  <w:endnote w:type="continuationSeparator" w:id="1">
    <w:p w:rsidR="00A6658A" w:rsidRDefault="00A6658A" w:rsidP="00451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58A" w:rsidRDefault="00A6658A" w:rsidP="00451A8F">
      <w:r>
        <w:separator/>
      </w:r>
    </w:p>
  </w:footnote>
  <w:footnote w:type="continuationSeparator" w:id="1">
    <w:p w:rsidR="00A6658A" w:rsidRDefault="00A6658A" w:rsidP="00451A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A2727"/>
    <w:multiLevelType w:val="hybridMultilevel"/>
    <w:tmpl w:val="69520298"/>
    <w:lvl w:ilvl="0" w:tplc="62C0F556">
      <w:start w:val="2"/>
      <w:numFmt w:val="decimal"/>
      <w:lvlText w:val="%1."/>
      <w:lvlJc w:val="left"/>
      <w:pPr>
        <w:ind w:left="98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6F281D92"/>
    <w:multiLevelType w:val="hybridMultilevel"/>
    <w:tmpl w:val="F84AF1B0"/>
    <w:lvl w:ilvl="0" w:tplc="D6A63C84">
      <w:start w:val="1"/>
      <w:numFmt w:val="decimal"/>
      <w:lvlText w:val="%1."/>
      <w:lvlJc w:val="left"/>
      <w:pPr>
        <w:ind w:left="9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085630A"/>
    <w:multiLevelType w:val="hybridMultilevel"/>
    <w:tmpl w:val="893E8D58"/>
    <w:lvl w:ilvl="0" w:tplc="E4D2EC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D82"/>
    <w:rsid w:val="000039B9"/>
    <w:rsid w:val="00051BEB"/>
    <w:rsid w:val="00054CF8"/>
    <w:rsid w:val="000660F7"/>
    <w:rsid w:val="00072B6A"/>
    <w:rsid w:val="00082BBC"/>
    <w:rsid w:val="000A7F90"/>
    <w:rsid w:val="000C0601"/>
    <w:rsid w:val="000E29C2"/>
    <w:rsid w:val="000F1DC2"/>
    <w:rsid w:val="001007DE"/>
    <w:rsid w:val="00102395"/>
    <w:rsid w:val="001301E8"/>
    <w:rsid w:val="001339B6"/>
    <w:rsid w:val="001357E2"/>
    <w:rsid w:val="00152570"/>
    <w:rsid w:val="001609F4"/>
    <w:rsid w:val="0017172C"/>
    <w:rsid w:val="00173FAB"/>
    <w:rsid w:val="001819B1"/>
    <w:rsid w:val="001B4B76"/>
    <w:rsid w:val="001C4D98"/>
    <w:rsid w:val="001C61D3"/>
    <w:rsid w:val="001D5E56"/>
    <w:rsid w:val="00273A80"/>
    <w:rsid w:val="00295EA3"/>
    <w:rsid w:val="002A1A05"/>
    <w:rsid w:val="00384707"/>
    <w:rsid w:val="0039730B"/>
    <w:rsid w:val="003D6D54"/>
    <w:rsid w:val="003F6668"/>
    <w:rsid w:val="00413A88"/>
    <w:rsid w:val="00445890"/>
    <w:rsid w:val="00451A8F"/>
    <w:rsid w:val="00475C99"/>
    <w:rsid w:val="004E38B8"/>
    <w:rsid w:val="004F3AFA"/>
    <w:rsid w:val="0054649B"/>
    <w:rsid w:val="005637A4"/>
    <w:rsid w:val="005945BE"/>
    <w:rsid w:val="0060039D"/>
    <w:rsid w:val="006B2731"/>
    <w:rsid w:val="006E09B9"/>
    <w:rsid w:val="00700E6F"/>
    <w:rsid w:val="007138CC"/>
    <w:rsid w:val="00731BC3"/>
    <w:rsid w:val="00744D85"/>
    <w:rsid w:val="007546A8"/>
    <w:rsid w:val="007753DD"/>
    <w:rsid w:val="007779DC"/>
    <w:rsid w:val="007945E2"/>
    <w:rsid w:val="007B4029"/>
    <w:rsid w:val="00837574"/>
    <w:rsid w:val="00846C10"/>
    <w:rsid w:val="00847C79"/>
    <w:rsid w:val="00915F8D"/>
    <w:rsid w:val="00962530"/>
    <w:rsid w:val="009D3849"/>
    <w:rsid w:val="00A1181A"/>
    <w:rsid w:val="00A13040"/>
    <w:rsid w:val="00A234AA"/>
    <w:rsid w:val="00A337FF"/>
    <w:rsid w:val="00A6658A"/>
    <w:rsid w:val="00AD6987"/>
    <w:rsid w:val="00B03854"/>
    <w:rsid w:val="00B055C1"/>
    <w:rsid w:val="00B35510"/>
    <w:rsid w:val="00B426FA"/>
    <w:rsid w:val="00B4274A"/>
    <w:rsid w:val="00B46E7B"/>
    <w:rsid w:val="00B521E8"/>
    <w:rsid w:val="00B742C7"/>
    <w:rsid w:val="00B8135D"/>
    <w:rsid w:val="00C133DE"/>
    <w:rsid w:val="00C17405"/>
    <w:rsid w:val="00C377B5"/>
    <w:rsid w:val="00C81704"/>
    <w:rsid w:val="00CA0723"/>
    <w:rsid w:val="00CC72C7"/>
    <w:rsid w:val="00CD2C70"/>
    <w:rsid w:val="00D06C31"/>
    <w:rsid w:val="00D35A78"/>
    <w:rsid w:val="00D7322C"/>
    <w:rsid w:val="00DD658B"/>
    <w:rsid w:val="00E5648B"/>
    <w:rsid w:val="00E649C1"/>
    <w:rsid w:val="00E849EA"/>
    <w:rsid w:val="00EB13CE"/>
    <w:rsid w:val="00EC6007"/>
    <w:rsid w:val="00ED1991"/>
    <w:rsid w:val="00EE5B67"/>
    <w:rsid w:val="00F37E7C"/>
    <w:rsid w:val="00F52E15"/>
    <w:rsid w:val="00F6451E"/>
    <w:rsid w:val="00F65C0E"/>
    <w:rsid w:val="00F76D82"/>
    <w:rsid w:val="00F85489"/>
    <w:rsid w:val="00FA04A5"/>
    <w:rsid w:val="00FA70C8"/>
    <w:rsid w:val="00FF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82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B426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26F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Таблицы (моноширинный)"/>
    <w:basedOn w:val="a"/>
    <w:next w:val="a"/>
    <w:rsid w:val="00F76D82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Цветовое выделение"/>
    <w:rsid w:val="00F76D82"/>
    <w:rPr>
      <w:b/>
      <w:color w:val="000080"/>
    </w:rPr>
  </w:style>
  <w:style w:type="paragraph" w:styleId="2">
    <w:name w:val="Body Text Indent 2"/>
    <w:basedOn w:val="a"/>
    <w:link w:val="20"/>
    <w:uiPriority w:val="99"/>
    <w:semiHidden/>
    <w:rsid w:val="00C17405"/>
    <w:pPr>
      <w:ind w:firstLine="708"/>
      <w:jc w:val="both"/>
    </w:pPr>
    <w:rPr>
      <w:rFonts w:ascii="TimesET" w:hAnsi="TimesET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17405"/>
    <w:rPr>
      <w:rFonts w:ascii="TimesET" w:hAnsi="TimesET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C17405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99"/>
    <w:qFormat/>
    <w:rsid w:val="00C17405"/>
    <w:rPr>
      <w:rFonts w:cs="Times New Roman"/>
      <w:b/>
      <w:bCs/>
    </w:rPr>
  </w:style>
  <w:style w:type="paragraph" w:styleId="a7">
    <w:name w:val="Body Text"/>
    <w:basedOn w:val="a"/>
    <w:link w:val="a8"/>
    <w:uiPriority w:val="99"/>
    <w:rsid w:val="00C17405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C1740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rsid w:val="00451A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51A8F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rsid w:val="00451A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51A8F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rsid w:val="00B426FA"/>
    <w:rPr>
      <w:rFonts w:cs="Times New Roman"/>
      <w:color w:val="0000FF"/>
      <w:u w:val="single"/>
    </w:rPr>
  </w:style>
  <w:style w:type="paragraph" w:customStyle="1" w:styleId="a10">
    <w:name w:val="a1"/>
    <w:basedOn w:val="a"/>
    <w:uiPriority w:val="99"/>
    <w:rsid w:val="00B426F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Гипертекстовая ссылка"/>
    <w:uiPriority w:val="99"/>
    <w:rsid w:val="00475C99"/>
    <w:rPr>
      <w:color w:val="auto"/>
    </w:rPr>
  </w:style>
  <w:style w:type="character" w:customStyle="1" w:styleId="blk">
    <w:name w:val="blk"/>
    <w:basedOn w:val="a0"/>
    <w:uiPriority w:val="99"/>
    <w:rsid w:val="00475C99"/>
    <w:rPr>
      <w:rFonts w:cs="Times New Roman"/>
    </w:rPr>
  </w:style>
  <w:style w:type="paragraph" w:customStyle="1" w:styleId="ConsPlusNormal">
    <w:name w:val="ConsPlusNormal"/>
    <w:rsid w:val="001C61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">
    <w:name w:val="Комментарий"/>
    <w:basedOn w:val="a"/>
    <w:next w:val="a"/>
    <w:uiPriority w:val="99"/>
    <w:rsid w:val="00A1304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A130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2016-01-28T09:26:00Z</cp:lastPrinted>
  <dcterms:created xsi:type="dcterms:W3CDTF">2014-11-25T11:52:00Z</dcterms:created>
  <dcterms:modified xsi:type="dcterms:W3CDTF">2016-01-28T09:26:00Z</dcterms:modified>
</cp:coreProperties>
</file>