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8C" w:rsidRPr="00F91397" w:rsidRDefault="0004318C" w:rsidP="0004318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Информация прокуратуры Вурнарского района</w:t>
      </w:r>
    </w:p>
    <w:p w:rsidR="0004318C" w:rsidRPr="00F91397" w:rsidRDefault="0004318C" w:rsidP="0004318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для опубликования на сайтах администраций</w:t>
      </w:r>
    </w:p>
    <w:p w:rsidR="0004318C" w:rsidRDefault="0004318C" w:rsidP="00F9139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Вурнарского района</w:t>
      </w:r>
    </w:p>
    <w:p w:rsidR="00F91397" w:rsidRPr="00F91397" w:rsidRDefault="00F91397" w:rsidP="00F9139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Животный мир – совокупность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Юридическими лицами и гражданами могут осуществляться следующие виды пользования животным миром: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охота;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рыболовство, включая добычу водных беспозвоночных и морских млекопитающих;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добыча объектов животного мира, не отнесенных к охотничьим ресурсам и водным биологическим ресурсам;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использование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биофильтраторов и других;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изучение, исследование и иное использование животного мира в научных, культурно-просветительных, воспитательных, рекреационных, эстетических целях без изъятия их из среды обитания;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извлечение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биофильтраторов и других;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получение продуктов жизнедеятельности объектов животного мира.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Пользователи животным миром обязаны: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осуществлять только разрешенные  виды пользования животным миром;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соблюдать установленные правила, нормативы и сроки пользования животным миром;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применять при пользовании животным миром способы, не нарушающие целостности естественных сообществ;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не допускать разрушения или ухудшения среды обитания объектов животного мира;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проводить необходимые мероприятия, обеспечивающие воспроизводство объектов животного мира;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оказывать помощь государственным органам в осуществлении охраны животного мира;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lastRenderedPageBreak/>
        <w:t>•</w:t>
      </w:r>
      <w:r w:rsidRPr="00F91397">
        <w:rPr>
          <w:rFonts w:ascii="Times New Roman" w:hAnsi="Times New Roman"/>
          <w:sz w:val="27"/>
          <w:szCs w:val="27"/>
        </w:rPr>
        <w:tab/>
        <w:t>обеспечивать охрану и воспроизводство объектов животного мира, в том числе редких и находящихся под угрозой исчезновения;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применять при пользовании животным миром гуманные способы.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Незаконной охотой считается охота: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без соответствующего разрешения (без охотничьего билета, при отсутствии лицензии, путевки);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лицом, не имеющим право на охоту (не достигшим 18-летнего возраста, не состоящим членом общества охотников и не отвечающим иным требованиям);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охота вопреки специальному запрету, вне отведенных мест, в запрещенные сроки (в то время, когда запрещена всякая охота либо охота на определенные виды зверей и птиц);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запрещенными орудиями (пневматическим оружием, луком, арбалетом, ловчими ямами, крючьями, петлями, сетями и другими общеопасными самоловами и т.п.);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запрещенными способами (например, с использованием электронных приборов, воспроизводящих крики диких зверей и птиц, а также путем выгона животных на гладкий лед, сбора яиц и разорения гнезд диких птиц, разрушения бобровых плотин, разрушения и раскопки постоянных жилищ пушных зверей и барсука и т.д.).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добыча объектов животного мира занесённых в Красную книгу Российской Федерации и Красную книгу Чувашской Республики.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При нахождении в охотничьих угодьях охотник обязан: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1. Иметь при себе: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охотничий билет;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в случае осуществления охоты с охотничьим огнестрельным и (или) пневматическим оружием разрешение на хранение и ношение охотничьего оружия;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при осуществлении охоты в общедоступных охотничьих угодьях разрешение на добычу охотничьих ресурсов, выданное в установленном порядке;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в случае осуществления охоты в закрепленных охотничьих угодьях разрешение на добычу охотничьих ресурсов, выданное в установленном порядке и путевку (документ, подтверждающий заключение договора об оказании услуг в сфере охотничьего хозяйства).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2. Предъявлять по требованию должностных лиц уполномоченного органа государственной власти, осуществляющего государственный охотничий контроль и надзор, вышеперечисленные документы, орудия охоты, продукцию охоты и транспортные средства.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3. Соблюдать правила охоты и правила пользования объектами животного мира.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4. Осуществлять охоту на территории и в пределах норм добычи и сроков охоты, указанных в разрешении на добычу охотничьих ресурсов.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5. Соблюдать технику безопасности на охоте и при обращении с охотничьим оружием. Хранить оружие, патроны и боеприпасы в условиях, исключающих доступ к нему посторонних лиц.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Ответственность в области охраны и использования животного мира и среды их обитания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lastRenderedPageBreak/>
        <w:t>Лица, виновные в нарушении законодательства Российской Федерации в области охраны и использования животного мира и среды их обитания, несут административную, уголовную ответственность в соответствии с законодательством Российской Федерации.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Лица, причинившие вред объектам животного мира и среде их обитания, возмещают нанесенный ущерб добровольно либо по решению суда в соответствии с таксами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убытков, в том числе упущенной выгоды.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Административная ответственность по ст. 8.37 КоАП РФ предусмотрена за: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на</w:t>
      </w:r>
      <w:r w:rsidR="00AA7A11">
        <w:rPr>
          <w:rFonts w:ascii="Times New Roman" w:hAnsi="Times New Roman"/>
          <w:sz w:val="27"/>
          <w:szCs w:val="27"/>
        </w:rPr>
        <w:t>рушение правил охоты; нарушение</w:t>
      </w:r>
      <w:r w:rsidRPr="00F91397">
        <w:rPr>
          <w:rFonts w:ascii="Times New Roman" w:hAnsi="Times New Roman"/>
          <w:sz w:val="27"/>
          <w:szCs w:val="27"/>
        </w:rPr>
        <w:t xml:space="preserve"> установленных правилами охоты сроков охоты, либо осуществление охоты недопустимыми для использования орудиями охоты или способами охоты;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непредъявление по требованию должностных лиц уполномоченных органов 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нарушение правил пользования объектами животного мира, добычи (вылова) водных биологических ресурсов и иных правил, регламентирующих осуществление промышленного рыболовства, прибрежного рыболовства и других видов рыболовства;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Уголовная ответственность: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по ст. 256 УК РФ наступает за незаконную добычу (вылов) водных биологических ресурсов, совершенное с причинением крупного ущерба; с применением самоходного транспортного плавающего средства или взрывчатых и химических веществ, электротока либо иных способов массового истребления указанных водных животных и растений;  в  местах нереста или на миграционных путях к ним; на особо охраняемых природных территориях либо в зоне экологического бедствия или в зоне чрезвычайной экологической ситуации, незаконную добычу котиков, морских бобров или иных морских млекопитающих в открытом море или в запретных зонах;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по ст. 258 УК Р</w:t>
      </w:r>
      <w:r w:rsidR="00F91397">
        <w:rPr>
          <w:rFonts w:ascii="Times New Roman" w:hAnsi="Times New Roman"/>
          <w:sz w:val="27"/>
          <w:szCs w:val="27"/>
        </w:rPr>
        <w:t>Ф наступает за незаконную охоту</w:t>
      </w:r>
      <w:r w:rsidRPr="00F91397">
        <w:rPr>
          <w:rFonts w:ascii="Times New Roman" w:hAnsi="Times New Roman"/>
          <w:sz w:val="27"/>
          <w:szCs w:val="27"/>
        </w:rPr>
        <w:t>, если это деяние совершено  с причинением крупного ущерба;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на особо охраняемой природной территории либо в зоне экологического бедствия или в зоне чрезвычайной экологической ситуации;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 xml:space="preserve">по ст. 258.1 УК РФ наступает за незаконные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Федерации; незаконную добычу, содержание, приобретение, хранение, перевозка, пересылка и продажа особо ценных диких животных и водных биологических ресурсов, принадлежащих к </w:t>
      </w:r>
      <w:r w:rsidRPr="00F91397">
        <w:rPr>
          <w:rFonts w:ascii="Times New Roman" w:hAnsi="Times New Roman"/>
          <w:sz w:val="27"/>
          <w:szCs w:val="27"/>
        </w:rPr>
        <w:lastRenderedPageBreak/>
        <w:t>видам, занесенным в Красную книгу Российской Федерации и (или) охраняемым международными договорами Российской Федерации, их частей и производных.</w:t>
      </w:r>
    </w:p>
    <w:p w:rsidR="0004318C" w:rsidRPr="00F91397" w:rsidRDefault="0004318C" w:rsidP="0004318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В случае</w:t>
      </w:r>
      <w:r w:rsidR="005C6D56">
        <w:rPr>
          <w:rFonts w:ascii="Times New Roman" w:hAnsi="Times New Roman"/>
          <w:sz w:val="27"/>
          <w:szCs w:val="27"/>
        </w:rPr>
        <w:t xml:space="preserve"> </w:t>
      </w:r>
      <w:r w:rsidRPr="00F91397">
        <w:rPr>
          <w:rFonts w:ascii="Times New Roman" w:hAnsi="Times New Roman"/>
          <w:sz w:val="27"/>
          <w:szCs w:val="27"/>
        </w:rPr>
        <w:t xml:space="preserve">если Вы стали свидетелем нарушения гражданами правил охоты и имеете достаточно </w:t>
      </w:r>
      <w:r w:rsidR="00F91397">
        <w:rPr>
          <w:rFonts w:ascii="Times New Roman" w:hAnsi="Times New Roman"/>
          <w:sz w:val="27"/>
          <w:szCs w:val="27"/>
        </w:rPr>
        <w:t>сведений, Вы можете обратиться</w:t>
      </w:r>
      <w:r w:rsidRPr="00F91397">
        <w:rPr>
          <w:rFonts w:ascii="Times New Roman" w:hAnsi="Times New Roman"/>
          <w:sz w:val="27"/>
          <w:szCs w:val="27"/>
        </w:rPr>
        <w:t>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в МО МВД России «Вурнарский»</w:t>
      </w:r>
      <w:r w:rsidR="00F91397" w:rsidRPr="00F91397">
        <w:rPr>
          <w:rFonts w:ascii="Times New Roman" w:hAnsi="Times New Roman"/>
          <w:sz w:val="27"/>
          <w:szCs w:val="27"/>
        </w:rPr>
        <w:t xml:space="preserve"> (ул. Советская, д. 23, п.Вурнары, Чувашская Республика)</w:t>
      </w:r>
      <w:r w:rsidRPr="00F91397">
        <w:rPr>
          <w:rFonts w:ascii="Times New Roman" w:hAnsi="Times New Roman"/>
          <w:sz w:val="27"/>
          <w:szCs w:val="27"/>
        </w:rPr>
        <w:t>;</w:t>
      </w:r>
    </w:p>
    <w:p w:rsidR="0004318C" w:rsidRPr="00F91397" w:rsidRDefault="0004318C" w:rsidP="0004318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 xml:space="preserve">- в прокуратуру </w:t>
      </w:r>
      <w:r w:rsidR="00F91397" w:rsidRPr="00F91397">
        <w:rPr>
          <w:rFonts w:ascii="Times New Roman" w:hAnsi="Times New Roman"/>
          <w:sz w:val="27"/>
          <w:szCs w:val="27"/>
        </w:rPr>
        <w:t>Вурнарского района</w:t>
      </w:r>
      <w:r w:rsidRPr="00F91397">
        <w:rPr>
          <w:rFonts w:ascii="Times New Roman" w:hAnsi="Times New Roman"/>
          <w:sz w:val="27"/>
          <w:szCs w:val="27"/>
        </w:rPr>
        <w:t xml:space="preserve">    (</w:t>
      </w:r>
      <w:r w:rsidR="00F91397" w:rsidRPr="00F91397">
        <w:rPr>
          <w:rFonts w:ascii="Times New Roman" w:hAnsi="Times New Roman"/>
          <w:sz w:val="27"/>
          <w:szCs w:val="27"/>
        </w:rPr>
        <w:t>ул. Ленина, д.75, п.Вурнары, Чувашская Республика).</w:t>
      </w:r>
    </w:p>
    <w:p w:rsidR="0004318C" w:rsidRPr="00F91397" w:rsidRDefault="0004318C" w:rsidP="00F913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 xml:space="preserve">Пом. прокурора района </w:t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  <w:t xml:space="preserve">    </w:t>
      </w:r>
      <w:r w:rsidR="00F91397">
        <w:rPr>
          <w:rFonts w:ascii="Times New Roman" w:hAnsi="Times New Roman"/>
          <w:sz w:val="27"/>
          <w:szCs w:val="27"/>
        </w:rPr>
        <w:t>С.В.Уфуков</w:t>
      </w: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F91397" w:rsidP="0004318C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Согласовано</w:t>
      </w:r>
      <w:r w:rsidR="0004318C" w:rsidRPr="00F91397">
        <w:rPr>
          <w:rFonts w:ascii="Times New Roman" w:hAnsi="Times New Roman"/>
          <w:sz w:val="27"/>
          <w:szCs w:val="27"/>
        </w:rPr>
        <w:t>:</w:t>
      </w:r>
    </w:p>
    <w:p w:rsidR="0004318C" w:rsidRPr="00F91397" w:rsidRDefault="0004318C" w:rsidP="0004318C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 xml:space="preserve">Прокурор района                                                       </w:t>
      </w:r>
      <w:r w:rsidR="00F91397">
        <w:rPr>
          <w:rFonts w:ascii="Times New Roman" w:hAnsi="Times New Roman"/>
          <w:sz w:val="27"/>
          <w:szCs w:val="27"/>
        </w:rPr>
        <w:t xml:space="preserve">                         </w:t>
      </w:r>
      <w:r w:rsidRPr="00F91397">
        <w:rPr>
          <w:rFonts w:ascii="Times New Roman" w:hAnsi="Times New Roman"/>
          <w:sz w:val="27"/>
          <w:szCs w:val="27"/>
        </w:rPr>
        <w:t>Е.В. Краснов</w:t>
      </w: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56825" w:rsidRPr="00F91397" w:rsidRDefault="00856825">
      <w:pPr>
        <w:rPr>
          <w:sz w:val="27"/>
          <w:szCs w:val="27"/>
        </w:rPr>
      </w:pPr>
    </w:p>
    <w:sectPr w:rsidR="00856825" w:rsidRPr="00F91397" w:rsidSect="005C6D56">
      <w:headerReference w:type="even" r:id="rId6"/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B5" w:rsidRDefault="002E01B5" w:rsidP="00832AF0">
      <w:pPr>
        <w:spacing w:after="0" w:line="240" w:lineRule="auto"/>
      </w:pPr>
      <w:r>
        <w:separator/>
      </w:r>
    </w:p>
  </w:endnote>
  <w:endnote w:type="continuationSeparator" w:id="1">
    <w:p w:rsidR="002E01B5" w:rsidRDefault="002E01B5" w:rsidP="0083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B5" w:rsidRDefault="002E01B5" w:rsidP="00832AF0">
      <w:pPr>
        <w:spacing w:after="0" w:line="240" w:lineRule="auto"/>
      </w:pPr>
      <w:r>
        <w:separator/>
      </w:r>
    </w:p>
  </w:footnote>
  <w:footnote w:type="continuationSeparator" w:id="1">
    <w:p w:rsidR="002E01B5" w:rsidRDefault="002E01B5" w:rsidP="0083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A2" w:rsidRDefault="00832AF0" w:rsidP="00C170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68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1A2" w:rsidRDefault="002E01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A2" w:rsidRPr="00BD6A4C" w:rsidRDefault="00832AF0" w:rsidP="00BD6A4C">
    <w:pPr>
      <w:pStyle w:val="a3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  <w:sz w:val="20"/>
        <w:szCs w:val="20"/>
      </w:rPr>
    </w:pPr>
    <w:r w:rsidRPr="00BD6A4C">
      <w:rPr>
        <w:rStyle w:val="a5"/>
        <w:rFonts w:ascii="Times New Roman" w:hAnsi="Times New Roman"/>
        <w:sz w:val="20"/>
        <w:szCs w:val="20"/>
      </w:rPr>
      <w:fldChar w:fldCharType="begin"/>
    </w:r>
    <w:r w:rsidR="00856825" w:rsidRPr="00BD6A4C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BD6A4C">
      <w:rPr>
        <w:rStyle w:val="a5"/>
        <w:rFonts w:ascii="Times New Roman" w:hAnsi="Times New Roman"/>
        <w:sz w:val="20"/>
        <w:szCs w:val="20"/>
      </w:rPr>
      <w:fldChar w:fldCharType="separate"/>
    </w:r>
    <w:r w:rsidR="00AA7A11">
      <w:rPr>
        <w:rStyle w:val="a5"/>
        <w:rFonts w:ascii="Times New Roman" w:hAnsi="Times New Roman"/>
        <w:noProof/>
        <w:sz w:val="20"/>
        <w:szCs w:val="20"/>
      </w:rPr>
      <w:t>2</w:t>
    </w:r>
    <w:r w:rsidRPr="00BD6A4C">
      <w:rPr>
        <w:rStyle w:val="a5"/>
        <w:rFonts w:ascii="Times New Roman" w:hAnsi="Times New Roman"/>
        <w:sz w:val="20"/>
        <w:szCs w:val="20"/>
      </w:rPr>
      <w:fldChar w:fldCharType="end"/>
    </w:r>
  </w:p>
  <w:p w:rsidR="00AF01A2" w:rsidRDefault="002E01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18C"/>
    <w:rsid w:val="0004318C"/>
    <w:rsid w:val="002E01B5"/>
    <w:rsid w:val="005C6D56"/>
    <w:rsid w:val="00832AF0"/>
    <w:rsid w:val="00856825"/>
    <w:rsid w:val="00AA7A11"/>
    <w:rsid w:val="00F9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18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4318C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04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018</cp:lastModifiedBy>
  <cp:revision>4</cp:revision>
  <cp:lastPrinted>2018-12-20T09:47:00Z</cp:lastPrinted>
  <dcterms:created xsi:type="dcterms:W3CDTF">2018-12-20T09:39:00Z</dcterms:created>
  <dcterms:modified xsi:type="dcterms:W3CDTF">2018-12-20T09:57:00Z</dcterms:modified>
</cp:coreProperties>
</file>