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Утвержден</w:t>
      </w:r>
      <w:r>
        <w:rPr>
          <w:rFonts w:ascii="Times New Roman" w:hAnsi="Times New Roman" w:cs="Times New Roman"/>
          <w:sz w:val="24"/>
          <w:szCs w:val="24"/>
        </w:rPr>
        <w:t>ы</w:t>
      </w: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 xml:space="preserve">Решением собрания депутатов </w:t>
      </w:r>
    </w:p>
    <w:p w:rsid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 xml:space="preserve">Малояушского сельского поселения </w:t>
      </w: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Вурнарского района</w:t>
      </w:r>
      <w:r>
        <w:rPr>
          <w:rFonts w:ascii="Times New Roman" w:hAnsi="Times New Roman" w:cs="Times New Roman"/>
          <w:sz w:val="24"/>
          <w:szCs w:val="24"/>
        </w:rPr>
        <w:t xml:space="preserve"> Чувашской Республики</w:t>
      </w:r>
    </w:p>
    <w:p w:rsidR="0096404A" w:rsidRPr="0096404A" w:rsidRDefault="0096404A" w:rsidP="0096404A">
      <w:pPr>
        <w:pStyle w:val="a8"/>
        <w:jc w:val="right"/>
        <w:rPr>
          <w:rFonts w:ascii="Times New Roman" w:hAnsi="Times New Roman" w:cs="Times New Roman"/>
          <w:sz w:val="24"/>
          <w:szCs w:val="24"/>
        </w:rPr>
      </w:pPr>
    </w:p>
    <w:p w:rsidR="0096404A" w:rsidRPr="0096404A" w:rsidRDefault="0096404A" w:rsidP="0096404A">
      <w:pPr>
        <w:pStyle w:val="a8"/>
        <w:jc w:val="right"/>
        <w:rPr>
          <w:rFonts w:ascii="Times New Roman" w:hAnsi="Times New Roman" w:cs="Times New Roman"/>
          <w:sz w:val="24"/>
          <w:szCs w:val="24"/>
        </w:rPr>
      </w:pPr>
      <w:r w:rsidRPr="0096404A">
        <w:rPr>
          <w:rFonts w:ascii="Times New Roman" w:hAnsi="Times New Roman" w:cs="Times New Roman"/>
          <w:sz w:val="24"/>
          <w:szCs w:val="24"/>
        </w:rPr>
        <w:t>от «</w:t>
      </w:r>
      <w:r>
        <w:rPr>
          <w:rFonts w:ascii="Times New Roman" w:hAnsi="Times New Roman" w:cs="Times New Roman"/>
          <w:sz w:val="24"/>
          <w:szCs w:val="24"/>
        </w:rPr>
        <w:t>28</w:t>
      </w:r>
      <w:r w:rsidRPr="0096404A">
        <w:rPr>
          <w:rFonts w:ascii="Times New Roman" w:hAnsi="Times New Roman" w:cs="Times New Roman"/>
          <w:sz w:val="24"/>
          <w:szCs w:val="24"/>
        </w:rPr>
        <w:t xml:space="preserve">» </w:t>
      </w:r>
      <w:r>
        <w:rPr>
          <w:rFonts w:ascii="Times New Roman" w:hAnsi="Times New Roman" w:cs="Times New Roman"/>
          <w:sz w:val="24"/>
          <w:szCs w:val="24"/>
        </w:rPr>
        <w:t xml:space="preserve">июня </w:t>
      </w:r>
      <w:r w:rsidRPr="0096404A">
        <w:rPr>
          <w:rFonts w:ascii="Times New Roman" w:hAnsi="Times New Roman" w:cs="Times New Roman"/>
          <w:sz w:val="24"/>
          <w:szCs w:val="24"/>
        </w:rPr>
        <w:t>2018 г.   №</w:t>
      </w:r>
      <w:r>
        <w:rPr>
          <w:rFonts w:ascii="Times New Roman" w:hAnsi="Times New Roman" w:cs="Times New Roman"/>
          <w:sz w:val="24"/>
          <w:szCs w:val="24"/>
        </w:rPr>
        <w:t>33-1</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center"/>
        <w:rPr>
          <w:rFonts w:ascii="Times New Roman" w:hAnsi="Times New Roman" w:cs="Times New Roman"/>
          <w:b/>
          <w:sz w:val="24"/>
          <w:szCs w:val="24"/>
        </w:rPr>
      </w:pP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МЕСТНЫЕ НОРМАТИВЫ</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градостроительного проектирования</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Малояушского сельского поселения Вурнарского района</w:t>
      </w:r>
    </w:p>
    <w:p w:rsidR="0096404A" w:rsidRPr="0096404A" w:rsidRDefault="0096404A" w:rsidP="0096404A">
      <w:pPr>
        <w:pStyle w:val="a8"/>
        <w:jc w:val="center"/>
        <w:rPr>
          <w:rFonts w:ascii="Times New Roman" w:hAnsi="Times New Roman" w:cs="Times New Roman"/>
          <w:b/>
          <w:sz w:val="24"/>
          <w:szCs w:val="24"/>
        </w:rPr>
      </w:pPr>
      <w:r w:rsidRPr="0096404A">
        <w:rPr>
          <w:rFonts w:ascii="Times New Roman" w:hAnsi="Times New Roman" w:cs="Times New Roman"/>
          <w:b/>
          <w:sz w:val="24"/>
          <w:szCs w:val="24"/>
        </w:rPr>
        <w:t>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center"/>
        <w:rPr>
          <w:rFonts w:ascii="Times New Roman" w:hAnsi="Times New Roman" w:cs="Times New Roman"/>
          <w:i/>
          <w:sz w:val="24"/>
          <w:szCs w:val="24"/>
        </w:rPr>
      </w:pPr>
      <w:r w:rsidRPr="0096404A">
        <w:rPr>
          <w:rFonts w:ascii="Times New Roman" w:hAnsi="Times New Roman" w:cs="Times New Roman"/>
          <w:sz w:val="24"/>
          <w:szCs w:val="24"/>
        </w:rPr>
        <w:t>1. Основная часть</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1.1.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
          <w:sz w:val="24"/>
          <w:szCs w:val="24"/>
        </w:rPr>
        <w:t xml:space="preserve">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 установлены исходя из текущей обеспеченности Малояушского сельского поселения Вурнарского района Чувашской Республики объектами местного значения, фактической потребности населения в тех или иных услугах и объектах, с учетом динамики социально-экономичес</w:t>
      </w:r>
      <w:r w:rsidRPr="0096404A">
        <w:rPr>
          <w:rFonts w:ascii="Times New Roman" w:hAnsi="Times New Roman" w:cs="Times New Roman"/>
          <w:sz w:val="24"/>
          <w:szCs w:val="24"/>
        </w:rPr>
        <w:softHyphen/>
        <w:t>кого развития, приоритетов градостроительного развития Малояушского сельского поселения Вурнарского района Чувашской Республики, демографической ситуации и уровня жизни населения.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Обоснование предельных значений расчетных показателей, определенных в настоящем подразделе, приведено в разделе 2 настоящих местных нормативов градостроительного проектирования Малояушского сельского поселения Вурнарского района Чувашской Республики </w:t>
      </w:r>
      <w:r w:rsidRPr="0096404A">
        <w:rPr>
          <w:rFonts w:ascii="Times New Roman" w:hAnsi="Times New Roman" w:cs="Times New Roman"/>
          <w:bCs/>
          <w:spacing w:val="-2"/>
          <w:sz w:val="24"/>
          <w:szCs w:val="24"/>
        </w:rPr>
        <w:t xml:space="preserve">(далее также – </w:t>
      </w:r>
      <w:r w:rsidRPr="0096404A">
        <w:rPr>
          <w:rFonts w:ascii="Times New Roman" w:hAnsi="Times New Roman" w:cs="Times New Roman"/>
          <w:bCs/>
          <w:sz w:val="24"/>
          <w:szCs w:val="24"/>
        </w:rPr>
        <w:t>местные нормативы)</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 xml:space="preserve">1.1.1.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w:t>
      </w:r>
      <w:proofErr w:type="spellStart"/>
      <w:r w:rsidRPr="0096404A">
        <w:rPr>
          <w:rFonts w:ascii="Times New Roman" w:hAnsi="Times New Roman" w:cs="Times New Roman"/>
          <w:sz w:val="24"/>
          <w:szCs w:val="24"/>
        </w:rPr>
        <w:t>электро</w:t>
      </w:r>
      <w:proofErr w:type="spellEnd"/>
      <w:r w:rsidRPr="0096404A">
        <w:rPr>
          <w:rFonts w:ascii="Times New Roman" w:hAnsi="Times New Roman" w:cs="Times New Roman"/>
          <w:sz w:val="24"/>
          <w:szCs w:val="24"/>
        </w:rPr>
        <w:t xml:space="preserve">-, тепло-, </w:t>
      </w:r>
      <w:proofErr w:type="spellStart"/>
      <w:r w:rsidRPr="0096404A">
        <w:rPr>
          <w:rFonts w:ascii="Times New Roman" w:hAnsi="Times New Roman" w:cs="Times New Roman"/>
          <w:sz w:val="24"/>
          <w:szCs w:val="24"/>
        </w:rPr>
        <w:t>газо</w:t>
      </w:r>
      <w:proofErr w:type="spellEnd"/>
      <w:r w:rsidRPr="0096404A">
        <w:rPr>
          <w:rFonts w:ascii="Times New Roman" w:hAnsi="Times New Roman" w:cs="Times New Roman"/>
          <w:sz w:val="24"/>
          <w:szCs w:val="24"/>
        </w:rPr>
        <w:t xml:space="preserve">-, водоснабжения и водоотведения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1.1.1 (1)</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Предельные значения расчетных показателей минимально допустимого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уровня обеспеченности населения Малояушского сельского поселения Вурнарского района Чувашской Республики объектами местного значения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lastRenderedPageBreak/>
        <w:t>в области электроснабжения</w:t>
      </w:r>
    </w:p>
    <w:p w:rsidR="0096404A" w:rsidRPr="0096404A" w:rsidRDefault="0096404A" w:rsidP="0096404A">
      <w:pPr>
        <w:pStyle w:val="a8"/>
        <w:jc w:val="both"/>
        <w:rPr>
          <w:rFonts w:ascii="Times New Roman" w:hAnsi="Times New Roman" w:cs="Times New Roman"/>
          <w:sz w:val="24"/>
          <w:szCs w:val="24"/>
        </w:rPr>
      </w:pPr>
    </w:p>
    <w:tbl>
      <w:tblPr>
        <w:tblW w:w="4920" w:type="pct"/>
        <w:tblBorders>
          <w:top w:val="single" w:sz="4" w:space="0" w:color="auto"/>
          <w:insideH w:val="single" w:sz="4" w:space="0" w:color="404040"/>
          <w:insideV w:val="single" w:sz="4" w:space="0" w:color="auto"/>
        </w:tblBorders>
        <w:tblLook w:val="00A0"/>
      </w:tblPr>
      <w:tblGrid>
        <w:gridCol w:w="1967"/>
        <w:gridCol w:w="2584"/>
        <w:gridCol w:w="1311"/>
        <w:gridCol w:w="3556"/>
      </w:tblGrid>
      <w:tr w:rsidR="0096404A" w:rsidRPr="0096404A" w:rsidTr="00D26B99">
        <w:tc>
          <w:tcPr>
            <w:tcW w:w="104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tc>
        <w:tc>
          <w:tcPr>
            <w:tcW w:w="3956" w:type="pct"/>
            <w:gridSpan w:val="3"/>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Расчетный показатель минимально допустимого уровня обеспеченности</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sz w:val="24"/>
                <w:szCs w:val="24"/>
              </w:rPr>
              <w:t>(норматив потребления коммунальных услуг по электроснабжению)</w:t>
            </w:r>
          </w:p>
        </w:tc>
      </w:tr>
      <w:tr w:rsidR="0096404A" w:rsidRPr="0096404A" w:rsidTr="00D26B99">
        <w:tc>
          <w:tcPr>
            <w:tcW w:w="1044"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72"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категория жилых помещений</w:t>
            </w:r>
          </w:p>
        </w:tc>
        <w:tc>
          <w:tcPr>
            <w:tcW w:w="69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r w:rsidRPr="0096404A">
              <w:rPr>
                <w:rFonts w:ascii="Times New Roman" w:hAnsi="Times New Roman" w:cs="Times New Roman"/>
                <w:sz w:val="24"/>
                <w:szCs w:val="24"/>
              </w:rPr>
              <w:t xml:space="preserve"> </w:t>
            </w:r>
          </w:p>
        </w:tc>
        <w:tc>
          <w:tcPr>
            <w:tcW w:w="1888"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65"/>
        <w:gridCol w:w="2598"/>
        <w:gridCol w:w="1298"/>
        <w:gridCol w:w="999"/>
        <w:gridCol w:w="86"/>
        <w:gridCol w:w="586"/>
        <w:gridCol w:w="701"/>
        <w:gridCol w:w="576"/>
        <w:gridCol w:w="762"/>
      </w:tblGrid>
      <w:tr w:rsidR="0096404A" w:rsidRPr="0096404A" w:rsidTr="00D26B99">
        <w:trPr>
          <w:tblHeader/>
        </w:trPr>
        <w:tc>
          <w:tcPr>
            <w:tcW w:w="102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r>
      <w:tr w:rsidR="0096404A" w:rsidRPr="0096404A" w:rsidTr="00D26B99">
        <w:tc>
          <w:tcPr>
            <w:tcW w:w="1027"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sz w:val="24"/>
                <w:szCs w:val="24"/>
              </w:rPr>
              <w:t xml:space="preserve">Электростанции, подстанции, </w:t>
            </w:r>
            <w:proofErr w:type="spellStart"/>
            <w:r w:rsidRPr="0096404A">
              <w:rPr>
                <w:rFonts w:ascii="Times New Roman" w:hAnsi="Times New Roman" w:cs="Times New Roman"/>
                <w:sz w:val="24"/>
                <w:szCs w:val="24"/>
              </w:rPr>
              <w:t>переключатель-ные</w:t>
            </w:r>
            <w:proofErr w:type="spellEnd"/>
            <w:r w:rsidRPr="0096404A">
              <w:rPr>
                <w:rFonts w:ascii="Times New Roman" w:hAnsi="Times New Roman" w:cs="Times New Roman"/>
                <w:sz w:val="24"/>
                <w:szCs w:val="24"/>
              </w:rPr>
              <w:t xml:space="preserve"> пункты, трансформаторные подстанции, линии электропередачи</w:t>
            </w: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При количестве проживающих,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67</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При количестве проживающих,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При количестве проживающих,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85</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246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84</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266</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128</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90</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При количестве проживающих,</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 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98</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127</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49</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143</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89</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49</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67"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155</w:t>
            </w:r>
          </w:p>
        </w:tc>
        <w:tc>
          <w:tcPr>
            <w:tcW w:w="30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96</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74</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53</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678"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1938" w:type="pct"/>
            <w:gridSpan w:val="6"/>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При количестве проживающих,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человек</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67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 и более</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 комната</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298</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185</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143</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116</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384</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238</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185</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131</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435</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270</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209</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170</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148</w:t>
            </w:r>
          </w:p>
        </w:tc>
      </w:tr>
      <w:tr w:rsidR="0096404A" w:rsidRPr="0096404A" w:rsidTr="00D26B99">
        <w:tc>
          <w:tcPr>
            <w:tcW w:w="1027"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35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 и более комнаты</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кВт</w:t>
            </w:r>
            <w:r w:rsidRPr="0096404A">
              <w:rPr>
                <w:rFonts w:ascii="Times New Roman" w:hAnsi="Times New Roman" w:cs="Times New Roman"/>
                <w:color w:val="000000"/>
                <w:sz w:val="24"/>
                <w:szCs w:val="24"/>
              </w:rPr>
              <w:sym w:font="Symbol" w:char="F0D7"/>
            </w:r>
            <w:r w:rsidRPr="0096404A">
              <w:rPr>
                <w:rFonts w:ascii="Times New Roman" w:hAnsi="Times New Roman" w:cs="Times New Roman"/>
                <w:color w:val="000000"/>
                <w:sz w:val="24"/>
                <w:szCs w:val="24"/>
              </w:rPr>
              <w:t>ч в месяц на человека</w:t>
            </w:r>
          </w:p>
        </w:tc>
        <w:tc>
          <w:tcPr>
            <w:tcW w:w="52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471</w:t>
            </w:r>
          </w:p>
        </w:tc>
        <w:tc>
          <w:tcPr>
            <w:tcW w:w="351"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w:t>
            </w:r>
          </w:p>
        </w:tc>
        <w:tc>
          <w:tcPr>
            <w:tcW w:w="36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226</w:t>
            </w:r>
          </w:p>
        </w:tc>
        <w:tc>
          <w:tcPr>
            <w:tcW w:w="30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184</w:t>
            </w:r>
          </w:p>
        </w:tc>
        <w:tc>
          <w:tcPr>
            <w:tcW w:w="39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160</w:t>
            </w:r>
          </w:p>
        </w:tc>
      </w:tr>
    </w:tbl>
    <w:p w:rsidR="0096404A" w:rsidRPr="0096404A" w:rsidRDefault="0096404A" w:rsidP="0096404A">
      <w:pPr>
        <w:pStyle w:val="a8"/>
        <w:jc w:val="both"/>
        <w:rPr>
          <w:rFonts w:ascii="Times New Roman" w:hAnsi="Times New Roman" w:cs="Times New Roman"/>
          <w:b/>
          <w:i/>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Примечание.</w:t>
      </w:r>
      <w:r w:rsidRPr="0096404A">
        <w:rPr>
          <w:rFonts w:ascii="Times New Roman" w:hAnsi="Times New Roman" w:cs="Times New Roman"/>
          <w:sz w:val="24"/>
          <w:szCs w:val="24"/>
        </w:rPr>
        <w:tab/>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(2)</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Размеры охранных зон</w:t>
      </w:r>
      <w:r w:rsidRPr="0096404A">
        <w:rPr>
          <w:rFonts w:ascii="Times New Roman" w:hAnsi="Times New Roman" w:cs="Times New Roman"/>
          <w:b/>
          <w:sz w:val="24"/>
          <w:szCs w:val="24"/>
        </w:rPr>
        <w:t xml:space="preserve"> </w:t>
      </w:r>
      <w:r w:rsidRPr="0096404A">
        <w:rPr>
          <w:rFonts w:ascii="Times New Roman" w:hAnsi="Times New Roman" w:cs="Times New Roman"/>
          <w:b/>
          <w:color w:val="000000"/>
          <w:sz w:val="24"/>
          <w:szCs w:val="24"/>
        </w:rPr>
        <w:t xml:space="preserve">объектов местного значения </w:t>
      </w: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в области электроснабжения</w:t>
      </w:r>
    </w:p>
    <w:p w:rsidR="0096404A" w:rsidRPr="0096404A" w:rsidRDefault="0096404A" w:rsidP="0096404A">
      <w:pPr>
        <w:pStyle w:val="a8"/>
        <w:jc w:val="both"/>
        <w:rPr>
          <w:rFonts w:ascii="Times New Roman"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8"/>
        <w:gridCol w:w="5124"/>
        <w:gridCol w:w="2115"/>
        <w:gridCol w:w="1704"/>
      </w:tblGrid>
      <w:tr w:rsidR="0096404A" w:rsidRPr="0096404A" w:rsidTr="00D26B99">
        <w:tc>
          <w:tcPr>
            <w:tcW w:w="328"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2677"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ресурса)*</w:t>
            </w:r>
          </w:p>
        </w:tc>
        <w:tc>
          <w:tcPr>
            <w:tcW w:w="1995" w:type="pct"/>
            <w:gridSpan w:val="2"/>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Размер охранной зоны</w:t>
            </w:r>
          </w:p>
        </w:tc>
      </w:tr>
      <w:tr w:rsidR="0096404A" w:rsidRPr="0096404A" w:rsidTr="00D26B99">
        <w:tc>
          <w:tcPr>
            <w:tcW w:w="328"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2677"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до 1кВ*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1–20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10</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35кВ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15</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110кВ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20</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150–220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25</w:t>
            </w:r>
          </w:p>
        </w:tc>
      </w:tr>
      <w:tr w:rsidR="0096404A" w:rsidRPr="0096404A" w:rsidTr="00D26B99">
        <w:tc>
          <w:tcPr>
            <w:tcW w:w="32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c>
          <w:tcPr>
            <w:tcW w:w="26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Линии электропередачи, ВЛ 330, 500 +/- 400 кВ</w:t>
            </w:r>
          </w:p>
        </w:tc>
        <w:tc>
          <w:tcPr>
            <w:tcW w:w="110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890"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_______________</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  *</w:t>
      </w:r>
      <w:r w:rsidRPr="0096404A">
        <w:rPr>
          <w:rFonts w:ascii="Times New Roman" w:hAnsi="Times New Roman" w:cs="Times New Roman"/>
          <w:sz w:val="24"/>
          <w:szCs w:val="24"/>
        </w:rPr>
        <w:tab/>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 xml:space="preserve">Охранная зона ВЛ напряжения 1–20 кВ составляет </w:t>
      </w:r>
      <w:smartTag w:uri="urn:schemas-microsoft-com:office:smarttags" w:element="metricconverter">
        <w:smartTagPr>
          <w:attr w:name="ProductID" w:val="5 м"/>
        </w:smartTagPr>
        <w:r w:rsidRPr="0096404A">
          <w:rPr>
            <w:rFonts w:ascii="Times New Roman" w:hAnsi="Times New Roman" w:cs="Times New Roman"/>
            <w:sz w:val="24"/>
            <w:szCs w:val="24"/>
          </w:rPr>
          <w:t>5 м</w:t>
        </w:r>
      </w:smartTag>
      <w:r w:rsidRPr="0096404A">
        <w:rPr>
          <w:rFonts w:ascii="Times New Roman" w:hAnsi="Times New Roman" w:cs="Times New Roman"/>
          <w:sz w:val="24"/>
          <w:szCs w:val="24"/>
        </w:rPr>
        <w:t xml:space="preserve"> для линий с самонесущими или изолированными проводами, размещенных в границах населенных пунктов.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1.1.1 (3)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уровня обеспеченности населения Малояушского сельского поселения Вурнарского района Чувашской Республики объектами местного значения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в области газоснабжения</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3192"/>
        <w:gridCol w:w="2822"/>
        <w:gridCol w:w="1962"/>
        <w:gridCol w:w="1595"/>
      </w:tblGrid>
      <w:tr w:rsidR="0096404A" w:rsidRPr="0096404A" w:rsidTr="00D26B99">
        <w:tc>
          <w:tcPr>
            <w:tcW w:w="1668"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7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Направление использования природного газа*</w:t>
            </w:r>
          </w:p>
        </w:tc>
        <w:tc>
          <w:tcPr>
            <w:tcW w:w="185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 xml:space="preserve">Расчетный показатель минимально допустимого уровня обеспеченности </w:t>
            </w:r>
            <w:r w:rsidRPr="0096404A">
              <w:rPr>
                <w:rFonts w:ascii="Times New Roman" w:hAnsi="Times New Roman" w:cs="Times New Roman"/>
                <w:sz w:val="24"/>
                <w:szCs w:val="24"/>
              </w:rPr>
              <w:t>(норматив потребления коммунальных услуг по газоснабжению)</w:t>
            </w:r>
          </w:p>
        </w:tc>
      </w:tr>
      <w:tr w:rsidR="0096404A" w:rsidRPr="0096404A" w:rsidTr="00D26B99">
        <w:tc>
          <w:tcPr>
            <w:tcW w:w="1668"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74"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025"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83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3192"/>
        <w:gridCol w:w="2822"/>
        <w:gridCol w:w="1962"/>
        <w:gridCol w:w="1595"/>
      </w:tblGrid>
      <w:tr w:rsidR="0096404A" w:rsidRPr="0096404A" w:rsidTr="00D26B99">
        <w:trPr>
          <w:tblHeader/>
        </w:trPr>
        <w:tc>
          <w:tcPr>
            <w:tcW w:w="1668"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47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25"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83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c>
          <w:tcPr>
            <w:tcW w:w="1668"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наличии централизованного горячего водоснабжения **</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r>
      <w:tr w:rsidR="0096404A" w:rsidRPr="0096404A" w:rsidTr="00D26B99">
        <w:tc>
          <w:tcPr>
            <w:tcW w:w="1668"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горячем водоснабжении от газовых водонагревателей **</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r>
      <w:tr w:rsidR="0096404A" w:rsidRPr="0096404A" w:rsidTr="00D26B99">
        <w:tc>
          <w:tcPr>
            <w:tcW w:w="1668"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47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отсутствии всяких видов горячего водоснабжения</w:t>
            </w:r>
          </w:p>
        </w:tc>
        <w:tc>
          <w:tcPr>
            <w:tcW w:w="102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w:t>
            </w:r>
            <w:r w:rsidRPr="0096404A">
              <w:rPr>
                <w:rFonts w:ascii="Times New Roman" w:hAnsi="Times New Roman" w:cs="Times New Roman"/>
                <w:sz w:val="24"/>
                <w:szCs w:val="24"/>
                <w:vertAlign w:val="superscript"/>
              </w:rPr>
              <w:t xml:space="preserve">3 </w:t>
            </w:r>
            <w:r w:rsidRPr="0096404A">
              <w:rPr>
                <w:rFonts w:ascii="Times New Roman" w:hAnsi="Times New Roman" w:cs="Times New Roman"/>
                <w:sz w:val="24"/>
                <w:szCs w:val="24"/>
              </w:rPr>
              <w:t>/ мес.</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 человека</w:t>
            </w:r>
          </w:p>
        </w:tc>
        <w:tc>
          <w:tcPr>
            <w:tcW w:w="83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Примечания: 1.</w:t>
      </w:r>
      <w:r w:rsidRPr="0096404A">
        <w:rPr>
          <w:rFonts w:ascii="Times New Roman" w:hAnsi="Times New Roman" w:cs="Times New Roman"/>
          <w:sz w:val="24"/>
          <w:szCs w:val="24"/>
        </w:rPr>
        <w:tab/>
        <w:t>* Для определения в целях градостроительного проектирования мини</w:t>
      </w:r>
      <w:r w:rsidRPr="0096404A">
        <w:rPr>
          <w:rFonts w:ascii="Times New Roman" w:hAnsi="Times New Roman" w:cs="Times New Roman"/>
          <w:sz w:val="24"/>
          <w:szCs w:val="24"/>
        </w:rPr>
        <w:softHyphen/>
        <w:t>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 ** Нормы расхода природного газа следует использовать в целях градо</w:t>
      </w:r>
      <w:r w:rsidRPr="0096404A">
        <w:rPr>
          <w:rFonts w:ascii="Times New Roman" w:hAnsi="Times New Roman" w:cs="Times New Roman"/>
          <w:sz w:val="24"/>
          <w:szCs w:val="24"/>
        </w:rPr>
        <w:softHyphen/>
        <w:t>строительного проектирования в качестве укрупненных показателей расхода (потребления) газа при расчетной теплоте сгорания 34 МДж/м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 xml:space="preserve"> (8000 ккал/м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3. Указанные нормы следует применять с учетом требований СП 62.13330.2011.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(4)</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Размеры охранных зон</w:t>
      </w:r>
      <w:r w:rsidRPr="0096404A">
        <w:rPr>
          <w:rFonts w:ascii="Times New Roman" w:hAnsi="Times New Roman" w:cs="Times New Roman"/>
          <w:b/>
          <w:sz w:val="24"/>
          <w:szCs w:val="24"/>
        </w:rPr>
        <w:t xml:space="preserve"> </w:t>
      </w:r>
      <w:r w:rsidRPr="0096404A">
        <w:rPr>
          <w:rFonts w:ascii="Times New Roman" w:hAnsi="Times New Roman" w:cs="Times New Roman"/>
          <w:b/>
          <w:color w:val="000000"/>
          <w:sz w:val="24"/>
          <w:szCs w:val="24"/>
        </w:rPr>
        <w:t xml:space="preserve">объектов местного значения </w:t>
      </w:r>
    </w:p>
    <w:p w:rsidR="0096404A" w:rsidRPr="0096404A" w:rsidRDefault="0096404A" w:rsidP="0096404A">
      <w:pPr>
        <w:pStyle w:val="a8"/>
        <w:jc w:val="both"/>
        <w:rPr>
          <w:rFonts w:ascii="Times New Roman" w:hAnsi="Times New Roman" w:cs="Times New Roman"/>
          <w:b/>
          <w:color w:val="000000"/>
          <w:sz w:val="24"/>
          <w:szCs w:val="24"/>
        </w:rPr>
      </w:pPr>
      <w:r w:rsidRPr="0096404A">
        <w:rPr>
          <w:rFonts w:ascii="Times New Roman" w:hAnsi="Times New Roman" w:cs="Times New Roman"/>
          <w:b/>
          <w:color w:val="000000"/>
          <w:sz w:val="24"/>
          <w:szCs w:val="24"/>
        </w:rPr>
        <w:t>в области газоснабжения</w:t>
      </w:r>
    </w:p>
    <w:p w:rsidR="0096404A" w:rsidRPr="0096404A" w:rsidRDefault="0096404A" w:rsidP="0096404A">
      <w:pPr>
        <w:pStyle w:val="a8"/>
        <w:jc w:val="both"/>
        <w:rPr>
          <w:rFonts w:ascii="Times New Roman" w:hAnsi="Times New Roman" w:cs="Times New Roman"/>
          <w:color w:val="000000"/>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623"/>
        <w:gridCol w:w="4773"/>
        <w:gridCol w:w="2445"/>
        <w:gridCol w:w="1730"/>
      </w:tblGrid>
      <w:tr w:rsidR="0096404A" w:rsidRPr="0096404A" w:rsidTr="00D26B99">
        <w:tc>
          <w:tcPr>
            <w:tcW w:w="325"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249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Тип газопровода</w:t>
            </w:r>
          </w:p>
        </w:tc>
        <w:tc>
          <w:tcPr>
            <w:tcW w:w="2181" w:type="pct"/>
            <w:gridSpan w:val="2"/>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Размер охранной зоны</w:t>
            </w:r>
          </w:p>
        </w:tc>
      </w:tr>
      <w:tr w:rsidR="0096404A" w:rsidRPr="0096404A" w:rsidTr="00D26B99">
        <w:tc>
          <w:tcPr>
            <w:tcW w:w="325"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2493"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27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единица измерения</w:t>
            </w:r>
          </w:p>
        </w:tc>
        <w:tc>
          <w:tcPr>
            <w:tcW w:w="904"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величина</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наружных газопроводов</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 xml:space="preserve">подземных газопроводов </w:t>
            </w:r>
            <w:r w:rsidRPr="0096404A">
              <w:rPr>
                <w:rFonts w:ascii="Times New Roman" w:hAnsi="Times New Roman" w:cs="Times New Roman"/>
                <w:iCs/>
                <w:sz w:val="24"/>
                <w:szCs w:val="24"/>
              </w:rPr>
              <w:t>из полиэтиленовых труб при использовании медного провода для обозначения трассы газопровода</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bCs/>
                <w:color w:val="000000"/>
                <w:sz w:val="24"/>
                <w:szCs w:val="24"/>
              </w:rPr>
              <w:t>5*</w:t>
            </w:r>
          </w:p>
        </w:tc>
      </w:tr>
      <w:tr w:rsidR="0096404A" w:rsidRPr="0096404A" w:rsidTr="00D26B99">
        <w:tc>
          <w:tcPr>
            <w:tcW w:w="3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2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Вдоль трасс </w:t>
            </w:r>
            <w:r w:rsidRPr="0096404A">
              <w:rPr>
                <w:rFonts w:ascii="Times New Roman" w:hAnsi="Times New Roman" w:cs="Times New Roman"/>
                <w:bCs/>
                <w:sz w:val="24"/>
                <w:szCs w:val="24"/>
              </w:rPr>
              <w:t>межпоселковых газопроводов</w:t>
            </w:r>
            <w:r w:rsidRPr="0096404A">
              <w:rPr>
                <w:rFonts w:ascii="Times New Roman" w:hAnsi="Times New Roman" w:cs="Times New Roman"/>
                <w:sz w:val="24"/>
                <w:szCs w:val="24"/>
              </w:rPr>
              <w:t>, проходящих по лесам и древесно-кустар</w:t>
            </w:r>
            <w:r w:rsidRPr="0096404A">
              <w:rPr>
                <w:rFonts w:ascii="Times New Roman" w:hAnsi="Times New Roman" w:cs="Times New Roman"/>
                <w:sz w:val="24"/>
                <w:szCs w:val="24"/>
              </w:rPr>
              <w:softHyphen/>
              <w:t>ни</w:t>
            </w:r>
            <w:r w:rsidRPr="0096404A">
              <w:rPr>
                <w:rFonts w:ascii="Times New Roman" w:hAnsi="Times New Roman" w:cs="Times New Roman"/>
                <w:sz w:val="24"/>
                <w:szCs w:val="24"/>
              </w:rPr>
              <w:softHyphen/>
              <w:t>ко</w:t>
            </w:r>
            <w:r w:rsidRPr="0096404A">
              <w:rPr>
                <w:rFonts w:ascii="Times New Roman" w:hAnsi="Times New Roman" w:cs="Times New Roman"/>
                <w:sz w:val="24"/>
                <w:szCs w:val="24"/>
              </w:rPr>
              <w:softHyphen/>
              <w:t>вой растительности, – в виде просек</w:t>
            </w:r>
          </w:p>
        </w:tc>
        <w:tc>
          <w:tcPr>
            <w:tcW w:w="127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04"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Cs/>
          <w:sz w:val="24"/>
          <w:szCs w:val="24"/>
        </w:rPr>
      </w:pPr>
      <w:r w:rsidRPr="0096404A">
        <w:rPr>
          <w:rFonts w:ascii="Times New Roman" w:hAnsi="Times New Roman" w:cs="Times New Roman"/>
          <w:sz w:val="24"/>
          <w:szCs w:val="24"/>
        </w:rPr>
        <w:t>Примечания: 1.</w:t>
      </w:r>
      <w:r w:rsidRPr="0096404A">
        <w:rPr>
          <w:rFonts w:ascii="Times New Roman" w:hAnsi="Times New Roman" w:cs="Times New Roman"/>
          <w:sz w:val="24"/>
          <w:szCs w:val="24"/>
        </w:rPr>
        <w:tab/>
      </w:r>
      <w:r w:rsidRPr="0096404A">
        <w:rPr>
          <w:rFonts w:ascii="Times New Roman" w:hAnsi="Times New Roman" w:cs="Times New Roman"/>
          <w:iCs/>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iCs/>
          <w:sz w:val="24"/>
          <w:szCs w:val="24"/>
        </w:rPr>
        <w:t>2.</w:t>
      </w:r>
      <w:r w:rsidRPr="0096404A">
        <w:rPr>
          <w:rFonts w:ascii="Times New Roman" w:hAnsi="Times New Roman" w:cs="Times New Roman"/>
          <w:i/>
          <w:iCs/>
          <w:color w:val="000000"/>
          <w:sz w:val="24"/>
          <w:szCs w:val="24"/>
          <w:shd w:val="clear" w:color="auto" w:fill="FFFFFF"/>
        </w:rPr>
        <w:tab/>
      </w:r>
      <w:r w:rsidRPr="0096404A">
        <w:rPr>
          <w:rFonts w:ascii="Times New Roman" w:hAnsi="Times New Roman" w:cs="Times New Roman"/>
          <w:iCs/>
          <w:sz w:val="24"/>
          <w:szCs w:val="24"/>
        </w:rPr>
        <w:t>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r w:rsidRPr="0096404A">
        <w:rPr>
          <w:rFonts w:ascii="Times New Roman" w:hAnsi="Times New Roman" w:cs="Times New Roman"/>
          <w:sz w:val="24"/>
          <w:szCs w:val="24"/>
        </w:rPr>
        <w:tab/>
        <w:t xml:space="preserve">* </w:t>
      </w:r>
      <w:r w:rsidRPr="0096404A">
        <w:rPr>
          <w:rFonts w:ascii="Times New Roman" w:hAnsi="Times New Roman" w:cs="Times New Roman"/>
          <w:bCs/>
          <w:sz w:val="24"/>
          <w:szCs w:val="24"/>
        </w:rPr>
        <w:t>3 м</w:t>
      </w:r>
      <w:r w:rsidRPr="0096404A">
        <w:rPr>
          <w:rFonts w:ascii="Times New Roman" w:hAnsi="Times New Roman" w:cs="Times New Roman"/>
          <w:sz w:val="24"/>
          <w:szCs w:val="24"/>
        </w:rPr>
        <w:t xml:space="preserve"> от газопровода со стороны провода и </w:t>
      </w:r>
      <w:r w:rsidRPr="0096404A">
        <w:rPr>
          <w:rFonts w:ascii="Times New Roman" w:hAnsi="Times New Roman" w:cs="Times New Roman"/>
          <w:bCs/>
          <w:sz w:val="24"/>
          <w:szCs w:val="24"/>
        </w:rPr>
        <w:t>2 м</w:t>
      </w:r>
      <w:r w:rsidRPr="0096404A">
        <w:rPr>
          <w:rFonts w:ascii="Times New Roman" w:hAnsi="Times New Roman" w:cs="Times New Roman"/>
          <w:sz w:val="24"/>
          <w:szCs w:val="24"/>
        </w:rPr>
        <w:t xml:space="preserve"> – с противоположной стороны.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r w:rsidRPr="0096404A">
        <w:rPr>
          <w:rFonts w:ascii="Times New Roman" w:hAnsi="Times New Roman" w:cs="Times New Roman"/>
          <w:sz w:val="24"/>
          <w:szCs w:val="24"/>
        </w:rPr>
        <w:tab/>
        <w:t xml:space="preserve">** Для </w:t>
      </w:r>
      <w:r w:rsidRPr="0096404A">
        <w:rPr>
          <w:rFonts w:ascii="Times New Roman" w:hAnsi="Times New Roman" w:cs="Times New Roman"/>
          <w:iCs/>
          <w:sz w:val="24"/>
          <w:szCs w:val="24"/>
        </w:rPr>
        <w:t>надземных участков газопроводов</w:t>
      </w:r>
      <w:r w:rsidRPr="0096404A">
        <w:rPr>
          <w:rFonts w:ascii="Times New Roman" w:hAnsi="Times New Roman" w:cs="Times New Roman"/>
          <w:sz w:val="24"/>
          <w:szCs w:val="24"/>
        </w:rPr>
        <w:t xml:space="preserve"> расстояние от деревьев до трубопровода должно быть не менее высоты деревьев.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(5)</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bCs/>
          <w:color w:val="000000"/>
          <w:sz w:val="24"/>
          <w:szCs w:val="24"/>
        </w:rPr>
      </w:pPr>
      <w:r w:rsidRPr="0096404A">
        <w:rPr>
          <w:rFonts w:ascii="Times New Roman" w:hAnsi="Times New Roman" w:cs="Times New Roman"/>
          <w:b/>
          <w:sz w:val="24"/>
          <w:szCs w:val="24"/>
        </w:rPr>
        <w:t>Предельные значения расчетных показателей минимально допустимого</w:t>
      </w:r>
      <w:r>
        <w:rPr>
          <w:rFonts w:ascii="Times New Roman" w:hAnsi="Times New Roman" w:cs="Times New Roman"/>
          <w:b/>
          <w:sz w:val="24"/>
          <w:szCs w:val="24"/>
        </w:rPr>
        <w:t xml:space="preserve"> </w:t>
      </w: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теплоснабжения для</w:t>
      </w:r>
      <w:r w:rsidRPr="0096404A">
        <w:rPr>
          <w:rFonts w:ascii="Times New Roman" w:hAnsi="Times New Roman" w:cs="Times New Roman"/>
          <w:b/>
          <w:bCs/>
          <w:color w:val="000000"/>
          <w:sz w:val="24"/>
          <w:szCs w:val="24"/>
        </w:rPr>
        <w:t xml:space="preserve"> жилых домов одноквартирных отдельно стоящих и блокированных</w:t>
      </w:r>
    </w:p>
    <w:p w:rsidR="0096404A" w:rsidRPr="0096404A" w:rsidRDefault="0096404A" w:rsidP="0096404A">
      <w:pPr>
        <w:pStyle w:val="a8"/>
        <w:jc w:val="both"/>
        <w:rPr>
          <w:rFonts w:ascii="Times New Roman" w:hAnsi="Times New Roman" w:cs="Times New Roman"/>
          <w:b/>
          <w:sz w:val="24"/>
          <w:szCs w:val="24"/>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5"/>
        <w:gridCol w:w="2700"/>
        <w:gridCol w:w="945"/>
        <w:gridCol w:w="945"/>
        <w:gridCol w:w="1014"/>
        <w:gridCol w:w="1080"/>
      </w:tblGrid>
      <w:tr w:rsidR="0096404A" w:rsidRPr="0096404A" w:rsidTr="00D26B99">
        <w:trPr>
          <w:tblHeade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tc>
        <w:tc>
          <w:tcPr>
            <w:tcW w:w="3559" w:type="pct"/>
            <w:gridSpan w:val="5"/>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минимально допустимого уровня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обеспеченности (удельная характеристика расхода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тепловой энергии на отопление и вентиляцию</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малоэтажных жилых одноквартирных зданий, Вт/(м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sym w:font="Symbol" w:char="F0D7"/>
            </w:r>
            <w:r w:rsidRPr="0096404A">
              <w:rPr>
                <w:rFonts w:ascii="Times New Roman" w:hAnsi="Times New Roman" w:cs="Times New Roman"/>
                <w:sz w:val="24"/>
                <w:szCs w:val="24"/>
              </w:rPr>
              <w:t>°C)</w:t>
            </w:r>
          </w:p>
        </w:tc>
      </w:tr>
      <w:tr w:rsidR="0096404A" w:rsidRPr="0096404A" w:rsidTr="00D26B99">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vMerge w:val="restar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bookmarkStart w:id="0" w:name="i222626"/>
            <w:r w:rsidRPr="0096404A">
              <w:rPr>
                <w:rFonts w:ascii="Times New Roman" w:hAnsi="Times New Roman" w:cs="Times New Roman"/>
                <w:sz w:val="24"/>
                <w:szCs w:val="24"/>
              </w:rPr>
              <w:t>отапливаемая площадь домов, м</w:t>
            </w:r>
            <w:r w:rsidRPr="0096404A">
              <w:rPr>
                <w:rFonts w:ascii="Times New Roman" w:hAnsi="Times New Roman" w:cs="Times New Roman"/>
                <w:sz w:val="24"/>
                <w:szCs w:val="24"/>
                <w:vertAlign w:val="superscript"/>
              </w:rPr>
              <w:t>2</w:t>
            </w:r>
            <w:bookmarkEnd w:id="0"/>
          </w:p>
        </w:tc>
        <w:tc>
          <w:tcPr>
            <w:tcW w:w="2121" w:type="pct"/>
            <w:gridSpan w:val="4"/>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числом этажей</w:t>
            </w:r>
          </w:p>
        </w:tc>
      </w:tr>
      <w:tr w:rsidR="0096404A" w:rsidRPr="0096404A" w:rsidTr="00D26B99">
        <w:trPr>
          <w:tblHeade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rPr>
          <w:jc w:val="center"/>
        </w:trPr>
        <w:tc>
          <w:tcPr>
            <w:tcW w:w="1441"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Котельные, тепловые перекачивающие насосные станции, центральные тепловые пункты, теплопровод магистральный</w:t>
            </w: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50 </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0,579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0,517</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0,558</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0,496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0,538</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0,434</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0,476</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0,393</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600</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r>
      <w:tr w:rsidR="0096404A" w:rsidRPr="0096404A" w:rsidTr="00D26B99">
        <w:trPr>
          <w:jc w:val="center"/>
        </w:trPr>
        <w:tc>
          <w:tcPr>
            <w:tcW w:w="1441"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438"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1000 и более</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03"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40" w:type="pct"/>
            <w:tcBorders>
              <w:top w:val="single" w:sz="4" w:space="0" w:color="404040"/>
              <w:left w:val="single" w:sz="4" w:space="0" w:color="404040"/>
              <w:bottom w:val="single" w:sz="4" w:space="0" w:color="404040"/>
              <w:right w:val="single" w:sz="4" w:space="0" w:color="404040"/>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575" w:type="pct"/>
            <w:tcBorders>
              <w:top w:val="single" w:sz="4" w:space="0" w:color="404040"/>
              <w:left w:val="single" w:sz="4" w:space="0" w:color="404040"/>
              <w:bottom w:val="single" w:sz="4" w:space="0" w:color="404040"/>
              <w:right w:val="nil"/>
            </w:tcBorders>
            <w:shd w:val="clear" w:color="auto" w:fill="FFFFFF"/>
            <w:tcMar>
              <w:top w:w="0" w:type="dxa"/>
              <w:left w:w="28" w:type="dxa"/>
              <w:bottom w:w="0" w:type="dxa"/>
              <w:right w:w="28" w:type="dxa"/>
            </w:tcMa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r>
    </w:tbl>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Таблица 1.1.1 (6)</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Предельные значения расчетных показателей минимально допустимого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теплоснабжения для многоквартирных жилых домов и общественных зданий</w:t>
      </w:r>
    </w:p>
    <w:p w:rsidR="0096404A" w:rsidRPr="0096404A" w:rsidRDefault="0096404A" w:rsidP="0096404A">
      <w:pPr>
        <w:pStyle w:val="a8"/>
        <w:jc w:val="both"/>
        <w:rPr>
          <w:rFonts w:ascii="Times New Roman" w:hAnsi="Times New Roman" w:cs="Times New Roman"/>
          <w:b/>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2190"/>
        <w:gridCol w:w="727"/>
        <w:gridCol w:w="730"/>
        <w:gridCol w:w="732"/>
        <w:gridCol w:w="732"/>
        <w:gridCol w:w="732"/>
        <w:gridCol w:w="732"/>
        <w:gridCol w:w="732"/>
        <w:gridCol w:w="730"/>
      </w:tblGrid>
      <w:tr w:rsidR="0096404A" w:rsidRPr="0096404A" w:rsidTr="00D26B99">
        <w:tc>
          <w:tcPr>
            <w:tcW w:w="881" w:type="pct"/>
            <w:vMerge w:val="restart"/>
            <w:tcBorders>
              <w:lef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tc>
        <w:tc>
          <w:tcPr>
            <w:tcW w:w="4119" w:type="pct"/>
            <w:gridSpan w:val="9"/>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минимально допустимого уровня обеспеченности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(удельная характеристика расхода тепловой энергии на отопление и вентиляцию зданий, Вт/(м3</w:t>
            </w:r>
            <w:r w:rsidRPr="0096404A">
              <w:rPr>
                <w:rFonts w:ascii="Times New Roman" w:hAnsi="Times New Roman" w:cs="Times New Roman"/>
                <w:sz w:val="24"/>
                <w:szCs w:val="24"/>
              </w:rPr>
              <w:sym w:font="Symbol" w:char="F0D7"/>
            </w:r>
            <w:r w:rsidRPr="0096404A">
              <w:rPr>
                <w:rFonts w:ascii="Times New Roman" w:hAnsi="Times New Roman" w:cs="Times New Roman"/>
                <w:sz w:val="24"/>
                <w:szCs w:val="24"/>
              </w:rPr>
              <w:t>°C)</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vMerge w:val="restar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Тип здания</w:t>
            </w:r>
          </w:p>
        </w:tc>
        <w:tc>
          <w:tcPr>
            <w:tcW w:w="2997" w:type="pct"/>
            <w:gridSpan w:val="8"/>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Этажность здания</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vMerge/>
          </w:tcPr>
          <w:p w:rsidR="0096404A" w:rsidRPr="0096404A" w:rsidRDefault="0096404A" w:rsidP="0096404A">
            <w:pPr>
              <w:pStyle w:val="a8"/>
              <w:jc w:val="both"/>
              <w:rPr>
                <w:rFonts w:ascii="Times New Roman" w:hAnsi="Times New Roman" w:cs="Times New Roman"/>
                <w:sz w:val="24"/>
                <w:szCs w:val="24"/>
              </w:rPr>
            </w:pP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6, 7</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8, 9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10, 11</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 и выше</w:t>
            </w:r>
          </w:p>
        </w:tc>
      </w:tr>
      <w:tr w:rsidR="0096404A" w:rsidRPr="0096404A" w:rsidTr="00D26B99">
        <w:tc>
          <w:tcPr>
            <w:tcW w:w="881" w:type="pct"/>
            <w:vMerge w:val="restart"/>
            <w:tcBorders>
              <w:lef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Котельные, тепловые перекачивающие насосные станции, центральные тепловые пункты, теплопровод</w:t>
            </w: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Жилые многоквартирные, гостиницы, общежития</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0,455</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0,414</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0,301</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0,290</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2. Общественные, кроме перечисленных в строках </w:t>
            </w:r>
            <w:hyperlink w:anchor="Par28" w:history="1">
              <w:r w:rsidRPr="0096404A">
                <w:rPr>
                  <w:rFonts w:ascii="Times New Roman" w:hAnsi="Times New Roman" w:cs="Times New Roman"/>
                  <w:sz w:val="24"/>
                  <w:szCs w:val="24"/>
                </w:rPr>
                <w:t>3</w:t>
              </w:r>
            </w:hyperlink>
            <w:r w:rsidRPr="0096404A">
              <w:rPr>
                <w:rFonts w:ascii="Times New Roman" w:hAnsi="Times New Roman" w:cs="Times New Roman"/>
                <w:sz w:val="24"/>
                <w:szCs w:val="24"/>
              </w:rPr>
              <w:t>–</w:t>
            </w:r>
            <w:hyperlink w:anchor="Par53" w:history="1">
              <w:r w:rsidRPr="0096404A">
                <w:rPr>
                  <w:rFonts w:ascii="Times New Roman" w:hAnsi="Times New Roman" w:cs="Times New Roman"/>
                  <w:sz w:val="24"/>
                  <w:szCs w:val="24"/>
                </w:rPr>
                <w:t>6</w:t>
              </w:r>
            </w:hyperlink>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0,487</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0,440</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0,417</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0,342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0,324</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0,311</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Лечебно-профи</w:t>
            </w:r>
            <w:r w:rsidRPr="0096404A">
              <w:rPr>
                <w:rFonts w:ascii="Times New Roman" w:hAnsi="Times New Roman" w:cs="Times New Roman"/>
                <w:sz w:val="24"/>
                <w:szCs w:val="24"/>
              </w:rPr>
              <w:softHyphen/>
              <w:t>лак</w:t>
            </w:r>
            <w:r w:rsidRPr="0096404A">
              <w:rPr>
                <w:rFonts w:ascii="Times New Roman" w:hAnsi="Times New Roman" w:cs="Times New Roman"/>
                <w:sz w:val="24"/>
                <w:szCs w:val="24"/>
              </w:rPr>
              <w:softHyphen/>
              <w:t>тические медицинские организации, дома-интерна</w:t>
            </w:r>
            <w:r w:rsidRPr="0096404A">
              <w:rPr>
                <w:rFonts w:ascii="Times New Roman" w:hAnsi="Times New Roman" w:cs="Times New Roman"/>
                <w:sz w:val="24"/>
                <w:szCs w:val="24"/>
              </w:rPr>
              <w:softHyphen/>
              <w:t>ты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0,394</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0,382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0,371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0,359</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0,348</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0,336</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0,324</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0,311</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Дошкольные образовательные организации, хосписы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0,521</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 Сервисного обслуживания, </w:t>
            </w:r>
            <w:proofErr w:type="spellStart"/>
            <w:r w:rsidRPr="0096404A">
              <w:rPr>
                <w:rFonts w:ascii="Times New Roman" w:hAnsi="Times New Roman" w:cs="Times New Roman"/>
                <w:sz w:val="24"/>
                <w:szCs w:val="24"/>
              </w:rPr>
              <w:t>культурно-досуговой</w:t>
            </w:r>
            <w:proofErr w:type="spellEnd"/>
            <w:r w:rsidRPr="0096404A">
              <w:rPr>
                <w:rFonts w:ascii="Times New Roman" w:hAnsi="Times New Roman" w:cs="Times New Roman"/>
                <w:sz w:val="24"/>
                <w:szCs w:val="24"/>
              </w:rPr>
              <w:t xml:space="preserve"> деятельности, технопарки, склады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0,266</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0,255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0,243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1124" w:type="pct"/>
            <w:gridSpan w:val="3"/>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881" w:type="pct"/>
            <w:vMerge/>
            <w:tcBorders>
              <w:left w:val="nil"/>
            </w:tcBorders>
          </w:tcPr>
          <w:p w:rsidR="0096404A" w:rsidRPr="0096404A" w:rsidRDefault="0096404A" w:rsidP="0096404A">
            <w:pPr>
              <w:pStyle w:val="a8"/>
              <w:jc w:val="both"/>
              <w:rPr>
                <w:rFonts w:ascii="Times New Roman" w:hAnsi="Times New Roman" w:cs="Times New Roman"/>
                <w:sz w:val="24"/>
                <w:szCs w:val="24"/>
              </w:rPr>
            </w:pPr>
          </w:p>
        </w:tc>
        <w:tc>
          <w:tcPr>
            <w:tcW w:w="112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Административ</w:t>
            </w:r>
            <w:r w:rsidRPr="0096404A">
              <w:rPr>
                <w:rFonts w:ascii="Times New Roman" w:hAnsi="Times New Roman" w:cs="Times New Roman"/>
                <w:sz w:val="24"/>
                <w:szCs w:val="24"/>
              </w:rPr>
              <w:softHyphen/>
              <w:t>ного назначения (офи</w:t>
            </w:r>
            <w:r w:rsidRPr="0096404A">
              <w:rPr>
                <w:rFonts w:ascii="Times New Roman" w:hAnsi="Times New Roman" w:cs="Times New Roman"/>
                <w:sz w:val="24"/>
                <w:szCs w:val="24"/>
              </w:rPr>
              <w:softHyphen/>
            </w:r>
            <w:r w:rsidRPr="0096404A">
              <w:rPr>
                <w:rFonts w:ascii="Times New Roman" w:hAnsi="Times New Roman" w:cs="Times New Roman"/>
                <w:sz w:val="24"/>
                <w:szCs w:val="24"/>
              </w:rPr>
              <w:softHyphen/>
              <w:t>сы)</w:t>
            </w:r>
          </w:p>
        </w:tc>
        <w:tc>
          <w:tcPr>
            <w:tcW w:w="3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0,417</w:t>
            </w:r>
          </w:p>
        </w:tc>
        <w:tc>
          <w:tcPr>
            <w:tcW w:w="3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0,394</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0,382</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0,313</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0,278</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0,255</w:t>
            </w:r>
          </w:p>
        </w:tc>
        <w:tc>
          <w:tcPr>
            <w:tcW w:w="375"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c>
          <w:tcPr>
            <w:tcW w:w="374" w:type="pct"/>
            <w:tcBorders>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0,232</w:t>
            </w: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Таблица 1.1.1 (7) </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водоснабжения и водоотведения </w:t>
      </w:r>
    </w:p>
    <w:p w:rsidR="0096404A" w:rsidRPr="0096404A" w:rsidRDefault="0096404A" w:rsidP="0096404A">
      <w:pPr>
        <w:pStyle w:val="a8"/>
        <w:jc w:val="both"/>
        <w:rPr>
          <w:rFonts w:ascii="Times New Roman" w:hAnsi="Times New Roman" w:cs="Times New Roman"/>
          <w:b/>
          <w:sz w:val="24"/>
          <w:szCs w:val="24"/>
        </w:rPr>
      </w:pPr>
    </w:p>
    <w:tbl>
      <w:tblPr>
        <w:tblW w:w="5123" w:type="pct"/>
        <w:tblBorders>
          <w:top w:val="single" w:sz="4" w:space="0" w:color="auto"/>
          <w:insideH w:val="single" w:sz="4" w:space="0" w:color="404040"/>
          <w:insideV w:val="single" w:sz="4" w:space="0" w:color="auto"/>
        </w:tblBorders>
        <w:tblLayout w:type="fixed"/>
        <w:tblCellMar>
          <w:left w:w="62" w:type="dxa"/>
          <w:right w:w="62" w:type="dxa"/>
        </w:tblCellMar>
        <w:tblLook w:val="00A0"/>
      </w:tblPr>
      <w:tblGrid>
        <w:gridCol w:w="1734"/>
        <w:gridCol w:w="3710"/>
        <w:gridCol w:w="1115"/>
        <w:gridCol w:w="1113"/>
        <w:gridCol w:w="927"/>
        <w:gridCol w:w="1113"/>
      </w:tblGrid>
      <w:tr w:rsidR="0096404A" w:rsidRPr="0096404A" w:rsidTr="00D26B99">
        <w:tc>
          <w:tcPr>
            <w:tcW w:w="893" w:type="pct"/>
            <w:vMerge w:val="restart"/>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местного значения</w:t>
            </w:r>
          </w:p>
        </w:tc>
        <w:tc>
          <w:tcPr>
            <w:tcW w:w="4107" w:type="pct"/>
            <w:gridSpan w:val="5"/>
            <w:tcBorders>
              <w:top w:val="single" w:sz="4" w:space="0" w:color="auto"/>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Расчетный показатель минимально допустимого уровня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 xml:space="preserve">обеспеченности </w:t>
            </w:r>
            <w:r w:rsidRPr="0096404A">
              <w:rPr>
                <w:rFonts w:ascii="Times New Roman" w:hAnsi="Times New Roman" w:cs="Times New Roman"/>
                <w:sz w:val="24"/>
                <w:szCs w:val="24"/>
              </w:rPr>
              <w:t xml:space="preserve">(норматив потребления коммунальной услуги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жилых помещениях, м</w:t>
            </w:r>
            <w:r w:rsidRPr="0096404A">
              <w:rPr>
                <w:rFonts w:ascii="Times New Roman" w:hAnsi="Times New Roman" w:cs="Times New Roman"/>
                <w:sz w:val="24"/>
                <w:szCs w:val="24"/>
                <w:vertAlign w:val="superscript"/>
              </w:rPr>
              <w:t>3</w:t>
            </w:r>
            <w:r w:rsidRPr="0096404A">
              <w:rPr>
                <w:rFonts w:ascii="Times New Roman" w:hAnsi="Times New Roman" w:cs="Times New Roman"/>
                <w:sz w:val="24"/>
                <w:szCs w:val="24"/>
              </w:rPr>
              <w:t xml:space="preserve"> в месяц на 1 человека)</w:t>
            </w:r>
          </w:p>
        </w:tc>
      </w:tr>
      <w:tr w:rsidR="0096404A" w:rsidRPr="0096404A" w:rsidTr="00D26B99">
        <w:tc>
          <w:tcPr>
            <w:tcW w:w="893" w:type="pct"/>
            <w:vMerge/>
          </w:tcPr>
          <w:p w:rsidR="0096404A" w:rsidRPr="0096404A" w:rsidRDefault="0096404A" w:rsidP="0096404A">
            <w:pPr>
              <w:pStyle w:val="a8"/>
              <w:jc w:val="both"/>
              <w:rPr>
                <w:rFonts w:ascii="Times New Roman" w:hAnsi="Times New Roman" w:cs="Times New Roman"/>
                <w:sz w:val="24"/>
                <w:szCs w:val="24"/>
              </w:rPr>
            </w:pPr>
          </w:p>
        </w:tc>
        <w:tc>
          <w:tcPr>
            <w:tcW w:w="1910"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степень благоустройства многоквартирного дома</w:t>
            </w:r>
          </w:p>
        </w:tc>
        <w:tc>
          <w:tcPr>
            <w:tcW w:w="574"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этажность многоквартирных домов или жилых домов</w:t>
            </w:r>
          </w:p>
        </w:tc>
        <w:tc>
          <w:tcPr>
            <w:tcW w:w="5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холодное водоснабжение (ХВС)</w:t>
            </w:r>
          </w:p>
        </w:tc>
        <w:tc>
          <w:tcPr>
            <w:tcW w:w="477"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горячее водоснабжение (ГВС)</w:t>
            </w:r>
          </w:p>
        </w:tc>
        <w:tc>
          <w:tcPr>
            <w:tcW w:w="573"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водоотведение</w:t>
            </w:r>
          </w:p>
        </w:tc>
      </w:tr>
    </w:tbl>
    <w:p w:rsidR="0096404A" w:rsidRPr="0096404A" w:rsidRDefault="0096404A" w:rsidP="0096404A">
      <w:pPr>
        <w:pStyle w:val="a8"/>
        <w:jc w:val="both"/>
        <w:rPr>
          <w:rFonts w:ascii="Times New Roman" w:hAnsi="Times New Roman" w:cs="Times New Roman"/>
          <w:sz w:val="24"/>
          <w:szCs w:val="24"/>
        </w:rPr>
      </w:pPr>
    </w:p>
    <w:tbl>
      <w:tblPr>
        <w:tblW w:w="512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2" w:type="dxa"/>
          <w:right w:w="62" w:type="dxa"/>
        </w:tblCellMar>
        <w:tblLook w:val="00A0"/>
      </w:tblPr>
      <w:tblGrid>
        <w:gridCol w:w="1800"/>
        <w:gridCol w:w="3700"/>
        <w:gridCol w:w="1104"/>
        <w:gridCol w:w="1102"/>
        <w:gridCol w:w="949"/>
        <w:gridCol w:w="970"/>
        <w:gridCol w:w="7"/>
        <w:gridCol w:w="80"/>
      </w:tblGrid>
      <w:tr w:rsidR="0096404A" w:rsidRPr="0096404A" w:rsidTr="00D26B99">
        <w:trPr>
          <w:tblHeader/>
        </w:trPr>
        <w:tc>
          <w:tcPr>
            <w:tcW w:w="894"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58" w:type="pct"/>
            <w:gridSpan w:val="3"/>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rPr>
          <w:gridAfter w:val="2"/>
          <w:wAfter w:w="54" w:type="pct"/>
        </w:trPr>
        <w:tc>
          <w:tcPr>
            <w:tcW w:w="894"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Водозаборы, станции водоподготовки (водопроводные очистные сооружения), насосные станции, резервуары, водонапорные башни, водопровод</w:t>
            </w:r>
          </w:p>
        </w:tc>
        <w:tc>
          <w:tcPr>
            <w:tcW w:w="4052" w:type="pct"/>
            <w:gridSpan w:val="5"/>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Климатическая зона «Канаш»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(г. Канаш, </w:t>
            </w:r>
            <w:proofErr w:type="spellStart"/>
            <w:r w:rsidRPr="0096404A">
              <w:rPr>
                <w:rFonts w:ascii="Times New Roman" w:hAnsi="Times New Roman" w:cs="Times New Roman"/>
                <w:sz w:val="24"/>
                <w:szCs w:val="24"/>
              </w:rPr>
              <w:t>Аликовский</w:t>
            </w:r>
            <w:proofErr w:type="spellEnd"/>
            <w:r w:rsidRPr="0096404A">
              <w:rPr>
                <w:rFonts w:ascii="Times New Roman" w:hAnsi="Times New Roman" w:cs="Times New Roman"/>
                <w:sz w:val="24"/>
                <w:szCs w:val="24"/>
              </w:rPr>
              <w:t xml:space="preserve">, Вурнарский, </w:t>
            </w:r>
            <w:proofErr w:type="spellStart"/>
            <w:r w:rsidRPr="0096404A">
              <w:rPr>
                <w:rFonts w:ascii="Times New Roman" w:hAnsi="Times New Roman" w:cs="Times New Roman"/>
                <w:sz w:val="24"/>
                <w:szCs w:val="24"/>
              </w:rPr>
              <w:t>Ибресинский</w:t>
            </w:r>
            <w:proofErr w:type="spell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Канашский</w:t>
            </w:r>
            <w:proofErr w:type="spellEnd"/>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Козловский, </w:t>
            </w:r>
            <w:proofErr w:type="spellStart"/>
            <w:r w:rsidRPr="0096404A">
              <w:rPr>
                <w:rFonts w:ascii="Times New Roman" w:hAnsi="Times New Roman" w:cs="Times New Roman"/>
                <w:sz w:val="24"/>
                <w:szCs w:val="24"/>
              </w:rPr>
              <w:t>Урмарский</w:t>
            </w:r>
            <w:proofErr w:type="spellEnd"/>
            <w:r w:rsidRPr="0096404A">
              <w:rPr>
                <w:rFonts w:ascii="Times New Roman" w:hAnsi="Times New Roman" w:cs="Times New Roman"/>
                <w:sz w:val="24"/>
                <w:szCs w:val="24"/>
              </w:rPr>
              <w:t xml:space="preserve">, </w:t>
            </w:r>
            <w:proofErr w:type="spellStart"/>
            <w:r w:rsidRPr="0096404A">
              <w:rPr>
                <w:rFonts w:ascii="Times New Roman" w:hAnsi="Times New Roman" w:cs="Times New Roman"/>
                <w:sz w:val="24"/>
                <w:szCs w:val="24"/>
              </w:rPr>
              <w:t>Янтиковский</w:t>
            </w:r>
            <w:proofErr w:type="spellEnd"/>
            <w:r w:rsidRPr="0096404A">
              <w:rPr>
                <w:rFonts w:ascii="Times New Roman" w:hAnsi="Times New Roman" w:cs="Times New Roman"/>
                <w:sz w:val="24"/>
                <w:szCs w:val="24"/>
              </w:rPr>
              <w:t xml:space="preserve"> районы)</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2,614</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3,248</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В жилых домах и многоквартирных домах с водопроводом, без ванн, с канализацией (ХВС без ванн,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4. В жилых домах и многоквартирных домах с водопроводом, без ванн, с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 (ХВС без ванн, с мойкой кухонной, раковиной,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4,029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5. В жилых домах и многоквартирных домах с водопроводом, при наличии ванн, с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 (ХВС с ванной, мойкой кухонной, раковиной, канализацией, с </w:t>
            </w:r>
            <w:proofErr w:type="spellStart"/>
            <w:r w:rsidRPr="0096404A">
              <w:rPr>
                <w:rFonts w:ascii="Times New Roman" w:hAnsi="Times New Roman" w:cs="Times New Roman"/>
                <w:sz w:val="24"/>
                <w:szCs w:val="24"/>
              </w:rPr>
              <w:t>водонагревом</w:t>
            </w:r>
            <w:proofErr w:type="spellEnd"/>
            <w:r w:rsidRPr="0096404A">
              <w:rPr>
                <w:rFonts w:ascii="Times New Roman" w:hAnsi="Times New Roman" w:cs="Times New Roman"/>
                <w:sz w:val="24"/>
                <w:szCs w:val="24"/>
              </w:rPr>
              <w:t xml:space="preserve"> различного типа)</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4,436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2,927</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7,363</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2,600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2,886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1,684</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4,570</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3,356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1,943</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5,299</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 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4,126</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2,545</w:t>
            </w: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6,671</w:t>
            </w:r>
          </w:p>
        </w:tc>
      </w:tr>
      <w:tr w:rsidR="0096404A" w:rsidRPr="0096404A" w:rsidTr="00D26B99">
        <w:trPr>
          <w:gridAfter w:val="1"/>
          <w:wAfter w:w="48" w:type="pct"/>
        </w:trPr>
        <w:tc>
          <w:tcPr>
            <w:tcW w:w="894"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91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57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6,671</w:t>
            </w:r>
          </w:p>
        </w:tc>
        <w:tc>
          <w:tcPr>
            <w:tcW w:w="49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10" w:type="pct"/>
            <w:gridSpan w:val="2"/>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Примечание.</w:t>
      </w:r>
      <w:r w:rsidRPr="0096404A">
        <w:rPr>
          <w:rFonts w:ascii="Times New Roman" w:hAnsi="Times New Roman" w:cs="Times New Roman"/>
          <w:sz w:val="24"/>
          <w:szCs w:val="24"/>
        </w:rPr>
        <w:tab/>
        <w:t>Указанные нормы следует применять с учетом требований табл. 1 СП 31.13330. 2012.</w:t>
      </w: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color w:val="000000"/>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1.1.2.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(1)</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Предельные значения расчетных показателей</w:t>
      </w:r>
      <w:r w:rsidRPr="0096404A">
        <w:rPr>
          <w:rFonts w:ascii="Times New Roman" w:hAnsi="Times New Roman" w:cs="Times New Roman"/>
          <w:b/>
          <w:i/>
          <w:sz w:val="24"/>
          <w:szCs w:val="24"/>
        </w:rPr>
        <w:t xml:space="preserve"> </w:t>
      </w:r>
      <w:r w:rsidRPr="0096404A">
        <w:rPr>
          <w:rFonts w:ascii="Times New Roman" w:hAnsi="Times New Roman" w:cs="Times New Roman"/>
          <w:b/>
          <w:sz w:val="24"/>
          <w:szCs w:val="24"/>
        </w:rPr>
        <w:t xml:space="preserve">минимально допустимого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w:t>
      </w:r>
      <w:r w:rsidRPr="0096404A">
        <w:rPr>
          <w:rFonts w:ascii="Times New Roman" w:hAnsi="Times New Roman" w:cs="Times New Roman"/>
          <w:b/>
          <w:i/>
          <w:sz w:val="24"/>
          <w:szCs w:val="24"/>
        </w:rPr>
        <w:t xml:space="preserve"> </w:t>
      </w:r>
      <w:r w:rsidRPr="0096404A">
        <w:rPr>
          <w:rFonts w:ascii="Times New Roman" w:hAnsi="Times New Roman" w:cs="Times New Roman"/>
          <w:b/>
          <w:sz w:val="24"/>
          <w:szCs w:val="24"/>
        </w:rPr>
        <w:t xml:space="preserve">местами хранения личного автотранспорта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
          <w:sz w:val="24"/>
          <w:szCs w:val="24"/>
        </w:rPr>
        <w:t xml:space="preserve">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00" w:type="pct"/>
        <w:jc w:val="center"/>
        <w:tblBorders>
          <w:top w:val="single" w:sz="4" w:space="0" w:color="auto"/>
          <w:insideH w:val="single" w:sz="4" w:space="0" w:color="404040"/>
          <w:insideV w:val="single" w:sz="4" w:space="0" w:color="auto"/>
        </w:tblBorders>
        <w:tblLayout w:type="fixed"/>
        <w:tblCellMar>
          <w:left w:w="70" w:type="dxa"/>
          <w:right w:w="70" w:type="dxa"/>
        </w:tblCellMar>
        <w:tblLook w:val="0000"/>
      </w:tblPr>
      <w:tblGrid>
        <w:gridCol w:w="442"/>
        <w:gridCol w:w="3525"/>
        <w:gridCol w:w="1485"/>
        <w:gridCol w:w="1113"/>
        <w:gridCol w:w="1669"/>
        <w:gridCol w:w="1261"/>
      </w:tblGrid>
      <w:tr w:rsidR="0096404A" w:rsidRPr="0096404A" w:rsidTr="00D26B99">
        <w:trPr>
          <w:jc w:val="center"/>
        </w:trPr>
        <w:tc>
          <w:tcPr>
            <w:tcW w:w="23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w:t>
            </w:r>
            <w:r w:rsidRPr="0096404A">
              <w:rPr>
                <w:rFonts w:ascii="Times New Roman" w:hAnsi="Times New Roman" w:cs="Times New Roman"/>
                <w:sz w:val="24"/>
                <w:szCs w:val="24"/>
              </w:rPr>
              <w:br/>
            </w:r>
            <w:proofErr w:type="spellStart"/>
            <w:r w:rsidRPr="0096404A">
              <w:rPr>
                <w:rFonts w:ascii="Times New Roman" w:hAnsi="Times New Roman" w:cs="Times New Roman"/>
                <w:sz w:val="24"/>
                <w:szCs w:val="24"/>
              </w:rPr>
              <w:t>пп</w:t>
            </w:r>
            <w:proofErr w:type="spellEnd"/>
          </w:p>
        </w:tc>
        <w:tc>
          <w:tcPr>
            <w:tcW w:w="1856"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tc>
        <w:tc>
          <w:tcPr>
            <w:tcW w:w="136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543"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rPr>
          <w:jc w:val="center"/>
        </w:trPr>
        <w:tc>
          <w:tcPr>
            <w:tcW w:w="233" w:type="pct"/>
            <w:vMerge/>
            <w:shd w:val="clear" w:color="auto" w:fill="FFFFFF"/>
          </w:tcPr>
          <w:p w:rsidR="0096404A" w:rsidRPr="0096404A" w:rsidRDefault="0096404A" w:rsidP="0096404A">
            <w:pPr>
              <w:pStyle w:val="a8"/>
              <w:jc w:val="both"/>
              <w:rPr>
                <w:rFonts w:ascii="Times New Roman" w:hAnsi="Times New Roman" w:cs="Times New Roman"/>
                <w:color w:val="404040"/>
                <w:sz w:val="24"/>
                <w:szCs w:val="24"/>
              </w:rPr>
            </w:pPr>
          </w:p>
        </w:tc>
        <w:tc>
          <w:tcPr>
            <w:tcW w:w="1856" w:type="pct"/>
            <w:vMerge/>
            <w:shd w:val="clear" w:color="auto" w:fill="FFFFFF"/>
          </w:tcPr>
          <w:p w:rsidR="0096404A" w:rsidRPr="0096404A" w:rsidRDefault="0096404A" w:rsidP="0096404A">
            <w:pPr>
              <w:pStyle w:val="a8"/>
              <w:jc w:val="both"/>
              <w:rPr>
                <w:rFonts w:ascii="Times New Roman" w:hAnsi="Times New Roman" w:cs="Times New Roman"/>
                <w:color w:val="404040"/>
                <w:sz w:val="24"/>
                <w:szCs w:val="24"/>
              </w:rPr>
            </w:pPr>
          </w:p>
        </w:tc>
        <w:tc>
          <w:tcPr>
            <w:tcW w:w="782"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единица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879"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единица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6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427"/>
        <w:gridCol w:w="1360"/>
        <w:gridCol w:w="2182"/>
        <w:gridCol w:w="1485"/>
        <w:gridCol w:w="1115"/>
        <w:gridCol w:w="1669"/>
        <w:gridCol w:w="1257"/>
      </w:tblGrid>
      <w:tr w:rsidR="0096404A" w:rsidRPr="0096404A" w:rsidTr="00D26B99">
        <w:trPr>
          <w:tblHeader/>
          <w:jc w:val="center"/>
        </w:trPr>
        <w:tc>
          <w:tcPr>
            <w:tcW w:w="225"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78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7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66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rPr>
          <w:jc w:val="center"/>
        </w:trPr>
        <w:tc>
          <w:tcPr>
            <w:tcW w:w="5000" w:type="pct"/>
            <w:gridSpan w:val="7"/>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Стоянки автомобилей для многоквартирных жилых домов</w:t>
            </w:r>
          </w:p>
          <w:p w:rsidR="0096404A" w:rsidRPr="0096404A" w:rsidRDefault="0096404A" w:rsidP="0096404A">
            <w:pPr>
              <w:pStyle w:val="a8"/>
              <w:jc w:val="both"/>
              <w:rPr>
                <w:rFonts w:ascii="Times New Roman" w:hAnsi="Times New Roman" w:cs="Times New Roman"/>
                <w:b/>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Стоянки для временного хранения автомобилей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1000 человек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716"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Стоянка для постоянного хранения</w:t>
            </w: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Бизнес-класс</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p w:rsidR="0096404A" w:rsidRPr="0096404A" w:rsidRDefault="0096404A" w:rsidP="0096404A">
            <w:pPr>
              <w:pStyle w:val="a8"/>
              <w:jc w:val="both"/>
              <w:rPr>
                <w:rFonts w:ascii="Times New Roman" w:hAnsi="Times New Roman" w:cs="Times New Roman"/>
                <w:sz w:val="24"/>
                <w:szCs w:val="24"/>
              </w:rPr>
            </w:pP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800–1000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Экономкласс</w:t>
            </w:r>
            <w:proofErr w:type="spell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 квартиру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16"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Специализирован-ный</w:t>
            </w:r>
            <w:proofErr w:type="spellEnd"/>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 квартиру</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0,7</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5000" w:type="pct"/>
            <w:gridSpan w:val="7"/>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Открытые </w:t>
            </w:r>
            <w:proofErr w:type="spellStart"/>
            <w:r w:rsidRPr="0096404A">
              <w:rPr>
                <w:rFonts w:ascii="Times New Roman" w:hAnsi="Times New Roman" w:cs="Times New Roman"/>
                <w:b/>
                <w:sz w:val="24"/>
                <w:szCs w:val="24"/>
              </w:rPr>
              <w:t>приобъектные</w:t>
            </w:r>
            <w:proofErr w:type="spellEnd"/>
            <w:r w:rsidRPr="0096404A">
              <w:rPr>
                <w:rFonts w:ascii="Times New Roman" w:hAnsi="Times New Roman" w:cs="Times New Roman"/>
                <w:b/>
                <w:sz w:val="24"/>
                <w:szCs w:val="24"/>
              </w:rPr>
              <w:t xml:space="preserve"> стоянки у общественных зданий,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учреждений, предприятий, торговых центров, вокзалов и т.д.</w:t>
            </w:r>
          </w:p>
          <w:p w:rsidR="0096404A" w:rsidRPr="0096404A" w:rsidRDefault="0096404A" w:rsidP="0096404A">
            <w:pPr>
              <w:pStyle w:val="a8"/>
              <w:jc w:val="both"/>
              <w:rPr>
                <w:rFonts w:ascii="Times New Roman" w:hAnsi="Times New Roman" w:cs="Times New Roman"/>
                <w:b/>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Здания органов государственной власти, органов местного самоуправления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200–220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Административно-управ</w:t>
            </w:r>
            <w:r w:rsidRPr="0096404A">
              <w:rPr>
                <w:rFonts w:ascii="Times New Roman" w:hAnsi="Times New Roman" w:cs="Times New Roman"/>
                <w:sz w:val="24"/>
                <w:szCs w:val="24"/>
              </w:rPr>
              <w:softHyphen/>
              <w:t>лен</w:t>
            </w:r>
            <w:r w:rsidRPr="0096404A">
              <w:rPr>
                <w:rFonts w:ascii="Times New Roman" w:hAnsi="Times New Roman" w:cs="Times New Roman"/>
                <w:sz w:val="24"/>
                <w:szCs w:val="24"/>
              </w:rPr>
              <w:softHyphen/>
              <w:t>ческие учреждения, иностран</w:t>
            </w:r>
            <w:r w:rsidRPr="0096404A">
              <w:rPr>
                <w:rFonts w:ascii="Times New Roman" w:hAnsi="Times New Roman" w:cs="Times New Roman"/>
                <w:sz w:val="24"/>
                <w:szCs w:val="24"/>
              </w:rPr>
              <w:softHyphen/>
              <w:t>ные представительства, представительства субъектов Российской Федерации, здания и помещения общественных организаций</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100–120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Коммерческо-деловые центры, офисные здания и помещения, страховые компании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50–60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Банки и банковские учреждения, кредитно-финансовые учреждения: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операционными залами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30–35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без операционных залов</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55–60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Образовательные организации, реализующие программы высшего образования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человек </w:t>
            </w:r>
            <w:r w:rsidRPr="0096404A">
              <w:rPr>
                <w:rFonts w:ascii="Times New Roman" w:hAnsi="Times New Roman" w:cs="Times New Roman"/>
                <w:sz w:val="24"/>
                <w:szCs w:val="24"/>
              </w:rPr>
              <w:br/>
              <w:t>(преподавателей, сотрудников,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25–50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+ 1 </w:t>
            </w:r>
            <w:proofErr w:type="spellStart"/>
            <w:r w:rsidRPr="0096404A">
              <w:rPr>
                <w:rFonts w:ascii="Times New Roman" w:hAnsi="Times New Roman" w:cs="Times New Roman"/>
                <w:sz w:val="24"/>
                <w:szCs w:val="24"/>
              </w:rPr>
              <w:t>машино-место</w:t>
            </w:r>
            <w:proofErr w:type="spellEnd"/>
            <w:r w:rsidRPr="0096404A">
              <w:rPr>
                <w:rFonts w:ascii="Times New Roman" w:hAnsi="Times New Roman" w:cs="Times New Roman"/>
                <w:sz w:val="24"/>
                <w:szCs w:val="24"/>
              </w:rPr>
              <w:t xml:space="preserve"> на 10 студентов</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Профессиональные образовательные организации, образовательные организации дополнительного образования</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2-3 преподавателей, занятых в одну смену</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Центры обучения, самодеятельного творчества, клубы по интересам для взрослых</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20–25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vertAlign w:val="superscript"/>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Научно-исследовательские и проектные институты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140–170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vertAlign w:val="superscript"/>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Производственные здания, коммунально-складские объекты, размещаемые в составе многофункциональных зон</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6–8 работающих в двух смежных сменах, человек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1000 человек, работающих в двух смежных сменах</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140–160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Магазины-склады (мелкооптовой и розничной торговли, гипермаркеты)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30–35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40–50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60–70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Рынки постоянные: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универсальные и непродовольственные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30–40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продовольственные и сельскохозяйственные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40–50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Предприятия общественного питания периодического спроса (рестораны, кафе)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4-5 посадочных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коммунально-быто</w:t>
            </w:r>
            <w:r w:rsidRPr="0096404A">
              <w:rPr>
                <w:rFonts w:ascii="Times New Roman" w:hAnsi="Times New Roman" w:cs="Times New Roman"/>
                <w:sz w:val="24"/>
                <w:szCs w:val="24"/>
              </w:rPr>
              <w:softHyphen/>
              <w:t>вого обслуживания: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бани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5-6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10–15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салоны ритуальных услуг</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20–25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рабочее место приемщика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cantSplit/>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6–8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Театры, концертные залы: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4–7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другие театры и концертные залы (2-й уровень комфорта) и конференц-залы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15–20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Киноцентры и кинотеатры:</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городского значения (1-й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8–12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p w:rsidR="0096404A" w:rsidRPr="0096404A" w:rsidRDefault="0096404A" w:rsidP="0096404A">
            <w:pPr>
              <w:pStyle w:val="a8"/>
              <w:jc w:val="both"/>
              <w:rPr>
                <w:rFonts w:ascii="Times New Roman" w:hAnsi="Times New Roman" w:cs="Times New Roman"/>
                <w:sz w:val="24"/>
                <w:szCs w:val="24"/>
              </w:rPr>
            </w:pP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другие (2-й уровень комфорта)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15–25 зрительских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Центральные, специальные и специализированные библиотеки, интернет-кафе</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6–8 постоянных мест</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Объекты религиозных </w:t>
            </w:r>
            <w:proofErr w:type="spellStart"/>
            <w:r w:rsidRPr="0096404A">
              <w:rPr>
                <w:rFonts w:ascii="Times New Roman" w:hAnsi="Times New Roman" w:cs="Times New Roman"/>
                <w:sz w:val="24"/>
                <w:szCs w:val="24"/>
              </w:rPr>
              <w:t>конфессий</w:t>
            </w:r>
            <w:proofErr w:type="spellEnd"/>
            <w:r w:rsidRPr="0096404A">
              <w:rPr>
                <w:rFonts w:ascii="Times New Roman" w:hAnsi="Times New Roman" w:cs="Times New Roman"/>
                <w:sz w:val="24"/>
                <w:szCs w:val="24"/>
              </w:rPr>
              <w:t xml:space="preserve"> (церкви, костелы, мечети, синагоги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но не менее 10 на объект</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Досугово-развлекательные</w:t>
            </w:r>
            <w:proofErr w:type="spellEnd"/>
            <w:r w:rsidRPr="0096404A">
              <w:rPr>
                <w:rFonts w:ascii="Times New Roman" w:hAnsi="Times New Roman" w:cs="Times New Roman"/>
                <w:sz w:val="24"/>
                <w:szCs w:val="24"/>
              </w:rPr>
              <w:t xml:space="preserve"> учреждения: развлекательные центры, дискотеки, залы игровых автоматов, ночные клубы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4–7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Медицинские организации регионального, зонального, межрайонного уровня, оказывающие медицинскую помощь в ста</w:t>
            </w:r>
            <w:r w:rsidRPr="0096404A">
              <w:rPr>
                <w:rFonts w:ascii="Times New Roman" w:hAnsi="Times New Roman" w:cs="Times New Roman"/>
                <w:sz w:val="24"/>
                <w:szCs w:val="24"/>
              </w:rPr>
              <w:softHyphen/>
              <w:t>ционарных условиях (больницы, диспансеры, перинатальные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10–20</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10–20</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24.</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Медицинские организации городского, районного, участ</w:t>
            </w:r>
            <w:r w:rsidRPr="0096404A">
              <w:rPr>
                <w:rFonts w:ascii="Times New Roman" w:hAnsi="Times New Roman" w:cs="Times New Roman"/>
                <w:sz w:val="24"/>
                <w:szCs w:val="24"/>
              </w:rPr>
              <w:softHyphen/>
              <w:t>кового уровня, оказывающие медицинскую помощь в ста</w:t>
            </w:r>
            <w:r w:rsidRPr="0096404A">
              <w:rPr>
                <w:rFonts w:ascii="Times New Roman" w:hAnsi="Times New Roman" w:cs="Times New Roman"/>
                <w:sz w:val="24"/>
                <w:szCs w:val="24"/>
              </w:rPr>
              <w:softHyphen/>
              <w:t>ционарных условиях (боль</w:t>
            </w:r>
            <w:r w:rsidRPr="0096404A">
              <w:rPr>
                <w:rFonts w:ascii="Times New Roman" w:hAnsi="Times New Roman" w:cs="Times New Roman"/>
                <w:sz w:val="24"/>
                <w:szCs w:val="24"/>
              </w:rPr>
              <w:softHyphen/>
              <w:t>ницы, диспансеры, родильные дома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коек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w:t>
            </w:r>
          </w:p>
        </w:tc>
        <w:tc>
          <w:tcPr>
            <w:tcW w:w="1864" w:type="pct"/>
            <w:gridSpan w:val="2"/>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Лечебно-профилактические медицинские организации (поликлиники, в том числе амбулатории)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сотрудников</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5–7</w:t>
            </w:r>
          </w:p>
        </w:tc>
        <w:tc>
          <w:tcPr>
            <w:tcW w:w="8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864" w:type="pct"/>
            <w:gridSpan w:val="2"/>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посещений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8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63"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Спортивные комплексы и стадионы с трибунами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25–30 мест на трибунах</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Оздоровительные комплексы (</w:t>
            </w:r>
            <w:proofErr w:type="spellStart"/>
            <w:r w:rsidRPr="0096404A">
              <w:rPr>
                <w:rFonts w:ascii="Times New Roman" w:hAnsi="Times New Roman" w:cs="Times New Roman"/>
                <w:sz w:val="24"/>
                <w:szCs w:val="24"/>
              </w:rPr>
              <w:t>фитнес-клубы</w:t>
            </w:r>
            <w:proofErr w:type="spellEnd"/>
            <w:r w:rsidRPr="0096404A">
              <w:rPr>
                <w:rFonts w:ascii="Times New Roman" w:hAnsi="Times New Roman" w:cs="Times New Roman"/>
                <w:sz w:val="24"/>
                <w:szCs w:val="24"/>
              </w:rPr>
              <w:t>, физкультурно-оздоровительные комплексы, спортивные и тренажерные 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25–55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общей площади</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Тренажерные залы площадью 150–500 м</w:t>
            </w:r>
            <w:r w:rsidRPr="0096404A">
              <w:rPr>
                <w:rFonts w:ascii="Times New Roman" w:hAnsi="Times New Roman" w:cs="Times New Roman"/>
                <w:sz w:val="24"/>
                <w:szCs w:val="24"/>
                <w:vertAlign w:val="superscript"/>
              </w:rPr>
              <w:t>2</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8–10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Физкультурно-оздоровитель</w:t>
            </w:r>
            <w:r w:rsidRPr="0096404A">
              <w:rPr>
                <w:rFonts w:ascii="Times New Roman" w:hAnsi="Times New Roman" w:cs="Times New Roman"/>
                <w:sz w:val="24"/>
                <w:szCs w:val="24"/>
              </w:rPr>
              <w:softHyphen/>
              <w:t>ные комплексы с залом площадью 1000–2000 м</w:t>
            </w:r>
            <w:r w:rsidRPr="0096404A">
              <w:rPr>
                <w:rFonts w:ascii="Times New Roman" w:hAnsi="Times New Roman" w:cs="Times New Roman"/>
                <w:sz w:val="24"/>
                <w:szCs w:val="24"/>
                <w:vertAlign w:val="superscript"/>
              </w:rPr>
              <w:t>2</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Физкультурно-оздоровитель</w:t>
            </w:r>
            <w:r w:rsidRPr="0096404A">
              <w:rPr>
                <w:rFonts w:ascii="Times New Roman" w:hAnsi="Times New Roman" w:cs="Times New Roman"/>
                <w:sz w:val="24"/>
                <w:szCs w:val="24"/>
              </w:rPr>
              <w:softHyphen/>
              <w:t>ные комплексы с залом и бассейном общей площадью 2000–3000 м</w:t>
            </w:r>
            <w:r w:rsidRPr="0096404A">
              <w:rPr>
                <w:rFonts w:ascii="Times New Roman" w:hAnsi="Times New Roman" w:cs="Times New Roman"/>
                <w:sz w:val="24"/>
                <w:szCs w:val="24"/>
                <w:vertAlign w:val="superscript"/>
              </w:rPr>
              <w:t>2</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3-4 единовременных посетителя</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Аквапарки, бассейны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5–7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Катки с искусственным покрытием общей площадью более 3000 м</w:t>
            </w:r>
            <w:r w:rsidRPr="0096404A">
              <w:rPr>
                <w:rFonts w:ascii="Times New Roman" w:hAnsi="Times New Roman" w:cs="Times New Roman"/>
                <w:sz w:val="24"/>
                <w:szCs w:val="24"/>
                <w:vertAlign w:val="superscript"/>
              </w:rPr>
              <w:t>2</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6-7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34.</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Железнодорожные 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8–10 пассажиров дальнего следования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35.</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10–15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36.</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Аэровокзалы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6–8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37.</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Речные порты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7–9 пассажиров в час пик</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38.</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Пляжи и парки в зонах отдыха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15–20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39.</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Лесопарки и заповедники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Базы кратковременного отдыха (спортивные, лыжные, рыболовные, охотничьи и др.)</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Береговые базы маломерного флота</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единовременных посетителей</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10–15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человек отдыхающих и обслуживающего персонала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3–5</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400</w:t>
            </w:r>
          </w:p>
        </w:tc>
      </w:tr>
      <w:tr w:rsidR="0096404A" w:rsidRPr="0096404A" w:rsidTr="00D26B99">
        <w:trPr>
          <w:jc w:val="center"/>
        </w:trPr>
        <w:tc>
          <w:tcPr>
            <w:tcW w:w="22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c>
          <w:tcPr>
            <w:tcW w:w="1864"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Предприятия общественного питания, торговли</w:t>
            </w:r>
          </w:p>
        </w:tc>
        <w:tc>
          <w:tcPr>
            <w:tcW w:w="782"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на 100 мест в залах или единовременных посетителей и персонала</w:t>
            </w:r>
          </w:p>
        </w:tc>
        <w:tc>
          <w:tcPr>
            <w:tcW w:w="5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7–10</w:t>
            </w:r>
          </w:p>
        </w:tc>
        <w:tc>
          <w:tcPr>
            <w:tcW w:w="87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663"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 xml:space="preserve">Примечания: Размещение требуемого количества </w:t>
      </w: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может быть обеспечено в подземных охраняемых автостоянках на придомовой территории многоквартирных жилых домов с соблю</w:t>
      </w:r>
      <w:r w:rsidRPr="0096404A">
        <w:rPr>
          <w:rFonts w:ascii="Times New Roman" w:hAnsi="Times New Roman" w:cs="Times New Roman"/>
          <w:sz w:val="24"/>
          <w:szCs w:val="24"/>
        </w:rPr>
        <w:softHyphen/>
        <w:t>дением нормативного уровня благоустройства.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зонах жилой застройки следует предусматривать стоянки для хранения легко</w:t>
      </w:r>
      <w:r w:rsidRPr="0096404A">
        <w:rPr>
          <w:rFonts w:ascii="Times New Roman" w:hAnsi="Times New Roman" w:cs="Times New Roman"/>
          <w:sz w:val="24"/>
          <w:szCs w:val="24"/>
        </w:rPr>
        <w:softHyphen/>
        <w:t>вых автомобилей населения при пешеходной доступности не более 800 м, а в районах ре</w:t>
      </w:r>
      <w:r w:rsidRPr="0096404A">
        <w:rPr>
          <w:rFonts w:ascii="Times New Roman" w:hAnsi="Times New Roman" w:cs="Times New Roman"/>
          <w:sz w:val="24"/>
          <w:szCs w:val="24"/>
        </w:rPr>
        <w:softHyphen/>
        <w:t>конструкции – не более 1000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Длина пешеходных подходов от стоянок для временного хранения легковых авто</w:t>
      </w:r>
      <w:r w:rsidRPr="0096404A">
        <w:rPr>
          <w:rFonts w:ascii="Times New Roman" w:hAnsi="Times New Roman" w:cs="Times New Roman"/>
          <w:sz w:val="24"/>
          <w:szCs w:val="24"/>
        </w:rPr>
        <w:softHyphen/>
        <w:t xml:space="preserve">мобилей к объектам в зонах массового отдыха не должна превышать </w:t>
      </w:r>
      <w:r w:rsidRPr="0096404A">
        <w:rPr>
          <w:rFonts w:ascii="Times New Roman" w:hAnsi="Times New Roman" w:cs="Times New Roman"/>
          <w:sz w:val="24"/>
          <w:szCs w:val="24"/>
        </w:rPr>
        <w:br/>
        <w:t>1000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городах – центрах туризма Чувашской Республики следует предусматривать стоянки туристических автобусов и парковочные места для легковых автомобилей, принадлежащих туристам, число которых опре</w:t>
      </w:r>
      <w:r w:rsidRPr="0096404A">
        <w:rPr>
          <w:rFonts w:ascii="Times New Roman" w:hAnsi="Times New Roman" w:cs="Times New Roman"/>
          <w:sz w:val="24"/>
          <w:szCs w:val="24"/>
        </w:rPr>
        <w:softHyphen/>
        <w:t>деляется расчетом. Указанные стоянки должны быть размещены с учетом обеспечения удоб</w:t>
      </w:r>
      <w:r w:rsidRPr="0096404A">
        <w:rPr>
          <w:rFonts w:ascii="Times New Roman" w:hAnsi="Times New Roman" w:cs="Times New Roman"/>
          <w:sz w:val="24"/>
          <w:szCs w:val="24"/>
        </w:rPr>
        <w:softHyphen/>
        <w:t>ных подходов к объектам туристского осмотра, но не далее 500 м от них, и не нарушать целост</w:t>
      </w:r>
      <w:r w:rsidRPr="0096404A">
        <w:rPr>
          <w:rFonts w:ascii="Times New Roman" w:hAnsi="Times New Roman" w:cs="Times New Roman"/>
          <w:sz w:val="24"/>
          <w:szCs w:val="24"/>
        </w:rPr>
        <w:softHyphen/>
        <w:t xml:space="preserve">ный характер исторической среды.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Вместимость стоянок для парковки туристических автобусов у аэропортов, реч</w:t>
      </w:r>
      <w:r w:rsidRPr="0096404A">
        <w:rPr>
          <w:rFonts w:ascii="Times New Roman" w:hAnsi="Times New Roman" w:cs="Times New Roman"/>
          <w:sz w:val="24"/>
          <w:szCs w:val="24"/>
        </w:rPr>
        <w:softHyphen/>
        <w:t xml:space="preserve">ных пассажирских портов, железнодорожных вокзалов следует принимать по норме 3-4 </w:t>
      </w:r>
      <w:proofErr w:type="spellStart"/>
      <w:r w:rsidRPr="0096404A">
        <w:rPr>
          <w:rFonts w:ascii="Times New Roman" w:hAnsi="Times New Roman" w:cs="Times New Roman"/>
          <w:sz w:val="24"/>
          <w:szCs w:val="24"/>
        </w:rPr>
        <w:t>ма</w:t>
      </w:r>
      <w:r w:rsidRPr="0096404A">
        <w:rPr>
          <w:rFonts w:ascii="Times New Roman" w:hAnsi="Times New Roman" w:cs="Times New Roman"/>
          <w:sz w:val="24"/>
          <w:szCs w:val="24"/>
        </w:rPr>
        <w:softHyphen/>
        <w:t>шино-места</w:t>
      </w:r>
      <w:proofErr w:type="spellEnd"/>
      <w:r w:rsidRPr="0096404A">
        <w:rPr>
          <w:rFonts w:ascii="Times New Roman" w:hAnsi="Times New Roman" w:cs="Times New Roman"/>
          <w:sz w:val="24"/>
          <w:szCs w:val="24"/>
        </w:rPr>
        <w:t xml:space="preserve"> на 100 пассажиров (туристов), прибывающих в часы пик.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Параметры парковки должны рассчитываться с учетом класса вместимости автобусов, но не менее 3,0 м ширины, 8,5 м длины, и безопасного прохода пешеходов между гра</w:t>
      </w:r>
      <w:r w:rsidRPr="0096404A">
        <w:rPr>
          <w:rFonts w:ascii="Times New Roman" w:hAnsi="Times New Roman" w:cs="Times New Roman"/>
          <w:sz w:val="24"/>
          <w:szCs w:val="24"/>
        </w:rPr>
        <w:softHyphen/>
        <w:t>ницами парковочных мест шириной не менее 0,75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Число </w:t>
      </w:r>
      <w:proofErr w:type="spellStart"/>
      <w:r w:rsidRPr="0096404A">
        <w:rPr>
          <w:rFonts w:ascii="Times New Roman" w:hAnsi="Times New Roman" w:cs="Times New Roman"/>
          <w:sz w:val="24"/>
          <w:szCs w:val="24"/>
        </w:rPr>
        <w:t>машино-мест</w:t>
      </w:r>
      <w:proofErr w:type="spellEnd"/>
      <w:r w:rsidRPr="0096404A">
        <w:rPr>
          <w:rFonts w:ascii="Times New Roman" w:hAnsi="Times New Roman" w:cs="Times New Roman"/>
          <w:sz w:val="24"/>
          <w:szCs w:val="24"/>
        </w:rPr>
        <w:t xml:space="preserve"> следует принимать при уровнях автомобилизации, определен</w:t>
      </w:r>
      <w:r w:rsidRPr="0096404A">
        <w:rPr>
          <w:rFonts w:ascii="Times New Roman" w:hAnsi="Times New Roman" w:cs="Times New Roman"/>
          <w:sz w:val="24"/>
          <w:szCs w:val="24"/>
        </w:rPr>
        <w:softHyphen/>
        <w:t>ных на расчетный срок.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Перечень зданий и сооружений уточняется в соответствующих сводах правил, регла</w:t>
      </w:r>
      <w:r w:rsidRPr="0096404A">
        <w:rPr>
          <w:rFonts w:ascii="Times New Roman" w:hAnsi="Times New Roman" w:cs="Times New Roman"/>
          <w:sz w:val="24"/>
          <w:szCs w:val="24"/>
        </w:rPr>
        <w:softHyphen/>
        <w:t>ментирующих проектирование зданий и сооружений, площадок и помещений, предназначен</w:t>
      </w:r>
      <w:r w:rsidRPr="0096404A">
        <w:rPr>
          <w:rFonts w:ascii="Times New Roman" w:hAnsi="Times New Roman" w:cs="Times New Roman"/>
          <w:sz w:val="24"/>
          <w:szCs w:val="24"/>
        </w:rPr>
        <w:softHyphen/>
        <w:t>ных для стоянок.</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(2)</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20"/>
        <w:gridCol w:w="2511"/>
        <w:gridCol w:w="2094"/>
        <w:gridCol w:w="2230"/>
      </w:tblGrid>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Тип жилого дома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 квартиры по уровню комфорта</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Норма площади квартир в расчете на одного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человека, м</w:t>
            </w:r>
            <w:r w:rsidRPr="0096404A">
              <w:rPr>
                <w:rFonts w:ascii="Times New Roman" w:hAnsi="Times New Roman" w:cs="Times New Roman"/>
                <w:sz w:val="24"/>
                <w:szCs w:val="24"/>
                <w:vertAlign w:val="superscript"/>
              </w:rPr>
              <w:t>2</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Формула заселения жилого дома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 квартиры</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Доля в общем объеме жилищного строительства, %</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Бизнес-класс</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+ 2</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10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Экономкласс</w:t>
            </w:r>
            <w:proofErr w:type="spellEnd"/>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25</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1</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60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1347"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Специализированный</w:t>
            </w:r>
          </w:p>
        </w:tc>
        <w:tc>
          <w:tcPr>
            <w:tcW w:w="1342"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111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2</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- 1</w:t>
            </w:r>
          </w:p>
        </w:tc>
        <w:tc>
          <w:tcPr>
            <w:tcW w:w="1193"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u w:val="single"/>
              </w:rPr>
            </w:pPr>
            <w:r w:rsidRPr="0096404A">
              <w:rPr>
                <w:rFonts w:ascii="Times New Roman" w:hAnsi="Times New Roman" w:cs="Times New Roman"/>
                <w:sz w:val="24"/>
                <w:szCs w:val="24"/>
                <w:u w:val="single"/>
              </w:rPr>
              <w:t>7</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r>
    </w:tbl>
    <w:p w:rsidR="0096404A" w:rsidRPr="0096404A" w:rsidRDefault="0096404A" w:rsidP="0096404A">
      <w:pPr>
        <w:pStyle w:val="a8"/>
        <w:jc w:val="both"/>
        <w:rPr>
          <w:rFonts w:ascii="Times New Roman" w:hAnsi="Times New Roman" w:cs="Times New Roman"/>
          <w:b/>
          <w:bCs/>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Cs/>
          <w:sz w:val="24"/>
          <w:szCs w:val="24"/>
        </w:rPr>
        <w:t>Примечания:</w:t>
      </w:r>
      <w:r w:rsidRPr="0096404A">
        <w:rPr>
          <w:rFonts w:ascii="Times New Roman" w:hAnsi="Times New Roman" w:cs="Times New Roman"/>
          <w:bCs/>
          <w:sz w:val="24"/>
          <w:szCs w:val="24"/>
        </w:rPr>
        <w:tab/>
      </w:r>
      <w:r w:rsidRPr="0096404A">
        <w:rPr>
          <w:rFonts w:ascii="Times New Roman" w:hAnsi="Times New Roman" w:cs="Times New Roman"/>
          <w:sz w:val="24"/>
          <w:szCs w:val="24"/>
        </w:rPr>
        <w:t>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r w:rsidRPr="0096404A">
        <w:rPr>
          <w:rFonts w:ascii="Times New Roman" w:hAnsi="Times New Roman" w:cs="Times New Roman"/>
          <w:sz w:val="24"/>
          <w:szCs w:val="24"/>
        </w:rPr>
        <w:tab/>
      </w:r>
      <w:proofErr w:type="spellStart"/>
      <w:r w:rsidRPr="0096404A">
        <w:rPr>
          <w:rFonts w:ascii="Times New Roman" w:hAnsi="Times New Roman" w:cs="Times New Roman"/>
          <w:sz w:val="24"/>
          <w:szCs w:val="24"/>
        </w:rPr>
        <w:t>k</w:t>
      </w:r>
      <w:proofErr w:type="spellEnd"/>
      <w:r w:rsidRPr="0096404A">
        <w:rPr>
          <w:rFonts w:ascii="Times New Roman" w:hAnsi="Times New Roman" w:cs="Times New Roman"/>
          <w:sz w:val="24"/>
          <w:szCs w:val="24"/>
        </w:rPr>
        <w:t xml:space="preserve"> – общее число жилых комнат в квартире или доме; </w:t>
      </w:r>
      <w:proofErr w:type="spellStart"/>
      <w:r w:rsidRPr="0096404A">
        <w:rPr>
          <w:rFonts w:ascii="Times New Roman" w:hAnsi="Times New Roman" w:cs="Times New Roman"/>
          <w:sz w:val="24"/>
          <w:szCs w:val="24"/>
        </w:rPr>
        <w:t>n</w:t>
      </w:r>
      <w:proofErr w:type="spellEnd"/>
      <w:r w:rsidRPr="0096404A">
        <w:rPr>
          <w:rFonts w:ascii="Times New Roman" w:hAnsi="Times New Roman" w:cs="Times New Roman"/>
          <w:sz w:val="24"/>
          <w:szCs w:val="24"/>
        </w:rPr>
        <w:t xml:space="preserve"> – численность проживающих людей.</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 В числителе – на первую очередь, в знаменателе – на расчетный срок.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 Указанные показатели не являются основанием для установления нормы реального заселения.</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w:t>
      </w: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76"/>
        <w:gridCol w:w="3154"/>
        <w:gridCol w:w="1637"/>
        <w:gridCol w:w="1169"/>
        <w:gridCol w:w="3035"/>
      </w:tblGrid>
      <w:tr w:rsidR="0096404A" w:rsidRPr="0096404A" w:rsidTr="00D26B99">
        <w:tc>
          <w:tcPr>
            <w:tcW w:w="306" w:type="pct"/>
            <w:vMerge w:val="restar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653" w:type="pct"/>
            <w:vMerge w:val="restar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50" w:type="pct"/>
            <w:gridSpan w:val="2"/>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590" w:type="pct"/>
            <w:vMerge w:val="restar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максимально допустимого уровня территориальной доступности</w:t>
            </w:r>
          </w:p>
        </w:tc>
      </w:tr>
      <w:tr w:rsidR="0096404A" w:rsidRPr="0096404A" w:rsidTr="00D26B99">
        <w:tc>
          <w:tcPr>
            <w:tcW w:w="306" w:type="pct"/>
            <w:vMerge/>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653" w:type="pct"/>
            <w:vMerge/>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6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9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1590" w:type="pct"/>
            <w:vMerge/>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306"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65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Автозаправочные станции*</w:t>
            </w:r>
          </w:p>
        </w:tc>
        <w:tc>
          <w:tcPr>
            <w:tcW w:w="86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Колонка /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1200 легковых автомобилей</w:t>
            </w:r>
          </w:p>
        </w:tc>
        <w:tc>
          <w:tcPr>
            <w:tcW w:w="59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90"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306"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65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Станции технического обслуживания*</w:t>
            </w:r>
          </w:p>
        </w:tc>
        <w:tc>
          <w:tcPr>
            <w:tcW w:w="86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Пост на </w:t>
            </w:r>
            <w:r w:rsidRPr="0096404A">
              <w:rPr>
                <w:rFonts w:ascii="Times New Roman" w:hAnsi="Times New Roman" w:cs="Times New Roman"/>
                <w:sz w:val="24"/>
                <w:szCs w:val="24"/>
              </w:rPr>
              <w:br/>
              <w:t xml:space="preserve">200 легковых автомобилей </w:t>
            </w:r>
          </w:p>
        </w:tc>
        <w:tc>
          <w:tcPr>
            <w:tcW w:w="59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90"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bl>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____________</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ab/>
        <w:t xml:space="preserve">Классификация приводится в соответствии с санитарной классификацией предприятий, производств и объектов </w:t>
      </w:r>
      <w:proofErr w:type="spellStart"/>
      <w:r w:rsidRPr="0096404A">
        <w:rPr>
          <w:rFonts w:ascii="Times New Roman" w:hAnsi="Times New Roman" w:cs="Times New Roman"/>
          <w:sz w:val="24"/>
          <w:szCs w:val="24"/>
        </w:rPr>
        <w:t>СанПиН</w:t>
      </w:r>
      <w:proofErr w:type="spellEnd"/>
      <w:r w:rsidRPr="0096404A">
        <w:rPr>
          <w:rFonts w:ascii="Times New Roman" w:hAnsi="Times New Roman" w:cs="Times New Roman"/>
          <w:sz w:val="24"/>
          <w:szCs w:val="24"/>
        </w:rPr>
        <w:t xml:space="preserve"> 2.2.1/2.1.1.1200-03.</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1.1.2 (4)</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Предельные значения расчетных показателей минимально допустимого </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уровня обеспеченности населения Малояушского сельского поселения Вурнарского района Чувашской Республики объектами местного значения, предназначенными для предоставления транспортных услуг и организации транспортного обслуживания населения,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tbl>
      <w:tblPr>
        <w:tblW w:w="5097" w:type="pct"/>
        <w:tblBorders>
          <w:top w:val="single" w:sz="4" w:space="0" w:color="auto"/>
          <w:insideH w:val="single" w:sz="4" w:space="0" w:color="404040"/>
          <w:insideV w:val="single" w:sz="4" w:space="0" w:color="auto"/>
        </w:tblBorders>
        <w:tblLook w:val="00A0"/>
      </w:tblPr>
      <w:tblGrid>
        <w:gridCol w:w="488"/>
        <w:gridCol w:w="2221"/>
        <w:gridCol w:w="1670"/>
        <w:gridCol w:w="1856"/>
        <w:gridCol w:w="1670"/>
        <w:gridCol w:w="1852"/>
      </w:tblGrid>
      <w:tr w:rsidR="0096404A" w:rsidRPr="0096404A" w:rsidTr="00D26B99">
        <w:tc>
          <w:tcPr>
            <w:tcW w:w="250"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w:t>
            </w:r>
          </w:p>
          <w:p w:rsidR="0096404A" w:rsidRPr="0096404A" w:rsidRDefault="0096404A" w:rsidP="0096404A">
            <w:pPr>
              <w:pStyle w:val="a8"/>
              <w:jc w:val="both"/>
              <w:rPr>
                <w:rFonts w:ascii="Times New Roman" w:hAnsi="Times New Roman" w:cs="Times New Roman"/>
                <w:color w:val="000000"/>
                <w:sz w:val="24"/>
                <w:szCs w:val="24"/>
              </w:rPr>
            </w:pPr>
            <w:proofErr w:type="spellStart"/>
            <w:r w:rsidRPr="0096404A">
              <w:rPr>
                <w:rFonts w:ascii="Times New Roman" w:hAnsi="Times New Roman" w:cs="Times New Roman"/>
                <w:color w:val="000000"/>
                <w:sz w:val="24"/>
                <w:szCs w:val="24"/>
              </w:rPr>
              <w:t>пп</w:t>
            </w:r>
            <w:proofErr w:type="spellEnd"/>
          </w:p>
        </w:tc>
        <w:tc>
          <w:tcPr>
            <w:tcW w:w="1138"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Наименование объекта местного значения</w:t>
            </w:r>
          </w:p>
        </w:tc>
        <w:tc>
          <w:tcPr>
            <w:tcW w:w="180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80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50"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1138" w:type="pct"/>
            <w:vMerge/>
            <w:shd w:val="clear" w:color="auto" w:fill="FFFFFF"/>
          </w:tcPr>
          <w:p w:rsidR="0096404A" w:rsidRPr="0096404A" w:rsidRDefault="0096404A" w:rsidP="0096404A">
            <w:pPr>
              <w:pStyle w:val="a8"/>
              <w:jc w:val="both"/>
              <w:rPr>
                <w:rFonts w:ascii="Times New Roman" w:hAnsi="Times New Roman" w:cs="Times New Roman"/>
                <w:color w:val="000000"/>
                <w:sz w:val="24"/>
                <w:szCs w:val="24"/>
              </w:rPr>
            </w:pPr>
          </w:p>
        </w:tc>
        <w:tc>
          <w:tcPr>
            <w:tcW w:w="85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951"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величина </w:t>
            </w:r>
          </w:p>
        </w:tc>
        <w:tc>
          <w:tcPr>
            <w:tcW w:w="856"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единица </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измерения</w:t>
            </w:r>
          </w:p>
        </w:tc>
        <w:tc>
          <w:tcPr>
            <w:tcW w:w="951" w:type="pct"/>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величина </w:t>
            </w:r>
          </w:p>
        </w:tc>
      </w:tr>
    </w:tbl>
    <w:p w:rsidR="0096404A" w:rsidRPr="0096404A" w:rsidRDefault="0096404A" w:rsidP="0096404A">
      <w:pPr>
        <w:pStyle w:val="a8"/>
        <w:jc w:val="both"/>
        <w:rPr>
          <w:rFonts w:ascii="Times New Roman" w:hAnsi="Times New Roman" w:cs="Times New Roman"/>
          <w:sz w:val="24"/>
          <w:szCs w:val="24"/>
        </w:rPr>
      </w:pPr>
    </w:p>
    <w:tbl>
      <w:tblPr>
        <w:tblW w:w="5097" w:type="pct"/>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06"/>
        <w:gridCol w:w="2193"/>
        <w:gridCol w:w="1680"/>
        <w:gridCol w:w="1854"/>
        <w:gridCol w:w="1670"/>
        <w:gridCol w:w="1854"/>
      </w:tblGrid>
      <w:tr w:rsidR="0096404A" w:rsidRPr="0096404A" w:rsidTr="00D26B99">
        <w:trPr>
          <w:tblHeader/>
        </w:trPr>
        <w:tc>
          <w:tcPr>
            <w:tcW w:w="259"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112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6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95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w:t>
            </w:r>
          </w:p>
        </w:tc>
        <w:tc>
          <w:tcPr>
            <w:tcW w:w="856"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5</w:t>
            </w:r>
          </w:p>
        </w:tc>
        <w:tc>
          <w:tcPr>
            <w:tcW w:w="951"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6</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1.1</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Остановочные пункты транспорта на межмуниципальных маршрутах регулярных перевозок*</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 xml:space="preserve">Количество на населенный пункт </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дорогах категорий I – III автобусные остановки следует назначать не чаще чем через 3000 м, в густонаселенной местности – 1500 м</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1.2</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Остановки общественного транспорта в административных центрах сельских поселений</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Количество на населенный пункт</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Пешеходная доступность,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800</w:t>
            </w:r>
          </w:p>
        </w:tc>
      </w:tr>
      <w:tr w:rsidR="0096404A" w:rsidRPr="0096404A" w:rsidTr="00D26B99">
        <w:tc>
          <w:tcPr>
            <w:tcW w:w="259"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1.3</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Остановки общественного транспорта</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жилой зоне (индивидуальная застройка)</w:t>
            </w:r>
          </w:p>
        </w:tc>
        <w:tc>
          <w:tcPr>
            <w:tcW w:w="861"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Расстояние между остановочными пунктами на линии общественного транспорта, м</w:t>
            </w:r>
          </w:p>
        </w:tc>
        <w:tc>
          <w:tcPr>
            <w:tcW w:w="95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400–600</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(для автобусов, троллейбусов)</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От входа в жилое здание,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общегородском центре</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От объектов массового посещения,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250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производственной и коммунально-складской зоне</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От проходных предприятий,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400</w:t>
            </w:r>
          </w:p>
        </w:tc>
      </w:tr>
      <w:tr w:rsidR="0096404A" w:rsidRPr="0096404A" w:rsidTr="00D26B99">
        <w:tc>
          <w:tcPr>
            <w:tcW w:w="259"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в зонах массового отдыха и спорта</w:t>
            </w:r>
          </w:p>
        </w:tc>
        <w:tc>
          <w:tcPr>
            <w:tcW w:w="86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95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От главного входа,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800</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2.</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Станции технического обслуживания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Единиц / транспортное</w:t>
            </w:r>
          </w:p>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предприятие</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От конечных остановок общественного транспорта,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2500</w:t>
            </w:r>
          </w:p>
        </w:tc>
      </w:tr>
      <w:tr w:rsidR="0096404A" w:rsidRPr="0096404A" w:rsidTr="00D26B99">
        <w:tc>
          <w:tcPr>
            <w:tcW w:w="259"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3.</w:t>
            </w:r>
          </w:p>
        </w:tc>
        <w:tc>
          <w:tcPr>
            <w:tcW w:w="1124"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Транспортно-эксплуата</w:t>
            </w:r>
            <w:r w:rsidRPr="0096404A">
              <w:rPr>
                <w:rFonts w:ascii="Times New Roman" w:hAnsi="Times New Roman" w:cs="Times New Roman"/>
                <w:color w:val="000000"/>
                <w:sz w:val="24"/>
                <w:szCs w:val="24"/>
              </w:rPr>
              <w:softHyphen/>
              <w:t>ционные предприятия общественного транспорта</w:t>
            </w:r>
          </w:p>
        </w:tc>
        <w:tc>
          <w:tcPr>
            <w:tcW w:w="86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Единиц / вид транспорта</w:t>
            </w:r>
          </w:p>
        </w:tc>
        <w:tc>
          <w:tcPr>
            <w:tcW w:w="9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000000"/>
                <w:sz w:val="24"/>
                <w:szCs w:val="24"/>
              </w:rPr>
            </w:pPr>
            <w:r w:rsidRPr="0096404A">
              <w:rPr>
                <w:rFonts w:ascii="Times New Roman" w:hAnsi="Times New Roman" w:cs="Times New Roman"/>
                <w:color w:val="000000"/>
                <w:sz w:val="24"/>
                <w:szCs w:val="24"/>
              </w:rPr>
              <w:t>1</w:t>
            </w:r>
          </w:p>
        </w:tc>
        <w:tc>
          <w:tcPr>
            <w:tcW w:w="85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От конечных остановок общественного транспорта, м</w:t>
            </w:r>
          </w:p>
        </w:tc>
        <w:tc>
          <w:tcPr>
            <w:tcW w:w="951"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2500</w:t>
            </w: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_______________</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r w:rsidRPr="0096404A">
        <w:rPr>
          <w:rFonts w:ascii="Times New Roman" w:hAnsi="Times New Roman" w:cs="Times New Roman"/>
          <w:sz w:val="24"/>
          <w:szCs w:val="24"/>
        </w:rPr>
        <w:tab/>
        <w:t>За границами населенных пунктов, не примыкающих к автомобильным дорогам регионального и межмуниципального значения.</w:t>
      </w: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1.1.3.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1.1.3</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534"/>
        <w:gridCol w:w="2617"/>
        <w:gridCol w:w="2414"/>
        <w:gridCol w:w="1169"/>
        <w:gridCol w:w="1668"/>
        <w:gridCol w:w="1169"/>
      </w:tblGrid>
      <w:tr w:rsidR="0096404A" w:rsidRPr="0096404A" w:rsidTr="00D26B99">
        <w:tc>
          <w:tcPr>
            <w:tcW w:w="291"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379"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муниципального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образования </w:t>
            </w:r>
          </w:p>
          <w:p w:rsidR="0096404A" w:rsidRPr="0096404A" w:rsidRDefault="0096404A" w:rsidP="0096404A">
            <w:pPr>
              <w:pStyle w:val="a8"/>
              <w:jc w:val="both"/>
              <w:rPr>
                <w:rFonts w:ascii="Times New Roman" w:hAnsi="Times New Roman" w:cs="Times New Roman"/>
                <w:sz w:val="24"/>
                <w:szCs w:val="24"/>
              </w:rPr>
            </w:pPr>
          </w:p>
        </w:tc>
        <w:tc>
          <w:tcPr>
            <w:tcW w:w="1860"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470"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91"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379"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27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883"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56"/>
        <w:gridCol w:w="2640"/>
        <w:gridCol w:w="2437"/>
        <w:gridCol w:w="1124"/>
        <w:gridCol w:w="1690"/>
        <w:gridCol w:w="1124"/>
      </w:tblGrid>
      <w:tr w:rsidR="0096404A" w:rsidRPr="0096404A" w:rsidTr="00D26B99">
        <w:trPr>
          <w:tblHeader/>
        </w:trPr>
        <w:tc>
          <w:tcPr>
            <w:tcW w:w="291"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379"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27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8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87"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91"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4709" w:type="pct"/>
            <w:gridSpan w:val="5"/>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Стадионы, плоскостные спортивные сооружения</w:t>
            </w:r>
          </w:p>
        </w:tc>
      </w:tr>
      <w:tr w:rsidR="0096404A" w:rsidRPr="0096404A" w:rsidTr="00D26B99">
        <w:tc>
          <w:tcPr>
            <w:tcW w:w="291"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w:t>
            </w:r>
            <w:r w:rsidRPr="0096404A">
              <w:rPr>
                <w:rFonts w:ascii="Times New Roman"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w:t>
            </w:r>
          </w:p>
        </w:tc>
      </w:tr>
      <w:tr w:rsidR="0096404A" w:rsidRPr="0096404A" w:rsidTr="00D26B99">
        <w:tc>
          <w:tcPr>
            <w:tcW w:w="291"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3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2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1500</w:t>
            </w:r>
          </w:p>
        </w:tc>
      </w:tr>
      <w:tr w:rsidR="0096404A" w:rsidRPr="0096404A" w:rsidTr="00D26B99">
        <w:trPr>
          <w:cantSplit/>
        </w:trPr>
        <w:tc>
          <w:tcPr>
            <w:tcW w:w="291"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4709" w:type="pct"/>
            <w:gridSpan w:val="5"/>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Помещения для занятий физической культурой и спортом (спортивные залы)</w:t>
            </w:r>
          </w:p>
        </w:tc>
      </w:tr>
      <w:tr w:rsidR="0096404A" w:rsidRPr="0096404A" w:rsidTr="00D26B99">
        <w:tc>
          <w:tcPr>
            <w:tcW w:w="291"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w:t>
            </w:r>
            <w:r w:rsidRPr="0096404A">
              <w:rPr>
                <w:rFonts w:ascii="Times New Roman" w:hAnsi="Times New Roman" w:cs="Times New Roman"/>
                <w:sz w:val="24"/>
                <w:szCs w:val="24"/>
              </w:rPr>
              <w:softHyphen/>
              <w:t>селение</w:t>
            </w:r>
          </w:p>
        </w:tc>
        <w:tc>
          <w:tcPr>
            <w:tcW w:w="12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объектов на административный центр поселения</w:t>
            </w:r>
          </w:p>
        </w:tc>
        <w:tc>
          <w:tcPr>
            <w:tcW w:w="5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20</w:t>
            </w:r>
          </w:p>
        </w:tc>
      </w:tr>
      <w:tr w:rsidR="0096404A" w:rsidRPr="0096404A" w:rsidTr="00D26B99">
        <w:tc>
          <w:tcPr>
            <w:tcW w:w="291"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37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58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bl>
    <w:p w:rsidR="0096404A" w:rsidRPr="0096404A" w:rsidRDefault="0096404A" w:rsidP="0096404A">
      <w:pPr>
        <w:pStyle w:val="a8"/>
        <w:jc w:val="both"/>
        <w:rPr>
          <w:rFonts w:ascii="Times New Roman" w:hAnsi="Times New Roman" w:cs="Times New Roman"/>
          <w:i/>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1.1.4.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1.1.4</w:t>
      </w:r>
    </w:p>
    <w:p w:rsidR="0096404A" w:rsidRPr="0096404A" w:rsidRDefault="0096404A" w:rsidP="0096404A">
      <w:pPr>
        <w:pStyle w:val="a8"/>
        <w:jc w:val="both"/>
        <w:rPr>
          <w:rFonts w:ascii="Times New Roman" w:hAnsi="Times New Roman" w:cs="Times New Roman"/>
          <w:sz w:val="24"/>
          <w:szCs w:val="24"/>
        </w:rPr>
      </w:pPr>
    </w:p>
    <w:tbl>
      <w:tblPr>
        <w:tblW w:w="4950" w:type="pct"/>
        <w:tblBorders>
          <w:top w:val="single" w:sz="4" w:space="0" w:color="auto"/>
          <w:insideH w:val="single" w:sz="4" w:space="0" w:color="404040"/>
          <w:insideV w:val="single" w:sz="4" w:space="0" w:color="auto"/>
        </w:tblBorders>
        <w:tblLook w:val="00A0"/>
      </w:tblPr>
      <w:tblGrid>
        <w:gridCol w:w="485"/>
        <w:gridCol w:w="2964"/>
        <w:gridCol w:w="1857"/>
        <w:gridCol w:w="1245"/>
        <w:gridCol w:w="1723"/>
        <w:gridCol w:w="1201"/>
      </w:tblGrid>
      <w:tr w:rsidR="0096404A" w:rsidRPr="0096404A" w:rsidTr="00D26B99">
        <w:tc>
          <w:tcPr>
            <w:tcW w:w="256"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564"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color w:val="000000"/>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637"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минимально допустимого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уровня обеспеченности</w:t>
            </w:r>
          </w:p>
        </w:tc>
        <w:tc>
          <w:tcPr>
            <w:tcW w:w="1543"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максимально допустимого уровня территориальной доступности</w:t>
            </w:r>
          </w:p>
        </w:tc>
      </w:tr>
      <w:tr w:rsidR="0096404A" w:rsidRPr="0096404A" w:rsidTr="00D26B99">
        <w:tc>
          <w:tcPr>
            <w:tcW w:w="256"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564"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980"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5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909"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63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82"/>
        <w:gridCol w:w="2969"/>
        <w:gridCol w:w="1853"/>
        <w:gridCol w:w="1298"/>
        <w:gridCol w:w="1671"/>
        <w:gridCol w:w="1298"/>
      </w:tblGrid>
      <w:tr w:rsidR="0096404A" w:rsidRPr="0096404A" w:rsidTr="00D26B99">
        <w:trPr>
          <w:tblHeader/>
        </w:trPr>
        <w:tc>
          <w:tcPr>
            <w:tcW w:w="252"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96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67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87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67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Дошкольные образовательные организации</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0 до 7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Пешеходная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w:t>
            </w:r>
          </w:p>
        </w:tc>
        <w:tc>
          <w:tcPr>
            <w:tcW w:w="678" w:type="pct"/>
            <w:tcBorders>
              <w:top w:val="single" w:sz="4" w:space="0" w:color="404040"/>
              <w:left w:val="single" w:sz="4" w:space="0" w:color="404040"/>
              <w:bottom w:val="single" w:sz="4" w:space="0" w:color="404040"/>
              <w:right w:val="nil"/>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51" w:type="pct"/>
            <w:vMerge w:val="restar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45</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500</w:t>
            </w:r>
          </w:p>
        </w:tc>
      </w:tr>
      <w:tr w:rsidR="0096404A" w:rsidRPr="0096404A" w:rsidTr="00D26B99">
        <w:trPr>
          <w:trHeight w:val="535"/>
        </w:trPr>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51" w:type="pct"/>
            <w:vMerge/>
            <w:tcBorders>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678"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highlight w:val="yellow"/>
              </w:rPr>
            </w:pPr>
          </w:p>
        </w:tc>
      </w:tr>
      <w:tr w:rsidR="0096404A" w:rsidRPr="0096404A" w:rsidTr="00D26B99">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7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nil"/>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rPr>
          <w:trHeight w:val="754"/>
        </w:trPr>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93,7</w:t>
            </w:r>
          </w:p>
        </w:tc>
        <w:tc>
          <w:tcPr>
            <w:tcW w:w="873"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Транспортная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678" w:type="pct"/>
            <w:tcBorders>
              <w:top w:val="single" w:sz="4" w:space="0" w:color="404040"/>
              <w:left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rPr>
          <w:cantSplit/>
        </w:trPr>
        <w:tc>
          <w:tcPr>
            <w:tcW w:w="25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дополнительного образования</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мест на 100 человек в возрасте от 5 до 18 лет, обучающихся в общеобразовательных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организациях</w:t>
            </w: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75</w:t>
            </w:r>
          </w:p>
        </w:tc>
        <w:tc>
          <w:tcPr>
            <w:tcW w:w="87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доступность, мин</w:t>
            </w:r>
          </w:p>
        </w:tc>
        <w:tc>
          <w:tcPr>
            <w:tcW w:w="678"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65</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Обра</w:t>
            </w:r>
            <w:r w:rsidRPr="0096404A">
              <w:rPr>
                <w:rFonts w:ascii="Times New Roman" w:hAnsi="Times New Roman" w:cs="Times New Roman"/>
                <w:sz w:val="24"/>
                <w:szCs w:val="24"/>
              </w:rPr>
              <w:softHyphen/>
              <w:t>зовательные организации, реализующие дополнительные общеобразовательные программы (за исключением общеоб</w:t>
            </w:r>
            <w:r w:rsidRPr="0096404A">
              <w:rPr>
                <w:rFonts w:ascii="Times New Roman" w:hAnsi="Times New Roman" w:cs="Times New Roman"/>
                <w:sz w:val="24"/>
                <w:szCs w:val="24"/>
              </w:rPr>
              <w:softHyphen/>
              <w:t>разовательных организа</w:t>
            </w:r>
            <w:r w:rsidRPr="0096404A">
              <w:rPr>
                <w:rFonts w:ascii="Times New Roman" w:hAnsi="Times New Roman" w:cs="Times New Roman"/>
                <w:sz w:val="24"/>
                <w:szCs w:val="24"/>
              </w:rPr>
              <w:softHyphen/>
              <w:t>ций)</w:t>
            </w:r>
          </w:p>
        </w:tc>
        <w:tc>
          <w:tcPr>
            <w:tcW w:w="96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мест на 100 человек в возрасте от 5 до 18 лет</w:t>
            </w:r>
          </w:p>
        </w:tc>
        <w:tc>
          <w:tcPr>
            <w:tcW w:w="678" w:type="pct"/>
            <w:tcBorders>
              <w:top w:val="single" w:sz="4" w:space="0" w:color="404040"/>
              <w:left w:val="single" w:sz="4" w:space="0" w:color="404040"/>
              <w:bottom w:val="single" w:sz="4" w:space="0" w:color="404040"/>
              <w:right w:val="single" w:sz="4" w:space="0" w:color="404040"/>
            </w:tcBorders>
            <w:vAlign w:val="center"/>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r w:rsidR="0096404A" w:rsidRPr="0096404A" w:rsidTr="00D26B99">
        <w:tc>
          <w:tcPr>
            <w:tcW w:w="25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55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 сельской местности</w:t>
            </w:r>
          </w:p>
        </w:tc>
        <w:tc>
          <w:tcPr>
            <w:tcW w:w="96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67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w:t>
            </w:r>
          </w:p>
        </w:tc>
        <w:tc>
          <w:tcPr>
            <w:tcW w:w="87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678"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color w:val="FF0000"/>
                <w:sz w:val="24"/>
                <w:szCs w:val="24"/>
              </w:rPr>
            </w:pP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Примечания:</w:t>
      </w:r>
      <w:r w:rsidRPr="0096404A">
        <w:rPr>
          <w:rFonts w:ascii="Times New Roman" w:hAnsi="Times New Roman" w:cs="Times New Roman"/>
          <w:bCs/>
          <w:sz w:val="24"/>
          <w:szCs w:val="24"/>
        </w:rPr>
        <w:tab/>
        <w:t>1.</w:t>
      </w:r>
      <w:r w:rsidRPr="0096404A">
        <w:rPr>
          <w:rFonts w:ascii="Times New Roman" w:hAnsi="Times New Roman" w:cs="Times New Roman"/>
          <w:bCs/>
          <w:sz w:val="24"/>
          <w:szCs w:val="24"/>
        </w:rPr>
        <w:tab/>
        <w:t>Дошкольными образовательными организациями должны быть обеспечены 84% чис</w:t>
      </w:r>
      <w:r w:rsidRPr="0096404A">
        <w:rPr>
          <w:rFonts w:ascii="Times New Roman" w:hAnsi="Times New Roman" w:cs="Times New Roman"/>
          <w:bCs/>
          <w:sz w:val="24"/>
          <w:szCs w:val="24"/>
        </w:rPr>
        <w:softHyphen/>
        <w:t>ленности детей дошкольного возраста.</w:t>
      </w: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ab/>
        <w:t>2.</w:t>
      </w:r>
      <w:r w:rsidRPr="0096404A">
        <w:rPr>
          <w:rFonts w:ascii="Times New Roman" w:hAnsi="Times New Roman" w:cs="Times New Roman"/>
          <w:bCs/>
          <w:sz w:val="24"/>
          <w:szCs w:val="24"/>
        </w:rPr>
        <w:tab/>
        <w:t>В районах одно- и двухэтажной застройки допускается увеличение максимально до</w:t>
      </w:r>
      <w:r w:rsidRPr="0096404A">
        <w:rPr>
          <w:rFonts w:ascii="Times New Roman" w:hAnsi="Times New Roman" w:cs="Times New Roman"/>
          <w:bCs/>
          <w:sz w:val="24"/>
          <w:szCs w:val="24"/>
        </w:rPr>
        <w:softHyphen/>
        <w:t xml:space="preserve">пустимого уровня территориальной доступности дошкольных образовательных организаций до 500 м.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r w:rsidRPr="0096404A">
        <w:rPr>
          <w:rFonts w:ascii="Times New Roman" w:hAnsi="Times New Roman" w:cs="Times New Roman"/>
          <w:sz w:val="24"/>
          <w:szCs w:val="24"/>
        </w:rPr>
        <w:tab/>
        <w:t>Для общеобразовательных организаций при малоэтажной застройке допускается уве</w:t>
      </w:r>
      <w:r w:rsidRPr="0096404A">
        <w:rPr>
          <w:rFonts w:ascii="Times New Roman" w:hAnsi="Times New Roman" w:cs="Times New Roman"/>
          <w:sz w:val="24"/>
          <w:szCs w:val="24"/>
        </w:rPr>
        <w:softHyphen/>
        <w:t>личение максимально допустимого уровня территориальной доступности до 750 м.</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r w:rsidRPr="0096404A">
        <w:rPr>
          <w:rFonts w:ascii="Times New Roman" w:hAnsi="Times New Roman" w:cs="Times New Roman"/>
          <w:sz w:val="24"/>
          <w:szCs w:val="24"/>
        </w:rPr>
        <w:tab/>
        <w:t>Размещение общеобразовательных организаций допускается на расстоянии транс</w:t>
      </w:r>
      <w:r w:rsidRPr="0096404A">
        <w:rPr>
          <w:rFonts w:ascii="Times New Roman" w:hAnsi="Times New Roman" w:cs="Times New Roman"/>
          <w:sz w:val="24"/>
          <w:szCs w:val="24"/>
        </w:rPr>
        <w:softHyphen/>
        <w:t>портной доступности для учащихся начального общего образования – 15 минут (в одну сто</w:t>
      </w:r>
      <w:r w:rsidRPr="0096404A">
        <w:rPr>
          <w:rFonts w:ascii="Times New Roman" w:hAnsi="Times New Roman" w:cs="Times New Roman"/>
          <w:sz w:val="24"/>
          <w:szCs w:val="24"/>
        </w:rPr>
        <w:softHyphen/>
        <w:t>рону), для учащихся основного общего и среднего общего образования – не более 50 минут (в одну сторону).</w:t>
      </w:r>
    </w:p>
    <w:p w:rsidR="0096404A" w:rsidRPr="0096404A" w:rsidRDefault="0096404A" w:rsidP="0096404A">
      <w:pPr>
        <w:pStyle w:val="a8"/>
        <w:jc w:val="both"/>
        <w:rPr>
          <w:rFonts w:ascii="Times New Roman" w:hAnsi="Times New Roman" w:cs="Times New Roman"/>
          <w:i/>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1.1.5.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1.1.5</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ayout w:type="fixed"/>
        <w:tblCellMar>
          <w:left w:w="57" w:type="dxa"/>
          <w:right w:w="57" w:type="dxa"/>
        </w:tblCellMar>
        <w:tblLook w:val="00A0"/>
      </w:tblPr>
      <w:tblGrid>
        <w:gridCol w:w="498"/>
        <w:gridCol w:w="3068"/>
        <w:gridCol w:w="1867"/>
        <w:gridCol w:w="1638"/>
        <w:gridCol w:w="1462"/>
        <w:gridCol w:w="936"/>
      </w:tblGrid>
      <w:tr w:rsidR="0096404A" w:rsidRPr="0096404A" w:rsidTr="00D26B99">
        <w:tc>
          <w:tcPr>
            <w:tcW w:w="26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620"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851"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минимально допустимого уровня обеспеченности</w:t>
            </w:r>
          </w:p>
        </w:tc>
        <w:tc>
          <w:tcPr>
            <w:tcW w:w="1266" w:type="pct"/>
            <w:gridSpan w:val="2"/>
            <w:tcBorders>
              <w:top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63"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620"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9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865"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772"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49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57" w:type="dxa"/>
          <w:right w:w="57" w:type="dxa"/>
        </w:tblCellMar>
        <w:tblLook w:val="00A0"/>
      </w:tblPr>
      <w:tblGrid>
        <w:gridCol w:w="515"/>
        <w:gridCol w:w="3051"/>
        <w:gridCol w:w="1909"/>
        <w:gridCol w:w="1610"/>
        <w:gridCol w:w="1466"/>
        <w:gridCol w:w="918"/>
      </w:tblGrid>
      <w:tr w:rsidR="0096404A" w:rsidRPr="0096404A" w:rsidTr="00D26B99">
        <w:trPr>
          <w:tblHeader/>
        </w:trPr>
        <w:tc>
          <w:tcPr>
            <w:tcW w:w="272"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611"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0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85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774"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485"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5000" w:type="pct"/>
            <w:gridSpan w:val="6"/>
            <w:tcBorders>
              <w:top w:val="single" w:sz="4" w:space="0" w:color="404040"/>
              <w:left w:val="nil"/>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1. Библиотеки</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r w:rsidRPr="0096404A">
              <w:rPr>
                <w:rFonts w:ascii="Times New Roman" w:hAnsi="Times New Roman" w:cs="Times New Roman"/>
                <w:sz w:val="24"/>
                <w:szCs w:val="24"/>
              </w:rPr>
              <w:t>1.2.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Общедоступная библиотека с детским отделением</w:t>
            </w:r>
          </w:p>
        </w:tc>
        <w:tc>
          <w:tcPr>
            <w:tcW w:w="100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Точка доступа к полнотекстовым информационным ресурсам</w:t>
            </w:r>
          </w:p>
        </w:tc>
        <w:tc>
          <w:tcPr>
            <w:tcW w:w="100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FF0000"/>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Филиал общедоступных библиотек с детским отделением</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 1000 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5000" w:type="pct"/>
            <w:gridSpan w:val="6"/>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4. Кинотеатры и кинозалы</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Кинозал</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Население от 3000 человек</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на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3000 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rPr>
          <w:cantSplit/>
        </w:trPr>
        <w:tc>
          <w:tcPr>
            <w:tcW w:w="5000" w:type="pct"/>
            <w:gridSpan w:val="6"/>
            <w:tcBorders>
              <w:top w:val="single" w:sz="4" w:space="0" w:color="404040"/>
              <w:left w:val="nil"/>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5. Учреждения клубного типа</w:t>
            </w:r>
          </w:p>
        </w:tc>
      </w:tr>
      <w:tr w:rsidR="0096404A" w:rsidRPr="0096404A" w:rsidTr="00D26B99">
        <w:tc>
          <w:tcPr>
            <w:tcW w:w="272" w:type="pct"/>
            <w:vMerge w:val="restar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5.2.</w:t>
            </w:r>
          </w:p>
        </w:tc>
        <w:tc>
          <w:tcPr>
            <w:tcW w:w="3469" w:type="pct"/>
            <w:gridSpan w:val="3"/>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Сельское поселение:</w:t>
            </w:r>
          </w:p>
        </w:tc>
        <w:tc>
          <w:tcPr>
            <w:tcW w:w="774"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Транспортно-пешеходная доступность, мин</w:t>
            </w:r>
          </w:p>
        </w:tc>
        <w:tc>
          <w:tcPr>
            <w:tcW w:w="485" w:type="pct"/>
            <w:vMerge w:val="restar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15–30</w:t>
            </w: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Дом культуры</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Филиал сельского дома культуры</w:t>
            </w: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на административный центр сельского поселения</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2" w:type="pct"/>
            <w:vMerge/>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611"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0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Количество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 1000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человек</w:t>
            </w:r>
          </w:p>
        </w:tc>
        <w:tc>
          <w:tcPr>
            <w:tcW w:w="85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774"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485" w:type="pct"/>
            <w:vMerge/>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1.1.6.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Таблица 1.1.6 </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488"/>
        <w:gridCol w:w="13"/>
        <w:gridCol w:w="3291"/>
        <w:gridCol w:w="7"/>
        <w:gridCol w:w="1607"/>
        <w:gridCol w:w="1169"/>
        <w:gridCol w:w="1827"/>
        <w:gridCol w:w="1169"/>
      </w:tblGrid>
      <w:tr w:rsidR="0096404A" w:rsidRPr="0096404A" w:rsidTr="00D26B99">
        <w:tc>
          <w:tcPr>
            <w:tcW w:w="272" w:type="pct"/>
            <w:gridSpan w:val="2"/>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733" w:type="pct"/>
            <w:gridSpan w:val="2"/>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объекта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44"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550"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72" w:type="pct"/>
            <w:gridSpan w:val="2"/>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733" w:type="pct"/>
            <w:gridSpan w:val="2"/>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58"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964"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6"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r w:rsidR="0096404A" w:rsidRPr="0096404A" w:rsidTr="00D26B9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1305"/>
        </w:trPr>
        <w:tc>
          <w:tcPr>
            <w:tcW w:w="26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736"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Помещения администрации муниципального образования Чувашской Республики.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Для сельского поселения: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 этажности 2–3 этажа</w:t>
            </w:r>
          </w:p>
        </w:tc>
        <w:tc>
          <w:tcPr>
            <w:tcW w:w="862"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помещений,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на сотрудника</w:t>
            </w:r>
          </w:p>
        </w:tc>
        <w:tc>
          <w:tcPr>
            <w:tcW w:w="58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40–60</w:t>
            </w:r>
          </w:p>
        </w:tc>
        <w:tc>
          <w:tcPr>
            <w:tcW w:w="964" w:type="pc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в пределах населенных пунктов, км</w:t>
            </w:r>
          </w:p>
        </w:tc>
        <w:tc>
          <w:tcPr>
            <w:tcW w:w="586" w:type="pct"/>
            <w:tcBorders>
              <w:top w:val="single" w:sz="4" w:space="0" w:color="404040"/>
              <w:left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r w:rsidR="0096404A" w:rsidRPr="0096404A" w:rsidTr="00D26B99">
        <w:tblPrEx>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PrEx>
        <w:trPr>
          <w:trHeight w:val="1260"/>
        </w:trPr>
        <w:tc>
          <w:tcPr>
            <w:tcW w:w="265" w:type="pct"/>
            <w:tcBorders>
              <w:top w:val="single" w:sz="4" w:space="0" w:color="404040"/>
              <w:left w:val="nil"/>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736"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Муниципальный архив*:</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Читальный зал</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Рабочее помещение</w:t>
            </w:r>
          </w:p>
        </w:tc>
        <w:tc>
          <w:tcPr>
            <w:tcW w:w="862" w:type="pct"/>
            <w:gridSpan w:val="2"/>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помещений, м</w:t>
            </w:r>
            <w:r w:rsidRPr="0096404A">
              <w:rPr>
                <w:rFonts w:ascii="Times New Roman" w:hAnsi="Times New Roman" w:cs="Times New Roman"/>
                <w:sz w:val="24"/>
                <w:szCs w:val="24"/>
                <w:vertAlign w:val="superscript"/>
              </w:rPr>
              <w:t>2</w:t>
            </w:r>
            <w:r w:rsidRPr="0096404A">
              <w:rPr>
                <w:rFonts w:ascii="Times New Roman" w:hAnsi="Times New Roman" w:cs="Times New Roman"/>
                <w:sz w:val="24"/>
                <w:szCs w:val="24"/>
              </w:rPr>
              <w:t xml:space="preserve"> на 1 место</w:t>
            </w:r>
          </w:p>
        </w:tc>
        <w:tc>
          <w:tcPr>
            <w:tcW w:w="586"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2,7</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964" w:type="pct"/>
            <w:tcBorders>
              <w:top w:val="single" w:sz="4" w:space="0" w:color="404040"/>
              <w:left w:val="single" w:sz="4" w:space="0" w:color="404040"/>
              <w:bottom w:val="single" w:sz="12" w:space="0" w:color="595959"/>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в пределах населенных пунктов, км</w:t>
            </w:r>
          </w:p>
        </w:tc>
        <w:tc>
          <w:tcPr>
            <w:tcW w:w="586" w:type="pct"/>
            <w:tcBorders>
              <w:top w:val="single" w:sz="4" w:space="0" w:color="404040"/>
              <w:left w:val="single" w:sz="4" w:space="0" w:color="404040"/>
              <w:bottom w:val="single" w:sz="12" w:space="0" w:color="595959"/>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1,5</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Примечания: * Площадь хранилища документов определяется в задании на проектирование.</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1.1.7. Предельные значения расчетных показателей минимально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Таблица 1.1.7</w:t>
      </w:r>
    </w:p>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4" w:space="0" w:color="auto"/>
          <w:insideH w:val="single" w:sz="4" w:space="0" w:color="404040"/>
          <w:insideV w:val="single" w:sz="4" w:space="0" w:color="auto"/>
        </w:tblBorders>
        <w:tblLook w:val="00A0"/>
      </w:tblPr>
      <w:tblGrid>
        <w:gridCol w:w="541"/>
        <w:gridCol w:w="2855"/>
        <w:gridCol w:w="1676"/>
        <w:gridCol w:w="1169"/>
        <w:gridCol w:w="2161"/>
        <w:gridCol w:w="1169"/>
      </w:tblGrid>
      <w:tr w:rsidR="0096404A" w:rsidRPr="0096404A" w:rsidTr="00D26B99">
        <w:tc>
          <w:tcPr>
            <w:tcW w:w="294" w:type="pct"/>
            <w:vMerge w:val="restart"/>
            <w:tcBorders>
              <w:top w:val="single" w:sz="4" w:space="0" w:color="auto"/>
              <w:left w:val="single" w:sz="4" w:space="0" w:color="auto"/>
              <w:bottom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503" w:type="pct"/>
            <w:vMerge w:val="restart"/>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Наименование объекта местного значения</w:t>
            </w:r>
          </w:p>
          <w:p w:rsidR="0096404A" w:rsidRPr="0096404A" w:rsidRDefault="0096404A" w:rsidP="0096404A">
            <w:pPr>
              <w:pStyle w:val="a8"/>
              <w:jc w:val="both"/>
              <w:rPr>
                <w:rFonts w:ascii="Times New Roman" w:hAnsi="Times New Roman" w:cs="Times New Roman"/>
                <w:sz w:val="24"/>
                <w:szCs w:val="24"/>
              </w:rPr>
            </w:pPr>
          </w:p>
        </w:tc>
        <w:tc>
          <w:tcPr>
            <w:tcW w:w="1475"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минимально допустимого уровня обеспеченности</w:t>
            </w:r>
          </w:p>
        </w:tc>
        <w:tc>
          <w:tcPr>
            <w:tcW w:w="1728" w:type="pct"/>
            <w:gridSpan w:val="2"/>
            <w:tcBorders>
              <w:top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Расчетный показатель максимально допустимого уровня территориальной доступности</w:t>
            </w:r>
          </w:p>
        </w:tc>
      </w:tr>
      <w:tr w:rsidR="0096404A" w:rsidRPr="0096404A" w:rsidTr="00D26B99">
        <w:tc>
          <w:tcPr>
            <w:tcW w:w="294" w:type="pct"/>
            <w:vMerge/>
            <w:tcBorders>
              <w:top w:val="single" w:sz="4" w:space="0" w:color="404040"/>
              <w:left w:val="single" w:sz="4" w:space="0" w:color="auto"/>
              <w:bottom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1503" w:type="pct"/>
            <w:vMerge/>
            <w:shd w:val="clear" w:color="auto" w:fill="FFFFFF"/>
          </w:tcPr>
          <w:p w:rsidR="0096404A" w:rsidRPr="0096404A" w:rsidRDefault="0096404A" w:rsidP="0096404A">
            <w:pPr>
              <w:pStyle w:val="a8"/>
              <w:jc w:val="both"/>
              <w:rPr>
                <w:rFonts w:ascii="Times New Roman" w:hAnsi="Times New Roman" w:cs="Times New Roman"/>
                <w:sz w:val="24"/>
                <w:szCs w:val="24"/>
              </w:rPr>
            </w:pPr>
          </w:p>
        </w:tc>
        <w:tc>
          <w:tcPr>
            <w:tcW w:w="887"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8"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c>
          <w:tcPr>
            <w:tcW w:w="1140" w:type="pct"/>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единица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измерения</w:t>
            </w:r>
          </w:p>
        </w:tc>
        <w:tc>
          <w:tcPr>
            <w:tcW w:w="588" w:type="pct"/>
            <w:tcBorders>
              <w:top w:val="single" w:sz="4" w:space="0" w:color="404040"/>
              <w:bottom w:val="nil"/>
              <w:right w:val="single" w:sz="4" w:space="0" w:color="auto"/>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величина</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2"/>
        <w:gridCol w:w="2877"/>
        <w:gridCol w:w="1698"/>
        <w:gridCol w:w="1126"/>
        <w:gridCol w:w="2182"/>
        <w:gridCol w:w="1126"/>
      </w:tblGrid>
      <w:tr w:rsidR="0096404A" w:rsidRPr="0096404A" w:rsidTr="00D26B99">
        <w:trPr>
          <w:tblHeader/>
        </w:trPr>
        <w:tc>
          <w:tcPr>
            <w:tcW w:w="294" w:type="pct"/>
            <w:tcBorders>
              <w:top w:val="single" w:sz="4" w:space="0" w:color="404040"/>
              <w:left w:val="nil"/>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03"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887"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588"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c>
          <w:tcPr>
            <w:tcW w:w="1140" w:type="pct"/>
            <w:tcBorders>
              <w:top w:val="single" w:sz="4" w:space="0" w:color="404040"/>
              <w:left w:val="single" w:sz="4" w:space="0" w:color="404040"/>
              <w:bottom w:val="single" w:sz="4" w:space="0" w:color="404040"/>
              <w:right w:val="single" w:sz="4" w:space="0" w:color="404040"/>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w:t>
            </w:r>
          </w:p>
        </w:tc>
        <w:tc>
          <w:tcPr>
            <w:tcW w:w="588" w:type="pct"/>
            <w:tcBorders>
              <w:top w:val="single" w:sz="4" w:space="0" w:color="404040"/>
              <w:left w:val="single" w:sz="4" w:space="0" w:color="404040"/>
              <w:bottom w:val="single" w:sz="4" w:space="0" w:color="404040"/>
              <w:right w:val="nil"/>
            </w:tcBorders>
            <w:shd w:val="clear" w:color="auto" w:fill="FFFFFF"/>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w:t>
            </w:r>
          </w:p>
        </w:tc>
      </w:tr>
      <w:tr w:rsidR="0096404A" w:rsidRPr="0096404A" w:rsidTr="00D26B99">
        <w:tc>
          <w:tcPr>
            <w:tcW w:w="294"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503"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похоронного обслуживания населения</w:t>
            </w:r>
          </w:p>
        </w:tc>
        <w:tc>
          <w:tcPr>
            <w:tcW w:w="8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(объект) на 150000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14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Пешеходная доступность, м</w:t>
            </w: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100</w:t>
            </w:r>
          </w:p>
        </w:tc>
      </w:tr>
      <w:tr w:rsidR="0096404A" w:rsidRPr="0096404A" w:rsidTr="00D26B99">
        <w:tc>
          <w:tcPr>
            <w:tcW w:w="294"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03"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8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0"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мин</w:t>
            </w: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30</w:t>
            </w:r>
          </w:p>
        </w:tc>
      </w:tr>
      <w:tr w:rsidR="0096404A" w:rsidRPr="0096404A" w:rsidTr="00D26B99">
        <w:tc>
          <w:tcPr>
            <w:tcW w:w="294"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традиционного захоронения: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20 до 40 га</w:t>
            </w:r>
          </w:p>
        </w:tc>
        <w:tc>
          <w:tcPr>
            <w:tcW w:w="887"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га на 1000 человек</w:t>
            </w:r>
          </w:p>
        </w:tc>
        <w:tc>
          <w:tcPr>
            <w:tcW w:w="588"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0,24</w:t>
            </w:r>
          </w:p>
        </w:tc>
        <w:tc>
          <w:tcPr>
            <w:tcW w:w="1140"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Допустимый уровень территориальной доступности</w:t>
            </w: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94"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10 до 20 га</w:t>
            </w:r>
          </w:p>
        </w:tc>
        <w:tc>
          <w:tcPr>
            <w:tcW w:w="887"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14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r w:rsidR="0096404A" w:rsidRPr="0096404A" w:rsidTr="00D26B99">
        <w:tc>
          <w:tcPr>
            <w:tcW w:w="294"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1503"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 сельские кладбища</w:t>
            </w:r>
          </w:p>
        </w:tc>
        <w:tc>
          <w:tcPr>
            <w:tcW w:w="887"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Площадь, га на 1000 человек</w:t>
            </w:r>
          </w:p>
        </w:tc>
        <w:tc>
          <w:tcPr>
            <w:tcW w:w="588"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0,02</w:t>
            </w:r>
          </w:p>
        </w:tc>
        <w:tc>
          <w:tcPr>
            <w:tcW w:w="1140"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588"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w:t>
            </w:r>
          </w:p>
        </w:tc>
      </w:tr>
    </w:tbl>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br w:type="page"/>
        <w:t xml:space="preserve">2. Материалы по обоснованию расчетных показателей, </w:t>
      </w: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 xml:space="preserve">содержащихся в основной части местных нормативов </w:t>
      </w:r>
    </w:p>
    <w:p w:rsidR="0096404A" w:rsidRPr="0096404A" w:rsidRDefault="0096404A" w:rsidP="0096404A">
      <w:pPr>
        <w:pStyle w:val="a8"/>
        <w:jc w:val="both"/>
        <w:rPr>
          <w:rFonts w:ascii="Times New Roman" w:hAnsi="Times New Roman" w:cs="Times New Roman"/>
          <w:i/>
          <w:sz w:val="24"/>
          <w:szCs w:val="24"/>
        </w:rPr>
      </w:pPr>
      <w:r w:rsidRPr="0096404A">
        <w:rPr>
          <w:rFonts w:ascii="Times New Roman" w:hAnsi="Times New Roman" w:cs="Times New Roman"/>
          <w:sz w:val="24"/>
          <w:szCs w:val="24"/>
        </w:rPr>
        <w:t>градостроительного проектирования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Обоснование предельных значений расчетных показателей мини</w:t>
      </w:r>
      <w:r w:rsidRPr="0096404A">
        <w:rPr>
          <w:rFonts w:ascii="Times New Roman" w:hAnsi="Times New Roman" w:cs="Times New Roman"/>
          <w:b/>
          <w:sz w:val="24"/>
          <w:szCs w:val="24"/>
        </w:rPr>
        <w:softHyphen/>
        <w:t>мально допустимого уровня обеспеченности населения Малояушского сельского поселения Вурнарского района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96404A">
        <w:rPr>
          <w:rFonts w:ascii="Times New Roman" w:hAnsi="Times New Roman" w:cs="Times New Roman"/>
          <w:b/>
          <w:sz w:val="24"/>
          <w:szCs w:val="24"/>
        </w:rPr>
        <w:softHyphen/>
        <w:t>тов для населения Малояушского сельского поселения Вурнарского района</w:t>
      </w:r>
      <w:r w:rsidRPr="0096404A">
        <w:rPr>
          <w:rFonts w:ascii="Times New Roman" w:hAnsi="Times New Roman" w:cs="Times New Roman"/>
          <w:i/>
          <w:sz w:val="24"/>
          <w:szCs w:val="24"/>
        </w:rPr>
        <w:t xml:space="preserve"> </w:t>
      </w:r>
      <w:r w:rsidRPr="0096404A">
        <w:rPr>
          <w:rFonts w:ascii="Times New Roman" w:hAnsi="Times New Roman" w:cs="Times New Roman"/>
          <w:b/>
          <w:sz w:val="24"/>
          <w:szCs w:val="24"/>
        </w:rPr>
        <w:t>Чувашской Республики</w:t>
      </w:r>
    </w:p>
    <w:p w:rsidR="0096404A" w:rsidRPr="0096404A" w:rsidRDefault="0096404A" w:rsidP="0096404A">
      <w:pPr>
        <w:pStyle w:val="a8"/>
        <w:jc w:val="both"/>
        <w:rPr>
          <w:rFonts w:ascii="Times New Roman" w:hAnsi="Times New Roman" w:cs="Times New Roman"/>
          <w:b/>
          <w:sz w:val="24"/>
          <w:szCs w:val="24"/>
        </w:rPr>
      </w:pP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Обоснование предельных значений расчетных показателей мини</w:t>
      </w:r>
      <w:r w:rsidRPr="0096404A">
        <w:rPr>
          <w:rFonts w:ascii="Times New Roman" w:hAnsi="Times New Roman" w:cs="Times New Roman"/>
          <w:bCs/>
          <w:sz w:val="24"/>
          <w:szCs w:val="24"/>
        </w:rPr>
        <w:softHyphen/>
        <w:t xml:space="preserve">мально допустимого уровня обеспеченности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Cs/>
          <w:sz w:val="24"/>
          <w:szCs w:val="24"/>
        </w:rPr>
        <w:t xml:space="preserve">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w:t>
      </w:r>
      <w:r w:rsidRPr="0096404A">
        <w:rPr>
          <w:rFonts w:ascii="Times New Roman" w:hAnsi="Times New Roman" w:cs="Times New Roman"/>
          <w:bCs/>
          <w:sz w:val="24"/>
          <w:szCs w:val="24"/>
        </w:rPr>
        <w:softHyphen/>
        <w:t xml:space="preserve">тов для населения </w:t>
      </w:r>
      <w:r w:rsidRPr="0096404A">
        <w:rPr>
          <w:rFonts w:ascii="Times New Roman" w:hAnsi="Times New Roman" w:cs="Times New Roman"/>
          <w:sz w:val="24"/>
          <w:szCs w:val="24"/>
        </w:rPr>
        <w:t>Малояушского сельского поселения Вурнарского района</w:t>
      </w:r>
      <w:r w:rsidRPr="0096404A">
        <w:rPr>
          <w:rFonts w:ascii="Times New Roman" w:hAnsi="Times New Roman" w:cs="Times New Roman"/>
          <w:bCs/>
          <w:sz w:val="24"/>
          <w:szCs w:val="24"/>
        </w:rPr>
        <w:t xml:space="preserve"> Чувашской Республики, содержащихся в основной части настоящих местных нормативов, представлено в табл. 2.1.</w:t>
      </w:r>
    </w:p>
    <w:p w:rsidR="0096404A" w:rsidRPr="0096404A" w:rsidRDefault="0096404A" w:rsidP="0096404A">
      <w:pPr>
        <w:pStyle w:val="a8"/>
        <w:jc w:val="both"/>
        <w:rPr>
          <w:rFonts w:ascii="Times New Roman" w:hAnsi="Times New Roman" w:cs="Times New Roman"/>
          <w:bCs/>
          <w:sz w:val="24"/>
          <w:szCs w:val="24"/>
        </w:rPr>
      </w:pPr>
    </w:p>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bCs/>
          <w:sz w:val="24"/>
          <w:szCs w:val="24"/>
        </w:rPr>
        <w:t>Таблица 2.1</w:t>
      </w:r>
    </w:p>
    <w:p w:rsidR="0096404A" w:rsidRPr="0096404A" w:rsidRDefault="0096404A" w:rsidP="0096404A">
      <w:pPr>
        <w:pStyle w:val="a8"/>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243"/>
        <w:gridCol w:w="2142"/>
        <w:gridCol w:w="4592"/>
      </w:tblGrid>
      <w:tr w:rsidR="0096404A" w:rsidRPr="0096404A" w:rsidTr="00D26B99">
        <w:tc>
          <w:tcPr>
            <w:tcW w:w="310"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proofErr w:type="spellStart"/>
            <w:r w:rsidRPr="0096404A">
              <w:rPr>
                <w:rFonts w:ascii="Times New Roman" w:hAnsi="Times New Roman" w:cs="Times New Roman"/>
                <w:sz w:val="24"/>
                <w:szCs w:val="24"/>
              </w:rPr>
              <w:t>пп</w:t>
            </w:r>
            <w:proofErr w:type="spellEnd"/>
          </w:p>
        </w:tc>
        <w:tc>
          <w:tcPr>
            <w:tcW w:w="1172"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Наименование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объекта местного значения</w:t>
            </w:r>
          </w:p>
        </w:tc>
        <w:tc>
          <w:tcPr>
            <w:tcW w:w="1119"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показателей</w:t>
            </w:r>
          </w:p>
        </w:tc>
        <w:tc>
          <w:tcPr>
            <w:tcW w:w="2399" w:type="pct"/>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Обоснование предельных значений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расчетных показателей</w:t>
            </w:r>
          </w:p>
        </w:tc>
      </w:tr>
    </w:tbl>
    <w:p w:rsidR="0096404A" w:rsidRPr="0096404A" w:rsidRDefault="0096404A" w:rsidP="0096404A">
      <w:pPr>
        <w:pStyle w:val="a8"/>
        <w:jc w:val="both"/>
        <w:rPr>
          <w:rFonts w:ascii="Times New Roman" w:hAnsi="Times New Roman" w:cs="Times New Roman"/>
          <w:sz w:val="24"/>
          <w:szCs w:val="24"/>
        </w:rPr>
      </w:pPr>
    </w:p>
    <w:tbl>
      <w:tblPr>
        <w:tblW w:w="5000" w:type="pct"/>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ook w:val="00A0"/>
      </w:tblPr>
      <w:tblGrid>
        <w:gridCol w:w="576"/>
        <w:gridCol w:w="2543"/>
        <w:gridCol w:w="2003"/>
        <w:gridCol w:w="4449"/>
      </w:tblGrid>
      <w:tr w:rsidR="0096404A" w:rsidRPr="0096404A" w:rsidTr="00D26B99">
        <w:trPr>
          <w:tblHeader/>
        </w:trPr>
        <w:tc>
          <w:tcPr>
            <w:tcW w:w="279" w:type="pct"/>
            <w:tcBorders>
              <w:top w:val="single" w:sz="4" w:space="0" w:color="404040"/>
              <w:left w:val="nil"/>
              <w:bottom w:val="single" w:sz="4" w:space="0" w:color="auto"/>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w:t>
            </w:r>
          </w:p>
        </w:tc>
        <w:tc>
          <w:tcPr>
            <w:tcW w:w="2367" w:type="pct"/>
            <w:tcBorders>
              <w:top w:val="single" w:sz="4" w:space="0" w:color="404040"/>
              <w:left w:val="single" w:sz="4" w:space="0" w:color="404040"/>
              <w:bottom w:val="single" w:sz="4" w:space="0" w:color="404040"/>
              <w:right w:val="nil"/>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1.</w:t>
            </w:r>
          </w:p>
        </w:tc>
        <w:tc>
          <w:tcPr>
            <w:tcW w:w="4721" w:type="pct"/>
            <w:gridSpan w:val="3"/>
            <w:tcBorders>
              <w:top w:val="single" w:sz="4" w:space="0" w:color="404040"/>
              <w:left w:val="single" w:sz="4" w:space="0" w:color="auto"/>
              <w:bottom w:val="single" w:sz="4" w:space="0" w:color="404040"/>
              <w:right w:val="nil"/>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 xml:space="preserve">Объекты местного значения в области </w:t>
            </w:r>
            <w:proofErr w:type="spellStart"/>
            <w:r w:rsidRPr="0096404A">
              <w:rPr>
                <w:rFonts w:ascii="Times New Roman" w:hAnsi="Times New Roman" w:cs="Times New Roman"/>
                <w:b/>
                <w:sz w:val="24"/>
                <w:szCs w:val="24"/>
              </w:rPr>
              <w:t>электро</w:t>
            </w:r>
            <w:proofErr w:type="spellEnd"/>
            <w:r w:rsidRPr="0096404A">
              <w:rPr>
                <w:rFonts w:ascii="Times New Roman" w:hAnsi="Times New Roman" w:cs="Times New Roman"/>
                <w:b/>
                <w:sz w:val="24"/>
                <w:szCs w:val="24"/>
              </w:rPr>
              <w:t xml:space="preserve">-, тепло-, </w:t>
            </w:r>
            <w:proofErr w:type="spellStart"/>
            <w:r w:rsidRPr="0096404A">
              <w:rPr>
                <w:rFonts w:ascii="Times New Roman" w:hAnsi="Times New Roman" w:cs="Times New Roman"/>
                <w:b/>
                <w:sz w:val="24"/>
                <w:szCs w:val="24"/>
              </w:rPr>
              <w:t>газо</w:t>
            </w:r>
            <w:proofErr w:type="spellEnd"/>
            <w:r w:rsidRPr="0096404A">
              <w:rPr>
                <w:rFonts w:ascii="Times New Roman" w:hAnsi="Times New Roman" w:cs="Times New Roman"/>
                <w:b/>
                <w:sz w:val="24"/>
                <w:szCs w:val="24"/>
              </w:rPr>
              <w:t>-, водоснабжения и водоотведения</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1.1.</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электроснабжения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нормативами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 1), утвержденными постановлением Кабинета Министров Чувашской Республики от 31 мая 2017 г. № 215</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1.2.</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газоснабжения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в соответствии с нормативами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 1), утвержденными постановлением Кабинета Министров Чувашской Республики от 15 сентября </w:t>
            </w:r>
            <w:r w:rsidRPr="0096404A">
              <w:rPr>
                <w:rFonts w:ascii="Times New Roman" w:hAnsi="Times New Roman" w:cs="Times New Roman"/>
                <w:sz w:val="24"/>
                <w:szCs w:val="24"/>
              </w:rPr>
              <w:br/>
              <w:t>2006 г. № 228</w:t>
            </w:r>
          </w:p>
        </w:tc>
      </w:tr>
      <w:tr w:rsidR="0096404A" w:rsidRPr="0096404A" w:rsidTr="00D26B99">
        <w:tc>
          <w:tcPr>
            <w:tcW w:w="279" w:type="pct"/>
            <w:tcBorders>
              <w:top w:val="single" w:sz="4" w:space="0" w:color="auto"/>
              <w:left w:val="single" w:sz="4" w:space="0" w:color="auto"/>
              <w:bottom w:val="single" w:sz="4" w:space="0" w:color="auto"/>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1.3.</w:t>
            </w:r>
          </w:p>
        </w:tc>
        <w:tc>
          <w:tcPr>
            <w:tcW w:w="1265"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теплоснабжения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требованиями СП 50.13330.2012</w:t>
            </w:r>
          </w:p>
        </w:tc>
      </w:tr>
      <w:tr w:rsidR="0096404A" w:rsidRPr="0096404A" w:rsidTr="00D26B99">
        <w:tc>
          <w:tcPr>
            <w:tcW w:w="279" w:type="pct"/>
            <w:tcBorders>
              <w:top w:val="single" w:sz="4" w:space="0" w:color="auto"/>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1.4.</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в области водоснабжения и водоотведения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нормативами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 1), утвержденными постановлением Кабинета Министров Чувашской Республики от 4 сентября 2012 г. № 370</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2.</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транспорта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Места хранения личного автотранспорта населения сельских поселений Чувашской Республики</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в отношении стоянок автомобилей для многоквартирных жилых домов по уровню комфорта установлены в соответствии с требованиями СП 42.13330.2016.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 xml:space="preserve">Обоснование: </w:t>
            </w:r>
            <w:r w:rsidRPr="0096404A">
              <w:rPr>
                <w:rFonts w:ascii="Times New Roman" w:hAnsi="Times New Roman" w:cs="Times New Roman"/>
                <w:sz w:val="24"/>
                <w:szCs w:val="24"/>
              </w:rPr>
              <w:t>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2017 г. составляет 212 автомобилей на 1000 человек.</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 2030 году ожидаемое количество автомобилей на 1000 человек составит 260.</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Предельное значение расчетного показателя минимально допустимого уровня обеспеченности стоянками для временного хранения автомобилей на 1000 человек: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260 </w:t>
            </w:r>
            <w:r w:rsidRPr="0096404A">
              <w:rPr>
                <w:rFonts w:ascii="Times New Roman" w:hAnsi="Times New Roman" w:cs="Times New Roman"/>
                <w:b/>
                <w:bCs/>
                <w:color w:val="000000"/>
                <w:sz w:val="24"/>
                <w:szCs w:val="24"/>
              </w:rPr>
              <w:t>×</w:t>
            </w:r>
            <w:r w:rsidRPr="0096404A">
              <w:rPr>
                <w:rFonts w:ascii="Times New Roman" w:hAnsi="Times New Roman" w:cs="Times New Roman"/>
                <w:sz w:val="24"/>
                <w:szCs w:val="24"/>
              </w:rPr>
              <w:t xml:space="preserve"> 0,25 = </w:t>
            </w:r>
            <w:r w:rsidRPr="0096404A">
              <w:rPr>
                <w:rFonts w:ascii="Times New Roman" w:hAnsi="Times New Roman" w:cs="Times New Roman"/>
                <w:b/>
                <w:sz w:val="24"/>
                <w:szCs w:val="24"/>
              </w:rPr>
              <w:t xml:space="preserve">65 </w:t>
            </w:r>
            <w:proofErr w:type="spellStart"/>
            <w:r w:rsidRPr="0096404A">
              <w:rPr>
                <w:rFonts w:ascii="Times New Roman" w:hAnsi="Times New Roman" w:cs="Times New Roman"/>
                <w:b/>
                <w:sz w:val="24"/>
                <w:szCs w:val="24"/>
              </w:rPr>
              <w:t>машино-мест</w:t>
            </w:r>
            <w:proofErr w:type="spellEnd"/>
            <w:r w:rsidRPr="0096404A">
              <w:rPr>
                <w:rFonts w:ascii="Times New Roman" w:hAnsi="Times New Roman" w:cs="Times New Roman"/>
                <w:sz w:val="24"/>
                <w:szCs w:val="24"/>
              </w:rPr>
              <w:t>, где:</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 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bCs/>
                <w:sz w:val="24"/>
                <w:szCs w:val="24"/>
              </w:rPr>
            </w:pPr>
            <w:r w:rsidRPr="0096404A">
              <w:rPr>
                <w:rFonts w:ascii="Times New Roman" w:hAnsi="Times New Roman" w:cs="Times New Roman"/>
                <w:sz w:val="24"/>
                <w:szCs w:val="24"/>
              </w:rPr>
              <w:t xml:space="preserve">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w:t>
            </w:r>
            <w:r w:rsidRPr="0096404A">
              <w:rPr>
                <w:rFonts w:ascii="Times New Roman" w:hAnsi="Times New Roman" w:cs="Times New Roman"/>
                <w:bCs/>
                <w:sz w:val="24"/>
                <w:szCs w:val="24"/>
              </w:rPr>
              <w:t>СП 42.13330.2016</w:t>
            </w:r>
            <w:r w:rsidRPr="0096404A">
              <w:rPr>
                <w:rFonts w:ascii="Times New Roman" w:hAnsi="Times New Roman" w:cs="Times New Roman"/>
                <w:sz w:val="24"/>
                <w:szCs w:val="24"/>
              </w:rPr>
              <w:t>.</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w:t>
            </w:r>
            <w:r w:rsidRPr="0096404A">
              <w:rPr>
                <w:rFonts w:ascii="Times New Roman" w:hAnsi="Times New Roman" w:cs="Times New Roman"/>
                <w:bCs/>
                <w:sz w:val="24"/>
                <w:szCs w:val="24"/>
              </w:rP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2.2.</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Автозаправочные станции, станции технического обслуживания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sz w:val="24"/>
                <w:szCs w:val="24"/>
              </w:rPr>
              <w:t>Установлены</w:t>
            </w:r>
            <w:r w:rsidRPr="0096404A">
              <w:rPr>
                <w:rFonts w:ascii="Times New Roman" w:hAnsi="Times New Roman" w:cs="Times New Roman"/>
                <w:bCs/>
                <w:sz w:val="24"/>
                <w:szCs w:val="24"/>
              </w:rPr>
              <w:t xml:space="preserve"> в соответствии с требованиями 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2.3.</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Расчетные показатели минимально допустимого уровня обеспеченности:</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2) остановками общественного транспорта установлены в соответствии с требованиями </w:t>
            </w:r>
            <w:r w:rsidRPr="0096404A">
              <w:rPr>
                <w:rFonts w:ascii="Times New Roman" w:hAnsi="Times New Roman" w:cs="Times New Roman"/>
                <w:bCs/>
                <w:sz w:val="24"/>
                <w:szCs w:val="24"/>
              </w:rP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w:t>
            </w:r>
            <w:r w:rsidRPr="0096404A">
              <w:rPr>
                <w:rFonts w:ascii="Times New Roman" w:hAnsi="Times New Roman" w:cs="Times New Roman"/>
                <w:bCs/>
                <w:sz w:val="24"/>
                <w:szCs w:val="24"/>
              </w:rPr>
              <w:t>СП 42.13330. 2016.</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w:t>
            </w:r>
            <w:r w:rsidRPr="0096404A">
              <w:rPr>
                <w:rFonts w:ascii="Times New Roman" w:hAnsi="Times New Roman" w:cs="Times New Roman"/>
                <w:sz w:val="24"/>
                <w:szCs w:val="24"/>
              </w:rPr>
              <w:softHyphen/>
              <w:t>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3.</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физической культуры и спорта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Стадионы, плоскостные спортивные сооружения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Обоснование:</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с учетом требований </w:t>
            </w:r>
            <w:r w:rsidRPr="0096404A">
              <w:rPr>
                <w:rFonts w:ascii="Times New Roman" w:hAnsi="Times New Roman" w:cs="Times New Roman"/>
                <w:sz w:val="24"/>
                <w:szCs w:val="24"/>
              </w:rPr>
              <w:br/>
              <w:t xml:space="preserve">СП 42.13330.2016, приказа </w:t>
            </w:r>
            <w:proofErr w:type="spellStart"/>
            <w:r w:rsidRPr="0096404A">
              <w:rPr>
                <w:rFonts w:ascii="Times New Roman" w:hAnsi="Times New Roman" w:cs="Times New Roman"/>
                <w:sz w:val="24"/>
                <w:szCs w:val="24"/>
              </w:rPr>
              <w:t>Минспорта</w:t>
            </w:r>
            <w:proofErr w:type="spellEnd"/>
            <w:r w:rsidRPr="0096404A">
              <w:rPr>
                <w:rFonts w:ascii="Times New Roman" w:hAnsi="Times New Roman" w:cs="Times New Roman"/>
                <w:sz w:val="24"/>
                <w:szCs w:val="24"/>
              </w:rPr>
              <w:t xml:space="preserve"> России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пространственно-территориальных особенностей организации инфраструктуры республики исходя из </w:t>
            </w:r>
            <w:r w:rsidRPr="0096404A">
              <w:rPr>
                <w:rFonts w:ascii="Times New Roman" w:hAnsi="Times New Roman" w:cs="Times New Roman"/>
                <w:sz w:val="24"/>
                <w:szCs w:val="24"/>
              </w:rPr>
              <w:br/>
              <w:t>текущего состояния и перспектив разви</w:t>
            </w:r>
            <w:r w:rsidRPr="0096404A">
              <w:rPr>
                <w:rFonts w:ascii="Times New Roman" w:hAnsi="Times New Roman" w:cs="Times New Roman"/>
                <w:sz w:val="24"/>
                <w:szCs w:val="24"/>
              </w:rPr>
              <w:softHyphen/>
              <w:t xml:space="preserve">тия территорий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3.2.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Помещения для занятий физической культурой и спортом (спортивные залы)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Обоснование</w:t>
            </w:r>
            <w:r w:rsidRPr="0096404A">
              <w:rPr>
                <w:rFonts w:ascii="Times New Roman" w:hAnsi="Times New Roman" w:cs="Times New Roman"/>
                <w:sz w:val="24"/>
                <w:szCs w:val="24"/>
              </w:rPr>
              <w:t xml:space="preserve">: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с учетом 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территорий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4.</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образования</w:t>
            </w:r>
          </w:p>
        </w:tc>
      </w:tr>
      <w:tr w:rsidR="0096404A" w:rsidRPr="0096404A" w:rsidTr="00D26B99">
        <w:trPr>
          <w:trHeight w:val="4216"/>
        </w:trPr>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Дошкольные образовательные организации</w:t>
            </w:r>
          </w:p>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Предельные значения расчетных показателей минимально допустимого уровня обеспеченности </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Cs/>
                <w:sz w:val="24"/>
                <w:szCs w:val="24"/>
              </w:rPr>
            </w:pPr>
            <w:r w:rsidRPr="0096404A">
              <w:rPr>
                <w:rFonts w:ascii="Times New Roman" w:hAnsi="Times New Roman" w:cs="Times New Roman"/>
                <w:sz w:val="24"/>
                <w:szCs w:val="24"/>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 xml:space="preserve">письмо Министерства образования и науки Российской Федерации от 4 мая 2016 г. </w:t>
            </w:r>
            <w:r w:rsidRPr="0096404A">
              <w:rPr>
                <w:rFonts w:ascii="Times New Roman" w:hAnsi="Times New Roman" w:cs="Times New Roman"/>
                <w:bCs/>
                <w:sz w:val="24"/>
                <w:szCs w:val="24"/>
              </w:rPr>
              <w:br/>
              <w:t>№ АК-950/02).</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 xml:space="preserve">Обоснование: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Уровень обеспеченности дошкольными образовательными организациями:</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в сельской местности:</w:t>
            </w:r>
          </w:p>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sz w:val="24"/>
                <w:szCs w:val="24"/>
              </w:rPr>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w:t>
            </w:r>
            <w:r w:rsidRPr="0096404A">
              <w:rPr>
                <w:rFonts w:ascii="Times New Roman" w:hAnsi="Times New Roman" w:cs="Times New Roman"/>
                <w:b/>
                <w:sz w:val="24"/>
                <w:szCs w:val="24"/>
              </w:rPr>
              <w:t xml:space="preserve"> 45 мест на 100 человек в возрасте от 0 до 7 лет;</w:t>
            </w:r>
          </w:p>
          <w:p w:rsidR="0096404A" w:rsidRPr="0096404A" w:rsidRDefault="0096404A" w:rsidP="0096404A">
            <w:pPr>
              <w:pStyle w:val="a8"/>
              <w:jc w:val="both"/>
              <w:rPr>
                <w:rFonts w:ascii="Times New Roman" w:hAnsi="Times New Roman" w:cs="Times New Roman"/>
                <w:b/>
                <w:sz w:val="24"/>
                <w:szCs w:val="24"/>
                <w:highlight w:val="yellow"/>
              </w:rPr>
            </w:pPr>
          </w:p>
        </w:tc>
      </w:tr>
      <w:tr w:rsidR="0096404A" w:rsidRPr="0096404A" w:rsidTr="00D26B99">
        <w:trPr>
          <w:trHeight w:val="1880"/>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 xml:space="preserve">зования и науки Российской Федерации от 4 мая </w:t>
            </w:r>
            <w:r w:rsidRPr="0096404A">
              <w:rPr>
                <w:rFonts w:ascii="Times New Roman" w:hAnsi="Times New Roman" w:cs="Times New Roman"/>
                <w:bCs/>
                <w:sz w:val="24"/>
                <w:szCs w:val="24"/>
              </w:rPr>
              <w:br/>
              <w:t xml:space="preserve">2016 г. № АК-950/02), требованиями </w:t>
            </w:r>
            <w:r w:rsidRPr="0096404A">
              <w:rPr>
                <w:rFonts w:ascii="Times New Roman" w:hAnsi="Times New Roman" w:cs="Times New Roman"/>
                <w:bCs/>
                <w:sz w:val="24"/>
                <w:szCs w:val="24"/>
              </w:rPr>
              <w:br/>
              <w:t>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b/>
                <w:sz w:val="24"/>
                <w:szCs w:val="24"/>
              </w:rPr>
              <w:t xml:space="preserve">Обоснование: </w:t>
            </w:r>
            <w:r w:rsidRPr="0096404A">
              <w:rPr>
                <w:rFonts w:ascii="Times New Roman" w:hAnsi="Times New Roman" w:cs="Times New Roman"/>
                <w:sz w:val="24"/>
                <w:szCs w:val="24"/>
              </w:rPr>
              <w:t>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утвержденных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 xml:space="preserve">зования и науки Российской Федерации от 4 мая 2016 г. № АК-950/02), </w:t>
            </w:r>
            <w:r w:rsidRPr="0096404A">
              <w:rPr>
                <w:rFonts w:ascii="Times New Roman" w:hAnsi="Times New Roman" w:cs="Times New Roman"/>
                <w:sz w:val="24"/>
                <w:szCs w:val="24"/>
              </w:rPr>
              <w:t>республиканских нормативов градостроительного проектирования Чувашской Республики, утвержденных постановлением Кабинета Министров Чувашской Республики от 27.12.2017 № 546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color w:val="C00000"/>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 требованиями СП 42.13330.2016</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4.3.</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дополнительного образования</w:t>
            </w:r>
          </w:p>
        </w:tc>
        <w:tc>
          <w:tcPr>
            <w:tcW w:w="1089"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vMerge w:val="restar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утвержденных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 xml:space="preserve">зования и науки Российской Федерации от 4 мая 2016г. № АК-950/02) </w:t>
            </w:r>
          </w:p>
        </w:tc>
      </w:tr>
      <w:tr w:rsidR="0096404A" w:rsidRPr="0096404A" w:rsidTr="00D26B99">
        <w:trPr>
          <w:trHeight w:val="276"/>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Общеобразовательные организации, реализующие дополнительные общеобразовательные программы </w:t>
            </w:r>
          </w:p>
        </w:tc>
        <w:tc>
          <w:tcPr>
            <w:tcW w:w="1089"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2367" w:type="pct"/>
            <w:vMerge/>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Обра</w:t>
            </w:r>
            <w:r w:rsidRPr="0096404A">
              <w:rPr>
                <w:rFonts w:ascii="Times New Roman" w:hAnsi="Times New Roman" w:cs="Times New Roman"/>
                <w:sz w:val="24"/>
                <w:szCs w:val="24"/>
              </w:rPr>
              <w:softHyphen/>
              <w:t>зовательные организации, реализующие дополнительные общеобразовательные программы (за исключением общеоб</w:t>
            </w:r>
            <w:r w:rsidRPr="0096404A">
              <w:rPr>
                <w:rFonts w:ascii="Times New Roman" w:hAnsi="Times New Roman" w:cs="Times New Roman"/>
                <w:sz w:val="24"/>
                <w:szCs w:val="24"/>
              </w:rPr>
              <w:softHyphen/>
              <w:t>разовательных организа</w:t>
            </w:r>
            <w:r w:rsidRPr="0096404A">
              <w:rPr>
                <w:rFonts w:ascii="Times New Roman" w:hAnsi="Times New Roman" w:cs="Times New Roman"/>
                <w:sz w:val="24"/>
                <w:szCs w:val="24"/>
              </w:rPr>
              <w:softHyphen/>
              <w:t>ций)</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6404A">
              <w:rPr>
                <w:rFonts w:ascii="Times New Roman" w:hAnsi="Times New Roman" w:cs="Times New Roman"/>
                <w:sz w:val="24"/>
                <w:szCs w:val="24"/>
              </w:rPr>
              <w:softHyphen/>
              <w:t>торов, влияющих на доступность и обеспе</w:t>
            </w:r>
            <w:r w:rsidRPr="0096404A">
              <w:rPr>
                <w:rFonts w:ascii="Times New Roman" w:hAnsi="Times New Roman" w:cs="Times New Roman"/>
                <w:sz w:val="24"/>
                <w:szCs w:val="24"/>
              </w:rPr>
              <w:softHyphen/>
              <w:t>ченность населения услугами сферы образо</w:t>
            </w:r>
            <w:r w:rsidRPr="0096404A">
              <w:rPr>
                <w:rFonts w:ascii="Times New Roman" w:hAnsi="Times New Roman" w:cs="Times New Roman"/>
                <w:sz w:val="24"/>
                <w:szCs w:val="24"/>
              </w:rPr>
              <w:softHyphen/>
              <w:t>вания, утвержденными заместителем Министра образования и науки Российской Федерации А.А. Климовым (</w:t>
            </w:r>
            <w:r w:rsidRPr="0096404A">
              <w:rPr>
                <w:rFonts w:ascii="Times New Roman" w:hAnsi="Times New Roman" w:cs="Times New Roman"/>
                <w:bCs/>
                <w:sz w:val="24"/>
                <w:szCs w:val="24"/>
              </w:rPr>
              <w:t>письмо Министерства обра</w:t>
            </w:r>
            <w:r w:rsidRPr="0096404A">
              <w:rPr>
                <w:rFonts w:ascii="Times New Roman" w:hAnsi="Times New Roman" w:cs="Times New Roman"/>
                <w:bCs/>
                <w:sz w:val="24"/>
                <w:szCs w:val="24"/>
              </w:rPr>
              <w:softHyphen/>
              <w:t>зования и науки Российской Федерации от 4 мая 2016 г. № АК-950/02), требованиями 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5.</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культуры и искусства</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Библиотеки</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rPr>
          <w:trHeight w:val="276"/>
        </w:trPr>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vMerge w:val="restart"/>
            <w:tcBorders>
              <w:top w:val="single" w:sz="4" w:space="0" w:color="404040"/>
              <w:left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vMerge w:val="restart"/>
            <w:tcBorders>
              <w:top w:val="single" w:sz="4" w:space="0" w:color="404040"/>
              <w:left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rPr>
          <w:trHeight w:val="294"/>
        </w:trPr>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1089" w:type="pct"/>
            <w:vMerge/>
            <w:tcBorders>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highlight w:val="yellow"/>
              </w:rPr>
            </w:pPr>
          </w:p>
        </w:tc>
        <w:tc>
          <w:tcPr>
            <w:tcW w:w="2367" w:type="pct"/>
            <w:vMerge/>
            <w:tcBorders>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highlight w:val="yellow"/>
              </w:rPr>
            </w:pP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5.4.</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Кинотеатры и кинозалы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5.5.</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Учреждения клубного типа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w:t>
            </w:r>
            <w:r w:rsidRPr="0096404A">
              <w:rPr>
                <w:rFonts w:ascii="Times New Roman" w:hAnsi="Times New Roman" w:cs="Times New Roman"/>
                <w:bCs/>
                <w:sz w:val="24"/>
                <w:szCs w:val="24"/>
              </w:rPr>
              <w:t xml:space="preserve">распоряжением </w:t>
            </w:r>
            <w:r w:rsidRPr="0096404A">
              <w:rPr>
                <w:rFonts w:ascii="Times New Roman" w:hAnsi="Times New Roman" w:cs="Times New Roman"/>
                <w:sz w:val="24"/>
                <w:szCs w:val="24"/>
              </w:rPr>
              <w:t>Министерства культуры Российской Федерации от 2 августа 2017 г. № Р-965</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6.</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обеспечения деятельности органов местного самоуправления</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Помещения администрации муниципального образования Чувашской Республики сельского поселения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с учетом пространственно-территориальных особенностей организации инфраструктуры республики</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6.2.</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Муниципальные архивы</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в соответствии с требованиями СП 44.13330.2011</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с учетом пространственно-территориальных особенностей организации инфраструктуры республики</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7.</w:t>
            </w:r>
          </w:p>
        </w:tc>
        <w:tc>
          <w:tcPr>
            <w:tcW w:w="4721" w:type="pct"/>
            <w:gridSpan w:val="3"/>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b/>
                <w:sz w:val="24"/>
                <w:szCs w:val="24"/>
              </w:rPr>
            </w:pPr>
            <w:r w:rsidRPr="0096404A">
              <w:rPr>
                <w:rFonts w:ascii="Times New Roman" w:hAnsi="Times New Roman" w:cs="Times New Roman"/>
                <w:b/>
                <w:sz w:val="24"/>
                <w:szCs w:val="24"/>
              </w:rPr>
              <w:t>Объекты местного значения в области организации ритуальных услуг и содержания мест захоронения</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7.1.</w:t>
            </w:r>
          </w:p>
        </w:tc>
        <w:tc>
          <w:tcPr>
            <w:tcW w:w="1265" w:type="pct"/>
            <w:vMerge w:val="restar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Организации похоронного обслуживания населения</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Установлены исходя из текущей обеспеченности республики объектами местного значения в области организации ритуальных услуг</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vMerge/>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максимально допустимого уровня территориальной доступности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proofErr w:type="spellStart"/>
            <w:r w:rsidRPr="0096404A">
              <w:rPr>
                <w:rFonts w:ascii="Times New Roman" w:hAnsi="Times New Roman" w:cs="Times New Roman"/>
                <w:sz w:val="24"/>
                <w:szCs w:val="24"/>
              </w:rPr>
              <w:t>СанПиН</w:t>
            </w:r>
            <w:proofErr w:type="spellEnd"/>
            <w:r w:rsidRPr="0096404A">
              <w:rPr>
                <w:rFonts w:ascii="Times New Roman" w:hAnsi="Times New Roman" w:cs="Times New Roman"/>
                <w:sz w:val="24"/>
                <w:szCs w:val="24"/>
              </w:rPr>
              <w:t xml:space="preserve"> 2.1.2882-11.</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Транспортная доступность устанавливается исходя из текущей обеспеченности республики объектами в области организации ритуальных услуг</w:t>
            </w:r>
          </w:p>
        </w:tc>
      </w:tr>
      <w:tr w:rsidR="0096404A" w:rsidRPr="0096404A" w:rsidTr="00D26B99">
        <w:tc>
          <w:tcPr>
            <w:tcW w:w="279" w:type="pct"/>
            <w:vMerge w:val="restar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7.2.</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традиционного захоронения: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20 до 40 га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vMerge/>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кладбища смешанного и традиционного захоронения площадью от 10 до 20 га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r w:rsidR="0096404A" w:rsidRPr="0096404A" w:rsidTr="00D26B99">
        <w:tc>
          <w:tcPr>
            <w:tcW w:w="279" w:type="pct"/>
            <w:tcBorders>
              <w:top w:val="single" w:sz="4" w:space="0" w:color="404040"/>
              <w:left w:val="single" w:sz="4" w:space="0" w:color="auto"/>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7.3.</w:t>
            </w:r>
          </w:p>
        </w:tc>
        <w:tc>
          <w:tcPr>
            <w:tcW w:w="1265"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Закрытые кладбища и мемориальные комплексы, кладбища с погребением после кремации, колумбарии, сельские кладбища</w:t>
            </w:r>
          </w:p>
        </w:tc>
        <w:tc>
          <w:tcPr>
            <w:tcW w:w="1089" w:type="pct"/>
            <w:tcBorders>
              <w:top w:val="single" w:sz="4" w:space="0" w:color="404040"/>
              <w:left w:val="single" w:sz="4" w:space="0" w:color="404040"/>
              <w:bottom w:val="single" w:sz="4" w:space="0" w:color="404040"/>
              <w:right w:val="single" w:sz="4" w:space="0" w:color="404040"/>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Предельные значения расчетных показателей минимально допустимого уровня обеспеченности</w:t>
            </w:r>
          </w:p>
        </w:tc>
        <w:tc>
          <w:tcPr>
            <w:tcW w:w="2367" w:type="pct"/>
            <w:tcBorders>
              <w:top w:val="single" w:sz="4" w:space="0" w:color="404040"/>
              <w:left w:val="single" w:sz="4" w:space="0" w:color="404040"/>
              <w:bottom w:val="single" w:sz="4" w:space="0" w:color="404040"/>
              <w:right w:val="single" w:sz="4" w:space="0" w:color="auto"/>
            </w:tcBorders>
          </w:tcPr>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Установлены с учетом требований </w:t>
            </w:r>
            <w:r w:rsidRPr="0096404A">
              <w:rPr>
                <w:rFonts w:ascii="Times New Roman" w:hAnsi="Times New Roman" w:cs="Times New Roman"/>
                <w:sz w:val="24"/>
                <w:szCs w:val="24"/>
              </w:rPr>
              <w:br/>
              <w:t>СП 42.13330.2016</w:t>
            </w:r>
          </w:p>
        </w:tc>
      </w:tr>
    </w:tbl>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br w:type="page"/>
        <w:t xml:space="preserve">3. Правила и область применения расчетных показателей,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содержащихся в основной части местных нормативов </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градостроительного проектирования Малояушского сельского поселения Вурнарского района Чувашской Республики</w:t>
      </w:r>
    </w:p>
    <w:p w:rsidR="0096404A" w:rsidRPr="0096404A" w:rsidRDefault="0096404A" w:rsidP="0096404A">
      <w:pPr>
        <w:pStyle w:val="a8"/>
        <w:jc w:val="both"/>
        <w:rPr>
          <w:rFonts w:ascii="Times New Roman" w:hAnsi="Times New Roman" w:cs="Times New Roman"/>
          <w:sz w:val="24"/>
          <w:szCs w:val="24"/>
        </w:rPr>
      </w:pP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устанавливают совокупность расчет</w:t>
      </w:r>
      <w:r w:rsidRPr="0096404A">
        <w:rPr>
          <w:rFonts w:ascii="Times New Roman" w:hAnsi="Times New Roman" w:cs="Times New Roman"/>
          <w:sz w:val="24"/>
          <w:szCs w:val="24"/>
        </w:rPr>
        <w:softHyphen/>
        <w:t>ных показателей минимально допустимого уровня обеспеченности объек</w:t>
      </w:r>
      <w:r w:rsidRPr="0096404A">
        <w:rPr>
          <w:rFonts w:ascii="Times New Roman" w:hAnsi="Times New Roman" w:cs="Times New Roman"/>
          <w:sz w:val="24"/>
          <w:szCs w:val="24"/>
        </w:rPr>
        <w:softHyphen/>
        <w:t>тами местного значения населения муниципального образования и расчетных показателей максимально допусти</w:t>
      </w:r>
      <w:r w:rsidRPr="0096404A">
        <w:rPr>
          <w:rFonts w:ascii="Times New Roman" w:hAnsi="Times New Roman" w:cs="Times New Roman"/>
          <w:sz w:val="24"/>
          <w:szCs w:val="24"/>
        </w:rPr>
        <w:softHyphen/>
        <w:t>мого уровня территориальной доступности таких объектов для населения муниципального образования.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установлены с учетом административно-терри</w:t>
      </w:r>
      <w:r w:rsidRPr="0096404A">
        <w:rPr>
          <w:rFonts w:ascii="Times New Roman" w:hAnsi="Times New Roman" w:cs="Times New Roman"/>
          <w:sz w:val="24"/>
          <w:szCs w:val="24"/>
        </w:rPr>
        <w:softHyphen/>
        <w:t>ториального устройства Чувашской Республики,</w:t>
      </w:r>
      <w:r w:rsidRPr="0096404A">
        <w:rPr>
          <w:rFonts w:ascii="Times New Roman" w:hAnsi="Times New Roman" w:cs="Times New Roman"/>
          <w:color w:val="2D2D2D"/>
          <w:sz w:val="24"/>
          <w:szCs w:val="24"/>
          <w:shd w:val="clear" w:color="auto" w:fill="FFFFFF"/>
        </w:rPr>
        <w:t xml:space="preserve"> </w:t>
      </w:r>
      <w:r w:rsidRPr="0096404A">
        <w:rPr>
          <w:rFonts w:ascii="Times New Roman" w:hAnsi="Times New Roman" w:cs="Times New Roman"/>
          <w:sz w:val="24"/>
          <w:szCs w:val="24"/>
        </w:rPr>
        <w:t>социально-демографи</w:t>
      </w:r>
      <w:r w:rsidRPr="0096404A">
        <w:rPr>
          <w:rFonts w:ascii="Times New Roman" w:hAnsi="Times New Roman" w:cs="Times New Roman"/>
          <w:sz w:val="24"/>
          <w:szCs w:val="24"/>
        </w:rPr>
        <w:softHyphen/>
        <w:t>чес</w:t>
      </w:r>
      <w:r w:rsidRPr="0096404A">
        <w:rPr>
          <w:rFonts w:ascii="Times New Roman" w:hAnsi="Times New Roman" w:cs="Times New Roman"/>
          <w:sz w:val="24"/>
          <w:szCs w:val="24"/>
        </w:rPr>
        <w:softHyphen/>
        <w:t>кого со</w:t>
      </w:r>
      <w:r w:rsidRPr="0096404A">
        <w:rPr>
          <w:rFonts w:ascii="Times New Roman" w:hAnsi="Times New Roman" w:cs="Times New Roman"/>
          <w:sz w:val="24"/>
          <w:szCs w:val="24"/>
        </w:rPr>
        <w:softHyphen/>
        <w:t>става и плотности населения муниципальных образований, природно-кли</w:t>
      </w:r>
      <w:r w:rsidRPr="0096404A">
        <w:rPr>
          <w:rFonts w:ascii="Times New Roman" w:hAnsi="Times New Roman" w:cs="Times New Roman"/>
          <w:sz w:val="24"/>
          <w:szCs w:val="24"/>
        </w:rPr>
        <w:softHyphen/>
        <w:t>матических условий Чувашской Республики,</w:t>
      </w:r>
      <w:r w:rsidRPr="0096404A">
        <w:rPr>
          <w:rFonts w:ascii="Times New Roman" w:hAnsi="Times New Roman" w:cs="Times New Roman"/>
          <w:color w:val="2D2D2D"/>
          <w:sz w:val="24"/>
          <w:szCs w:val="24"/>
          <w:shd w:val="clear" w:color="auto" w:fill="FFFFFF"/>
        </w:rPr>
        <w:t xml:space="preserve"> </w:t>
      </w:r>
      <w:r w:rsidRPr="0096404A">
        <w:rPr>
          <w:rFonts w:ascii="Times New Roman" w:hAnsi="Times New Roman" w:cs="Times New Roman"/>
          <w:sz w:val="24"/>
          <w:szCs w:val="24"/>
        </w:rPr>
        <w:t>стратегии социально-экономи</w:t>
      </w:r>
      <w:r w:rsidRPr="0096404A">
        <w:rPr>
          <w:rFonts w:ascii="Times New Roman" w:hAnsi="Times New Roman" w:cs="Times New Roman"/>
          <w:sz w:val="24"/>
          <w:szCs w:val="24"/>
        </w:rPr>
        <w:softHyphen/>
        <w:t>чес</w:t>
      </w:r>
      <w:r w:rsidRPr="0096404A">
        <w:rPr>
          <w:rFonts w:ascii="Times New Roman" w:hAnsi="Times New Roman" w:cs="Times New Roman"/>
          <w:sz w:val="24"/>
          <w:szCs w:val="24"/>
        </w:rPr>
        <w:softHyphen/>
        <w:t>кого развития Чувашской Республики, предложений органов исполнительной власти Чуваш</w:t>
      </w:r>
      <w:r w:rsidRPr="0096404A">
        <w:rPr>
          <w:rFonts w:ascii="Times New Roman" w:hAnsi="Times New Roman" w:cs="Times New Roman"/>
          <w:sz w:val="24"/>
          <w:szCs w:val="24"/>
        </w:rPr>
        <w:softHyphen/>
        <w:t>ской Республики, органов местного самоуправления.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 xml:space="preserve">Местные нормативы </w:t>
      </w:r>
      <w:r w:rsidRPr="0096404A">
        <w:rPr>
          <w:rFonts w:ascii="Times New Roman" w:hAnsi="Times New Roman" w:cs="Times New Roman"/>
          <w:spacing w:val="2"/>
          <w:sz w:val="24"/>
          <w:szCs w:val="24"/>
          <w:shd w:val="clear" w:color="auto" w:fill="FFFFFF"/>
        </w:rPr>
        <w:t>распространяются на проектирование новых и реконструкцию существующих объектов муниципального образования и направлены на обеспечение градостроительными средствами безопасности и устойчивого развития муниципального образования, охрану здоровья населения, а также на создание условий для реализации определенных законодательством Российской Федерации соци</w:t>
      </w:r>
      <w:r w:rsidRPr="0096404A">
        <w:rPr>
          <w:rFonts w:ascii="Times New Roman" w:hAnsi="Times New Roman" w:cs="Times New Roman"/>
          <w:spacing w:val="2"/>
          <w:sz w:val="24"/>
          <w:szCs w:val="24"/>
          <w:shd w:val="clear" w:color="auto" w:fill="FFFFFF"/>
        </w:rPr>
        <w:softHyphen/>
        <w:t xml:space="preserve">альных гарантий граждан, включая </w:t>
      </w:r>
      <w:proofErr w:type="spellStart"/>
      <w:r w:rsidRPr="0096404A">
        <w:rPr>
          <w:rFonts w:ascii="Times New Roman" w:hAnsi="Times New Roman" w:cs="Times New Roman"/>
          <w:spacing w:val="2"/>
          <w:sz w:val="24"/>
          <w:szCs w:val="24"/>
          <w:shd w:val="clear" w:color="auto" w:fill="FFFFFF"/>
        </w:rPr>
        <w:t>маломобильные</w:t>
      </w:r>
      <w:proofErr w:type="spellEnd"/>
      <w:r w:rsidRPr="0096404A">
        <w:rPr>
          <w:rFonts w:ascii="Times New Roman" w:hAnsi="Times New Roman" w:cs="Times New Roman"/>
          <w:spacing w:val="2"/>
          <w:sz w:val="24"/>
          <w:szCs w:val="24"/>
          <w:shd w:val="clear" w:color="auto" w:fill="FFFFFF"/>
        </w:rPr>
        <w:t xml:space="preserve"> группы населения, в части обеспечения объектами местного значения </w:t>
      </w:r>
      <w:r w:rsidRPr="0096404A">
        <w:rPr>
          <w:rFonts w:ascii="Times New Roman" w:hAnsi="Times New Roman" w:cs="Times New Roman"/>
          <w:sz w:val="24"/>
          <w:szCs w:val="24"/>
        </w:rPr>
        <w:t>в области транспорта, автомобильных дорог местного значения, образова</w:t>
      </w:r>
      <w:r w:rsidRPr="0096404A">
        <w:rPr>
          <w:rFonts w:ascii="Times New Roman" w:hAnsi="Times New Roman" w:cs="Times New Roman"/>
          <w:sz w:val="24"/>
          <w:szCs w:val="24"/>
        </w:rPr>
        <w:softHyphen/>
        <w:t>ния, здравоохранения, физической культуры и спорта и иных областях в соответст</w:t>
      </w:r>
      <w:r w:rsidRPr="0096404A">
        <w:rPr>
          <w:rFonts w:ascii="Times New Roman" w:hAnsi="Times New Roman" w:cs="Times New Roman"/>
          <w:sz w:val="24"/>
          <w:szCs w:val="24"/>
        </w:rPr>
        <w:softHyphen/>
        <w:t>вии с полномочиями муниципального образования.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pacing w:val="2"/>
          <w:sz w:val="24"/>
          <w:szCs w:val="24"/>
          <w:shd w:val="clear" w:color="auto" w:fill="FFFFFF"/>
        </w:rPr>
        <w:t>Требования местных нормативов с момента вступления их в силу предъявляются к вновь разрабатываемой документации территориального пла</w:t>
      </w:r>
      <w:r w:rsidRPr="0096404A">
        <w:rPr>
          <w:rFonts w:ascii="Times New Roman" w:hAnsi="Times New Roman" w:cs="Times New Roman"/>
          <w:spacing w:val="2"/>
          <w:sz w:val="24"/>
          <w:szCs w:val="24"/>
          <w:shd w:val="clear" w:color="auto" w:fill="FFFFFF"/>
        </w:rPr>
        <w:softHyphen/>
        <w:t>нирования муниципального образования, документации по планировке территории и проектной документации, а также к иным видам деятельности, приводящим к изменению сложившегося со</w:t>
      </w:r>
      <w:r w:rsidRPr="0096404A">
        <w:rPr>
          <w:rFonts w:ascii="Times New Roman" w:hAnsi="Times New Roman" w:cs="Times New Roman"/>
          <w:spacing w:val="2"/>
          <w:sz w:val="24"/>
          <w:szCs w:val="24"/>
          <w:shd w:val="clear" w:color="auto" w:fill="FFFFFF"/>
        </w:rPr>
        <w:softHyphen/>
        <w:t>стояния территории, недвижимости и среды проживания.</w:t>
      </w:r>
    </w:p>
    <w:p w:rsidR="0096404A" w:rsidRPr="0096404A" w:rsidRDefault="0096404A" w:rsidP="0096404A">
      <w:pPr>
        <w:pStyle w:val="a8"/>
        <w:jc w:val="both"/>
        <w:rPr>
          <w:rFonts w:ascii="Times New Roman" w:hAnsi="Times New Roman" w:cs="Times New Roman"/>
          <w:sz w:val="24"/>
          <w:szCs w:val="24"/>
        </w:rPr>
      </w:pPr>
      <w:r w:rsidRPr="0096404A">
        <w:rPr>
          <w:rFonts w:ascii="Times New Roman" w:hAnsi="Times New Roman" w:cs="Times New Roman"/>
          <w:sz w:val="24"/>
          <w:szCs w:val="24"/>
        </w:rPr>
        <w:t>Местные нормативы применяются при подготовке проекта генерального плана поселения, документации по планировке терри</w:t>
      </w:r>
      <w:r w:rsidRPr="0096404A">
        <w:rPr>
          <w:rFonts w:ascii="Times New Roman" w:hAnsi="Times New Roman" w:cs="Times New Roman"/>
          <w:sz w:val="24"/>
          <w:szCs w:val="24"/>
        </w:rPr>
        <w:softHyphen/>
        <w:t>торий в части размещения объектов местного значения.</w:t>
      </w:r>
    </w:p>
    <w:p w:rsidR="0096404A" w:rsidRPr="009C5A3F" w:rsidRDefault="0096404A" w:rsidP="0096404A">
      <w:pPr>
        <w:rPr>
          <w:sz w:val="26"/>
        </w:rPr>
      </w:pPr>
    </w:p>
    <w:p w:rsidR="0096404A" w:rsidRPr="009C5A3F" w:rsidRDefault="0096404A" w:rsidP="0096404A">
      <w:pPr>
        <w:jc w:val="center"/>
        <w:rPr>
          <w:sz w:val="26"/>
        </w:rPr>
      </w:pPr>
      <w:r w:rsidRPr="009C5A3F">
        <w:rPr>
          <w:sz w:val="26"/>
        </w:rPr>
        <w:t>_____________</w:t>
      </w:r>
    </w:p>
    <w:p w:rsidR="0096404A" w:rsidRDefault="0096404A" w:rsidP="0096404A">
      <w:pPr>
        <w:pStyle w:val="6"/>
        <w:spacing w:before="0" w:after="0"/>
        <w:jc w:val="center"/>
      </w:pPr>
    </w:p>
    <w:p w:rsidR="0096404A" w:rsidRDefault="0096404A" w:rsidP="00E14BF5">
      <w:pPr>
        <w:rPr>
          <w:rFonts w:ascii="Times New Roman" w:hAnsi="Times New Roman" w:cs="Times New Roman"/>
          <w:sz w:val="24"/>
          <w:szCs w:val="24"/>
        </w:rPr>
      </w:pPr>
    </w:p>
    <w:p w:rsidR="0096404A" w:rsidRDefault="0096404A" w:rsidP="00E14BF5">
      <w:pPr>
        <w:rPr>
          <w:rFonts w:ascii="Times New Roman" w:hAnsi="Times New Roman" w:cs="Times New Roman"/>
          <w:sz w:val="24"/>
          <w:szCs w:val="24"/>
        </w:rPr>
      </w:pPr>
    </w:p>
    <w:p w:rsidR="0096404A" w:rsidRPr="00E14BF5" w:rsidRDefault="0096404A" w:rsidP="00E14BF5">
      <w:pPr>
        <w:rPr>
          <w:rFonts w:ascii="Times New Roman" w:hAnsi="Times New Roman" w:cs="Times New Roman"/>
          <w:sz w:val="24"/>
          <w:szCs w:val="24"/>
        </w:rPr>
      </w:pPr>
    </w:p>
    <w:sectPr w:rsidR="0096404A" w:rsidRPr="00E14BF5" w:rsidSect="00527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14BF5"/>
    <w:rsid w:val="003910B9"/>
    <w:rsid w:val="00527999"/>
    <w:rsid w:val="0075161C"/>
    <w:rsid w:val="00784DAA"/>
    <w:rsid w:val="009249C5"/>
    <w:rsid w:val="0092647C"/>
    <w:rsid w:val="0096404A"/>
    <w:rsid w:val="009C5F17"/>
    <w:rsid w:val="00A259A5"/>
    <w:rsid w:val="00A9528C"/>
    <w:rsid w:val="00D36BC6"/>
    <w:rsid w:val="00E14BF5"/>
    <w:rsid w:val="00E22C8A"/>
    <w:rsid w:val="00F56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99"/>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964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9640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9640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96404A"/>
    <w:pPr>
      <w:keepNext/>
      <w:keepLines/>
      <w:spacing w:before="40" w:after="0" w:line="240" w:lineRule="auto"/>
      <w:outlineLvl w:val="3"/>
    </w:pPr>
    <w:rPr>
      <w:rFonts w:ascii="Cambria" w:eastAsia="Times New Roman" w:hAnsi="Cambria" w:cs="Times New Roman"/>
      <w:i/>
      <w:iCs/>
      <w:color w:val="365F91"/>
      <w:sz w:val="24"/>
      <w:szCs w:val="24"/>
      <w:lang w:eastAsia="ru-RU"/>
    </w:rPr>
  </w:style>
  <w:style w:type="paragraph" w:styleId="5">
    <w:name w:val="heading 5"/>
    <w:basedOn w:val="a"/>
    <w:next w:val="a"/>
    <w:link w:val="50"/>
    <w:uiPriority w:val="99"/>
    <w:qFormat/>
    <w:rsid w:val="0096404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96404A"/>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9"/>
    <w:qFormat/>
    <w:rsid w:val="0096404A"/>
    <w:pPr>
      <w:keepNext/>
      <w:keepLines/>
      <w:spacing w:before="40" w:after="0" w:line="240" w:lineRule="auto"/>
      <w:outlineLvl w:val="6"/>
    </w:pPr>
    <w:rPr>
      <w:rFonts w:ascii="Cambria" w:eastAsia="Times New Roman" w:hAnsi="Cambria" w:cs="Times New Roman"/>
      <w:i/>
      <w:iCs/>
      <w:color w:val="243F60"/>
      <w:sz w:val="24"/>
      <w:szCs w:val="24"/>
      <w:lang w:eastAsia="ru-RU"/>
    </w:rPr>
  </w:style>
  <w:style w:type="paragraph" w:styleId="8">
    <w:name w:val="heading 8"/>
    <w:basedOn w:val="a"/>
    <w:next w:val="a"/>
    <w:link w:val="80"/>
    <w:uiPriority w:val="99"/>
    <w:qFormat/>
    <w:rsid w:val="0096404A"/>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96404A"/>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565E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Нормальный"/>
    <w:rsid w:val="00F565E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rsid w:val="00F565E2"/>
    <w:rPr>
      <w:b/>
      <w:bCs/>
      <w:color w:val="000080"/>
    </w:rPr>
  </w:style>
  <w:style w:type="paragraph" w:styleId="a6">
    <w:name w:val="Balloon Text"/>
    <w:basedOn w:val="a"/>
    <w:link w:val="a7"/>
    <w:uiPriority w:val="99"/>
    <w:semiHidden/>
    <w:unhideWhenUsed/>
    <w:rsid w:val="00F565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65E2"/>
    <w:rPr>
      <w:rFonts w:ascii="Tahoma" w:hAnsi="Tahoma" w:cs="Tahoma"/>
      <w:sz w:val="16"/>
      <w:szCs w:val="16"/>
    </w:rPr>
  </w:style>
  <w:style w:type="paragraph" w:styleId="a8">
    <w:name w:val="No Spacing"/>
    <w:uiPriority w:val="99"/>
    <w:qFormat/>
    <w:rsid w:val="00F565E2"/>
    <w:pPr>
      <w:spacing w:after="0" w:line="240" w:lineRule="auto"/>
    </w:p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9640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640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9640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96404A"/>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uiPriority w:val="99"/>
    <w:rsid w:val="0096404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96404A"/>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96404A"/>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rsid w:val="0096404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96404A"/>
    <w:rPr>
      <w:rFonts w:ascii="Cambria" w:eastAsia="Times New Roman" w:hAnsi="Cambria" w:cs="Times New Roman"/>
      <w:sz w:val="20"/>
      <w:szCs w:val="20"/>
      <w:lang w:eastAsia="ru-RU"/>
    </w:rPr>
  </w:style>
  <w:style w:type="paragraph" w:styleId="a9">
    <w:name w:val="Title"/>
    <w:basedOn w:val="a"/>
    <w:link w:val="aa"/>
    <w:uiPriority w:val="99"/>
    <w:qFormat/>
    <w:rsid w:val="0096404A"/>
    <w:pPr>
      <w:autoSpaceDE w:val="0"/>
      <w:autoSpaceDN w:val="0"/>
      <w:adjustRightInd w:val="0"/>
      <w:spacing w:after="0" w:line="240" w:lineRule="auto"/>
      <w:ind w:left="57" w:right="57" w:hanging="57"/>
    </w:pPr>
    <w:rPr>
      <w:rFonts w:ascii="Times New Roman" w:eastAsia="Times New Roman" w:hAnsi="Times New Roman" w:cs="Times New Roman"/>
      <w:b/>
      <w:bCs/>
      <w:sz w:val="28"/>
      <w:szCs w:val="28"/>
      <w:lang w:eastAsia="ru-RU"/>
    </w:rPr>
  </w:style>
  <w:style w:type="character" w:customStyle="1" w:styleId="aa">
    <w:name w:val="Название Знак"/>
    <w:basedOn w:val="a0"/>
    <w:link w:val="a9"/>
    <w:uiPriority w:val="99"/>
    <w:rsid w:val="0096404A"/>
    <w:rPr>
      <w:rFonts w:ascii="Times New Roman" w:eastAsia="Times New Roman" w:hAnsi="Times New Roman" w:cs="Times New Roman"/>
      <w:b/>
      <w:bCs/>
      <w:sz w:val="28"/>
      <w:szCs w:val="28"/>
      <w:lang w:eastAsia="ru-RU"/>
    </w:rPr>
  </w:style>
  <w:style w:type="paragraph" w:styleId="ab">
    <w:name w:val="Body Text"/>
    <w:basedOn w:val="a"/>
    <w:link w:val="ac"/>
    <w:uiPriority w:val="99"/>
    <w:rsid w:val="0096404A"/>
    <w:pPr>
      <w:spacing w:after="0" w:line="240" w:lineRule="auto"/>
      <w:jc w:val="both"/>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rsid w:val="0096404A"/>
    <w:rPr>
      <w:rFonts w:ascii="Times New Roman" w:eastAsia="Times New Roman" w:hAnsi="Times New Roman" w:cs="Times New Roman"/>
      <w:sz w:val="20"/>
      <w:szCs w:val="20"/>
      <w:lang w:eastAsia="ru-RU"/>
    </w:rPr>
  </w:style>
  <w:style w:type="character" w:styleId="ad">
    <w:name w:val="Hyperlink"/>
    <w:basedOn w:val="a0"/>
    <w:uiPriority w:val="99"/>
    <w:rsid w:val="0096404A"/>
    <w:rPr>
      <w:rFonts w:cs="Times New Roman"/>
      <w:color w:val="0000FF"/>
      <w:u w:val="single"/>
    </w:rPr>
  </w:style>
  <w:style w:type="table" w:styleId="ae">
    <w:name w:val="Table Grid"/>
    <w:basedOn w:val="a1"/>
    <w:uiPriority w:val="99"/>
    <w:rsid w:val="009640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96404A"/>
    <w:rPr>
      <w:rFonts w:ascii="Arial" w:hAnsi="Arial"/>
      <w:sz w:val="16"/>
      <w:shd w:val="clear" w:color="auto" w:fill="FFFFFF"/>
    </w:rPr>
  </w:style>
  <w:style w:type="paragraph" w:customStyle="1" w:styleId="32">
    <w:name w:val="Основной текст (3)"/>
    <w:basedOn w:val="a"/>
    <w:link w:val="31"/>
    <w:uiPriority w:val="99"/>
    <w:rsid w:val="0096404A"/>
    <w:pPr>
      <w:shd w:val="clear" w:color="auto" w:fill="FFFFFF"/>
      <w:spacing w:before="240" w:after="600" w:line="206" w:lineRule="exact"/>
    </w:pPr>
    <w:rPr>
      <w:rFonts w:ascii="Arial" w:hAnsi="Arial"/>
      <w:sz w:val="16"/>
      <w:shd w:val="clear" w:color="auto" w:fill="FFFFFF"/>
    </w:rPr>
  </w:style>
  <w:style w:type="paragraph" w:styleId="af">
    <w:name w:val="Normal (Web)"/>
    <w:basedOn w:val="a"/>
    <w:uiPriority w:val="99"/>
    <w:rsid w:val="0096404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istParagraph1">
    <w:name w:val="List Paragraph1"/>
    <w:basedOn w:val="a"/>
    <w:uiPriority w:val="99"/>
    <w:rsid w:val="0096404A"/>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nformat">
    <w:name w:val="ConsNonformat"/>
    <w:uiPriority w:val="99"/>
    <w:rsid w:val="0096404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Normal">
    <w:name w:val="ConsNormal"/>
    <w:link w:val="ConsNormal0"/>
    <w:uiPriority w:val="99"/>
    <w:rsid w:val="0096404A"/>
    <w:pPr>
      <w:widowControl w:val="0"/>
      <w:spacing w:after="0" w:line="240" w:lineRule="auto"/>
      <w:ind w:firstLine="720"/>
      <w:jc w:val="center"/>
    </w:pPr>
    <w:rPr>
      <w:rFonts w:ascii="Consultant" w:eastAsia="Calibri" w:hAnsi="Consultant" w:cs="Times New Roman"/>
      <w:lang w:eastAsia="ru-RU"/>
    </w:rPr>
  </w:style>
  <w:style w:type="character" w:customStyle="1" w:styleId="ConsNormal0">
    <w:name w:val="ConsNormal Знак"/>
    <w:link w:val="ConsNormal"/>
    <w:uiPriority w:val="99"/>
    <w:locked/>
    <w:rsid w:val="0096404A"/>
    <w:rPr>
      <w:rFonts w:ascii="Consultant" w:eastAsia="Calibri" w:hAnsi="Consultant" w:cs="Times New Roman"/>
      <w:lang w:eastAsia="ru-RU"/>
    </w:rPr>
  </w:style>
  <w:style w:type="paragraph" w:customStyle="1" w:styleId="af0">
    <w:name w:val="Содержимое таблицы"/>
    <w:basedOn w:val="a"/>
    <w:uiPriority w:val="99"/>
    <w:rsid w:val="0096404A"/>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basedOn w:val="a"/>
    <w:link w:val="af2"/>
    <w:uiPriority w:val="99"/>
    <w:rsid w:val="009640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96404A"/>
    <w:rPr>
      <w:rFonts w:ascii="Times New Roman" w:eastAsia="Times New Roman" w:hAnsi="Times New Roman" w:cs="Times New Roman"/>
      <w:sz w:val="24"/>
      <w:szCs w:val="24"/>
      <w:lang w:eastAsia="ru-RU"/>
    </w:rPr>
  </w:style>
  <w:style w:type="paragraph" w:styleId="af3">
    <w:name w:val="footer"/>
    <w:basedOn w:val="a"/>
    <w:link w:val="af4"/>
    <w:uiPriority w:val="99"/>
    <w:rsid w:val="009640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96404A"/>
    <w:rPr>
      <w:rFonts w:ascii="Times New Roman" w:eastAsia="Times New Roman" w:hAnsi="Times New Roman" w:cs="Times New Roman"/>
      <w:sz w:val="24"/>
      <w:szCs w:val="24"/>
      <w:lang w:eastAsia="ru-RU"/>
    </w:rPr>
  </w:style>
  <w:style w:type="paragraph" w:styleId="af5">
    <w:name w:val="Plain Text"/>
    <w:basedOn w:val="a"/>
    <w:link w:val="af6"/>
    <w:uiPriority w:val="99"/>
    <w:rsid w:val="0096404A"/>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rsid w:val="0096404A"/>
    <w:rPr>
      <w:rFonts w:ascii="Courier New" w:eastAsia="Times New Roman" w:hAnsi="Courier New" w:cs="Times New Roman"/>
      <w:sz w:val="20"/>
      <w:szCs w:val="20"/>
      <w:lang w:eastAsia="ru-RU"/>
    </w:rPr>
  </w:style>
  <w:style w:type="paragraph" w:customStyle="1" w:styleId="ConsPlusNonformat">
    <w:name w:val="ConsPlusNonformat"/>
    <w:uiPriority w:val="99"/>
    <w:rsid w:val="0096404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7">
    <w:name w:val="Гипертекстовая ссылка"/>
    <w:uiPriority w:val="99"/>
    <w:rsid w:val="0096404A"/>
    <w:rPr>
      <w:color w:val="106BBE"/>
    </w:rPr>
  </w:style>
  <w:style w:type="paragraph" w:customStyle="1" w:styleId="headertext">
    <w:name w:val="headertext"/>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96404A"/>
  </w:style>
  <w:style w:type="paragraph" w:customStyle="1" w:styleId="formattext">
    <w:name w:val="formattext"/>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uiPriority w:val="99"/>
    <w:rsid w:val="0096404A"/>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96404A"/>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styleId="21">
    <w:name w:val="Body Text Indent 2"/>
    <w:basedOn w:val="a"/>
    <w:link w:val="22"/>
    <w:uiPriority w:val="99"/>
    <w:rsid w:val="009640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96404A"/>
    <w:rPr>
      <w:rFonts w:ascii="Times New Roman" w:eastAsia="Times New Roman" w:hAnsi="Times New Roman" w:cs="Times New Roman"/>
      <w:sz w:val="24"/>
      <w:szCs w:val="24"/>
      <w:lang w:eastAsia="ru-RU"/>
    </w:rPr>
  </w:style>
  <w:style w:type="paragraph" w:customStyle="1" w:styleId="af8">
    <w:name w:val="текст_реф_ау"/>
    <w:basedOn w:val="a"/>
    <w:uiPriority w:val="99"/>
    <w:rsid w:val="0096404A"/>
    <w:pPr>
      <w:spacing w:after="0" w:line="312" w:lineRule="auto"/>
      <w:ind w:firstLine="720"/>
      <w:jc w:val="both"/>
    </w:pPr>
    <w:rPr>
      <w:rFonts w:ascii="Times New Roman" w:eastAsia="Calibri" w:hAnsi="Times New Roman" w:cs="Times New Roman"/>
      <w:spacing w:val="-2"/>
      <w:sz w:val="28"/>
      <w:szCs w:val="20"/>
      <w:lang w:eastAsia="ru-RU"/>
    </w:rPr>
  </w:style>
  <w:style w:type="paragraph" w:styleId="11">
    <w:name w:val="toc 1"/>
    <w:basedOn w:val="a"/>
    <w:next w:val="a"/>
    <w:autoRedefine/>
    <w:uiPriority w:val="99"/>
    <w:rsid w:val="0096404A"/>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lang w:eastAsia="ru-RU"/>
    </w:rPr>
  </w:style>
  <w:style w:type="paragraph" w:styleId="23">
    <w:name w:val="toc 2"/>
    <w:basedOn w:val="a"/>
    <w:next w:val="a"/>
    <w:autoRedefine/>
    <w:uiPriority w:val="99"/>
    <w:rsid w:val="0096404A"/>
    <w:pPr>
      <w:tabs>
        <w:tab w:val="left" w:pos="1260"/>
        <w:tab w:val="right" w:leader="dot" w:pos="9639"/>
      </w:tabs>
      <w:spacing w:after="0" w:line="288" w:lineRule="auto"/>
      <w:ind w:left="238"/>
    </w:pPr>
    <w:rPr>
      <w:rFonts w:ascii="Times New Roman" w:eastAsia="Calibri" w:hAnsi="Times New Roman" w:cs="Times New Roman"/>
      <w:smallCaps/>
      <w:sz w:val="20"/>
      <w:szCs w:val="20"/>
      <w:lang w:eastAsia="ru-RU"/>
    </w:rPr>
  </w:style>
  <w:style w:type="paragraph" w:customStyle="1" w:styleId="S">
    <w:name w:val="S_Титульный"/>
    <w:basedOn w:val="a"/>
    <w:uiPriority w:val="99"/>
    <w:semiHidden/>
    <w:rsid w:val="0096404A"/>
    <w:pPr>
      <w:spacing w:after="0" w:line="360" w:lineRule="auto"/>
      <w:ind w:left="3060"/>
      <w:jc w:val="right"/>
    </w:pPr>
    <w:rPr>
      <w:rFonts w:ascii="Times New Roman" w:eastAsia="Calibri" w:hAnsi="Times New Roman" w:cs="Times New Roman"/>
      <w:b/>
      <w:caps/>
      <w:sz w:val="24"/>
      <w:szCs w:val="24"/>
      <w:lang w:eastAsia="ru-RU"/>
    </w:rPr>
  </w:style>
  <w:style w:type="paragraph" w:styleId="af9">
    <w:name w:val="Body Text Indent"/>
    <w:basedOn w:val="a"/>
    <w:link w:val="afa"/>
    <w:uiPriority w:val="99"/>
    <w:rsid w:val="0096404A"/>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96404A"/>
    <w:rPr>
      <w:rFonts w:ascii="Times New Roman" w:eastAsia="Times New Roman" w:hAnsi="Times New Roman" w:cs="Times New Roman"/>
      <w:sz w:val="24"/>
      <w:szCs w:val="24"/>
      <w:lang w:eastAsia="ru-RU"/>
    </w:rPr>
  </w:style>
  <w:style w:type="table" w:customStyle="1" w:styleId="12">
    <w:name w:val="Сетка таблицы1"/>
    <w:uiPriority w:val="99"/>
    <w:rsid w:val="009640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96404A"/>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uiPriority w:val="99"/>
    <w:rsid w:val="0096404A"/>
    <w:rPr>
      <w:rFonts w:ascii="Times New Roman" w:eastAsia="Times New Roman" w:hAnsi="Times New Roman" w:cs="Times New Roman"/>
      <w:sz w:val="24"/>
      <w:szCs w:val="20"/>
      <w:lang w:eastAsia="ru-RU"/>
    </w:rPr>
  </w:style>
  <w:style w:type="paragraph" w:customStyle="1" w:styleId="HeadDoc">
    <w:name w:val="HeadDoc"/>
    <w:uiPriority w:val="99"/>
    <w:rsid w:val="0096404A"/>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b">
    <w:name w:val="Знак Знак"/>
    <w:basedOn w:val="a"/>
    <w:uiPriority w:val="99"/>
    <w:rsid w:val="0096404A"/>
    <w:pPr>
      <w:spacing w:after="0" w:line="240" w:lineRule="auto"/>
    </w:pPr>
    <w:rPr>
      <w:rFonts w:ascii="Verdana" w:eastAsia="Calibri" w:hAnsi="Verdana" w:cs="Verdana"/>
      <w:sz w:val="20"/>
      <w:szCs w:val="20"/>
      <w:lang w:val="en-US"/>
    </w:rPr>
  </w:style>
  <w:style w:type="character" w:styleId="afc">
    <w:name w:val="Emphasis"/>
    <w:basedOn w:val="a0"/>
    <w:uiPriority w:val="99"/>
    <w:qFormat/>
    <w:rsid w:val="0096404A"/>
    <w:rPr>
      <w:rFonts w:cs="Times New Roman"/>
      <w:i/>
    </w:rPr>
  </w:style>
  <w:style w:type="paragraph" w:customStyle="1" w:styleId="NoSpacing1">
    <w:name w:val="No Spacing1"/>
    <w:uiPriority w:val="99"/>
    <w:rsid w:val="0096404A"/>
    <w:pPr>
      <w:spacing w:after="0" w:line="240" w:lineRule="auto"/>
    </w:pPr>
    <w:rPr>
      <w:rFonts w:ascii="Calibri" w:eastAsia="Calibri" w:hAnsi="Calibri" w:cs="Times New Roman"/>
      <w:lang w:eastAsia="ru-RU"/>
    </w:rPr>
  </w:style>
  <w:style w:type="paragraph" w:customStyle="1" w:styleId="Default">
    <w:name w:val="Default"/>
    <w:uiPriority w:val="99"/>
    <w:rsid w:val="009640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d">
    <w:name w:val="Strong"/>
    <w:basedOn w:val="a0"/>
    <w:uiPriority w:val="99"/>
    <w:qFormat/>
    <w:rsid w:val="0096404A"/>
    <w:rPr>
      <w:rFonts w:cs="Times New Roman"/>
      <w:b/>
    </w:rPr>
  </w:style>
  <w:style w:type="paragraph" w:customStyle="1" w:styleId="afe">
    <w:name w:val="Знак"/>
    <w:basedOn w:val="a"/>
    <w:uiPriority w:val="99"/>
    <w:rsid w:val="0096404A"/>
    <w:pPr>
      <w:spacing w:before="100" w:beforeAutospacing="1" w:after="100" w:afterAutospacing="1" w:line="240" w:lineRule="auto"/>
    </w:pPr>
    <w:rPr>
      <w:rFonts w:ascii="Tahoma" w:eastAsia="Calibri" w:hAnsi="Tahoma" w:cs="Times New Roman"/>
      <w:sz w:val="20"/>
      <w:szCs w:val="20"/>
      <w:lang w:val="en-US"/>
    </w:rPr>
  </w:style>
  <w:style w:type="character" w:styleId="aff">
    <w:name w:val="page number"/>
    <w:basedOn w:val="a0"/>
    <w:uiPriority w:val="99"/>
    <w:rsid w:val="0096404A"/>
    <w:rPr>
      <w:rFonts w:cs="Times New Roman"/>
    </w:rPr>
  </w:style>
  <w:style w:type="paragraph" w:customStyle="1" w:styleId="13">
    <w:name w:val="Обычный1"/>
    <w:uiPriority w:val="99"/>
    <w:rsid w:val="0096404A"/>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96404A"/>
    <w:pPr>
      <w:widowControl w:val="0"/>
      <w:suppressAutoHyphens/>
      <w:spacing w:after="0" w:line="240" w:lineRule="auto"/>
      <w:ind w:firstLine="708"/>
      <w:jc w:val="both"/>
    </w:pPr>
    <w:rPr>
      <w:rFonts w:ascii="Arial" w:eastAsia="Times New Roman" w:hAnsi="Arial" w:cs="Times New Roman"/>
      <w:b/>
      <w:kern w:val="1"/>
      <w:sz w:val="28"/>
      <w:szCs w:val="28"/>
      <w:lang w:eastAsia="ru-RU"/>
    </w:rPr>
  </w:style>
  <w:style w:type="paragraph" w:styleId="33">
    <w:name w:val="Body Text Indent 3"/>
    <w:basedOn w:val="a"/>
    <w:link w:val="34"/>
    <w:uiPriority w:val="99"/>
    <w:rsid w:val="0096404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96404A"/>
    <w:rPr>
      <w:rFonts w:ascii="Times New Roman" w:eastAsia="Times New Roman" w:hAnsi="Times New Roman" w:cs="Times New Roman"/>
      <w:sz w:val="16"/>
      <w:szCs w:val="16"/>
      <w:lang w:eastAsia="ru-RU"/>
    </w:rPr>
  </w:style>
  <w:style w:type="paragraph" w:customStyle="1" w:styleId="ConsPlusNormal">
    <w:name w:val="ConsPlusNormal"/>
    <w:uiPriority w:val="99"/>
    <w:rsid w:val="0096404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Iauiue1">
    <w:name w:val="Iau?iue1"/>
    <w:uiPriority w:val="99"/>
    <w:rsid w:val="0096404A"/>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4">
    <w:name w:val="Знак1"/>
    <w:basedOn w:val="a"/>
    <w:uiPriority w:val="99"/>
    <w:rsid w:val="0096404A"/>
    <w:pPr>
      <w:spacing w:after="160" w:line="240" w:lineRule="exact"/>
    </w:pPr>
    <w:rPr>
      <w:rFonts w:ascii="Tahoma" w:eastAsia="Calibri" w:hAnsi="Tahoma" w:cs="Times New Roman"/>
      <w:sz w:val="20"/>
      <w:szCs w:val="20"/>
      <w:lang w:val="en-US"/>
    </w:rPr>
  </w:style>
  <w:style w:type="paragraph" w:customStyle="1" w:styleId="aff0">
    <w:name w:val="Стиль"/>
    <w:uiPriority w:val="99"/>
    <w:rsid w:val="0096404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96404A"/>
    <w:pPr>
      <w:spacing w:after="160" w:line="240" w:lineRule="exact"/>
    </w:pPr>
    <w:rPr>
      <w:rFonts w:ascii="Tahoma" w:eastAsia="Calibri" w:hAnsi="Tahoma" w:cs="Times New Roman"/>
      <w:sz w:val="20"/>
      <w:szCs w:val="20"/>
      <w:lang w:val="en-US"/>
    </w:rPr>
  </w:style>
  <w:style w:type="paragraph" w:customStyle="1" w:styleId="P16">
    <w:name w:val="P16"/>
    <w:basedOn w:val="a"/>
    <w:hidden/>
    <w:uiPriority w:val="99"/>
    <w:rsid w:val="0096404A"/>
    <w:pPr>
      <w:widowControl w:val="0"/>
      <w:autoSpaceDE w:val="0"/>
      <w:autoSpaceDN w:val="0"/>
      <w:adjustRightInd w:val="0"/>
      <w:spacing w:after="0" w:line="240" w:lineRule="auto"/>
      <w:ind w:firstLine="720"/>
      <w:jc w:val="distribute"/>
    </w:pPr>
    <w:rPr>
      <w:rFonts w:ascii="Arial" w:eastAsia="Times New Roman" w:hAnsi="Arial" w:cs="Tahoma"/>
      <w:sz w:val="20"/>
      <w:szCs w:val="20"/>
      <w:lang w:eastAsia="ru-RU"/>
    </w:rPr>
  </w:style>
  <w:style w:type="paragraph" w:styleId="aff1">
    <w:name w:val="caption"/>
    <w:basedOn w:val="a"/>
    <w:next w:val="a"/>
    <w:uiPriority w:val="99"/>
    <w:qFormat/>
    <w:rsid w:val="0096404A"/>
    <w:pPr>
      <w:spacing w:after="0" w:line="240" w:lineRule="auto"/>
    </w:pPr>
    <w:rPr>
      <w:rFonts w:ascii="Times New Roman" w:eastAsia="Calibri" w:hAnsi="Times New Roman" w:cs="Times New Roman"/>
      <w:b/>
      <w:bCs/>
      <w:sz w:val="20"/>
      <w:szCs w:val="20"/>
      <w:lang w:eastAsia="ru-RU"/>
    </w:rPr>
  </w:style>
  <w:style w:type="paragraph" w:customStyle="1" w:styleId="Iauiue">
    <w:name w:val="Iau?iue"/>
    <w:uiPriority w:val="99"/>
    <w:rsid w:val="0096404A"/>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96404A"/>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2"/>
    <w:uiPriority w:val="99"/>
    <w:rsid w:val="0096404A"/>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2">
    <w:name w:val="Message Header"/>
    <w:basedOn w:val="a"/>
    <w:link w:val="aff3"/>
    <w:uiPriority w:val="99"/>
    <w:semiHidden/>
    <w:rsid w:val="009640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3">
    <w:name w:val="Шапка Знак"/>
    <w:basedOn w:val="a0"/>
    <w:link w:val="aff2"/>
    <w:uiPriority w:val="99"/>
    <w:semiHidden/>
    <w:rsid w:val="0096404A"/>
    <w:rPr>
      <w:rFonts w:ascii="Cambria" w:eastAsia="Times New Roman" w:hAnsi="Cambria" w:cs="Times New Roman"/>
      <w:sz w:val="24"/>
      <w:szCs w:val="24"/>
      <w:shd w:val="pct20" w:color="auto" w:fill="auto"/>
      <w:lang w:eastAsia="ru-RU"/>
    </w:rPr>
  </w:style>
  <w:style w:type="paragraph" w:customStyle="1" w:styleId="15">
    <w:name w:val="заголовок 1"/>
    <w:basedOn w:val="a"/>
    <w:next w:val="a"/>
    <w:uiPriority w:val="99"/>
    <w:rsid w:val="0096404A"/>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lang w:eastAsia="ru-RU"/>
    </w:rPr>
  </w:style>
  <w:style w:type="paragraph" w:styleId="aff4">
    <w:name w:val="footnote text"/>
    <w:basedOn w:val="a"/>
    <w:link w:val="aff5"/>
    <w:uiPriority w:val="99"/>
    <w:semiHidden/>
    <w:rsid w:val="0096404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semiHidden/>
    <w:rsid w:val="0096404A"/>
    <w:rPr>
      <w:rFonts w:ascii="Times New Roman" w:eastAsia="Times New Roman" w:hAnsi="Times New Roman" w:cs="Times New Roman"/>
      <w:sz w:val="20"/>
      <w:szCs w:val="20"/>
      <w:lang w:eastAsia="ru-RU"/>
    </w:rPr>
  </w:style>
  <w:style w:type="paragraph" w:styleId="35">
    <w:name w:val="toc 3"/>
    <w:basedOn w:val="a"/>
    <w:next w:val="a"/>
    <w:autoRedefine/>
    <w:uiPriority w:val="99"/>
    <w:rsid w:val="0096404A"/>
    <w:pPr>
      <w:spacing w:after="100" w:line="240" w:lineRule="auto"/>
      <w:ind w:left="480"/>
    </w:pPr>
    <w:rPr>
      <w:rFonts w:ascii="Times New Roman" w:eastAsia="Calibri" w:hAnsi="Times New Roman" w:cs="Times New Roman"/>
      <w:sz w:val="24"/>
      <w:szCs w:val="24"/>
      <w:lang w:eastAsia="ru-RU"/>
    </w:rPr>
  </w:style>
  <w:style w:type="paragraph" w:customStyle="1" w:styleId="aff6">
    <w:name w:val="в) Подраздел"/>
    <w:basedOn w:val="2"/>
    <w:next w:val="a"/>
    <w:link w:val="aff7"/>
    <w:uiPriority w:val="99"/>
    <w:rsid w:val="0096404A"/>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7">
    <w:name w:val="в) Подраздел Знак"/>
    <w:link w:val="aff6"/>
    <w:uiPriority w:val="99"/>
    <w:locked/>
    <w:rsid w:val="0096404A"/>
    <w:rPr>
      <w:rFonts w:ascii="Times New Roman" w:eastAsia="Calibri" w:hAnsi="Times New Roman" w:cs="Times New Roman"/>
      <w:b/>
      <w:color w:val="00519A"/>
      <w:sz w:val="26"/>
      <w:szCs w:val="20"/>
      <w:lang w:eastAsia="ru-RU"/>
    </w:rPr>
  </w:style>
  <w:style w:type="paragraph" w:customStyle="1" w:styleId="aff8">
    <w:name w:val="г) Заголовок"/>
    <w:basedOn w:val="a"/>
    <w:uiPriority w:val="99"/>
    <w:rsid w:val="0096404A"/>
    <w:pPr>
      <w:keepNext/>
      <w:keepLines/>
      <w:spacing w:after="0"/>
      <w:ind w:firstLine="709"/>
      <w:contextualSpacing/>
      <w:jc w:val="both"/>
      <w:outlineLvl w:val="2"/>
    </w:pPr>
    <w:rPr>
      <w:rFonts w:ascii="Times New Roman" w:eastAsia="Calibri" w:hAnsi="Times New Roman" w:cs="Times New Roman"/>
      <w:b/>
      <w:bCs/>
      <w:color w:val="00519A"/>
      <w:sz w:val="24"/>
      <w:szCs w:val="24"/>
      <w:lang w:eastAsia="ru-RU"/>
    </w:rPr>
  </w:style>
  <w:style w:type="paragraph" w:customStyle="1" w:styleId="aff9">
    <w:name w:val="д) Позаголовок"/>
    <w:basedOn w:val="aff8"/>
    <w:next w:val="a"/>
    <w:uiPriority w:val="99"/>
    <w:rsid w:val="0096404A"/>
    <w:pPr>
      <w:outlineLvl w:val="3"/>
    </w:pPr>
    <w:rPr>
      <w:i/>
      <w:iCs/>
    </w:rPr>
  </w:style>
  <w:style w:type="paragraph" w:customStyle="1" w:styleId="-1">
    <w:name w:val="з) Список - буллиты 1"/>
    <w:basedOn w:val="a"/>
    <w:link w:val="-10"/>
    <w:autoRedefine/>
    <w:uiPriority w:val="99"/>
    <w:rsid w:val="0096404A"/>
    <w:pPr>
      <w:spacing w:after="0"/>
      <w:ind w:left="1080" w:hanging="360"/>
      <w:contextualSpacing/>
      <w:jc w:val="both"/>
    </w:pPr>
    <w:rPr>
      <w:rFonts w:ascii="Times New Roman" w:eastAsia="Calibri" w:hAnsi="Times New Roman" w:cs="Times New Roman"/>
      <w:sz w:val="20"/>
      <w:szCs w:val="20"/>
      <w:lang w:eastAsia="ru-RU"/>
    </w:rPr>
  </w:style>
  <w:style w:type="character" w:customStyle="1" w:styleId="-10">
    <w:name w:val="з) Список - буллиты 1 Знак"/>
    <w:link w:val="-1"/>
    <w:uiPriority w:val="99"/>
    <w:locked/>
    <w:rsid w:val="0096404A"/>
    <w:rPr>
      <w:rFonts w:ascii="Times New Roman" w:eastAsia="Calibri" w:hAnsi="Times New Roman" w:cs="Times New Roman"/>
      <w:sz w:val="20"/>
      <w:szCs w:val="20"/>
      <w:lang w:eastAsia="ru-RU"/>
    </w:rPr>
  </w:style>
  <w:style w:type="paragraph" w:customStyle="1" w:styleId="-2">
    <w:name w:val="и) Список - буллиты 2"/>
    <w:basedOn w:val="a"/>
    <w:link w:val="-20"/>
    <w:uiPriority w:val="99"/>
    <w:rsid w:val="0096404A"/>
    <w:pPr>
      <w:spacing w:after="0"/>
      <w:ind w:left="1440" w:hanging="360"/>
      <w:contextualSpacing/>
      <w:jc w:val="both"/>
    </w:pPr>
    <w:rPr>
      <w:rFonts w:ascii="Times New Roman" w:eastAsia="Calibri" w:hAnsi="Times New Roman" w:cs="Times New Roman"/>
      <w:sz w:val="24"/>
      <w:szCs w:val="20"/>
      <w:lang w:eastAsia="ru-RU"/>
    </w:rPr>
  </w:style>
  <w:style w:type="character" w:customStyle="1" w:styleId="-20">
    <w:name w:val="и) Список - буллиты 2 Знак"/>
    <w:link w:val="-2"/>
    <w:uiPriority w:val="99"/>
    <w:locked/>
    <w:rsid w:val="0096404A"/>
    <w:rPr>
      <w:rFonts w:ascii="Times New Roman" w:eastAsia="Calibri" w:hAnsi="Times New Roman" w:cs="Times New Roman"/>
      <w:sz w:val="24"/>
      <w:szCs w:val="20"/>
      <w:lang w:eastAsia="ru-RU"/>
    </w:rPr>
  </w:style>
  <w:style w:type="paragraph" w:customStyle="1" w:styleId="affa">
    <w:name w:val="к) Ненумерованный заголовок"/>
    <w:basedOn w:val="a"/>
    <w:next w:val="a"/>
    <w:link w:val="affb"/>
    <w:uiPriority w:val="99"/>
    <w:rsid w:val="0096404A"/>
    <w:pPr>
      <w:keepNext/>
      <w:keepLines/>
      <w:spacing w:after="0"/>
      <w:ind w:firstLine="709"/>
      <w:jc w:val="both"/>
    </w:pPr>
    <w:rPr>
      <w:rFonts w:ascii="Times New Roman" w:eastAsia="Calibri" w:hAnsi="Times New Roman" w:cs="Times New Roman"/>
      <w:b/>
      <w:sz w:val="24"/>
      <w:szCs w:val="20"/>
      <w:lang w:eastAsia="ru-RU"/>
    </w:rPr>
  </w:style>
  <w:style w:type="character" w:customStyle="1" w:styleId="affb">
    <w:name w:val="к) Ненумерованный заголовок Знак"/>
    <w:link w:val="affa"/>
    <w:uiPriority w:val="99"/>
    <w:locked/>
    <w:rsid w:val="0096404A"/>
    <w:rPr>
      <w:rFonts w:ascii="Times New Roman" w:eastAsia="Calibri" w:hAnsi="Times New Roman" w:cs="Times New Roman"/>
      <w:b/>
      <w:sz w:val="24"/>
      <w:szCs w:val="20"/>
      <w:lang w:eastAsia="ru-RU"/>
    </w:rPr>
  </w:style>
  <w:style w:type="paragraph" w:customStyle="1" w:styleId="26">
    <w:name w:val="?????? 2"/>
    <w:basedOn w:val="a"/>
    <w:uiPriority w:val="99"/>
    <w:rsid w:val="0096404A"/>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
    <w:name w:val="P2"/>
    <w:basedOn w:val="a"/>
    <w:hidden/>
    <w:uiPriority w:val="99"/>
    <w:rsid w:val="0096404A"/>
    <w:pPr>
      <w:adjustRightInd w:val="0"/>
      <w:spacing w:after="0" w:line="240" w:lineRule="auto"/>
    </w:pPr>
    <w:rPr>
      <w:rFonts w:ascii="Times New Roman" w:eastAsia="Calibri" w:hAnsi="Times New Roman" w:cs="Times New Roman"/>
      <w:sz w:val="24"/>
      <w:szCs w:val="20"/>
      <w:lang w:eastAsia="ru-RU"/>
    </w:rPr>
  </w:style>
  <w:style w:type="character" w:customStyle="1" w:styleId="T6">
    <w:name w:val="T6"/>
    <w:hidden/>
    <w:uiPriority w:val="99"/>
    <w:rsid w:val="0096404A"/>
    <w:rPr>
      <w:b/>
    </w:rPr>
  </w:style>
  <w:style w:type="paragraph" w:customStyle="1" w:styleId="P60">
    <w:name w:val="P6"/>
    <w:basedOn w:val="a"/>
    <w:hidden/>
    <w:uiPriority w:val="99"/>
    <w:rsid w:val="0096404A"/>
    <w:pPr>
      <w:adjustRightInd w:val="0"/>
      <w:spacing w:after="0" w:line="240" w:lineRule="auto"/>
    </w:pPr>
    <w:rPr>
      <w:rFonts w:ascii="Times New Roman" w:eastAsia="Calibri" w:hAnsi="Times New Roman" w:cs="Times New Roman"/>
      <w:b/>
      <w:sz w:val="24"/>
      <w:szCs w:val="20"/>
      <w:lang w:eastAsia="ru-RU"/>
    </w:rPr>
  </w:style>
  <w:style w:type="paragraph" w:customStyle="1" w:styleId="P3">
    <w:name w:val="P3"/>
    <w:basedOn w:val="a"/>
    <w:hidden/>
    <w:uiPriority w:val="99"/>
    <w:rsid w:val="0096404A"/>
    <w:pPr>
      <w:adjustRightInd w:val="0"/>
      <w:spacing w:after="0" w:line="240" w:lineRule="auto"/>
    </w:pPr>
    <w:rPr>
      <w:rFonts w:ascii="Times New Roman" w:eastAsia="Calibri" w:hAnsi="Times New Roman" w:cs="Times New Roman"/>
      <w:b/>
      <w:sz w:val="24"/>
      <w:szCs w:val="20"/>
      <w:lang w:eastAsia="ru-RU"/>
    </w:rPr>
  </w:style>
  <w:style w:type="paragraph" w:customStyle="1" w:styleId="P5">
    <w:name w:val="P5"/>
    <w:basedOn w:val="Standard"/>
    <w:hidden/>
    <w:uiPriority w:val="99"/>
    <w:rsid w:val="0096404A"/>
    <w:pPr>
      <w:suppressAutoHyphens w:val="0"/>
      <w:adjustRightInd w:val="0"/>
      <w:textAlignment w:val="auto"/>
    </w:pPr>
    <w:rPr>
      <w:kern w:val="0"/>
      <w:szCs w:val="20"/>
      <w:lang w:eastAsia="ru-RU"/>
    </w:rPr>
  </w:style>
  <w:style w:type="paragraph" w:customStyle="1" w:styleId="rtecenter">
    <w:name w:val="rtecenter"/>
    <w:basedOn w:val="a"/>
    <w:uiPriority w:val="99"/>
    <w:rsid w:val="009640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ERTEXT0">
    <w:name w:val=".HEADERTEXT"/>
    <w:uiPriority w:val="99"/>
    <w:rsid w:val="0096404A"/>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96404A"/>
    <w:pPr>
      <w:suppressAutoHyphens/>
      <w:spacing w:after="0" w:line="240" w:lineRule="auto"/>
    </w:pPr>
    <w:rPr>
      <w:rFonts w:ascii="Arial" w:eastAsia="Calibri" w:hAnsi="Arial" w:cs="Times New Roman"/>
      <w:b/>
      <w:sz w:val="18"/>
      <w:szCs w:val="20"/>
      <w:lang w:eastAsia="ar-SA"/>
    </w:rPr>
  </w:style>
  <w:style w:type="paragraph" w:customStyle="1" w:styleId="affc">
    <w:name w:val="Нормальный (таблица)"/>
    <w:basedOn w:val="a"/>
    <w:next w:val="a"/>
    <w:uiPriority w:val="99"/>
    <w:rsid w:val="0096404A"/>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character" w:customStyle="1" w:styleId="w">
    <w:name w:val="w"/>
    <w:uiPriority w:val="99"/>
    <w:rsid w:val="0096404A"/>
  </w:style>
  <w:style w:type="table" w:customStyle="1" w:styleId="TableNormal1">
    <w:name w:val="Table Normal1"/>
    <w:uiPriority w:val="99"/>
    <w:semiHidden/>
    <w:rsid w:val="0096404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6404A"/>
    <w:pPr>
      <w:widowControl w:val="0"/>
      <w:spacing w:before="94" w:after="0" w:line="240" w:lineRule="auto"/>
      <w:ind w:right="106"/>
      <w:jc w:val="center"/>
    </w:pPr>
    <w:rPr>
      <w:rFonts w:ascii="Calibri" w:eastAsia="Times New Roman" w:hAnsi="Calibri" w:cs="Calibri"/>
      <w:lang w:val="en-US"/>
    </w:rPr>
  </w:style>
  <w:style w:type="table" w:customStyle="1" w:styleId="27">
    <w:name w:val="Сетка таблицы2"/>
    <w:uiPriority w:val="99"/>
    <w:rsid w:val="00964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F3FAF-FAD0-4CE9-AADC-0884E9F7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8866</Words>
  <Characters>50542</Characters>
  <Application>Microsoft Office Word</Application>
  <DocSecurity>0</DocSecurity>
  <Lines>421</Lines>
  <Paragraphs>118</Paragraphs>
  <ScaleCrop>false</ScaleCrop>
  <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2018-04-03T12:33:00Z</dcterms:created>
  <dcterms:modified xsi:type="dcterms:W3CDTF">2018-07-04T07:49:00Z</dcterms:modified>
</cp:coreProperties>
</file>