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BE" w:rsidRDefault="00271EFC" w:rsidP="00271EF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71EFC" w:rsidRPr="00271EFC" w:rsidTr="00772071">
        <w:trPr>
          <w:trHeight w:val="1559"/>
          <w:jc w:val="center"/>
        </w:trPr>
        <w:tc>
          <w:tcPr>
            <w:tcW w:w="3799" w:type="dxa"/>
          </w:tcPr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Чувашская Республика</w:t>
            </w:r>
          </w:p>
          <w:p w:rsidR="00271EFC" w:rsidRPr="00271EFC" w:rsidRDefault="00271EFC" w:rsidP="00271EF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Чебоксарское городское</w:t>
            </w: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Собрание депутатов</w:t>
            </w:r>
          </w:p>
          <w:p w:rsidR="00271EFC" w:rsidRPr="00271EFC" w:rsidRDefault="00271EFC" w:rsidP="00271EFC">
            <w:pPr>
              <w:spacing w:after="0" w:line="240" w:lineRule="auto"/>
              <w:ind w:right="-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271EFC" w:rsidRPr="00271EFC" w:rsidRDefault="00271EFC" w:rsidP="00271EF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F4A1E8" wp14:editId="2CF441B6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71EFC" w:rsidRPr="00271EFC" w:rsidRDefault="00271EFC" w:rsidP="00271EF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Ч=</w:t>
            </w:r>
            <w:proofErr w:type="gramStart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</w:t>
            </w:r>
            <w:proofErr w:type="gramEnd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Республики</w:t>
            </w:r>
          </w:p>
          <w:p w:rsidR="00271EFC" w:rsidRPr="00271EFC" w:rsidRDefault="00271EFC" w:rsidP="00271EFC">
            <w:pPr>
              <w:spacing w:after="0" w:line="240" w:lineRule="auto"/>
              <w:ind w:right="-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Шупашкар </w:t>
            </w:r>
            <w:proofErr w:type="spellStart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Пух=</w:t>
            </w:r>
            <w:proofErr w:type="gramStart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</w:t>
            </w:r>
            <w:proofErr w:type="gramEnd"/>
            <w:r w:rsidRPr="00271EFC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271EFC" w:rsidRPr="00271EFC" w:rsidRDefault="00271EFC" w:rsidP="00271EFC">
            <w:pPr>
              <w:spacing w:after="0" w:line="240" w:lineRule="auto"/>
              <w:ind w:right="-2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71EFC" w:rsidRPr="00271EFC" w:rsidRDefault="00271EFC" w:rsidP="00271E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271EFC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ЙЫШ+НУ</w:t>
            </w:r>
          </w:p>
        </w:tc>
      </w:tr>
    </w:tbl>
    <w:p w:rsidR="00271EFC" w:rsidRPr="00271EFC" w:rsidRDefault="00271EFC" w:rsidP="00271EF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EFC" w:rsidRPr="00271EFC" w:rsidRDefault="00271EFC" w:rsidP="00271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от _____________  № ______</w:t>
      </w:r>
    </w:p>
    <w:p w:rsidR="00271EFC" w:rsidRPr="00271EFC" w:rsidRDefault="00271EFC" w:rsidP="00271EF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EFC" w:rsidRPr="00271EFC" w:rsidRDefault="00271EFC" w:rsidP="00271EFC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 законодательной инициативе Чебоксарского городского Собрания депутатов по внесению</w:t>
      </w:r>
      <w:r w:rsidRPr="00271E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в Государственный Совет Чувашской Республики проекта закона Чувашской Республики «О внесении изменений в Закон Чувашской Республики «Об административных правонарушениях в Чувашской Республике»</w:t>
      </w:r>
    </w:p>
    <w:p w:rsidR="00271EFC" w:rsidRPr="00271EFC" w:rsidRDefault="00271EFC" w:rsidP="00271EFC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9814"/>
      <w:r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со статьёй 85 Конституции Чувашской Республики, 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г. № 40, </w:t>
      </w:r>
      <w:r w:rsidRPr="00271EFC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 решило:</w:t>
      </w:r>
    </w:p>
    <w:bookmarkEnd w:id="0"/>
    <w:p w:rsidR="00271EFC" w:rsidRPr="00271EFC" w:rsidRDefault="00271EFC" w:rsidP="00271EF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 законодательной инициативы проект закона Чувашской Республики «О внесении изменений в Закон Чувашской Республики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в Чувашской Республике» (прилагается).</w:t>
      </w:r>
    </w:p>
    <w:p w:rsidR="00271EFC" w:rsidRPr="00271EFC" w:rsidRDefault="00271EFC" w:rsidP="00271EF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представителем Чебоксарского городского Собрания депутатов в Государственном Совете Чувашской Республики при рассмотрении проекта закона Чувашской Республики, указанного в пункте 1 настоящего решения:</w:t>
      </w:r>
    </w:p>
    <w:p w:rsidR="00271EFC" w:rsidRPr="00271EFC" w:rsidRDefault="00271EFC" w:rsidP="00271EF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Чебоксарского городского Собрания депутатов - Владимирова Николая Николаевича, председателя постоянной комиссии Чебоксарского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Собрания депутатов по местному самоуправлению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депутатской этике;</w:t>
      </w:r>
    </w:p>
    <w:p w:rsidR="00271EFC" w:rsidRPr="00271EFC" w:rsidRDefault="00271EFC" w:rsidP="00271EF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города Чебоксары – Маклыгина Алексея Юрьевича, заместителя главы администрации города Чебоксары – руководителя аппарата.</w:t>
      </w:r>
    </w:p>
    <w:p w:rsidR="00271EFC" w:rsidRPr="00271EFC" w:rsidRDefault="00271EFC" w:rsidP="00271EF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271EFC" w:rsidRPr="00271EFC" w:rsidRDefault="00271EFC" w:rsidP="00271EF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постоянную комиссию Чебоксарского городского Собрания депутатов по местному самоуправлению и депутатской этике (Владимиров Н.Н.).</w:t>
      </w:r>
    </w:p>
    <w:p w:rsidR="00271EFC" w:rsidRPr="00271EFC" w:rsidRDefault="00271EFC" w:rsidP="00271EFC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Е.Н. Кадышев</w:t>
      </w: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240" w:lineRule="auto"/>
        <w:ind w:left="4820" w:right="-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240" w:lineRule="auto"/>
        <w:ind w:left="4820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Чебоксарского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Собрания депутатов</w:t>
      </w:r>
    </w:p>
    <w:p w:rsidR="00271EFC" w:rsidRPr="00271EFC" w:rsidRDefault="00271EFC" w:rsidP="00271EFC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 № _______</w:t>
      </w: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EFC" w:rsidRPr="00271EFC" w:rsidRDefault="00271EFC" w:rsidP="00271EFC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Чувашской Республики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административных правонарушениях в Чувашской Республике» </w:t>
      </w:r>
    </w:p>
    <w:p w:rsidR="00271EFC" w:rsidRPr="00271EFC" w:rsidRDefault="00271EFC" w:rsidP="00271EFC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Чувашской Республики от 23 июля 2003 г. № 22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в Чувашской Республике» (Ведомости Государственного Совета Чувашской Республики, 2003, № 55; 2005, № 62, 64, 65; 2006, № 69, 72; 2007, № 73, 74; 2008, № 75, 77, 78; 2009, № 81, 82; 2010, № 84, 86; 2011, № 88-91; 2012, № 92 (том I), 94, 96;</w:t>
      </w:r>
      <w:proofErr w:type="gramEnd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Чувашской Республики, 2013, № 7, 12; 2014, №3, 6, 9, 11, 12; 2015, № 6, 10; 2016, № 3, 4, 10, 11; 2017, № 2 - 4, 7, 11; газета «Республика», 2017, 27 декабря; 2018, 21 февраля, 08 мая) следующие изменения:</w:t>
      </w:r>
      <w:proofErr w:type="gramEnd"/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главу </w:t>
      </w:r>
      <w:r w:rsidRPr="00271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статьей 10.8. следующего содержания: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10.8. Размещение транспортных средств на озелененных территориях в границах населенных пунктов.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21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на озелененных территориях в границах населенных пунктов,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занятых травянистыми растениями (включая газоны, цветники и иные территории), в том числе на детских и спортивных площадках, площадках для выгула животных, за исключением действий юридических лиц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граждан, направленных на предотвращение</w:t>
      </w:r>
      <w:proofErr w:type="gramEnd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обеспечением личной и общественной безопасности граждан либо функционированием объектов жизнеобеспечения населения, -</w:t>
      </w:r>
    </w:p>
    <w:bookmarkEnd w:id="1"/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граждан в размере от одной тысячи рублей до двух тысяч рублей,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должностных лиц - от двух тысяч рублей до пяти тысяч рублей,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юридических лиц - от пяти тысяч рублей до двадцати тысяч рублей.</w:t>
      </w: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922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</w:p>
    <w:bookmarkEnd w:id="2"/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двух тысяч рублей до пяти тысяч рублей, на должностных лиц -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трех тысяч рублей до семи тысяч рублей, на юридических лиц -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двадцати тысяч рублей до пятидесяти тысяч рублей</w:t>
      </w: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hyperlink r:id="rId8" w:history="1">
        <w:r w:rsidRPr="00271E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«г» части 2 статьи 33</w:t>
        </w:r>
      </w:hyperlink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hyperlink r:id="rId9" w:history="1">
        <w:r w:rsidRPr="00271E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«статьями 5, 6, 6.1, 8.2, 10.1, 10.2, 10.3, 10.4, 10.5, 10.6, 10.7, 14, 15, 17, частями 5, 7 статьи 20.1, статьями 21.1, 30, 31» заменить словами «статьями 5, 6, 6.1, 8.2, 10.1, 10.2, 10.3, 10.4, 10.5, 10.6, 10.7, 10.8, 14, 15, 17, частями 5, 7 статьи 20.1, статьями 21.1, 30, 31»;</w:t>
      </w:r>
      <w:proofErr w:type="gramEnd"/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hyperlink r:id="rId10" w:history="1">
        <w:r w:rsidRPr="00271E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части 2 статьи 34</w:t>
        </w:r>
      </w:hyperlink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«статьями 9, 10.1, 10.2, 10.3, 10.4, 10.5, 10.6, 10.7, частью 1 статьи 15, статьями 17, 18, 20.1, 21.1, 24.1,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статьями 30,31» заменить словами «статьями 9, 10.1, 10.2, 10.3, 10.4, 10.5, 10.6, 10.7, 10,8, частью 1 статьи 15, статьями 17, 18, 20.1, 21.1, 24.1,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статьями 30,31».</w:t>
      </w:r>
      <w:proofErr w:type="gramEnd"/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271EFC" w:rsidRPr="00271EFC" w:rsidRDefault="00271EFC" w:rsidP="00271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1EFC" w:rsidRPr="00271EFC" w:rsidRDefault="00271EFC" w:rsidP="00271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271EFC" w:rsidRPr="00271EFC" w:rsidRDefault="00271EFC" w:rsidP="00271EF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71EFC" w:rsidRPr="00271EFC" w:rsidRDefault="00271EFC" w:rsidP="00271EF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Чувашской Республики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М.В. Игнатьев</w:t>
      </w:r>
    </w:p>
    <w:p w:rsidR="00271EFC" w:rsidRPr="00271EFC" w:rsidRDefault="00271EFC" w:rsidP="00271EFC">
      <w:pPr>
        <w:tabs>
          <w:tab w:val="left" w:pos="1134"/>
        </w:tabs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1134"/>
        </w:tabs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1134"/>
        </w:tabs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1EFC" w:rsidRPr="00271EFC" w:rsidSect="00AF3088">
          <w:headerReference w:type="even" r:id="rId11"/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71EFC" w:rsidRPr="00271EFC" w:rsidRDefault="00271EFC" w:rsidP="00271EFC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271EFC" w:rsidRPr="00271EFC" w:rsidRDefault="00271EFC" w:rsidP="00271EFC">
      <w:pPr>
        <w:widowControl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widowControl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widowControl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560"/>
        <w:gridCol w:w="2409"/>
      </w:tblGrid>
      <w:tr w:rsidR="00271EFC" w:rsidRPr="00271EFC" w:rsidTr="00772071">
        <w:tc>
          <w:tcPr>
            <w:tcW w:w="5103" w:type="dxa"/>
          </w:tcPr>
          <w:p w:rsidR="00271EFC" w:rsidRPr="00271EFC" w:rsidRDefault="00271EFC" w:rsidP="00271EFC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>Заместитель главы администрации</w:t>
            </w:r>
          </w:p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 xml:space="preserve">г. </w:t>
            </w:r>
            <w:proofErr w:type="gramStart"/>
            <w:r w:rsidRPr="00271EFC">
              <w:rPr>
                <w:sz w:val="28"/>
                <w:szCs w:val="28"/>
              </w:rPr>
              <w:t>Чебоксары–руководитель</w:t>
            </w:r>
            <w:proofErr w:type="gramEnd"/>
            <w:r w:rsidRPr="00271EFC">
              <w:rPr>
                <w:sz w:val="28"/>
                <w:szCs w:val="28"/>
              </w:rPr>
              <w:t xml:space="preserve"> аппарата</w:t>
            </w:r>
          </w:p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>А.Ю. Маклыгин</w:t>
            </w:r>
          </w:p>
        </w:tc>
      </w:tr>
      <w:tr w:rsidR="00271EFC" w:rsidRPr="00271EFC" w:rsidTr="00772071">
        <w:tc>
          <w:tcPr>
            <w:tcW w:w="5103" w:type="dxa"/>
          </w:tcPr>
          <w:p w:rsidR="00271EFC" w:rsidRPr="00271EFC" w:rsidRDefault="00271EFC" w:rsidP="00271EFC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271EFC">
              <w:rPr>
                <w:sz w:val="28"/>
                <w:szCs w:val="28"/>
              </w:rPr>
              <w:t>И.о</w:t>
            </w:r>
            <w:proofErr w:type="spellEnd"/>
            <w:r w:rsidRPr="00271EFC">
              <w:rPr>
                <w:sz w:val="28"/>
                <w:szCs w:val="28"/>
              </w:rPr>
              <w:t>. начальника</w:t>
            </w:r>
          </w:p>
          <w:p w:rsidR="00271EFC" w:rsidRPr="00271EFC" w:rsidRDefault="00271EFC" w:rsidP="00271EFC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>правового Управления</w:t>
            </w:r>
          </w:p>
        </w:tc>
        <w:tc>
          <w:tcPr>
            <w:tcW w:w="1560" w:type="dxa"/>
          </w:tcPr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>Д.О. Николаев</w:t>
            </w:r>
          </w:p>
        </w:tc>
      </w:tr>
      <w:tr w:rsidR="00271EFC" w:rsidRPr="00271EFC" w:rsidTr="00772071">
        <w:tc>
          <w:tcPr>
            <w:tcW w:w="5103" w:type="dxa"/>
          </w:tcPr>
          <w:p w:rsidR="00271EFC" w:rsidRPr="00271EFC" w:rsidRDefault="00271EFC" w:rsidP="00271EFC">
            <w:pPr>
              <w:tabs>
                <w:tab w:val="left" w:pos="7371"/>
              </w:tabs>
              <w:ind w:right="-2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>Глава администрации Московского района г. Чебоксары</w:t>
            </w:r>
          </w:p>
        </w:tc>
        <w:tc>
          <w:tcPr>
            <w:tcW w:w="1560" w:type="dxa"/>
          </w:tcPr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271EFC" w:rsidRPr="00271EFC" w:rsidRDefault="00271EFC" w:rsidP="00271EFC">
            <w:pPr>
              <w:widowControl w:val="0"/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271EFC">
              <w:rPr>
                <w:sz w:val="28"/>
                <w:szCs w:val="28"/>
              </w:rPr>
              <w:t>А.Н. Петров</w:t>
            </w:r>
          </w:p>
        </w:tc>
      </w:tr>
    </w:tbl>
    <w:p w:rsidR="00271EFC" w:rsidRPr="00271EFC" w:rsidRDefault="00271EFC" w:rsidP="00271EFC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widowControl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9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EFC" w:rsidRPr="00271EFC" w:rsidRDefault="00271EFC" w:rsidP="00271EF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EFC">
        <w:rPr>
          <w:rFonts w:ascii="Times New Roman" w:eastAsia="Times New Roman" w:hAnsi="Times New Roman" w:cs="Times New Roman"/>
          <w:sz w:val="20"/>
          <w:szCs w:val="20"/>
          <w:lang w:eastAsia="ru-RU"/>
        </w:rPr>
        <w:t>Е.Д. Чернышева</w:t>
      </w:r>
    </w:p>
    <w:p w:rsidR="00271EFC" w:rsidRPr="00046474" w:rsidRDefault="00271EFC" w:rsidP="00046474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EFC">
        <w:rPr>
          <w:rFonts w:ascii="Times New Roman" w:eastAsia="Times New Roman" w:hAnsi="Times New Roman" w:cs="Times New Roman"/>
          <w:sz w:val="20"/>
          <w:szCs w:val="20"/>
          <w:lang w:eastAsia="ru-RU"/>
        </w:rPr>
        <w:t>23-52-20</w:t>
      </w:r>
      <w:bookmarkStart w:id="3" w:name="_GoBack"/>
      <w:bookmarkEnd w:id="3"/>
    </w:p>
    <w:sectPr w:rsidR="00271EFC" w:rsidRPr="0004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474">
      <w:pPr>
        <w:spacing w:after="0" w:line="240" w:lineRule="auto"/>
      </w:pPr>
      <w:r>
        <w:separator/>
      </w:r>
    </w:p>
  </w:endnote>
  <w:endnote w:type="continuationSeparator" w:id="0">
    <w:p w:rsidR="00000000" w:rsidRDefault="0004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474">
      <w:pPr>
        <w:spacing w:after="0" w:line="240" w:lineRule="auto"/>
      </w:pPr>
      <w:r>
        <w:separator/>
      </w:r>
    </w:p>
  </w:footnote>
  <w:footnote w:type="continuationSeparator" w:id="0">
    <w:p w:rsidR="00000000" w:rsidRDefault="0004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63" w:rsidRDefault="00271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F63" w:rsidRDefault="00046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63" w:rsidRDefault="00271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474">
      <w:rPr>
        <w:rStyle w:val="a5"/>
        <w:noProof/>
      </w:rPr>
      <w:t>6</w:t>
    </w:r>
    <w:r>
      <w:rPr>
        <w:rStyle w:val="a5"/>
      </w:rPr>
      <w:fldChar w:fldCharType="end"/>
    </w:r>
  </w:p>
  <w:p w:rsidR="00E46F63" w:rsidRDefault="00046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FC"/>
    <w:rsid w:val="00046474"/>
    <w:rsid w:val="00271EFC"/>
    <w:rsid w:val="003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71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7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71EFC"/>
  </w:style>
  <w:style w:type="table" w:styleId="a6">
    <w:name w:val="Table Grid"/>
    <w:basedOn w:val="a1"/>
    <w:uiPriority w:val="59"/>
    <w:rsid w:val="0027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71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7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71EFC"/>
  </w:style>
  <w:style w:type="table" w:styleId="a6">
    <w:name w:val="Table Grid"/>
    <w:basedOn w:val="a1"/>
    <w:uiPriority w:val="59"/>
    <w:rsid w:val="0027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7A77C9A828235B5CED8F1BB7E92B6CB2C62017756EFC25B8461D6189A40F94A0DA42CEBE541i30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07A77C9A828235B5CED8F1BB7E92B6CB2C62017756EFC25B8461D6189A40F94A0DA42CEBE54434774DF4iA0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7A77C9A828235B5CED8F1BB7E92B6CB2C62017756EFC25B8461D6189A40F94A0DA42CEBE541i30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Тарасова Н.Н.</cp:lastModifiedBy>
  <cp:revision>2</cp:revision>
  <dcterms:created xsi:type="dcterms:W3CDTF">2018-08-08T07:04:00Z</dcterms:created>
  <dcterms:modified xsi:type="dcterms:W3CDTF">2018-08-09T16:38:00Z</dcterms:modified>
</cp:coreProperties>
</file>