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A4" w:rsidRPr="00DF04A4" w:rsidRDefault="00DF04A4" w:rsidP="00DF04A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FF"/>
          <w:sz w:val="26"/>
        </w:rPr>
      </w:pPr>
    </w:p>
    <w:p w:rsidR="00DF04A4" w:rsidRPr="00DF04A4" w:rsidRDefault="00DF04A4" w:rsidP="00DF04A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FF"/>
        </w:rPr>
      </w:pPr>
      <w:r w:rsidRPr="00DF04A4">
        <w:rPr>
          <w:rFonts w:ascii="Times New Roman" w:hAnsi="Times New Roman" w:cs="Times New Roman"/>
          <w:noProof/>
          <w:color w:val="0000FF"/>
        </w:rPr>
        <w:drawing>
          <wp:anchor distT="0" distB="0" distL="114300" distR="114300" simplePos="0" relativeHeight="251659264" behindDoc="0" locked="0" layoutInCell="0" allowOverlap="1" wp14:anchorId="5D5F03A4" wp14:editId="211BA1CB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4A4" w:rsidRPr="00DF04A4" w:rsidRDefault="00DF04A4" w:rsidP="00DF04A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FF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F04A4" w:rsidRPr="00DF04A4" w:rsidTr="00BF11F9">
        <w:trPr>
          <w:cantSplit/>
          <w:trHeight w:val="710"/>
        </w:trPr>
        <w:tc>
          <w:tcPr>
            <w:tcW w:w="4195" w:type="dxa"/>
          </w:tcPr>
          <w:p w:rsidR="00DF04A4" w:rsidRPr="00DF04A4" w:rsidRDefault="00DF04A4" w:rsidP="00DF04A4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</w:p>
          <w:p w:rsidR="00DF04A4" w:rsidRPr="00DF04A4" w:rsidRDefault="00DF04A4" w:rsidP="00DF04A4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  <w:r w:rsidRPr="00DF04A4">
              <w:rPr>
                <w:rFonts w:ascii="Times New Roman" w:hAnsi="Times New Roman" w:cs="Courier New"/>
                <w:b/>
                <w:noProof/>
                <w:sz w:val="22"/>
              </w:rPr>
              <w:t>ЧĂВАШ РЕСПУБЛИКИ</w:t>
            </w:r>
          </w:p>
          <w:p w:rsidR="00DF04A4" w:rsidRPr="00DF04A4" w:rsidRDefault="00DF04A4" w:rsidP="00DF04A4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DF04A4">
              <w:rPr>
                <w:rFonts w:ascii="Times New Roman" w:hAnsi="Times New Roman" w:cs="Courier New"/>
                <w:b/>
                <w:noProof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DF04A4" w:rsidRPr="00DF04A4" w:rsidRDefault="00DF04A4" w:rsidP="00DF04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</w:tcPr>
          <w:p w:rsidR="00DF04A4" w:rsidRPr="00DF04A4" w:rsidRDefault="00DF04A4" w:rsidP="00DF04A4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</w:p>
          <w:p w:rsidR="00DF04A4" w:rsidRPr="00DF04A4" w:rsidRDefault="00DF04A4" w:rsidP="00DF04A4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F04A4">
              <w:rPr>
                <w:rFonts w:ascii="Times New Roman" w:hAnsi="Times New Roman" w:cs="Courier New"/>
                <w:b/>
                <w:noProof/>
                <w:sz w:val="22"/>
              </w:rPr>
              <w:t>ЧУВАШСКАЯ РЕСПУБЛИКА</w:t>
            </w:r>
            <w:r w:rsidRPr="00DF04A4">
              <w:rPr>
                <w:rFonts w:ascii="Times New Roman" w:hAnsi="Times New Roman" w:cs="Courier New"/>
                <w:bCs/>
                <w:noProof/>
                <w:color w:val="000080"/>
                <w:sz w:val="22"/>
              </w:rPr>
              <w:t xml:space="preserve"> </w:t>
            </w:r>
            <w:r w:rsidRPr="00DF04A4">
              <w:rPr>
                <w:rFonts w:ascii="Times New Roman" w:hAnsi="Times New Roman" w:cs="Courier New"/>
                <w:b/>
                <w:noProof/>
                <w:sz w:val="22"/>
              </w:rPr>
              <w:t xml:space="preserve">КРАСНОАРМЕЙСКИЙ РАЙОН  </w:t>
            </w:r>
          </w:p>
        </w:tc>
      </w:tr>
      <w:tr w:rsidR="00DF04A4" w:rsidRPr="00DF04A4" w:rsidTr="00BF11F9">
        <w:trPr>
          <w:cantSplit/>
          <w:trHeight w:val="2121"/>
        </w:trPr>
        <w:tc>
          <w:tcPr>
            <w:tcW w:w="4195" w:type="dxa"/>
          </w:tcPr>
          <w:p w:rsidR="00DF04A4" w:rsidRPr="00DF04A4" w:rsidRDefault="00DF04A4" w:rsidP="00DF04A4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  <w:r w:rsidRPr="00DF04A4">
              <w:rPr>
                <w:rFonts w:ascii="Times New Roman" w:hAnsi="Times New Roman" w:cs="Courier New"/>
                <w:b/>
                <w:noProof/>
                <w:sz w:val="22"/>
              </w:rPr>
              <w:t xml:space="preserve">КАРАЙ САЛИ ПОСЕЛЕНИЙĚН </w:t>
            </w: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</w:rPr>
            </w:pPr>
            <w:r w:rsidRPr="00DF04A4">
              <w:rPr>
                <w:rFonts w:ascii="Times New Roman" w:hAnsi="Times New Roman" w:cs="Times New Roman"/>
                <w:b/>
                <w:noProof/>
                <w:sz w:val="22"/>
              </w:rPr>
              <w:t>ДЕПУТАТСЕН ПУХĂВĚ</w:t>
            </w:r>
            <w:r w:rsidRPr="00DF04A4">
              <w:rPr>
                <w:rFonts w:ascii="Times New Roman" w:hAnsi="Times New Roman" w:cs="Times New Roman"/>
                <w:b/>
                <w:bCs/>
                <w:noProof/>
                <w:color w:val="000080"/>
              </w:rPr>
              <w:t xml:space="preserve"> </w:t>
            </w: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A4">
              <w:rPr>
                <w:rFonts w:ascii="Times New Roman" w:hAnsi="Times New Roman" w:cs="Times New Roman"/>
                <w:b/>
                <w:sz w:val="26"/>
                <w:szCs w:val="26"/>
              </w:rPr>
              <w:t>ЙЫШĂНУ</w:t>
            </w: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</w:rPr>
            </w:pPr>
            <w:r w:rsidRPr="00DF04A4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DF04A4" w:rsidRPr="00DF04A4" w:rsidRDefault="00DF04A4" w:rsidP="00DF04A4">
            <w:pPr>
              <w:widowControl/>
              <w:ind w:right="-35"/>
              <w:jc w:val="center"/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</w:pPr>
            <w:r w:rsidRPr="00DF04A4">
              <w:rPr>
                <w:rFonts w:ascii="Times New Roman" w:hAnsi="Times New Roman" w:cs="Courier New"/>
                <w:b/>
                <w:noProof/>
                <w:sz w:val="26"/>
              </w:rPr>
              <w:t xml:space="preserve"> 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2018</w:t>
            </w:r>
            <w:r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 xml:space="preserve"> ç.11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29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 xml:space="preserve">      № С – </w:t>
            </w:r>
            <w:r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32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/</w:t>
            </w:r>
            <w:r w:rsidR="009023AD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3</w:t>
            </w: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F04A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Карай сали</w:t>
            </w:r>
          </w:p>
        </w:tc>
        <w:tc>
          <w:tcPr>
            <w:tcW w:w="1173" w:type="dxa"/>
            <w:vMerge/>
          </w:tcPr>
          <w:p w:rsidR="00DF04A4" w:rsidRPr="00DF04A4" w:rsidRDefault="00DF04A4" w:rsidP="00DF04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2" w:type="dxa"/>
          </w:tcPr>
          <w:p w:rsidR="00DF04A4" w:rsidRPr="00DF04A4" w:rsidRDefault="00DF04A4" w:rsidP="00DF04A4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DF04A4">
              <w:rPr>
                <w:rFonts w:ascii="Times New Roman" w:hAnsi="Times New Roman" w:cs="Times New Roman"/>
                <w:b/>
                <w:noProof/>
                <w:sz w:val="22"/>
              </w:rPr>
              <w:t xml:space="preserve">СОБРАНИЕ ДЕПУТАТОВ </w:t>
            </w:r>
          </w:p>
          <w:p w:rsidR="00DF04A4" w:rsidRPr="00DF04A4" w:rsidRDefault="00DF04A4" w:rsidP="00DF04A4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  <w:r w:rsidRPr="00DF04A4">
              <w:rPr>
                <w:rFonts w:ascii="Times New Roman" w:hAnsi="Times New Roman" w:cs="Courier New"/>
                <w:b/>
                <w:noProof/>
                <w:sz w:val="22"/>
              </w:rPr>
              <w:t>КАРАЕВСКОГО СЕЛЬСКОГО ПОСЕЛЕНИЯ</w:t>
            </w:r>
          </w:p>
          <w:p w:rsidR="00DF04A4" w:rsidRPr="00DF04A4" w:rsidRDefault="00DF04A4" w:rsidP="00DF04A4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Cs/>
                <w:noProof/>
                <w:color w:val="000080"/>
                <w:sz w:val="26"/>
              </w:rPr>
            </w:pPr>
          </w:p>
          <w:p w:rsidR="00DF04A4" w:rsidRPr="00DF04A4" w:rsidRDefault="00DF04A4" w:rsidP="00DF04A4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6"/>
              </w:rPr>
            </w:pPr>
            <w:r w:rsidRPr="00DF04A4">
              <w:rPr>
                <w:rFonts w:ascii="Times New Roman" w:hAnsi="Times New Roman" w:cs="Courier New"/>
                <w:b/>
                <w:bCs/>
                <w:noProof/>
                <w:sz w:val="26"/>
              </w:rPr>
              <w:t>РЕШЕНИЕ</w:t>
            </w: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  <w:p w:rsidR="00DF04A4" w:rsidRPr="00DF04A4" w:rsidRDefault="00DF04A4" w:rsidP="00DF04A4">
            <w:pPr>
              <w:widowControl/>
              <w:ind w:right="-35"/>
              <w:jc w:val="center"/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</w:pP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29.11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.2018</w:t>
            </w:r>
            <w:r w:rsidR="00442637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 xml:space="preserve"> 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 xml:space="preserve">г.  № С – </w:t>
            </w:r>
            <w:r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32</w:t>
            </w:r>
            <w:r w:rsidRPr="00DF04A4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/</w:t>
            </w:r>
            <w:r w:rsidR="009023AD">
              <w:rPr>
                <w:rFonts w:ascii="Times New Roman" w:hAnsi="Times New Roman" w:cs="Courier New"/>
                <w:bCs/>
                <w:noProof/>
                <w:sz w:val="24"/>
                <w:szCs w:val="24"/>
              </w:rPr>
              <w:t>3</w:t>
            </w: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4A4" w:rsidRPr="00DF04A4" w:rsidRDefault="00DF04A4" w:rsidP="00DF04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F04A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с. Караево</w:t>
            </w:r>
          </w:p>
        </w:tc>
      </w:tr>
    </w:tbl>
    <w:p w:rsidR="00126D2E" w:rsidRDefault="00126D2E" w:rsidP="00E66BDC">
      <w:pPr>
        <w:pStyle w:val="a5"/>
        <w:rPr>
          <w:b w:val="0"/>
          <w:szCs w:val="26"/>
          <w:lang w:val="ru-RU"/>
        </w:rPr>
      </w:pPr>
    </w:p>
    <w:p w:rsidR="00DF04A4" w:rsidRPr="00776CC5" w:rsidRDefault="00DF04A4" w:rsidP="00E66BDC">
      <w:pPr>
        <w:pStyle w:val="a5"/>
        <w:rPr>
          <w:b w:val="0"/>
          <w:szCs w:val="26"/>
          <w:lang w:val="ru-RU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257E4C" w:rsidRPr="00442637" w:rsidTr="004217FF">
        <w:trPr>
          <w:trHeight w:val="645"/>
        </w:trPr>
        <w:tc>
          <w:tcPr>
            <w:tcW w:w="5103" w:type="dxa"/>
          </w:tcPr>
          <w:p w:rsidR="00257E4C" w:rsidRPr="00442637" w:rsidRDefault="00E66BDC" w:rsidP="004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прогнозном плане (программе) приватизации муниципального имущества </w:t>
            </w:r>
            <w:proofErr w:type="spellStart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37848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</w:t>
            </w:r>
            <w:r w:rsidR="00FD6A7C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она Чувашской Республики на 2019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основных направлениях приватизации  муниципального имущества </w:t>
            </w:r>
            <w:proofErr w:type="spellStart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842F8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Красноармейского района Чувашской Республики на </w:t>
            </w:r>
            <w:r w:rsidR="00DC11B3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613DE2" w:rsidRPr="00442637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421" w:rsidRPr="00442637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7FF" w:rsidRPr="00442637" w:rsidRDefault="00E66BDC" w:rsidP="002842F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63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2001</w:t>
      </w:r>
      <w:r w:rsidR="00DC11B3" w:rsidRPr="00442637">
        <w:rPr>
          <w:rFonts w:ascii="Times New Roman" w:hAnsi="Times New Roman" w:cs="Times New Roman"/>
          <w:sz w:val="24"/>
          <w:szCs w:val="24"/>
        </w:rPr>
        <w:t xml:space="preserve"> г.</w:t>
      </w:r>
      <w:r w:rsidRPr="00442637">
        <w:rPr>
          <w:rFonts w:ascii="Times New Roman" w:hAnsi="Times New Roman" w:cs="Times New Roman"/>
          <w:sz w:val="24"/>
          <w:szCs w:val="24"/>
        </w:rPr>
        <w:t xml:space="preserve">  № 178-ФЗ </w:t>
      </w:r>
      <w:r w:rsidR="007E215D" w:rsidRPr="00442637">
        <w:rPr>
          <w:rFonts w:ascii="Times New Roman" w:hAnsi="Times New Roman" w:cs="Times New Roman"/>
          <w:sz w:val="24"/>
          <w:szCs w:val="24"/>
        </w:rPr>
        <w:t xml:space="preserve">  </w:t>
      </w:r>
      <w:r w:rsidRPr="00442637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 от 06 октября 2003</w:t>
      </w:r>
      <w:r w:rsidR="00DC11B3" w:rsidRPr="00442637">
        <w:rPr>
          <w:rFonts w:ascii="Times New Roman" w:hAnsi="Times New Roman" w:cs="Times New Roman"/>
          <w:sz w:val="24"/>
          <w:szCs w:val="24"/>
        </w:rPr>
        <w:t xml:space="preserve"> г.</w:t>
      </w:r>
      <w:r w:rsidRPr="0044263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DB1A15" w:rsidRPr="00442637">
        <w:rPr>
          <w:rFonts w:ascii="Times New Roman" w:hAnsi="Times New Roman" w:cs="Times New Roman"/>
          <w:sz w:val="24"/>
          <w:szCs w:val="24"/>
        </w:rPr>
        <w:t>,</w:t>
      </w:r>
      <w:r w:rsidR="00CD14E9" w:rsidRPr="00442637">
        <w:rPr>
          <w:sz w:val="24"/>
          <w:szCs w:val="24"/>
        </w:rPr>
        <w:t xml:space="preserve"> </w:t>
      </w:r>
      <w:hyperlink r:id="rId8" w:history="1">
        <w:r w:rsidR="00CD14E9" w:rsidRPr="004426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D14E9" w:rsidRPr="00442637">
        <w:rPr>
          <w:rFonts w:ascii="Times New Roman" w:hAnsi="Times New Roman" w:cs="Times New Roman"/>
          <w:sz w:val="24"/>
          <w:szCs w:val="24"/>
        </w:rPr>
        <w:t xml:space="preserve"> Чувашской Республики от 21 ноября 2002 г.  № 25 «О приватизации государственного имущества Чувашской Республики»,</w:t>
      </w:r>
      <w:r w:rsidR="00DB1A15" w:rsidRPr="0044263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2F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DB1A15"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кой Республики от </w:t>
      </w:r>
      <w:r w:rsidR="00501B87" w:rsidRPr="00442637">
        <w:rPr>
          <w:rFonts w:ascii="Times New Roman" w:hAnsi="Times New Roman" w:cs="Times New Roman"/>
          <w:sz w:val="24"/>
          <w:szCs w:val="24"/>
        </w:rPr>
        <w:t>19.04.2018</w:t>
      </w:r>
      <w:r w:rsidR="00DB1A15" w:rsidRPr="00442637">
        <w:rPr>
          <w:rFonts w:ascii="Times New Roman" w:hAnsi="Times New Roman" w:cs="Times New Roman"/>
          <w:sz w:val="24"/>
          <w:szCs w:val="24"/>
        </w:rPr>
        <w:t xml:space="preserve"> № С-</w:t>
      </w:r>
      <w:r w:rsidR="00501B87" w:rsidRPr="00442637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501B87" w:rsidRPr="00442637">
        <w:rPr>
          <w:rFonts w:ascii="Times New Roman" w:hAnsi="Times New Roman" w:cs="Times New Roman"/>
          <w:sz w:val="24"/>
          <w:szCs w:val="24"/>
        </w:rPr>
        <w:t>/4</w:t>
      </w:r>
      <w:r w:rsidR="00637574" w:rsidRPr="00442637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об условиях приватизации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2F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637574"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Республики»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, </w:t>
      </w:r>
      <w:r w:rsidRPr="00442637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 целях упорядочения процесса управления и распоряжения муниципальной собстве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нностью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CD14E9" w:rsidRPr="00442637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="00BB3747" w:rsidRPr="00442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66BDC" w:rsidRPr="00442637" w:rsidRDefault="00E66BDC" w:rsidP="004217FF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96A" w:rsidRPr="00442637" w:rsidRDefault="000B2F72" w:rsidP="004217F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4263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F74C1E" w:rsidRPr="00442637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</w:t>
      </w:r>
      <w:r w:rsidR="00BB3747" w:rsidRPr="0044263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63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42637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51096A" w:rsidRPr="00442637" w:rsidRDefault="0051096A" w:rsidP="004217F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ED" w:rsidRPr="00442637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Утвердить прилагаемый Прогнозный план (программу) приватизации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DC11B3" w:rsidRPr="00442637">
        <w:rPr>
          <w:rFonts w:ascii="Times New Roman" w:hAnsi="Times New Roman" w:cs="Times New Roman"/>
          <w:sz w:val="24"/>
          <w:szCs w:val="24"/>
        </w:rPr>
        <w:t>она Чувашской Республики на 2019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 и осн</w:t>
      </w:r>
      <w:r w:rsidR="00291C70" w:rsidRPr="00442637">
        <w:rPr>
          <w:rFonts w:ascii="Times New Roman" w:hAnsi="Times New Roman" w:cs="Times New Roman"/>
          <w:sz w:val="24"/>
          <w:szCs w:val="24"/>
        </w:rPr>
        <w:t xml:space="preserve">овные направления приватизации муниципального </w:t>
      </w:r>
      <w:r w:rsidRPr="00442637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C70" w:rsidRPr="00442637">
        <w:rPr>
          <w:rFonts w:ascii="Times New Roman" w:hAnsi="Times New Roman" w:cs="Times New Roman"/>
          <w:sz w:val="24"/>
          <w:szCs w:val="24"/>
        </w:rPr>
        <w:t xml:space="preserve"> 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DC11B3" w:rsidRPr="00442637">
        <w:rPr>
          <w:rFonts w:ascii="Times New Roman" w:hAnsi="Times New Roman" w:cs="Times New Roman"/>
          <w:sz w:val="24"/>
          <w:szCs w:val="24"/>
        </w:rPr>
        <w:t>она Чувашской Республики на 2020-2021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442637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>Администрации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14ED"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Красноармейского рай</w:t>
      </w:r>
      <w:r w:rsidR="00DC11B3"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она Чувашской Республики на 201</w:t>
      </w:r>
      <w:r w:rsidR="00DC11B3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 и основных направлений приватизации 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сельского поселения</w:t>
      </w:r>
      <w:r w:rsidR="00607A35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DC11B3" w:rsidRPr="00442637">
        <w:rPr>
          <w:rFonts w:ascii="Times New Roman" w:hAnsi="Times New Roman" w:cs="Times New Roman"/>
          <w:sz w:val="24"/>
          <w:szCs w:val="24"/>
        </w:rPr>
        <w:t>она Чувашской Республики на 2020-2021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42637" w:rsidRDefault="00DB1A15" w:rsidP="00442637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lastRenderedPageBreak/>
        <w:t>Контроль  исполнения</w:t>
      </w:r>
      <w:r w:rsidR="00E66BDC" w:rsidRPr="00442637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комиссию по вопросам экономической деятельности, бюдж</w:t>
      </w:r>
      <w:r w:rsidR="00937848" w:rsidRPr="00442637">
        <w:rPr>
          <w:rFonts w:ascii="Times New Roman" w:hAnsi="Times New Roman" w:cs="Times New Roman"/>
          <w:sz w:val="24"/>
          <w:szCs w:val="24"/>
        </w:rPr>
        <w:t>ету, финансам, налогам и сборам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r w:rsidR="00937848" w:rsidRPr="00442637">
        <w:rPr>
          <w:rFonts w:ascii="Times New Roman" w:hAnsi="Times New Roman" w:cs="Times New Roman"/>
          <w:sz w:val="24"/>
          <w:szCs w:val="24"/>
        </w:rPr>
        <w:t>.</w:t>
      </w:r>
    </w:p>
    <w:p w:rsidR="00E01E33" w:rsidRPr="00442637" w:rsidRDefault="00E66BDC" w:rsidP="00442637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</w:t>
      </w:r>
      <w:hyperlink r:id="rId9" w:history="1">
        <w:r w:rsidRPr="00442637">
          <w:rPr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442637">
        <w:rPr>
          <w:rFonts w:ascii="Times New Roman" w:hAnsi="Times New Roman" w:cs="Times New Roman"/>
          <w:sz w:val="24"/>
          <w:szCs w:val="24"/>
        </w:rPr>
        <w:t xml:space="preserve"> в </w:t>
      </w:r>
      <w:r w:rsidR="00DD14ED" w:rsidRPr="00442637">
        <w:rPr>
          <w:rFonts w:ascii="Times New Roman" w:hAnsi="Times New Roman" w:cs="Times New Roman"/>
          <w:sz w:val="24"/>
          <w:szCs w:val="24"/>
        </w:rPr>
        <w:t xml:space="preserve">периодическом печатном </w:t>
      </w:r>
      <w:proofErr w:type="gramStart"/>
      <w:r w:rsidR="00DD14ED" w:rsidRPr="00442637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AC5781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1B87" w:rsidRPr="00442637">
        <w:rPr>
          <w:rFonts w:ascii="Times New Roman" w:hAnsi="Times New Roman" w:cs="Times New Roman"/>
          <w:sz w:val="24"/>
          <w:szCs w:val="24"/>
        </w:rPr>
        <w:t>Караевский</w:t>
      </w:r>
      <w:proofErr w:type="spellEnd"/>
      <w:r w:rsidR="00501B87" w:rsidRPr="00442637">
        <w:rPr>
          <w:rFonts w:ascii="Times New Roman" w:hAnsi="Times New Roman" w:cs="Times New Roman"/>
          <w:sz w:val="24"/>
          <w:szCs w:val="24"/>
        </w:rPr>
        <w:t xml:space="preserve"> в</w:t>
      </w:r>
      <w:r w:rsidRPr="00442637">
        <w:rPr>
          <w:rFonts w:ascii="Times New Roman" w:hAnsi="Times New Roman" w:cs="Times New Roman"/>
          <w:sz w:val="24"/>
          <w:szCs w:val="24"/>
        </w:rPr>
        <w:t>естник»</w:t>
      </w:r>
      <w:r w:rsidR="00E23AC0" w:rsidRPr="0044263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2019 года.</w:t>
      </w:r>
    </w:p>
    <w:p w:rsidR="009023AD" w:rsidRPr="00442637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9023AD" w:rsidRPr="00442637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9023AD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442637" w:rsidRPr="00442637" w:rsidRDefault="00442637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442637" w:rsidRPr="00442637" w:rsidRDefault="00442637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442637" w:rsidRPr="00442637" w:rsidRDefault="00442637" w:rsidP="00442637">
      <w:pPr>
        <w:keepNext/>
        <w:widowControl/>
        <w:tabs>
          <w:tab w:val="left" w:pos="2520"/>
        </w:tabs>
        <w:autoSpaceDE/>
        <w:autoSpaceDN/>
        <w:adjustRightInd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Pr="0044263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442637">
        <w:rPr>
          <w:rFonts w:ascii="Times New Roman" w:hAnsi="Times New Roman" w:cs="Times New Roman"/>
          <w:bCs/>
          <w:sz w:val="24"/>
          <w:szCs w:val="24"/>
        </w:rPr>
        <w:t xml:space="preserve">поселения                                                     Д. Ф. Платонов                                          </w:t>
      </w:r>
    </w:p>
    <w:p w:rsidR="009023AD" w:rsidRDefault="009023AD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3AD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E66BDC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7B3D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E66BDC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 w:rsidR="00DC11B3">
        <w:rPr>
          <w:rFonts w:ascii="Times New Roman" w:hAnsi="Times New Roman" w:cs="Times New Roman"/>
          <w:sz w:val="24"/>
          <w:szCs w:val="24"/>
        </w:rPr>
        <w:t xml:space="preserve"> </w:t>
      </w:r>
      <w:r w:rsidR="00442637">
        <w:rPr>
          <w:rFonts w:ascii="Times New Roman" w:hAnsi="Times New Roman" w:cs="Times New Roman"/>
          <w:sz w:val="24"/>
          <w:szCs w:val="24"/>
        </w:rPr>
        <w:t xml:space="preserve">29.11.2018 года </w:t>
      </w:r>
      <w:r w:rsidRPr="00E66BDC">
        <w:rPr>
          <w:rFonts w:ascii="Times New Roman" w:hAnsi="Times New Roman" w:cs="Times New Roman"/>
          <w:sz w:val="24"/>
          <w:szCs w:val="24"/>
        </w:rPr>
        <w:t xml:space="preserve"> № </w:t>
      </w:r>
      <w:r w:rsidR="000628AE">
        <w:rPr>
          <w:rFonts w:ascii="Times New Roman" w:hAnsi="Times New Roman" w:cs="Times New Roman"/>
          <w:sz w:val="24"/>
          <w:szCs w:val="24"/>
        </w:rPr>
        <w:t>32/3</w:t>
      </w:r>
      <w:bookmarkStart w:id="0" w:name="_GoBack"/>
      <w:bookmarkEnd w:id="0"/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DC11B3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11B3" w:rsidRPr="00257DF1" w:rsidRDefault="00E66BDC" w:rsidP="00DC11B3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E66BDC" w:rsidRPr="00257DF1" w:rsidRDefault="00E66BDC" w:rsidP="00DC11B3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Красноармейского рай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>она Чувашской Республики на 2019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 и основные направления приватизации 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Чувашской Республики на 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257DF1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D0074" w:rsidRDefault="00E66BDC" w:rsidP="00ED0074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E66BDC" w:rsidRPr="00E66BDC" w:rsidRDefault="007B7534" w:rsidP="001B5FDD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2019-2021</w:t>
      </w:r>
      <w:r w:rsidR="00E66BDC"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66BDC" w:rsidRPr="00E66BDC" w:rsidRDefault="00E66BDC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 w:rsidR="00ED0074">
        <w:rPr>
          <w:rFonts w:ascii="Times New Roman" w:hAnsi="Times New Roman" w:cs="Times New Roman"/>
          <w:sz w:val="24"/>
          <w:szCs w:val="24"/>
        </w:rPr>
        <w:t>на Чувашской Республики  на 2019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ED0074">
        <w:rPr>
          <w:rFonts w:ascii="Times New Roman" w:hAnsi="Times New Roman" w:cs="Times New Roman"/>
          <w:sz w:val="24"/>
          <w:szCs w:val="24"/>
        </w:rPr>
        <w:t>она Чувашской Республики на 2020-2021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10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 w:rsidR="00715289"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11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  <w:proofErr w:type="gramEnd"/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 повышение эффективности управления муниципальной собственностью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Pr="00E66BDC" w:rsidRDefault="00E66BDC" w:rsidP="00E87B3D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 w:rsidR="007B7534"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2019-2021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годах направлена на решение следующих задач: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интересах обеспечения устойчивых предпосылок для экономического роста;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 w:rsidR="00E87B3D"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востребованного в коммерческом обороте;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</w:t>
      </w:r>
      <w:r w:rsidR="00492E82" w:rsidRPr="00770363">
        <w:rPr>
          <w:rFonts w:ascii="Times New Roman" w:hAnsi="Times New Roman" w:cs="Times New Roman"/>
          <w:sz w:val="24"/>
          <w:szCs w:val="24"/>
        </w:rPr>
        <w:t>е</w:t>
      </w:r>
      <w:r w:rsidRPr="00770363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2419D6" w:rsidRDefault="002419D6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поступление в бюджет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2419D6" w:rsidRPr="00E66BDC" w:rsidRDefault="00594647" w:rsidP="00AC5781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47">
        <w:rPr>
          <w:rFonts w:ascii="Times New Roman" w:hAnsi="Times New Roman" w:cs="Times New Roman"/>
          <w:sz w:val="24"/>
          <w:szCs w:val="24"/>
        </w:rPr>
        <w:t xml:space="preserve">В 2020 и 2021 годах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бюджет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87" w:rsidRDefault="00501B87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37" w:rsidRDefault="00442637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66BDC" w:rsidRPr="00E66BDC" w:rsidRDefault="00E66BDC" w:rsidP="00492E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 w:rsidR="007B7534">
        <w:rPr>
          <w:rFonts w:ascii="Times New Roman" w:hAnsi="Times New Roman" w:cs="Times New Roman"/>
          <w:b/>
          <w:sz w:val="24"/>
          <w:szCs w:val="24"/>
        </w:rPr>
        <w:t>ация которого планируется в 2019 году</w:t>
      </w:r>
    </w:p>
    <w:p w:rsidR="00492E82" w:rsidRDefault="00492E82" w:rsidP="001B5F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7B7534" w:rsidP="0059464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которые планируется приватизировать </w:t>
      </w:r>
      <w:r>
        <w:rPr>
          <w:rFonts w:ascii="Times New Roman" w:hAnsi="Times New Roman" w:cs="Times New Roman"/>
          <w:sz w:val="24"/>
          <w:szCs w:val="24"/>
        </w:rPr>
        <w:t>в 2019 году</w:t>
      </w:r>
      <w:r w:rsidR="00594647">
        <w:rPr>
          <w:rFonts w:ascii="Times New Roman" w:hAnsi="Times New Roman" w:cs="Times New Roman"/>
          <w:sz w:val="24"/>
          <w:szCs w:val="24"/>
        </w:rPr>
        <w:t>, не имеется.</w:t>
      </w:r>
    </w:p>
    <w:p w:rsidR="00E01E33" w:rsidRDefault="00E01E33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5F32" w:rsidRPr="00492E82" w:rsidRDefault="002F5F3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27" w:rsidRPr="00E66BDC" w:rsidRDefault="003C4227" w:rsidP="00E66B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4227" w:rsidRPr="00E66BDC" w:rsidSect="00442637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A005BE7"/>
    <w:multiLevelType w:val="hybridMultilevel"/>
    <w:tmpl w:val="0BECB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3E1"/>
    <w:multiLevelType w:val="hybridMultilevel"/>
    <w:tmpl w:val="8914638A"/>
    <w:lvl w:ilvl="0" w:tplc="8A0C558E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E267B2"/>
    <w:multiLevelType w:val="hybridMultilevel"/>
    <w:tmpl w:val="88D6E090"/>
    <w:lvl w:ilvl="0" w:tplc="8A0C55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6299"/>
    <w:rsid w:val="0005338E"/>
    <w:rsid w:val="000628AE"/>
    <w:rsid w:val="0006776F"/>
    <w:rsid w:val="000764DA"/>
    <w:rsid w:val="000821E8"/>
    <w:rsid w:val="000B1D39"/>
    <w:rsid w:val="000B2F72"/>
    <w:rsid w:val="000C561E"/>
    <w:rsid w:val="000E79C8"/>
    <w:rsid w:val="000F0718"/>
    <w:rsid w:val="00116ECA"/>
    <w:rsid w:val="00123C5F"/>
    <w:rsid w:val="00126D2E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B5FDD"/>
    <w:rsid w:val="001C45E1"/>
    <w:rsid w:val="001D3B4E"/>
    <w:rsid w:val="001D4056"/>
    <w:rsid w:val="001D5A79"/>
    <w:rsid w:val="00206981"/>
    <w:rsid w:val="00207837"/>
    <w:rsid w:val="002419D6"/>
    <w:rsid w:val="0024287C"/>
    <w:rsid w:val="00247558"/>
    <w:rsid w:val="00254F15"/>
    <w:rsid w:val="00257DF1"/>
    <w:rsid w:val="00257E4C"/>
    <w:rsid w:val="002802B2"/>
    <w:rsid w:val="002842F8"/>
    <w:rsid w:val="00291C70"/>
    <w:rsid w:val="00293B1A"/>
    <w:rsid w:val="002C76B4"/>
    <w:rsid w:val="002E1052"/>
    <w:rsid w:val="002F5F32"/>
    <w:rsid w:val="00304843"/>
    <w:rsid w:val="00316B0E"/>
    <w:rsid w:val="00355D81"/>
    <w:rsid w:val="003560B6"/>
    <w:rsid w:val="00356E8D"/>
    <w:rsid w:val="00376698"/>
    <w:rsid w:val="003843A4"/>
    <w:rsid w:val="00387C8C"/>
    <w:rsid w:val="00394ABC"/>
    <w:rsid w:val="003A3ED4"/>
    <w:rsid w:val="003B1ED9"/>
    <w:rsid w:val="003C4227"/>
    <w:rsid w:val="003E12DC"/>
    <w:rsid w:val="003E6892"/>
    <w:rsid w:val="003F279A"/>
    <w:rsid w:val="0040130A"/>
    <w:rsid w:val="00405D95"/>
    <w:rsid w:val="00411BDC"/>
    <w:rsid w:val="0041751D"/>
    <w:rsid w:val="004217FF"/>
    <w:rsid w:val="004363B6"/>
    <w:rsid w:val="00436B39"/>
    <w:rsid w:val="004402B5"/>
    <w:rsid w:val="00441BC8"/>
    <w:rsid w:val="00442637"/>
    <w:rsid w:val="00474A65"/>
    <w:rsid w:val="00485CA8"/>
    <w:rsid w:val="00491393"/>
    <w:rsid w:val="00492E82"/>
    <w:rsid w:val="00497673"/>
    <w:rsid w:val="004C0587"/>
    <w:rsid w:val="004C646B"/>
    <w:rsid w:val="004D2477"/>
    <w:rsid w:val="004F25D5"/>
    <w:rsid w:val="004F4ECD"/>
    <w:rsid w:val="00501B87"/>
    <w:rsid w:val="0051096A"/>
    <w:rsid w:val="0052545E"/>
    <w:rsid w:val="005354B6"/>
    <w:rsid w:val="00563C91"/>
    <w:rsid w:val="0056785F"/>
    <w:rsid w:val="00590977"/>
    <w:rsid w:val="00594647"/>
    <w:rsid w:val="005A0423"/>
    <w:rsid w:val="005C44BB"/>
    <w:rsid w:val="005C7FE5"/>
    <w:rsid w:val="005E47FC"/>
    <w:rsid w:val="00605B48"/>
    <w:rsid w:val="00607A35"/>
    <w:rsid w:val="00610B00"/>
    <w:rsid w:val="00613BAD"/>
    <w:rsid w:val="00613DE2"/>
    <w:rsid w:val="00632CAF"/>
    <w:rsid w:val="00637574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5289"/>
    <w:rsid w:val="007166B1"/>
    <w:rsid w:val="007207E6"/>
    <w:rsid w:val="0073403E"/>
    <w:rsid w:val="007348CE"/>
    <w:rsid w:val="00735F47"/>
    <w:rsid w:val="007370BB"/>
    <w:rsid w:val="00755551"/>
    <w:rsid w:val="00757474"/>
    <w:rsid w:val="00765421"/>
    <w:rsid w:val="007659AB"/>
    <w:rsid w:val="00770363"/>
    <w:rsid w:val="00776CC5"/>
    <w:rsid w:val="00795010"/>
    <w:rsid w:val="007A4D8F"/>
    <w:rsid w:val="007B1D9C"/>
    <w:rsid w:val="007B7534"/>
    <w:rsid w:val="007E215D"/>
    <w:rsid w:val="007E60AB"/>
    <w:rsid w:val="007F130E"/>
    <w:rsid w:val="00831778"/>
    <w:rsid w:val="008558AA"/>
    <w:rsid w:val="00860095"/>
    <w:rsid w:val="008721A0"/>
    <w:rsid w:val="008826CB"/>
    <w:rsid w:val="00891ED2"/>
    <w:rsid w:val="00896A43"/>
    <w:rsid w:val="008C3784"/>
    <w:rsid w:val="009023AD"/>
    <w:rsid w:val="00903697"/>
    <w:rsid w:val="00921118"/>
    <w:rsid w:val="009375A5"/>
    <w:rsid w:val="00937848"/>
    <w:rsid w:val="00940942"/>
    <w:rsid w:val="00940ED5"/>
    <w:rsid w:val="00945505"/>
    <w:rsid w:val="0096205F"/>
    <w:rsid w:val="009847F1"/>
    <w:rsid w:val="00997DFA"/>
    <w:rsid w:val="009A0B69"/>
    <w:rsid w:val="009A7283"/>
    <w:rsid w:val="009C03E4"/>
    <w:rsid w:val="009C122A"/>
    <w:rsid w:val="009C2A4D"/>
    <w:rsid w:val="009C322B"/>
    <w:rsid w:val="009F1065"/>
    <w:rsid w:val="00A179EA"/>
    <w:rsid w:val="00A272D4"/>
    <w:rsid w:val="00A460FC"/>
    <w:rsid w:val="00A47E13"/>
    <w:rsid w:val="00A537FF"/>
    <w:rsid w:val="00A53A6B"/>
    <w:rsid w:val="00A54E0D"/>
    <w:rsid w:val="00A55B78"/>
    <w:rsid w:val="00A60528"/>
    <w:rsid w:val="00A83668"/>
    <w:rsid w:val="00AA5EBC"/>
    <w:rsid w:val="00AB4F82"/>
    <w:rsid w:val="00AC0241"/>
    <w:rsid w:val="00AC5781"/>
    <w:rsid w:val="00AC603B"/>
    <w:rsid w:val="00AD018B"/>
    <w:rsid w:val="00AD43F1"/>
    <w:rsid w:val="00B25800"/>
    <w:rsid w:val="00B314EF"/>
    <w:rsid w:val="00B31C18"/>
    <w:rsid w:val="00B44D78"/>
    <w:rsid w:val="00B450D0"/>
    <w:rsid w:val="00B523C7"/>
    <w:rsid w:val="00B55CF0"/>
    <w:rsid w:val="00B55E35"/>
    <w:rsid w:val="00B800FF"/>
    <w:rsid w:val="00B93C6D"/>
    <w:rsid w:val="00BB3747"/>
    <w:rsid w:val="00BC13CE"/>
    <w:rsid w:val="00BC2AC8"/>
    <w:rsid w:val="00BC6BED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A47AF"/>
    <w:rsid w:val="00CC48DE"/>
    <w:rsid w:val="00CC4C05"/>
    <w:rsid w:val="00CC4EAF"/>
    <w:rsid w:val="00CC5E08"/>
    <w:rsid w:val="00CD0409"/>
    <w:rsid w:val="00CD14E9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74B1F"/>
    <w:rsid w:val="00D82469"/>
    <w:rsid w:val="00D904DE"/>
    <w:rsid w:val="00D92B2E"/>
    <w:rsid w:val="00DB1A15"/>
    <w:rsid w:val="00DB2008"/>
    <w:rsid w:val="00DB3F9C"/>
    <w:rsid w:val="00DC11B3"/>
    <w:rsid w:val="00DD14ED"/>
    <w:rsid w:val="00DE5783"/>
    <w:rsid w:val="00DF04A4"/>
    <w:rsid w:val="00DF0C8E"/>
    <w:rsid w:val="00E01E33"/>
    <w:rsid w:val="00E16ADE"/>
    <w:rsid w:val="00E23AC0"/>
    <w:rsid w:val="00E619C7"/>
    <w:rsid w:val="00E66035"/>
    <w:rsid w:val="00E66BDC"/>
    <w:rsid w:val="00E67544"/>
    <w:rsid w:val="00E87B3D"/>
    <w:rsid w:val="00EA2017"/>
    <w:rsid w:val="00EA222C"/>
    <w:rsid w:val="00EA3287"/>
    <w:rsid w:val="00EA71F2"/>
    <w:rsid w:val="00EB569B"/>
    <w:rsid w:val="00EC73B4"/>
    <w:rsid w:val="00ED0074"/>
    <w:rsid w:val="00EE1CC5"/>
    <w:rsid w:val="00F001B3"/>
    <w:rsid w:val="00F07FA6"/>
    <w:rsid w:val="00F142B0"/>
    <w:rsid w:val="00F246E6"/>
    <w:rsid w:val="00F342C3"/>
    <w:rsid w:val="00F34C2F"/>
    <w:rsid w:val="00F43C68"/>
    <w:rsid w:val="00F56189"/>
    <w:rsid w:val="00F60B14"/>
    <w:rsid w:val="00F6191F"/>
    <w:rsid w:val="00F64242"/>
    <w:rsid w:val="00F731C2"/>
    <w:rsid w:val="00F74C1E"/>
    <w:rsid w:val="00F773DE"/>
    <w:rsid w:val="00F82B76"/>
    <w:rsid w:val="00F919DA"/>
    <w:rsid w:val="00FA63A8"/>
    <w:rsid w:val="00FB113F"/>
    <w:rsid w:val="00FB63A3"/>
    <w:rsid w:val="00FC502B"/>
    <w:rsid w:val="00FD2290"/>
    <w:rsid w:val="00FD45CE"/>
    <w:rsid w:val="00FD6A7C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B009CE8FA6D4F3456DA44B1B5D5547C5833C5AFD18C9d9H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3B6A0C3B548AD773F7B009CE8FA6D4F3456DA44B1B5D5547C5833C5AFD18C9d9H8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3B6A0C3B548AD773F7AE04D8E3F8D0F94E33A841125F07199AD8610DF4129EDF3A5A1A7BE2C8E9dAH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24122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BD72F-8A84-4711-A637-445D70FD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5</cp:revision>
  <cp:lastPrinted>2018-11-29T10:31:00Z</cp:lastPrinted>
  <dcterms:created xsi:type="dcterms:W3CDTF">2018-11-08T06:05:00Z</dcterms:created>
  <dcterms:modified xsi:type="dcterms:W3CDTF">2018-11-29T10:32:00Z</dcterms:modified>
</cp:coreProperties>
</file>