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9"/>
        <w:gridCol w:w="1210"/>
        <w:gridCol w:w="449"/>
        <w:gridCol w:w="3709"/>
      </w:tblGrid>
      <w:tr w:rsidR="008E7FFC" w:rsidRPr="00140939" w:rsidTr="001D1929">
        <w:trPr>
          <w:trHeight w:val="287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bookmarkStart w:id="0" w:name="OLE_LINK1"/>
            <w:bookmarkStart w:id="1" w:name="OLE_LINK2"/>
            <w:r w:rsidRPr="00140939">
              <w:rPr>
                <w:rFonts w:ascii="Times New Roman Chuv" w:hAnsi="Times New Roman Chuv"/>
              </w:rPr>
              <w:t>Ч</w:t>
            </w:r>
            <w:r w:rsidRPr="005456CC">
              <w:t>Ă</w:t>
            </w:r>
            <w:proofErr w:type="gramStart"/>
            <w:r w:rsidRPr="00140939">
              <w:rPr>
                <w:rFonts w:ascii="Times New Roman Chuv" w:hAnsi="Times New Roman Chuv"/>
              </w:rPr>
              <w:t>ВАШ</w:t>
            </w:r>
            <w:proofErr w:type="gramEnd"/>
            <w:r w:rsidRPr="00140939">
              <w:rPr>
                <w:rFonts w:ascii="Times New Roman Chuv" w:hAnsi="Times New Roman Chuv"/>
              </w:rPr>
              <w:t xml:space="preserve"> РЕСПУБЛИКИ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>С</w:t>
            </w:r>
            <w:r w:rsidRPr="005456CC">
              <w:t>Ĕ</w:t>
            </w:r>
            <w:r w:rsidRPr="00140939">
              <w:rPr>
                <w:rFonts w:ascii="Times New Roman Chuv" w:hAnsi="Times New Roman Chuv"/>
              </w:rPr>
              <w:t>НТ</w:t>
            </w:r>
            <w:r w:rsidRPr="005456CC">
              <w:t>Ĕ</w:t>
            </w:r>
            <w:r w:rsidRPr="00140939">
              <w:rPr>
                <w:rFonts w:ascii="Times New Roman Chuv" w:hAnsi="Times New Roman Chuv"/>
              </w:rPr>
              <w:t xml:space="preserve">РВЁРРИ </w:t>
            </w:r>
            <w:proofErr w:type="gramStart"/>
            <w:r w:rsidRPr="00140939">
              <w:rPr>
                <w:rFonts w:ascii="Times New Roman Chuv" w:hAnsi="Times New Roman Chuv"/>
              </w:rPr>
              <w:t>РАЙОНЕ</w:t>
            </w:r>
            <w:proofErr w:type="gramEnd"/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>ХУРАКАССИ ЯЛ ПОСЕЛЕНИЙ</w:t>
            </w:r>
            <w:r w:rsidRPr="005456CC">
              <w:t>Ĕ</w:t>
            </w:r>
            <w:r w:rsidRPr="00140939">
              <w:rPr>
                <w:rFonts w:ascii="Times New Roman Chuv" w:hAnsi="Times New Roman Chuv"/>
              </w:rPr>
              <w:t>Н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>АДМИНИСТРАЦИЙЕ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>ЙЫШ</w:t>
            </w:r>
            <w:r w:rsidRPr="005456CC">
              <w:t>Ă</w:t>
            </w:r>
            <w:r w:rsidRPr="00140939">
              <w:rPr>
                <w:rFonts w:ascii="Times New Roman Chuv" w:hAnsi="Times New Roman Chuv"/>
              </w:rPr>
              <w:t>НУ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</w:p>
          <w:p w:rsidR="008E7FFC" w:rsidRPr="009D653E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 Chuv" w:hAnsi="Times New Roman Chuv"/>
              </w:rPr>
              <w:t xml:space="preserve"> 06</w:t>
            </w:r>
            <w:r w:rsidRPr="009D65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D653E">
              <w:rPr>
                <w:b/>
              </w:rPr>
              <w:t>0</w:t>
            </w:r>
            <w:r>
              <w:rPr>
                <w:b/>
              </w:rPr>
              <w:t>8</w:t>
            </w:r>
            <w:r w:rsidRPr="009D65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D653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D653E">
              <w:rPr>
                <w:b/>
              </w:rPr>
              <w:t>г</w:t>
            </w:r>
            <w:r w:rsidRPr="009D653E">
              <w:rPr>
                <w:rFonts w:ascii="Times New Roman Chuv" w:hAnsi="Times New Roman Chuv"/>
                <w:b/>
              </w:rPr>
              <w:t xml:space="preserve"> № </w:t>
            </w:r>
            <w:r>
              <w:rPr>
                <w:rFonts w:ascii="Times New Roman Chuv" w:hAnsi="Times New Roman Chuv"/>
                <w:b/>
              </w:rPr>
              <w:t>55</w:t>
            </w:r>
          </w:p>
          <w:p w:rsidR="008E7FFC" w:rsidRPr="00140939" w:rsidRDefault="008E7FFC" w:rsidP="001D1929">
            <w:pPr>
              <w:widowControl w:val="0"/>
              <w:tabs>
                <w:tab w:val="left" w:pos="555"/>
                <w:tab w:val="center" w:pos="1951"/>
              </w:tabs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proofErr w:type="spellStart"/>
            <w:r w:rsidRPr="00140939">
              <w:rPr>
                <w:rFonts w:ascii="Times New Roman Chuv" w:hAnsi="Times New Roman Chuv"/>
              </w:rPr>
              <w:t>Хуракасси</w:t>
            </w:r>
            <w:proofErr w:type="spellEnd"/>
            <w:r w:rsidRPr="00140939">
              <w:rPr>
                <w:rFonts w:ascii="Times New Roman Chuv" w:hAnsi="Times New Roman Chuv"/>
              </w:rPr>
              <w:t xml:space="preserve"> </w:t>
            </w:r>
            <w:proofErr w:type="spellStart"/>
            <w:r w:rsidRPr="00140939">
              <w:rPr>
                <w:rFonts w:ascii="Times New Roman Chuv" w:hAnsi="Times New Roman Chuv"/>
              </w:rPr>
              <w:t>ял</w:t>
            </w:r>
            <w:r w:rsidRPr="005456CC">
              <w:t>ĕ</w:t>
            </w:r>
            <w:proofErr w:type="spellEnd"/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rPr>
                <w:rFonts w:ascii="Times New Roman Chuv" w:hAnsi="Times New Roman Chuv"/>
              </w:rPr>
            </w:pP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 xml:space="preserve">   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noProof/>
              </w:rPr>
              <w:drawing>
                <wp:inline distT="0" distB="0" distL="0" distR="0">
                  <wp:extent cx="56197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>ЧУВАШСКАЯ РЕСПУБЛИКА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>МАРИИНСКО-ПОСАДСКИЙ РАЙОН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>АДМИНИСТРАЦИЯ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>ЭЛЬБАРУСОВСКОГО СЕЛЬСКОГО ПОСЕЛЕНИЯ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>ПОСТАНОВЛЕНИЕ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rPr>
                <w:rFonts w:ascii="Times New Roman Chuv" w:hAnsi="Times New Roman Chuv"/>
              </w:rPr>
            </w:pPr>
          </w:p>
          <w:p w:rsidR="008E7FFC" w:rsidRPr="009D653E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 Chuv" w:hAnsi="Times New Roman Chuv"/>
                <w:b/>
              </w:rPr>
              <w:t>06</w:t>
            </w:r>
            <w:r w:rsidRPr="009D65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D653E">
              <w:rPr>
                <w:b/>
              </w:rPr>
              <w:t>0</w:t>
            </w:r>
            <w:r>
              <w:rPr>
                <w:b/>
              </w:rPr>
              <w:t>8</w:t>
            </w:r>
            <w:r w:rsidRPr="009D653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D653E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D653E">
              <w:rPr>
                <w:b/>
              </w:rPr>
              <w:t>г</w:t>
            </w:r>
            <w:r w:rsidRPr="009D653E">
              <w:rPr>
                <w:rFonts w:ascii="Times New Roman Chuv" w:hAnsi="Times New Roman Chuv"/>
                <w:b/>
              </w:rPr>
              <w:t xml:space="preserve"> № </w:t>
            </w:r>
            <w:r>
              <w:rPr>
                <w:rFonts w:ascii="Times New Roman Chuv" w:hAnsi="Times New Roman Chuv"/>
                <w:b/>
              </w:rPr>
              <w:t>55</w:t>
            </w:r>
          </w:p>
          <w:p w:rsidR="008E7FFC" w:rsidRPr="00140939" w:rsidRDefault="008E7FFC" w:rsidP="001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huv" w:hAnsi="Times New Roman Chuv"/>
              </w:rPr>
            </w:pPr>
            <w:r w:rsidRPr="00140939">
              <w:rPr>
                <w:rFonts w:ascii="Times New Roman Chuv" w:hAnsi="Times New Roman Chuv"/>
              </w:rPr>
              <w:t xml:space="preserve"> деревня Эльбарусово</w:t>
            </w:r>
          </w:p>
        </w:tc>
      </w:tr>
      <w:bookmarkEnd w:id="0"/>
      <w:bookmarkEnd w:id="1"/>
      <w:tr w:rsidR="008E7FFC" w:rsidTr="001D1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9" w:type="dxa"/>
        </w:trPr>
        <w:tc>
          <w:tcPr>
            <w:tcW w:w="5778" w:type="dxa"/>
            <w:gridSpan w:val="3"/>
            <w:hideMark/>
          </w:tcPr>
          <w:p w:rsidR="008E7FFC" w:rsidRDefault="008E7FFC" w:rsidP="001D1929">
            <w:pPr>
              <w:suppressAutoHyphens/>
              <w:ind w:right="-108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>О проведен</w:t>
            </w:r>
            <w:proofErr w:type="gramStart"/>
            <w:r>
              <w:rPr>
                <w:b/>
                <w:iCs/>
              </w:rPr>
              <w:t>ии ау</w:t>
            </w:r>
            <w:proofErr w:type="gramEnd"/>
            <w:r>
              <w:rPr>
                <w:b/>
                <w:iCs/>
              </w:rPr>
              <w:t>кциона по продаже права на заключение договора аренды земельного участка, находящегося в муниципальной собственности Эльбарусовского сельского поселения Мариинско-Посадского района Чувашской Республики</w:t>
            </w:r>
          </w:p>
        </w:tc>
      </w:tr>
    </w:tbl>
    <w:p w:rsidR="008E7FFC" w:rsidRDefault="008E7FFC" w:rsidP="008E7FFC">
      <w:pPr>
        <w:ind w:firstLine="709"/>
        <w:rPr>
          <w:b/>
          <w:i/>
          <w:sz w:val="22"/>
          <w:szCs w:val="22"/>
        </w:rPr>
      </w:pPr>
    </w:p>
    <w:p w:rsidR="008E7FFC" w:rsidRDefault="008E7FFC" w:rsidP="008E7FFC">
      <w:pPr>
        <w:ind w:firstLine="709"/>
        <w:rPr>
          <w:b/>
          <w:i/>
          <w:sz w:val="22"/>
          <w:szCs w:val="22"/>
        </w:rPr>
      </w:pPr>
    </w:p>
    <w:p w:rsidR="008E7FFC" w:rsidRDefault="008E7FFC" w:rsidP="008E7FFC">
      <w:pPr>
        <w:ind w:firstLine="709"/>
        <w:jc w:val="both"/>
        <w:rPr>
          <w:sz w:val="22"/>
          <w:szCs w:val="22"/>
        </w:rPr>
      </w:pPr>
      <w:r>
        <w:t xml:space="preserve">В соответствии со статьями 11 и 39.18 Земельного кодекса Российской Федерации, п.5.1, 8 статьи 10 Федерального Закона от 24.07.2002г. № 101-ФЗ «Об обороте земель сельскохозяйственного назначения», на основании выписки из ЕГРН от 18.06.2018г., отчета №292/2018 по определению рыночной стоимости годовой арендной платы за пользование недвижимым имуществом от 02.07.2018,  администрация Эльбарусовского сельского поселения Мариинско-Посадского района Чувашской Республики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proofErr w:type="gramStart"/>
      <w:r>
        <w:t xml:space="preserve"> </w:t>
      </w:r>
      <w:r>
        <w:rPr>
          <w:sz w:val="22"/>
          <w:szCs w:val="22"/>
        </w:rPr>
        <w:t>:</w:t>
      </w:r>
      <w:proofErr w:type="gramEnd"/>
    </w:p>
    <w:p w:rsidR="008E7FFC" w:rsidRDefault="008E7FFC" w:rsidP="008E7FFC">
      <w:pPr>
        <w:ind w:firstLine="540"/>
        <w:jc w:val="both"/>
      </w:pPr>
      <w:r>
        <w:t>1. Провести аукцион, открытый по составу и по форме подачи предложений о цене, по продаже права на заключение договора аренды следующего земельного участка:</w:t>
      </w:r>
    </w:p>
    <w:p w:rsidR="008E7FFC" w:rsidRDefault="008E7FFC" w:rsidP="008E7FFC">
      <w:pPr>
        <w:ind w:firstLine="540"/>
        <w:jc w:val="both"/>
      </w:pPr>
      <w:r>
        <w:t>- Лот №1, земельный участок из земель сельскохозяйственного назначения с кадастровым № 21:16:000000:8009, площадью 1 190 342 кв.м. (119,0342 га), расположенный по адресу: Чувашская Республика, Мариинско-Посадский район, Эльбарусовское сельское поселение (разрешенное использование – для ведения сельскохозяйственного производства), годовая арендная плата – 46 661 (сорок шесть тысяч шестьсот шестьдесят один) руб. 40 коп</w:t>
      </w:r>
      <w:proofErr w:type="gramStart"/>
      <w:r>
        <w:t xml:space="preserve">., </w:t>
      </w:r>
      <w:proofErr w:type="gramEnd"/>
      <w:r>
        <w:t>срок аренды – 20 лет.</w:t>
      </w:r>
    </w:p>
    <w:p w:rsidR="008E7FFC" w:rsidRDefault="008E7FFC" w:rsidP="008E7FFC">
      <w:pPr>
        <w:ind w:firstLine="540"/>
        <w:jc w:val="both"/>
      </w:pPr>
      <w:r>
        <w:t>2. Установить шаг аукциона - 3% от начальной цены, размер задатка – 100% от начальной цены земельного участка.</w:t>
      </w:r>
    </w:p>
    <w:p w:rsidR="008E7FFC" w:rsidRDefault="008E7FFC" w:rsidP="008E7FFC">
      <w:pPr>
        <w:ind w:firstLine="540"/>
        <w:jc w:val="both"/>
      </w:pPr>
      <w:r>
        <w:t xml:space="preserve">3. Администрации Эльбарусовского сельского поселения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Российской Федерации в сети «Интернет» (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), на официальном сайте администрации Эльбарусовского сельского поселения Мариинско-Посадского района Чувашской Республики.</w:t>
      </w:r>
    </w:p>
    <w:p w:rsidR="008E7FFC" w:rsidRDefault="008E7FFC" w:rsidP="008E7FFC">
      <w:pPr>
        <w:ind w:firstLine="709"/>
        <w:jc w:val="both"/>
        <w:rPr>
          <w:b/>
          <w:i/>
        </w:rPr>
      </w:pPr>
    </w:p>
    <w:p w:rsidR="008E7FFC" w:rsidRDefault="008E7FFC" w:rsidP="008E7FFC">
      <w:pPr>
        <w:ind w:firstLine="709"/>
        <w:jc w:val="both"/>
        <w:rPr>
          <w:b/>
          <w:i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8E7FFC" w:rsidTr="001D1929">
        <w:tc>
          <w:tcPr>
            <w:tcW w:w="4928" w:type="dxa"/>
            <w:hideMark/>
          </w:tcPr>
          <w:p w:rsidR="008E7FFC" w:rsidRDefault="008E7FFC" w:rsidP="001D1929">
            <w:pPr>
              <w:jc w:val="both"/>
              <w:rPr>
                <w:b/>
                <w:i/>
              </w:rPr>
            </w:pPr>
            <w:r>
              <w:t>Глава администрации  Эльбарусовского сельского поселения Мариинско-Посадского района     Чувашской Республики</w:t>
            </w:r>
          </w:p>
        </w:tc>
        <w:tc>
          <w:tcPr>
            <w:tcW w:w="4536" w:type="dxa"/>
          </w:tcPr>
          <w:p w:rsidR="008E7FFC" w:rsidRDefault="008E7FFC" w:rsidP="001D1929">
            <w:pPr>
              <w:jc w:val="both"/>
              <w:rPr>
                <w:b/>
                <w:i/>
              </w:rPr>
            </w:pPr>
          </w:p>
          <w:p w:rsidR="008E7FFC" w:rsidRDefault="008E7FFC" w:rsidP="001D1929">
            <w:pPr>
              <w:jc w:val="both"/>
              <w:rPr>
                <w:b/>
                <w:i/>
              </w:rPr>
            </w:pPr>
          </w:p>
          <w:p w:rsidR="008E7FFC" w:rsidRDefault="008E7FFC" w:rsidP="001D1929">
            <w:pPr>
              <w:jc w:val="right"/>
              <w:rPr>
                <w:b/>
                <w:i/>
              </w:rPr>
            </w:pPr>
            <w:proofErr w:type="spellStart"/>
            <w:r>
              <w:t>О.В.Геронтьева</w:t>
            </w:r>
            <w:proofErr w:type="spellEnd"/>
          </w:p>
        </w:tc>
      </w:tr>
    </w:tbl>
    <w:p w:rsidR="00613434" w:rsidRDefault="00613434"/>
    <w:sectPr w:rsidR="00613434" w:rsidSect="0061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FC"/>
    <w:rsid w:val="00613434"/>
    <w:rsid w:val="00813CE3"/>
    <w:rsid w:val="008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7F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2018-08-06T13:15:00Z</dcterms:created>
  <dcterms:modified xsi:type="dcterms:W3CDTF">2018-08-06T13:15:00Z</dcterms:modified>
</cp:coreProperties>
</file>