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C69" w:rsidRPr="00916B58" w:rsidRDefault="00D35C69" w:rsidP="00916B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B58">
        <w:rPr>
          <w:rFonts w:ascii="Times New Roman" w:eastAsia="Times New Roman" w:hAnsi="Times New Roman" w:cs="Times New Roman"/>
          <w:sz w:val="28"/>
          <w:szCs w:val="28"/>
        </w:rPr>
        <w:t xml:space="preserve">Основным принципом противодействия коррупции является применение мер по ее предупреждению не только государством и создаваемыми им структурами, но и иными институтами гражданского общества. </w:t>
      </w:r>
    </w:p>
    <w:p w:rsidR="00D35C69" w:rsidRPr="00916B58" w:rsidRDefault="00D35C69" w:rsidP="00916B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B58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14 Федерального закона «О противодействии коррупции» юридические лица также несут ответственность за совершение коррупционных правонарушений в их интересах. При этом привлечение к уголовной или иной ответственности за коррупционное правонарушение физического лица не освобождает от ответственности за данное правонарушение юридическое лицо. </w:t>
      </w:r>
    </w:p>
    <w:p w:rsidR="00D35C69" w:rsidRPr="00916B58" w:rsidRDefault="00D35C69" w:rsidP="00916B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B58">
        <w:rPr>
          <w:rFonts w:ascii="Times New Roman" w:eastAsia="Times New Roman" w:hAnsi="Times New Roman" w:cs="Times New Roman"/>
          <w:sz w:val="28"/>
          <w:szCs w:val="28"/>
        </w:rPr>
        <w:t xml:space="preserve">Частью 1 статьи 13.3 вышеназванного закона установлена обязанность организаций по разработке и принятию мер по предупреждению коррупции. </w:t>
      </w:r>
    </w:p>
    <w:p w:rsidR="00D35C69" w:rsidRPr="00916B58" w:rsidRDefault="00916B58" w:rsidP="00916B5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D35C69" w:rsidRPr="00916B58">
        <w:rPr>
          <w:rFonts w:ascii="Times New Roman" w:eastAsia="Times New Roman" w:hAnsi="Times New Roman" w:cs="Times New Roman"/>
          <w:sz w:val="28"/>
          <w:szCs w:val="28"/>
        </w:rPr>
        <w:t xml:space="preserve">Данное требование распространяется на все юридические лица, независимо от их организационно-правовой формы и формы собственности, то есть не только на предприятия и учреждения, созданные государством, но и общества с ограниченной ответственностью, акционерные общества и </w:t>
      </w:r>
      <w:proofErr w:type="gramStart"/>
      <w:r w:rsidR="00D35C69" w:rsidRPr="00916B58">
        <w:rPr>
          <w:rFonts w:ascii="Times New Roman" w:eastAsia="Times New Roman" w:hAnsi="Times New Roman" w:cs="Times New Roman"/>
          <w:sz w:val="28"/>
          <w:szCs w:val="28"/>
        </w:rPr>
        <w:t>другие</w:t>
      </w:r>
      <w:proofErr w:type="gramEnd"/>
      <w:r w:rsidR="00D35C69" w:rsidRPr="00916B58">
        <w:rPr>
          <w:rFonts w:ascii="Times New Roman" w:eastAsia="Times New Roman" w:hAnsi="Times New Roman" w:cs="Times New Roman"/>
          <w:sz w:val="28"/>
          <w:szCs w:val="28"/>
        </w:rPr>
        <w:t xml:space="preserve"> коммерческие и некоммерческие организации. </w:t>
      </w:r>
    </w:p>
    <w:p w:rsidR="00D35C69" w:rsidRPr="00916B58" w:rsidRDefault="00916B58" w:rsidP="00916B5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D35C69" w:rsidRPr="00916B58">
        <w:rPr>
          <w:rFonts w:ascii="Times New Roman" w:eastAsia="Times New Roman" w:hAnsi="Times New Roman" w:cs="Times New Roman"/>
          <w:sz w:val="28"/>
          <w:szCs w:val="28"/>
        </w:rPr>
        <w:t xml:space="preserve">В число мер, рекомендуемых законом к применению в организациях, входят: </w:t>
      </w:r>
    </w:p>
    <w:p w:rsidR="00D35C69" w:rsidRPr="00916B58" w:rsidRDefault="00D35C69" w:rsidP="00916B5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B58">
        <w:rPr>
          <w:rFonts w:ascii="Times New Roman" w:eastAsia="Times New Roman" w:hAnsi="Times New Roman" w:cs="Times New Roman"/>
          <w:sz w:val="28"/>
          <w:szCs w:val="28"/>
        </w:rPr>
        <w:t>определение подразделений или должностных лиц, ответственных за профилактику коррупционных и иных правонарушений;</w:t>
      </w:r>
    </w:p>
    <w:p w:rsidR="00D35C69" w:rsidRPr="00916B58" w:rsidRDefault="00D35C69" w:rsidP="00916B5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B58">
        <w:rPr>
          <w:rFonts w:ascii="Times New Roman" w:eastAsia="Times New Roman" w:hAnsi="Times New Roman" w:cs="Times New Roman"/>
          <w:sz w:val="28"/>
          <w:szCs w:val="28"/>
        </w:rPr>
        <w:t>сотрудничество организации с правоохранительными органами;</w:t>
      </w:r>
    </w:p>
    <w:p w:rsidR="00D35C69" w:rsidRPr="00916B58" w:rsidRDefault="00D35C69" w:rsidP="00916B5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B58">
        <w:rPr>
          <w:rFonts w:ascii="Times New Roman" w:eastAsia="Times New Roman" w:hAnsi="Times New Roman" w:cs="Times New Roman"/>
          <w:sz w:val="28"/>
          <w:szCs w:val="28"/>
        </w:rPr>
        <w:t>разработка и внедрение в практику стандартов и процедур, направленных на обеспечение добросовестной работы организации;</w:t>
      </w:r>
    </w:p>
    <w:p w:rsidR="00D35C69" w:rsidRPr="00916B58" w:rsidRDefault="00D35C69" w:rsidP="00916B5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B58">
        <w:rPr>
          <w:rFonts w:ascii="Times New Roman" w:eastAsia="Times New Roman" w:hAnsi="Times New Roman" w:cs="Times New Roman"/>
          <w:sz w:val="28"/>
          <w:szCs w:val="28"/>
        </w:rPr>
        <w:t>принятие кодекса этики и служебного поведения работников организации;</w:t>
      </w:r>
    </w:p>
    <w:p w:rsidR="00D35C69" w:rsidRPr="00916B58" w:rsidRDefault="00D35C69" w:rsidP="00916B5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B58">
        <w:rPr>
          <w:rFonts w:ascii="Times New Roman" w:eastAsia="Times New Roman" w:hAnsi="Times New Roman" w:cs="Times New Roman"/>
          <w:sz w:val="28"/>
          <w:szCs w:val="28"/>
        </w:rPr>
        <w:t>предотвращение и урегулирование конфликта интересов;</w:t>
      </w:r>
    </w:p>
    <w:p w:rsidR="00D35C69" w:rsidRPr="00916B58" w:rsidRDefault="00D35C69" w:rsidP="00916B5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B58">
        <w:rPr>
          <w:rFonts w:ascii="Times New Roman" w:eastAsia="Times New Roman" w:hAnsi="Times New Roman" w:cs="Times New Roman"/>
          <w:sz w:val="28"/>
          <w:szCs w:val="28"/>
        </w:rPr>
        <w:t>недопущение составления неофициальной отчетности и использования поддельных документов.</w:t>
      </w:r>
    </w:p>
    <w:p w:rsidR="00D35C69" w:rsidRPr="00916B58" w:rsidRDefault="00D35C69" w:rsidP="00916B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B58">
        <w:rPr>
          <w:rFonts w:ascii="Times New Roman" w:eastAsia="Times New Roman" w:hAnsi="Times New Roman" w:cs="Times New Roman"/>
          <w:sz w:val="28"/>
          <w:szCs w:val="28"/>
        </w:rPr>
        <w:t xml:space="preserve">Министерством труда и социальной защиты Российской Федерации разработаны Методические рекомендации по реализации данных мер, размещенные на официальном сайте </w:t>
      </w:r>
      <w:proofErr w:type="spellStart"/>
      <w:r w:rsidRPr="00916B58">
        <w:rPr>
          <w:rFonts w:ascii="Times New Roman" w:eastAsia="Times New Roman" w:hAnsi="Times New Roman" w:cs="Times New Roman"/>
          <w:sz w:val="28"/>
          <w:szCs w:val="28"/>
        </w:rPr>
        <w:t>www.rosmintrud.ru</w:t>
      </w:r>
      <w:proofErr w:type="spellEnd"/>
      <w:r w:rsidRPr="00916B5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35C69" w:rsidRPr="00916B58" w:rsidRDefault="00F93791" w:rsidP="00916B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B58">
        <w:rPr>
          <w:rFonts w:ascii="Times New Roman" w:eastAsia="Times New Roman" w:hAnsi="Times New Roman" w:cs="Times New Roman"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AD6E49" w:rsidRPr="00916B58" w:rsidRDefault="00AD6E49" w:rsidP="00916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D6E49" w:rsidRPr="00916B58" w:rsidSect="00F93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043416"/>
    <w:multiLevelType w:val="multilevel"/>
    <w:tmpl w:val="0B4A7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35C69"/>
    <w:rsid w:val="00916B58"/>
    <w:rsid w:val="00AD6E49"/>
    <w:rsid w:val="00D35C69"/>
    <w:rsid w:val="00F93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5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9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634386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kab4</dc:creator>
  <cp:keywords/>
  <dc:description/>
  <cp:lastModifiedBy>kab4</cp:lastModifiedBy>
  <cp:revision>5</cp:revision>
  <dcterms:created xsi:type="dcterms:W3CDTF">2018-03-20T13:17:00Z</dcterms:created>
  <dcterms:modified xsi:type="dcterms:W3CDTF">2018-03-20T13:20:00Z</dcterms:modified>
</cp:coreProperties>
</file>