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1A" w:rsidRDefault="005B501A" w:rsidP="005B501A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cid:image001.jpg@01CDE29D.EA4D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E29D.EA4DEA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1A" w:rsidRDefault="005B501A" w:rsidP="005B501A">
      <w:pPr>
        <w:spacing w:line="312" w:lineRule="auto"/>
        <w:jc w:val="center"/>
        <w:rPr>
          <w:sz w:val="28"/>
          <w:szCs w:val="28"/>
        </w:rPr>
      </w:pPr>
    </w:p>
    <w:p w:rsidR="005B501A" w:rsidRDefault="005B501A" w:rsidP="005B501A">
      <w:pPr>
        <w:pStyle w:val="5"/>
        <w:keepNext w:val="0"/>
        <w:shd w:val="clear" w:color="auto" w:fill="auto"/>
        <w:spacing w:line="312" w:lineRule="auto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ЗАКОН</w:t>
      </w:r>
    </w:p>
    <w:p w:rsidR="005B501A" w:rsidRDefault="005B501A" w:rsidP="005B501A">
      <w:pPr>
        <w:pStyle w:val="5"/>
        <w:keepNext w:val="0"/>
        <w:shd w:val="clear" w:color="auto" w:fill="auto"/>
        <w:spacing w:line="312" w:lineRule="auto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ЧУВАШСКОЙ РЕСПУБЛИКИ </w:t>
      </w:r>
    </w:p>
    <w:p w:rsidR="005B501A" w:rsidRDefault="005B501A" w:rsidP="005B501A">
      <w:pPr>
        <w:shd w:val="clear" w:color="auto" w:fill="FFFFFF"/>
        <w:spacing w:line="312" w:lineRule="auto"/>
        <w:jc w:val="both"/>
        <w:rPr>
          <w:b/>
          <w:bCs/>
          <w:color w:val="000000"/>
          <w:sz w:val="26"/>
          <w:szCs w:val="26"/>
        </w:rPr>
      </w:pPr>
    </w:p>
    <w:p w:rsidR="005B501A" w:rsidRDefault="005B501A" w:rsidP="005B501A">
      <w:pPr>
        <w:spacing w:line="312" w:lineRule="auto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О ежемесячной денежной выплате</w:t>
      </w:r>
    </w:p>
    <w:p w:rsidR="005B501A" w:rsidRDefault="005B501A" w:rsidP="005B501A">
      <w:pPr>
        <w:spacing w:line="312" w:lineRule="auto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семьям в случае рождения (усыновления)</w:t>
      </w:r>
    </w:p>
    <w:p w:rsidR="005B501A" w:rsidRDefault="005B501A" w:rsidP="005B501A">
      <w:pPr>
        <w:spacing w:line="312" w:lineRule="auto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третьего ребенка или последующих детей</w:t>
      </w:r>
    </w:p>
    <w:p w:rsidR="005B501A" w:rsidRDefault="005B501A" w:rsidP="005B501A">
      <w:pPr>
        <w:pStyle w:val="a6"/>
        <w:spacing w:line="312" w:lineRule="auto"/>
        <w:jc w:val="center"/>
        <w:rPr>
          <w:b w:val="0"/>
          <w:bCs w:val="0"/>
          <w:sz w:val="26"/>
          <w:szCs w:val="26"/>
        </w:rPr>
      </w:pPr>
    </w:p>
    <w:p w:rsidR="005B501A" w:rsidRDefault="005B501A" w:rsidP="005B501A">
      <w:pPr>
        <w:pStyle w:val="a6"/>
        <w:spacing w:line="312" w:lineRule="auto"/>
        <w:jc w:val="center"/>
        <w:rPr>
          <w:b w:val="0"/>
          <w:bCs w:val="0"/>
          <w:sz w:val="26"/>
          <w:szCs w:val="26"/>
        </w:rPr>
      </w:pPr>
    </w:p>
    <w:p w:rsidR="005B501A" w:rsidRDefault="005B501A" w:rsidP="005B501A">
      <w:pPr>
        <w:pStyle w:val="consnonformat"/>
        <w:spacing w:before="0" w:beforeAutospacing="0" w:after="0" w:afterAutospacing="0"/>
        <w:ind w:left="5640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5B501A" w:rsidRDefault="005B501A" w:rsidP="005B501A">
      <w:pPr>
        <w:pStyle w:val="consnormal"/>
        <w:spacing w:before="0" w:beforeAutospacing="0" w:after="0" w:afterAutospacing="0"/>
        <w:ind w:left="564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Государственным Советом</w:t>
      </w:r>
    </w:p>
    <w:p w:rsidR="005B501A" w:rsidRDefault="005B501A" w:rsidP="005B501A">
      <w:pPr>
        <w:pStyle w:val="consnormal"/>
        <w:spacing w:before="0" w:beforeAutospacing="0" w:after="0" w:afterAutospacing="0"/>
        <w:ind w:left="564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Чувашской Республики</w:t>
      </w:r>
    </w:p>
    <w:p w:rsidR="005B501A" w:rsidRDefault="005B501A" w:rsidP="005B501A">
      <w:pPr>
        <w:pStyle w:val="consnormal"/>
        <w:spacing w:before="0" w:beforeAutospacing="0" w:after="0" w:afterAutospacing="0"/>
        <w:ind w:left="564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27 ноября 2012 года</w:t>
      </w:r>
    </w:p>
    <w:p w:rsidR="005B501A" w:rsidRDefault="005B501A" w:rsidP="005B501A">
      <w:pPr>
        <w:pStyle w:val="a6"/>
        <w:spacing w:line="312" w:lineRule="auto"/>
        <w:jc w:val="center"/>
        <w:rPr>
          <w:b w:val="0"/>
          <w:bCs w:val="0"/>
          <w:sz w:val="26"/>
          <w:szCs w:val="26"/>
        </w:rPr>
      </w:pPr>
    </w:p>
    <w:p w:rsidR="005B501A" w:rsidRDefault="005B501A" w:rsidP="005B501A">
      <w:pPr>
        <w:pStyle w:val="a6"/>
        <w:spacing w:line="312" w:lineRule="auto"/>
        <w:jc w:val="center"/>
        <w:rPr>
          <w:b w:val="0"/>
          <w:bCs w:val="0"/>
          <w:sz w:val="26"/>
          <w:szCs w:val="26"/>
        </w:rPr>
      </w:pPr>
    </w:p>
    <w:p w:rsidR="005B501A" w:rsidRDefault="005B501A" w:rsidP="005B501A">
      <w:pPr>
        <w:autoSpaceDE w:val="0"/>
        <w:autoSpaceDN w:val="0"/>
        <w:spacing w:line="302" w:lineRule="auto"/>
        <w:ind w:left="1985" w:hanging="1276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1. </w:t>
      </w:r>
      <w:r>
        <w:rPr>
          <w:b/>
          <w:bCs/>
          <w:color w:val="000000"/>
          <w:sz w:val="28"/>
          <w:szCs w:val="28"/>
        </w:rPr>
        <w:t xml:space="preserve">Предмет регулирования настоящего Закона 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Настоящий Закон регулирует отношения, связанные с предоставлением семьям, имеющим среднедушевой доход ниже </w:t>
      </w:r>
      <w:r>
        <w:rPr>
          <w:sz w:val="28"/>
          <w:szCs w:val="28"/>
        </w:rPr>
        <w:t xml:space="preserve">среднедушевого </w:t>
      </w:r>
      <w:r>
        <w:rPr>
          <w:sz w:val="28"/>
          <w:szCs w:val="28"/>
        </w:rPr>
        <w:br/>
        <w:t>денежного дохода населения Чувашской Республики</w:t>
      </w:r>
      <w:r>
        <w:rPr>
          <w:color w:val="000000"/>
          <w:sz w:val="28"/>
          <w:szCs w:val="28"/>
        </w:rPr>
        <w:t xml:space="preserve">, дополнительной </w:t>
      </w:r>
      <w:r>
        <w:rPr>
          <w:color w:val="000000"/>
          <w:sz w:val="28"/>
          <w:szCs w:val="28"/>
        </w:rPr>
        <w:br/>
        <w:t>меры государственной поддержки в виде ежемесячной денежной выплаты, назначаемой в случае рождения (усыновления) после 31 декабря 2012 года третьего ребенка или последующих детей до достижения ребенком возраста трех лет (далее – ежемесячная денежная выплата).</w:t>
      </w:r>
      <w:proofErr w:type="gramEnd"/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2.</w:t>
      </w:r>
      <w:r>
        <w:rPr>
          <w:b/>
          <w:bCs/>
          <w:color w:val="000000"/>
          <w:sz w:val="28"/>
          <w:szCs w:val="28"/>
        </w:rPr>
        <w:t xml:space="preserve"> Право на ежемесячную денежную выплату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Право на ежемесячную денежную выплату возникает при рождении (усыновлении) ребенка (детей), имеющего гражданство Российской Федерации и постоянно проживающего на территории Чувашской Республики, у следующих граждан Российской Федерации, постоянно проживающих на территории Чувашской Республики: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женщин, родивших (усыновивших) третьего ребенка после 31 декабря 2012 года;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женщин, родивших (усыновивших) четвертого ребенка или последующих детей после 31 декабря 2012 года, если ранее они не воспользовались правом на ежемесячную денежную выплату;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мужчин, являющихся единственными усыновителями третьего </w:t>
      </w:r>
      <w:r>
        <w:rPr>
          <w:sz w:val="28"/>
          <w:szCs w:val="28"/>
        </w:rPr>
        <w:br/>
        <w:t>ребенка или последующих детей, ранее не воспользовавшихся правом на ежемесячную денежную выплату, если решение суда об усыновлении вступило в законную силу после 31 декабря 2012 года.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При возникновении права на ежемесячную денежную выплату           у лиц, указанных в части 1 настоящей статьи, не учитываются: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дети, в отношении которых данные лица лишены родительских прав или ограничены в родительских правах;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дети, в отношении которых отменено усыновление;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усыновленные дети, которые на момент усыновления являлись </w:t>
      </w:r>
      <w:r>
        <w:rPr>
          <w:sz w:val="28"/>
          <w:szCs w:val="28"/>
        </w:rPr>
        <w:br/>
        <w:t>пасынками или падчерицами данных лиц;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дети, находящиеся под опекой (попечительством);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дети, находящиеся на полном государственном обеспечении;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дети, родившиеся мертвыми либо объявленные умершими, либо признанные безвестно отсутствующими в соответствии с законодательством Российской Федерации.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pacing w:val="-4"/>
          <w:sz w:val="28"/>
          <w:szCs w:val="28"/>
        </w:rPr>
        <w:t>Право женщин, указанных в пунктах 1 и 2 части 1 настоящей статьи</w:t>
      </w:r>
      <w:r>
        <w:rPr>
          <w:color w:val="000000"/>
          <w:sz w:val="28"/>
          <w:szCs w:val="28"/>
        </w:rPr>
        <w:t>, на ежемесячную денежную выплату прекращается и возникает у отца (усыновителя) ребенка, имеющего гражданство Российской Федерации          и постоянно проживающего на территории Чувашской Республики, в случаях смерти женщины, объявления ее умершей, признания ее безвестно отсутствующей, признания ее судом недееспособной,</w:t>
      </w:r>
      <w:r>
        <w:rPr>
          <w:sz w:val="28"/>
          <w:szCs w:val="28"/>
        </w:rPr>
        <w:t xml:space="preserve"> ограниченно дееспособной, ограничения ее судом в родительских правах, лишения родительских прав</w:t>
      </w:r>
      <w:proofErr w:type="gramEnd"/>
      <w:r>
        <w:rPr>
          <w:sz w:val="28"/>
          <w:szCs w:val="28"/>
        </w:rPr>
        <w:t xml:space="preserve"> в отношении ребенка, в связи с рождением которого возникло право на ежемесячную денежную выплату, совершения ею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ежемесячную денежную выплату. Право на ежемесячную денежную выплату у указанного лица не возникает, если оно является отчимом в отношении предыдущих детей, очередность рождения (усыновления) которых была учтена при возникновении права на ежемесячную денежную выплату,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если ребенок, в связи с рождением (усыновлением) которого возникло </w:t>
      </w:r>
      <w:r>
        <w:rPr>
          <w:sz w:val="28"/>
          <w:szCs w:val="28"/>
        </w:rPr>
        <w:lastRenderedPageBreak/>
        <w:t xml:space="preserve">право на ежемесячную денежную выплату, признан в порядке, предусмотренном </w:t>
      </w:r>
      <w:hyperlink r:id="rId6" w:history="1">
        <w:r>
          <w:rPr>
            <w:rStyle w:val="a3"/>
          </w:rPr>
          <w:t>Семейным кодексом</w:t>
        </w:r>
      </w:hyperlink>
      <w:r>
        <w:rPr>
          <w:sz w:val="28"/>
          <w:szCs w:val="28"/>
        </w:rPr>
        <w:t xml:space="preserve"> Российской Федерации, после смерти матери (усыновительницы) оставшимся без попечения родителей.</w:t>
      </w:r>
    </w:p>
    <w:p w:rsidR="005B501A" w:rsidRDefault="005B501A" w:rsidP="005B501A">
      <w:pPr>
        <w:pStyle w:val="a8"/>
        <w:spacing w:line="302" w:lineRule="auto"/>
      </w:pPr>
      <w:r>
        <w:t xml:space="preserve">4. Ежемесячная денежная выплата </w:t>
      </w:r>
      <w:proofErr w:type="gramStart"/>
      <w:r>
        <w:t>назначается и выплачивается</w:t>
      </w:r>
      <w:proofErr w:type="gramEnd"/>
      <w:r>
        <w:t xml:space="preserve"> </w:t>
      </w:r>
      <w:r>
        <w:br/>
        <w:t xml:space="preserve">лицам, указанным в частях 1 и 3 настоящей статьи (далее также – получатель), если размер среднедушевого дохода семьи не превышает величину среднедушевого денежного дохода населения Чувашской Республики, </w:t>
      </w:r>
      <w:r>
        <w:br/>
        <w:t>установленной Кабинетом Министров Чувашской Республики на основании данных территориального органа федерального органа исполнительной власти по статистике.</w:t>
      </w:r>
    </w:p>
    <w:p w:rsidR="005B501A" w:rsidRDefault="005B501A" w:rsidP="005B501A">
      <w:pPr>
        <w:pStyle w:val="a8"/>
        <w:spacing w:line="302" w:lineRule="auto"/>
      </w:pPr>
      <w:r>
        <w:t xml:space="preserve">5. Ежемесячная денежная выплата </w:t>
      </w:r>
      <w:proofErr w:type="gramStart"/>
      <w:r>
        <w:t>назначается и выплачивается</w:t>
      </w:r>
      <w:proofErr w:type="gramEnd"/>
      <w:r>
        <w:t xml:space="preserve"> независимо от наличия права на иные меры государственной поддержки граждан, имеющих детей, установленные законодательством Российской Федерации и законодательством Чувашской Республики.</w:t>
      </w:r>
    </w:p>
    <w:p w:rsidR="005B501A" w:rsidRDefault="005B501A" w:rsidP="005B501A">
      <w:pPr>
        <w:autoSpaceDE w:val="0"/>
        <w:autoSpaceDN w:val="0"/>
        <w:spacing w:line="302" w:lineRule="auto"/>
        <w:ind w:left="1985" w:hanging="1276"/>
        <w:jc w:val="both"/>
        <w:rPr>
          <w:color w:val="000000"/>
          <w:sz w:val="26"/>
          <w:szCs w:val="26"/>
        </w:rPr>
      </w:pPr>
    </w:p>
    <w:p w:rsidR="005B501A" w:rsidRDefault="005B501A" w:rsidP="005B501A">
      <w:pPr>
        <w:autoSpaceDE w:val="0"/>
        <w:autoSpaceDN w:val="0"/>
        <w:spacing w:line="302" w:lineRule="auto"/>
        <w:ind w:left="1985" w:hanging="1276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3.</w:t>
      </w:r>
      <w:r>
        <w:rPr>
          <w:b/>
          <w:bCs/>
          <w:color w:val="000000"/>
          <w:sz w:val="28"/>
          <w:szCs w:val="28"/>
        </w:rPr>
        <w:t xml:space="preserve"> Размер ежемесячной денежной выплаты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Ежемесячная денежная выплата </w:t>
      </w:r>
      <w:proofErr w:type="gramStart"/>
      <w:r>
        <w:rPr>
          <w:color w:val="000000"/>
          <w:sz w:val="28"/>
          <w:szCs w:val="28"/>
        </w:rPr>
        <w:t>назначается и выплачивается</w:t>
      </w:r>
      <w:proofErr w:type="gramEnd"/>
      <w:r>
        <w:rPr>
          <w:color w:val="000000"/>
          <w:sz w:val="28"/>
          <w:szCs w:val="28"/>
        </w:rPr>
        <w:t xml:space="preserve"> в размере величины прожиточного минимума для детей, установленной Кабинетом Министров Чувашской Республики в соответствии с </w:t>
      </w:r>
      <w:r>
        <w:rPr>
          <w:color w:val="000000"/>
          <w:spacing w:val="-2"/>
          <w:sz w:val="28"/>
          <w:szCs w:val="28"/>
        </w:rPr>
        <w:t>законодательством Российской Федерации и законодательством Чувашской Республики.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6"/>
          <w:szCs w:val="26"/>
        </w:rPr>
      </w:pP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4.</w:t>
      </w:r>
      <w:r>
        <w:rPr>
          <w:b/>
          <w:bCs/>
          <w:color w:val="000000"/>
          <w:sz w:val="28"/>
          <w:szCs w:val="28"/>
        </w:rPr>
        <w:t xml:space="preserve"> Порядок назначения ежемесячной денежной выплаты</w:t>
      </w:r>
    </w:p>
    <w:p w:rsidR="005B501A" w:rsidRDefault="005B501A" w:rsidP="005B501A">
      <w:pPr>
        <w:autoSpaceDE w:val="0"/>
        <w:autoSpaceDN w:val="0"/>
        <w:spacing w:line="302" w:lineRule="auto"/>
        <w:ind w:firstLine="720"/>
        <w:jc w:val="both"/>
        <w:rPr>
          <w:sz w:val="28"/>
          <w:szCs w:val="28"/>
        </w:rPr>
      </w:pPr>
      <w:bookmarkStart w:id="0" w:name="sub_3024"/>
      <w:r>
        <w:rPr>
          <w:sz w:val="28"/>
          <w:szCs w:val="28"/>
        </w:rPr>
        <w:t>1. </w:t>
      </w:r>
      <w:bookmarkEnd w:id="0"/>
      <w:r>
        <w:rPr>
          <w:sz w:val="28"/>
          <w:szCs w:val="28"/>
        </w:rPr>
        <w:t xml:space="preserve">Ежемесячная денежная выплата назначается с месяца рождения ребенка либо месяца вступления в силу решения суда об усыновлении </w:t>
      </w:r>
      <w:r>
        <w:rPr>
          <w:sz w:val="28"/>
          <w:szCs w:val="28"/>
        </w:rPr>
        <w:br/>
        <w:t>ребенка, если обращение последовало не позднее шести месяцев соответственно с месяца рождения ребенка либо месяца вступления в силу решения суда об усыновлении ребенка.</w:t>
      </w:r>
    </w:p>
    <w:p w:rsidR="005B501A" w:rsidRDefault="005B501A" w:rsidP="005B501A">
      <w:pPr>
        <w:autoSpaceDE w:val="0"/>
        <w:autoSpaceDN w:val="0"/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шести месяцев с месяца рождения ребенка либо месяца вступления в силу решения суда об усыновлении ребенка ежемесячная денежная выплата назначается с месяца обращения.</w:t>
      </w:r>
    </w:p>
    <w:p w:rsidR="005B501A" w:rsidRDefault="005B501A" w:rsidP="005B501A">
      <w:pPr>
        <w:autoSpaceDE w:val="0"/>
        <w:autoSpaceDN w:val="0"/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При обращении за назначением ежемесячной денежной выплаты за истекшее время ежемесячная денежная выплата предоставляется в действовавших в истекший период размерах.</w:t>
      </w:r>
    </w:p>
    <w:p w:rsidR="005B501A" w:rsidRDefault="005B501A" w:rsidP="005B501A">
      <w:pPr>
        <w:autoSpaceDE w:val="0"/>
        <w:autoSpaceDN w:val="0"/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Ежемесячная денежная выплата предоставляется по месяц, в котором третьему ребенку (последующим детям) исполняется три года, включительно.</w:t>
      </w:r>
    </w:p>
    <w:p w:rsidR="005B501A" w:rsidRDefault="005B501A" w:rsidP="005B501A">
      <w:pPr>
        <w:autoSpaceDE w:val="0"/>
        <w:autoSpaceDN w:val="0"/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Ежемесячная денежная выплата не назначается, если обращение последовало после месяца достижения ребенком возраста трех лет.</w:t>
      </w:r>
    </w:p>
    <w:p w:rsidR="005B501A" w:rsidRDefault="005B501A" w:rsidP="005B501A">
      <w:pPr>
        <w:autoSpaceDE w:val="0"/>
        <w:autoSpaceDN w:val="0"/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Для подтверждения права на ежемесячную денежную выплату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лицо, имеющее право на получение ежемесячной денежной выплаты,</w:t>
      </w:r>
      <w:r>
        <w:rPr>
          <w:sz w:val="28"/>
          <w:szCs w:val="28"/>
        </w:rPr>
        <w:t xml:space="preserve"> должно каждые шесть месяцев </w:t>
      </w:r>
      <w:proofErr w:type="gramStart"/>
      <w:r>
        <w:rPr>
          <w:sz w:val="28"/>
          <w:szCs w:val="28"/>
        </w:rPr>
        <w:t>с даты обращения</w:t>
      </w:r>
      <w:proofErr w:type="gramEnd"/>
      <w:r>
        <w:rPr>
          <w:sz w:val="28"/>
          <w:szCs w:val="28"/>
        </w:rPr>
        <w:t xml:space="preserve"> за назначением ежемесячной денежной выплаты представлять документы, перечень которых определяется Кабинетом Министров Чувашской Республики. </w:t>
      </w:r>
    </w:p>
    <w:p w:rsidR="005B501A" w:rsidRDefault="005B501A" w:rsidP="005B501A">
      <w:pPr>
        <w:autoSpaceDE w:val="0"/>
        <w:autoSpaceDN w:val="0"/>
        <w:spacing w:line="302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Порядок и условия предоставления ежемесячной денежной выплаты устанавливаются Кабинетом Министров Чувашской Республики.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6"/>
          <w:szCs w:val="26"/>
        </w:rPr>
      </w:pPr>
    </w:p>
    <w:p w:rsidR="005B501A" w:rsidRDefault="005B501A" w:rsidP="005B501A">
      <w:pPr>
        <w:autoSpaceDE w:val="0"/>
        <w:autoSpaceDN w:val="0"/>
        <w:spacing w:line="302" w:lineRule="auto"/>
        <w:ind w:left="1985" w:hanging="1276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5. </w:t>
      </w:r>
      <w:r>
        <w:rPr>
          <w:b/>
          <w:bCs/>
          <w:color w:val="000000"/>
          <w:sz w:val="28"/>
          <w:szCs w:val="28"/>
        </w:rPr>
        <w:t>Прекращение ежемесячной денежной выплаты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ежемесячной денежной выплаты прекращается          в случаях: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достижения ребенком, в связи с рождением (усыновлением) которого возникло право на эту выплату, возраста трех лет;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прекращения гражданства Российской Федерации получателя            и (или) ребенка, в связи с рождением (усыновлением) которого возникло право на эту выплату;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выезда получателя или ребенка, в связи с рождением (усыновлением) которого возникло право на эту выплату, на постоянное место жительства за пределы Чувашской Республики;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помещения ребенка, в связи с рождением (усыновлением) которого возникло право на эту выплату, на полное государственное обеспечение или установления над ним опеки;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смерти получателя или ребенка, в связи с рождением (усыновлением) которого возникло право на эту выплату, а также </w:t>
      </w:r>
      <w:r>
        <w:rPr>
          <w:sz w:val="28"/>
          <w:szCs w:val="28"/>
        </w:rPr>
        <w:t>объявления их умершими либо признания их безвестно отсутствующими в соответствии  с законодательством Российской Федерации</w:t>
      </w:r>
      <w:r>
        <w:rPr>
          <w:color w:val="000000"/>
          <w:sz w:val="28"/>
          <w:szCs w:val="28"/>
        </w:rPr>
        <w:t>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вступления в законную силу решения суда о лишении (ограничении) получателя родительских прав в отношении ребенка, в связи с рождением (усыновлением) которого возникло право на эту выплату;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 признания получателя недееспособным либо ограниченно дееспособным в порядке, установленном законодательством Российской Федерации;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отмены усыновления ребенка, в связи с усыновлением которого возникло право на эту выплату, в отношении получателя в порядке, установленном законодательством Российской Федерации;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совершения получателем в отношении своего ребенка (детей) умышленного преступления, относящегося к преступлениям против личности;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непредставления получателем документов, перечень которых определяется Кабинетом Министров Чувашской Республики, в течение </w:t>
      </w:r>
      <w:r>
        <w:rPr>
          <w:color w:val="000000"/>
          <w:spacing w:val="-4"/>
          <w:sz w:val="28"/>
          <w:szCs w:val="28"/>
        </w:rPr>
        <w:t>календарного месяца со дня истечения срока, установленного частью 5 статьи</w:t>
      </w:r>
      <w:r>
        <w:rPr>
          <w:color w:val="000000"/>
          <w:sz w:val="28"/>
          <w:szCs w:val="28"/>
        </w:rPr>
        <w:t xml:space="preserve"> 4 настоящего Закона;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 превышения среднедушевого дохода семьи над среднедушевым денежным доходом населения Чувашской Республики;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 представления получателем заведомо недостоверной информации в целях приобретения права на ежемесячную денежную выплату.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</w:p>
    <w:p w:rsidR="005B501A" w:rsidRDefault="005B501A" w:rsidP="005B501A">
      <w:pPr>
        <w:autoSpaceDE w:val="0"/>
        <w:autoSpaceDN w:val="0"/>
        <w:spacing w:line="302" w:lineRule="auto"/>
        <w:ind w:left="1890" w:hanging="1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6. </w:t>
      </w:r>
      <w:r>
        <w:rPr>
          <w:b/>
          <w:bCs/>
          <w:color w:val="000000"/>
          <w:sz w:val="28"/>
          <w:szCs w:val="28"/>
        </w:rPr>
        <w:t xml:space="preserve">Финансовое обеспечение ежемесячной денежной </w:t>
      </w:r>
      <w:r>
        <w:rPr>
          <w:b/>
          <w:bCs/>
          <w:color w:val="000000"/>
          <w:sz w:val="28"/>
          <w:szCs w:val="28"/>
        </w:rPr>
        <w:br/>
        <w:t>выплаты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расходных обязательств, связанных с исполнением настоящего Закона, осуществляется за счет средств республиканского бюджета Чувашской Республики.</w:t>
      </w: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</w:p>
    <w:p w:rsidR="005B501A" w:rsidRDefault="005B501A" w:rsidP="005B501A">
      <w:pPr>
        <w:autoSpaceDE w:val="0"/>
        <w:autoSpaceDN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7. </w:t>
      </w:r>
      <w:r>
        <w:rPr>
          <w:b/>
          <w:bCs/>
          <w:color w:val="000000"/>
          <w:sz w:val="28"/>
          <w:szCs w:val="28"/>
        </w:rPr>
        <w:t>Вступление в силу настоящего Закона</w:t>
      </w:r>
    </w:p>
    <w:p w:rsidR="005B501A" w:rsidRDefault="005B501A" w:rsidP="005B501A">
      <w:pPr>
        <w:pStyle w:val="a8"/>
        <w:spacing w:line="302" w:lineRule="auto"/>
      </w:pPr>
      <w:r>
        <w:t>Настоящий Закон вступает в силу с 1 января 2013 года.</w:t>
      </w:r>
    </w:p>
    <w:p w:rsidR="005B501A" w:rsidRDefault="005B501A" w:rsidP="005B501A">
      <w:pPr>
        <w:spacing w:line="302" w:lineRule="auto"/>
        <w:ind w:firstLine="720"/>
        <w:jc w:val="both"/>
        <w:rPr>
          <w:sz w:val="28"/>
          <w:szCs w:val="28"/>
        </w:rPr>
      </w:pPr>
    </w:p>
    <w:p w:rsidR="005B501A" w:rsidRDefault="005B501A" w:rsidP="005B501A">
      <w:pPr>
        <w:pStyle w:val="3"/>
        <w:spacing w:line="302" w:lineRule="auto"/>
      </w:pPr>
    </w:p>
    <w:p w:rsidR="005B501A" w:rsidRDefault="005B501A" w:rsidP="005B501A">
      <w:pPr>
        <w:pStyle w:val="2"/>
        <w:rPr>
          <w:rFonts w:eastAsia="Times New Roman"/>
        </w:rPr>
      </w:pPr>
      <w:r>
        <w:rPr>
          <w:rFonts w:eastAsia="Times New Roman"/>
        </w:rPr>
        <w:t xml:space="preserve">                Глава </w:t>
      </w:r>
    </w:p>
    <w:p w:rsidR="005B501A" w:rsidRDefault="005B501A" w:rsidP="005B501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Чувашской Республики                                                                          М. Игнатьев</w:t>
      </w:r>
    </w:p>
    <w:p w:rsidR="005B501A" w:rsidRDefault="005B501A" w:rsidP="005B501A">
      <w:pPr>
        <w:spacing w:line="312" w:lineRule="auto"/>
      </w:pPr>
    </w:p>
    <w:p w:rsidR="005B501A" w:rsidRDefault="005B501A" w:rsidP="005B501A">
      <w:pPr>
        <w:pStyle w:val="a4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5B501A" w:rsidRDefault="005B501A" w:rsidP="005B501A">
      <w:pPr>
        <w:pStyle w:val="a4"/>
        <w:spacing w:line="312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4 </w:t>
      </w:r>
      <w:proofErr w:type="spellStart"/>
      <w:r>
        <w:rPr>
          <w:sz w:val="28"/>
          <w:szCs w:val="28"/>
          <w:lang w:val="en-US"/>
        </w:rPr>
        <w:t>декабря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2012 года</w:t>
      </w:r>
    </w:p>
    <w:p w:rsidR="005B501A" w:rsidRDefault="005B501A" w:rsidP="005B501A">
      <w:pPr>
        <w:pStyle w:val="a4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№ 8</w:t>
      </w:r>
      <w:r>
        <w:rPr>
          <w:sz w:val="28"/>
          <w:szCs w:val="28"/>
          <w:lang w:val="en-US"/>
        </w:rPr>
        <w:t>2</w:t>
      </w:r>
    </w:p>
    <w:p w:rsidR="005B501A" w:rsidRDefault="005B501A" w:rsidP="005B501A">
      <w:pPr>
        <w:spacing w:line="312" w:lineRule="auto"/>
      </w:pPr>
    </w:p>
    <w:sectPr w:rsidR="005B501A" w:rsidSect="0085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01A"/>
    <w:rsid w:val="005B501A"/>
    <w:rsid w:val="0085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1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B501A"/>
    <w:pPr>
      <w:keepNext/>
      <w:spacing w:line="312" w:lineRule="auto"/>
      <w:outlineLvl w:val="1"/>
    </w:pPr>
    <w:rPr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5B501A"/>
    <w:pPr>
      <w:keepNext/>
      <w:shd w:val="clear" w:color="auto" w:fill="FFFFFF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501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501A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5B501A"/>
    <w:rPr>
      <w:color w:val="2461C2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B501A"/>
  </w:style>
  <w:style w:type="character" w:customStyle="1" w:styleId="a5">
    <w:name w:val="Верхний колонтитул Знак"/>
    <w:basedOn w:val="a0"/>
    <w:link w:val="a4"/>
    <w:uiPriority w:val="99"/>
    <w:semiHidden/>
    <w:rsid w:val="005B50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B501A"/>
    <w:pPr>
      <w:autoSpaceDE w:val="0"/>
      <w:autoSpaceDN w:val="0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B501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501A"/>
    <w:pPr>
      <w:autoSpaceDE w:val="0"/>
      <w:autoSpaceDN w:val="0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501A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B501A"/>
    <w:pPr>
      <w:ind w:firstLine="68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501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basedOn w:val="a"/>
    <w:rsid w:val="005B501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B501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B50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0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07.0/" TargetMode="External"/><Relationship Id="rId5" Type="http://schemas.openxmlformats.org/officeDocument/2006/relationships/image" Target="cid:image001.jpg@01CDE29D.EA4DEA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1276</Words>
  <Characters>7278</Characters>
  <Application>Microsoft Office Word</Application>
  <DocSecurity>0</DocSecurity>
  <Lines>60</Lines>
  <Paragraphs>17</Paragraphs>
  <ScaleCrop>false</ScaleCrop>
  <Company>Microsoft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2013-01-09T06:55:00Z</dcterms:created>
  <dcterms:modified xsi:type="dcterms:W3CDTF">2013-01-09T06:57:00Z</dcterms:modified>
</cp:coreProperties>
</file>