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8" w:rsidRPr="004B7918" w:rsidRDefault="004B7918" w:rsidP="004B7918">
      <w:pPr>
        <w:widowControl/>
        <w:shd w:val="clear" w:color="auto" w:fill="DFDCD3"/>
        <w:suppressAutoHyphens w:val="0"/>
        <w:outlineLvl w:val="0"/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</w:pPr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>Кулинарные рецепты: Приглашают отведать блюда чувашской кухни: музей национальной кухни - ресторация «</w:t>
      </w:r>
      <w:proofErr w:type="spellStart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>Ехрем</w:t>
      </w:r>
      <w:proofErr w:type="spellEnd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 xml:space="preserve"> </w:t>
      </w:r>
      <w:proofErr w:type="spellStart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>хуçа</w:t>
      </w:r>
      <w:proofErr w:type="spellEnd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>»: Блюда музея национальной кухни «</w:t>
      </w:r>
      <w:proofErr w:type="spellStart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>Ехрем</w:t>
      </w:r>
      <w:proofErr w:type="spellEnd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 xml:space="preserve"> </w:t>
      </w:r>
      <w:proofErr w:type="spellStart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>хуçа</w:t>
      </w:r>
      <w:proofErr w:type="spellEnd"/>
      <w:r w:rsidRPr="004B7918">
        <w:rPr>
          <w:rFonts w:ascii="Verdana" w:eastAsia="Times New Roman" w:hAnsi="Verdana"/>
          <w:color w:val="96130C"/>
          <w:kern w:val="36"/>
          <w:sz w:val="27"/>
          <w:szCs w:val="27"/>
          <w:lang w:eastAsia="ru-RU"/>
        </w:rPr>
        <w:t>»</w:t>
      </w:r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noProof/>
          <w:color w:val="90120C"/>
          <w:kern w:val="0"/>
          <w:sz w:val="18"/>
          <w:szCs w:val="18"/>
          <w:lang w:eastAsia="ru-RU"/>
        </w:rPr>
        <w:drawing>
          <wp:inline distT="0" distB="0" distL="0" distR="0" wp14:anchorId="2224B94F" wp14:editId="75E5C8FD">
            <wp:extent cx="1431290" cy="1073150"/>
            <wp:effectExtent l="0" t="0" r="0" b="0"/>
            <wp:docPr id="1" name="Рисунок 1" descr="Какай шурпи с хупл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ай шурпи с хупл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b/>
          <w:bCs/>
          <w:color w:val="42331C"/>
          <w:kern w:val="0"/>
          <w:sz w:val="18"/>
          <w:szCs w:val="18"/>
          <w:lang w:eastAsia="ru-RU"/>
        </w:rPr>
      </w:pPr>
      <w:hyperlink r:id="rId7" w:history="1"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 xml:space="preserve">Какай </w:t>
        </w:r>
        <w:proofErr w:type="spellStart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шурпи</w:t>
        </w:r>
        <w:proofErr w:type="spellEnd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 xml:space="preserve"> с </w:t>
        </w:r>
        <w:proofErr w:type="spellStart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хуплу</w:t>
        </w:r>
        <w:proofErr w:type="spellEnd"/>
      </w:hyperlink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Состав: говядина, сердце, печень, легкое,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тултармыш</w:t>
      </w:r>
      <w:proofErr w:type="spellEnd"/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noProof/>
          <w:color w:val="90120C"/>
          <w:kern w:val="0"/>
          <w:sz w:val="18"/>
          <w:szCs w:val="18"/>
          <w:lang w:eastAsia="ru-RU"/>
        </w:rPr>
        <w:drawing>
          <wp:inline distT="0" distB="0" distL="0" distR="0" wp14:anchorId="57851CAA" wp14:editId="28A98AB0">
            <wp:extent cx="1431290" cy="1057275"/>
            <wp:effectExtent l="0" t="0" r="0" b="9525"/>
            <wp:docPr id="2" name="Рисунок 2" descr="П&amp;#277;верпе хат&amp;#277;рлен&amp;#277; салат (салат с печенью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&amp;#277;верпе хат&amp;#277;рлен&amp;#277; салат (салат с печенью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b/>
          <w:bCs/>
          <w:color w:val="42331C"/>
          <w:kern w:val="0"/>
          <w:sz w:val="18"/>
          <w:szCs w:val="18"/>
          <w:lang w:eastAsia="ru-RU"/>
        </w:rPr>
      </w:pPr>
      <w:hyperlink r:id="rId10" w:history="1">
        <w:proofErr w:type="spellStart"/>
        <w:proofErr w:type="gramStart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П</w:t>
        </w:r>
        <w:proofErr w:type="gramEnd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ĕверпе</w:t>
        </w:r>
        <w:proofErr w:type="spellEnd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хатĕрленĕ</w:t>
        </w:r>
        <w:proofErr w:type="spellEnd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 xml:space="preserve"> салат (салат с печенью)</w:t>
        </w:r>
      </w:hyperlink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Состав: говяжья печень, морковь, лук, салат заправлен майонезом</w:t>
      </w:r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noProof/>
          <w:color w:val="90120C"/>
          <w:kern w:val="0"/>
          <w:sz w:val="18"/>
          <w:szCs w:val="18"/>
          <w:lang w:eastAsia="ru-RU"/>
        </w:rPr>
        <w:drawing>
          <wp:inline distT="0" distB="0" distL="0" distR="0" wp14:anchorId="71A88C37" wp14:editId="6A181FCD">
            <wp:extent cx="1431290" cy="1296035"/>
            <wp:effectExtent l="0" t="0" r="0" b="0"/>
            <wp:docPr id="3" name="Рисунок 3" descr="Салат из куриных потрох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т из куриных потрохо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b/>
          <w:bCs/>
          <w:color w:val="42331C"/>
          <w:kern w:val="0"/>
          <w:sz w:val="18"/>
          <w:szCs w:val="18"/>
          <w:lang w:eastAsia="ru-RU"/>
        </w:rPr>
      </w:pPr>
      <w:hyperlink r:id="rId13" w:history="1"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Салат из куриных потрохов</w:t>
        </w:r>
      </w:hyperlink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«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Чăх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ăш-чикĕ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шампиньонпа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,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симĕс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</w:t>
      </w:r>
      <w:proofErr w:type="spellStart"/>
      <w:proofErr w:type="gram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п</w:t>
      </w:r>
      <w:proofErr w:type="gram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ăрсапа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,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сĕр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улмипе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» (Куриные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потрошка</w:t>
      </w:r>
      <w:proofErr w:type="spellEnd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 с шампиньонами, зеленым горошком и картофелем)</w:t>
      </w:r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noProof/>
          <w:color w:val="90120C"/>
          <w:kern w:val="0"/>
          <w:sz w:val="18"/>
          <w:szCs w:val="18"/>
          <w:lang w:eastAsia="ru-RU"/>
        </w:rPr>
        <w:drawing>
          <wp:inline distT="0" distB="0" distL="0" distR="0" wp14:anchorId="2DA25127" wp14:editId="470FFF3D">
            <wp:extent cx="1431290" cy="954405"/>
            <wp:effectExtent l="0" t="0" r="0" b="0"/>
            <wp:docPr id="4" name="Рисунок 4" descr="Ч&amp;#259;ваш салач&amp;#277; (салат по-чувашски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&amp;#259;ваш салач&amp;#277; (салат по-чувашски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b/>
          <w:bCs/>
          <w:color w:val="42331C"/>
          <w:kern w:val="0"/>
          <w:sz w:val="18"/>
          <w:szCs w:val="18"/>
          <w:lang w:eastAsia="ru-RU"/>
        </w:rPr>
      </w:pPr>
      <w:hyperlink r:id="rId16" w:history="1">
        <w:proofErr w:type="spellStart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Чăваш</w:t>
        </w:r>
        <w:proofErr w:type="spellEnd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>салачĕ</w:t>
        </w:r>
        <w:proofErr w:type="spellEnd"/>
        <w:r w:rsidRPr="004B7918">
          <w:rPr>
            <w:rFonts w:ascii="Verdana" w:eastAsia="Times New Roman" w:hAnsi="Verdana"/>
            <w:b/>
            <w:bCs/>
            <w:color w:val="90120C"/>
            <w:kern w:val="0"/>
            <w:sz w:val="18"/>
            <w:szCs w:val="18"/>
            <w:u w:val="single"/>
            <w:lang w:eastAsia="ru-RU"/>
          </w:rPr>
          <w:t xml:space="preserve"> (салат по-чувашски)</w:t>
        </w:r>
      </w:hyperlink>
    </w:p>
    <w:p w:rsidR="004B7918" w:rsidRPr="004B7918" w:rsidRDefault="004B7918" w:rsidP="004B7918">
      <w:pPr>
        <w:widowControl/>
        <w:suppressAutoHyphens w:val="0"/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</w:pPr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 xml:space="preserve">Состав: буженина собственного приготовления, копченые колбаски, капуста квашеная, соленые огурцы, зеленый горошек, лук </w:t>
      </w:r>
      <w:proofErr w:type="spellStart"/>
      <w:r w:rsidRPr="004B7918">
        <w:rPr>
          <w:rFonts w:ascii="Verdana" w:eastAsia="Times New Roman" w:hAnsi="Verdana"/>
          <w:color w:val="42331C"/>
          <w:kern w:val="0"/>
          <w:sz w:val="18"/>
          <w:szCs w:val="18"/>
          <w:lang w:eastAsia="ru-RU"/>
        </w:rPr>
        <w:t>крас</w:t>
      </w:r>
      <w:proofErr w:type="spellEnd"/>
    </w:p>
    <w:p w:rsidR="00E657AB" w:rsidRDefault="00E657AB"/>
    <w:p w:rsidR="004B7918" w:rsidRDefault="004B7918"/>
    <w:p w:rsidR="004B7918" w:rsidRDefault="004B7918"/>
    <w:p w:rsidR="004B7918" w:rsidRDefault="004B7918">
      <w:hyperlink r:id="rId17" w:history="1">
        <w:r w:rsidRPr="00394BAE">
          <w:rPr>
            <w:rStyle w:val="a6"/>
          </w:rPr>
          <w:t>http://nasledie.nbchr.ru/culture/hozyaistvo/kuhnya/recepty/26/ehrem-husa/bljuda/</w:t>
        </w:r>
      </w:hyperlink>
    </w:p>
    <w:p w:rsidR="004B7918" w:rsidRDefault="004B7918">
      <w:bookmarkStart w:id="0" w:name="_GoBack"/>
      <w:bookmarkEnd w:id="0"/>
    </w:p>
    <w:sectPr w:rsidR="004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18"/>
    <w:rsid w:val="00023E91"/>
    <w:rsid w:val="00024406"/>
    <w:rsid w:val="00034AF4"/>
    <w:rsid w:val="00065E87"/>
    <w:rsid w:val="00076209"/>
    <w:rsid w:val="0008276C"/>
    <w:rsid w:val="00085B4C"/>
    <w:rsid w:val="00096E12"/>
    <w:rsid w:val="000C5A0B"/>
    <w:rsid w:val="000C7FB6"/>
    <w:rsid w:val="000D04F7"/>
    <w:rsid w:val="000D71F6"/>
    <w:rsid w:val="000D7DDA"/>
    <w:rsid w:val="000E303F"/>
    <w:rsid w:val="000F290C"/>
    <w:rsid w:val="000F2C9E"/>
    <w:rsid w:val="001277C9"/>
    <w:rsid w:val="0013231D"/>
    <w:rsid w:val="00142762"/>
    <w:rsid w:val="00156859"/>
    <w:rsid w:val="00173F1B"/>
    <w:rsid w:val="00197F89"/>
    <w:rsid w:val="001A1E2F"/>
    <w:rsid w:val="001A442A"/>
    <w:rsid w:val="001C26D6"/>
    <w:rsid w:val="001D208B"/>
    <w:rsid w:val="001D2520"/>
    <w:rsid w:val="00205FAE"/>
    <w:rsid w:val="002158DB"/>
    <w:rsid w:val="00237285"/>
    <w:rsid w:val="00250897"/>
    <w:rsid w:val="0025182F"/>
    <w:rsid w:val="00267531"/>
    <w:rsid w:val="00286CC3"/>
    <w:rsid w:val="00290E92"/>
    <w:rsid w:val="002C1A77"/>
    <w:rsid w:val="002D128B"/>
    <w:rsid w:val="002D20C4"/>
    <w:rsid w:val="002F0568"/>
    <w:rsid w:val="0031455B"/>
    <w:rsid w:val="003156B4"/>
    <w:rsid w:val="00335536"/>
    <w:rsid w:val="00335A8E"/>
    <w:rsid w:val="003529CA"/>
    <w:rsid w:val="00354B5C"/>
    <w:rsid w:val="0037203E"/>
    <w:rsid w:val="00397C99"/>
    <w:rsid w:val="003A2174"/>
    <w:rsid w:val="003A4017"/>
    <w:rsid w:val="003C1C44"/>
    <w:rsid w:val="003D2773"/>
    <w:rsid w:val="003E5AC2"/>
    <w:rsid w:val="003F27C7"/>
    <w:rsid w:val="004128F4"/>
    <w:rsid w:val="00427157"/>
    <w:rsid w:val="004324A3"/>
    <w:rsid w:val="00462C0C"/>
    <w:rsid w:val="004B093F"/>
    <w:rsid w:val="004B7918"/>
    <w:rsid w:val="004C1F82"/>
    <w:rsid w:val="004C7E48"/>
    <w:rsid w:val="004D7A3E"/>
    <w:rsid w:val="004E3C45"/>
    <w:rsid w:val="00542693"/>
    <w:rsid w:val="00557A08"/>
    <w:rsid w:val="00565B5C"/>
    <w:rsid w:val="0056660D"/>
    <w:rsid w:val="00574E6C"/>
    <w:rsid w:val="005A7461"/>
    <w:rsid w:val="005B262A"/>
    <w:rsid w:val="005D4A74"/>
    <w:rsid w:val="005D60FD"/>
    <w:rsid w:val="005F02C7"/>
    <w:rsid w:val="005F1110"/>
    <w:rsid w:val="005F5981"/>
    <w:rsid w:val="0061011D"/>
    <w:rsid w:val="00623C14"/>
    <w:rsid w:val="006327C2"/>
    <w:rsid w:val="00695D22"/>
    <w:rsid w:val="006A1387"/>
    <w:rsid w:val="006A6745"/>
    <w:rsid w:val="006B5A1B"/>
    <w:rsid w:val="006D1877"/>
    <w:rsid w:val="006D7775"/>
    <w:rsid w:val="006F519A"/>
    <w:rsid w:val="00701B19"/>
    <w:rsid w:val="00711843"/>
    <w:rsid w:val="00722728"/>
    <w:rsid w:val="00723C47"/>
    <w:rsid w:val="007312D7"/>
    <w:rsid w:val="00741F4D"/>
    <w:rsid w:val="00750B7E"/>
    <w:rsid w:val="00763DEC"/>
    <w:rsid w:val="007822A4"/>
    <w:rsid w:val="007A6EFD"/>
    <w:rsid w:val="007C014C"/>
    <w:rsid w:val="007E28C8"/>
    <w:rsid w:val="008202C0"/>
    <w:rsid w:val="00827E9F"/>
    <w:rsid w:val="008E41A3"/>
    <w:rsid w:val="008F0BF4"/>
    <w:rsid w:val="008F630B"/>
    <w:rsid w:val="00914720"/>
    <w:rsid w:val="0093164C"/>
    <w:rsid w:val="0094179C"/>
    <w:rsid w:val="009434B7"/>
    <w:rsid w:val="00956DF9"/>
    <w:rsid w:val="00971431"/>
    <w:rsid w:val="00976B34"/>
    <w:rsid w:val="009946F7"/>
    <w:rsid w:val="009D4BB7"/>
    <w:rsid w:val="009E177F"/>
    <w:rsid w:val="009F210A"/>
    <w:rsid w:val="00A022D6"/>
    <w:rsid w:val="00A0649D"/>
    <w:rsid w:val="00A17A2A"/>
    <w:rsid w:val="00A213A3"/>
    <w:rsid w:val="00A40BB5"/>
    <w:rsid w:val="00A52D16"/>
    <w:rsid w:val="00A53CB8"/>
    <w:rsid w:val="00A91329"/>
    <w:rsid w:val="00AE2DAC"/>
    <w:rsid w:val="00B119B0"/>
    <w:rsid w:val="00B234FF"/>
    <w:rsid w:val="00B23964"/>
    <w:rsid w:val="00B23A85"/>
    <w:rsid w:val="00B3797E"/>
    <w:rsid w:val="00B57365"/>
    <w:rsid w:val="00B579DC"/>
    <w:rsid w:val="00B66313"/>
    <w:rsid w:val="00B81D71"/>
    <w:rsid w:val="00BC01D7"/>
    <w:rsid w:val="00C30A46"/>
    <w:rsid w:val="00C51923"/>
    <w:rsid w:val="00C631BE"/>
    <w:rsid w:val="00C66D86"/>
    <w:rsid w:val="00C701BB"/>
    <w:rsid w:val="00C74047"/>
    <w:rsid w:val="00C82BB8"/>
    <w:rsid w:val="00C95EA8"/>
    <w:rsid w:val="00CB6BAD"/>
    <w:rsid w:val="00CF18BC"/>
    <w:rsid w:val="00D07D10"/>
    <w:rsid w:val="00D15326"/>
    <w:rsid w:val="00D5340F"/>
    <w:rsid w:val="00D56F3E"/>
    <w:rsid w:val="00D74C45"/>
    <w:rsid w:val="00DB592C"/>
    <w:rsid w:val="00DE2D86"/>
    <w:rsid w:val="00DF0CDB"/>
    <w:rsid w:val="00DF2766"/>
    <w:rsid w:val="00E05ED5"/>
    <w:rsid w:val="00E26E89"/>
    <w:rsid w:val="00E62ABF"/>
    <w:rsid w:val="00E62E06"/>
    <w:rsid w:val="00E657AB"/>
    <w:rsid w:val="00E75119"/>
    <w:rsid w:val="00E754A5"/>
    <w:rsid w:val="00EA2757"/>
    <w:rsid w:val="00EA3977"/>
    <w:rsid w:val="00F00305"/>
    <w:rsid w:val="00F27C6F"/>
    <w:rsid w:val="00F52EF2"/>
    <w:rsid w:val="00F65F69"/>
    <w:rsid w:val="00F7392E"/>
    <w:rsid w:val="00F9413A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18"/>
    <w:rPr>
      <w:rFonts w:ascii="Tahoma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B7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18"/>
    <w:rPr>
      <w:rFonts w:ascii="Tahoma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B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14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492">
                  <w:marLeft w:val="0"/>
                  <w:marRight w:val="225"/>
                  <w:marTop w:val="0"/>
                  <w:marBottom w:val="150"/>
                  <w:divBdr>
                    <w:top w:val="single" w:sz="36" w:space="0" w:color="DBD8CB"/>
                    <w:left w:val="single" w:sz="36" w:space="0" w:color="DBD8CB"/>
                    <w:bottom w:val="single" w:sz="36" w:space="0" w:color="DBD8CB"/>
                    <w:right w:val="single" w:sz="36" w:space="0" w:color="DBD8CB"/>
                  </w:divBdr>
                </w:div>
                <w:div w:id="12229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953">
                  <w:marLeft w:val="115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189">
                  <w:marLeft w:val="0"/>
                  <w:marRight w:val="225"/>
                  <w:marTop w:val="0"/>
                  <w:marBottom w:val="150"/>
                  <w:divBdr>
                    <w:top w:val="single" w:sz="36" w:space="0" w:color="DBD8CB"/>
                    <w:left w:val="single" w:sz="36" w:space="0" w:color="DBD8CB"/>
                    <w:bottom w:val="single" w:sz="36" w:space="0" w:color="DBD8CB"/>
                    <w:right w:val="single" w:sz="36" w:space="0" w:color="DBD8CB"/>
                  </w:divBdr>
                </w:div>
                <w:div w:id="362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659">
                  <w:marLeft w:val="115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5879">
                  <w:marLeft w:val="0"/>
                  <w:marRight w:val="225"/>
                  <w:marTop w:val="0"/>
                  <w:marBottom w:val="150"/>
                  <w:divBdr>
                    <w:top w:val="single" w:sz="36" w:space="0" w:color="DBD8CB"/>
                    <w:left w:val="single" w:sz="36" w:space="0" w:color="DBD8CB"/>
                    <w:bottom w:val="single" w:sz="36" w:space="0" w:color="DBD8CB"/>
                    <w:right w:val="single" w:sz="36" w:space="0" w:color="DBD8CB"/>
                  </w:divBdr>
                </w:div>
                <w:div w:id="4222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333">
                  <w:marLeft w:val="115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122">
                  <w:marLeft w:val="0"/>
                  <w:marRight w:val="225"/>
                  <w:marTop w:val="0"/>
                  <w:marBottom w:val="150"/>
                  <w:divBdr>
                    <w:top w:val="single" w:sz="36" w:space="0" w:color="DBD8CB"/>
                    <w:left w:val="single" w:sz="36" w:space="0" w:color="DBD8CB"/>
                    <w:bottom w:val="single" w:sz="36" w:space="0" w:color="DBD8CB"/>
                    <w:right w:val="single" w:sz="36" w:space="0" w:color="DBD8CB"/>
                  </w:divBdr>
                </w:div>
                <w:div w:id="16776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841">
                  <w:marLeft w:val="115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ledie.nbchr.ru/culture/hozyaistvo/kuhnya/recepty/26/ehrem-husa/bljuda/peverpe-khaterlene-salat/" TargetMode="External"/><Relationship Id="rId13" Type="http://schemas.openxmlformats.org/officeDocument/2006/relationships/hyperlink" Target="http://nasledie.nbchr.ru/culture/hozyaistvo/kuhnya/recepty/26/ehrem-husa/bljuda/salat-iz-kurinykh-potrokh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ledie.nbchr.ru/culture/hozyaistvo/kuhnya/recepty/26/ehrem-husa/bljuda/kakajj-shurpi-s-khupl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nasledie.nbchr.ru/culture/hozyaistvo/kuhnya/recepty/26/ehrem-husa/bljud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sledie.nbchr.ru/culture/hozyaistvo/kuhnya/recepty/26/ehrem-husa/bljuda/chavash-salach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asledie.nbchr.ru/culture/hozyaistvo/kuhnya/recepty/26/ehrem-husa/bljuda/salat-iz-kurinykh-potrokhov/" TargetMode="External"/><Relationship Id="rId5" Type="http://schemas.openxmlformats.org/officeDocument/2006/relationships/hyperlink" Target="http://nasledie.nbchr.ru/culture/hozyaistvo/kuhnya/recepty/26/ehrem-husa/bljuda/kakajj-shurpi-s-khuplu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nasledie.nbchr.ru/culture/hozyaistvo/kuhnya/recepty/26/ehrem-husa/bljuda/peverpe-khaterlene-sala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nasledie.nbchr.ru/culture/hozyaistvo/kuhnya/recepty/26/ehrem-husa/bljuda/chavash-salac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1</cp:revision>
  <dcterms:created xsi:type="dcterms:W3CDTF">2012-06-14T05:33:00Z</dcterms:created>
  <dcterms:modified xsi:type="dcterms:W3CDTF">2012-06-14T05:34:00Z</dcterms:modified>
</cp:coreProperties>
</file>