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8E1EE9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59BF" w:rsidRPr="00D96856">
        <w:rPr>
          <w:sz w:val="24"/>
          <w:szCs w:val="24"/>
        </w:rPr>
        <w:t xml:space="preserve"> </w:t>
      </w:r>
      <w:r w:rsidR="008D79E5">
        <w:rPr>
          <w:sz w:val="24"/>
          <w:szCs w:val="24"/>
        </w:rPr>
        <w:t>сентября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E848C3">
        <w:rPr>
          <w:b/>
          <w:sz w:val="26"/>
          <w:szCs w:val="26"/>
          <w:u w:val="single"/>
        </w:rPr>
        <w:t>5</w:t>
      </w:r>
      <w:r w:rsidR="007C4125">
        <w:rPr>
          <w:b/>
          <w:sz w:val="26"/>
          <w:szCs w:val="26"/>
          <w:u w:val="single"/>
        </w:rPr>
        <w:t>8</w:t>
      </w:r>
      <w:r w:rsidRPr="00AC63FD">
        <w:rPr>
          <w:b/>
          <w:sz w:val="26"/>
          <w:szCs w:val="26"/>
          <w:u w:val="single"/>
        </w:rPr>
        <w:t xml:space="preserve"> </w:t>
      </w:r>
      <w:r w:rsidR="008D79E5"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27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15</w:t>
      </w:r>
      <w:r w:rsidR="008D79E5">
        <w:rPr>
          <w:sz w:val="24"/>
          <w:szCs w:val="24"/>
        </w:rPr>
        <w:t>4</w:t>
      </w:r>
      <w:r w:rsidR="007C4125">
        <w:rPr>
          <w:sz w:val="24"/>
          <w:szCs w:val="24"/>
        </w:rPr>
        <w:t>9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7C4125" w:rsidRPr="007C4125">
        <w:rPr>
          <w:sz w:val="24"/>
          <w:szCs w:val="24"/>
        </w:rPr>
        <w:t>земельный участок площадью 312 кв. м с кадастровым номером 21:01:010205:101, с расположенным на нем следующим объектом недвижимого имущества: одноэтажное панельное здание (литера А), общей площадью 225,3 кв. м, находящееся по адресу: г. Чебоксары,                     пр. Московский, д. 20 «а»</w:t>
      </w:r>
      <w:r w:rsidR="007C4125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7C4125" w:rsidRPr="007C4125">
        <w:rPr>
          <w:sz w:val="24"/>
          <w:szCs w:val="24"/>
        </w:rPr>
        <w:t>3 982 000 (Три миллиона девятьсот восемьдесят две тысячи)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7C4125" w:rsidRPr="007C4125">
        <w:rPr>
          <w:sz w:val="24"/>
          <w:szCs w:val="24"/>
        </w:rPr>
        <w:t>199 100 (Сто девяносто девять тысяч сто) рублей</w:t>
      </w:r>
      <w:r w:rsidRPr="00C972B2">
        <w:rPr>
          <w:sz w:val="24"/>
          <w:szCs w:val="24"/>
        </w:rPr>
        <w:t>.</w:t>
      </w:r>
    </w:p>
    <w:p w:rsidR="004C0227" w:rsidRDefault="004C0227" w:rsidP="00DF17FC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7C4125" w:rsidRPr="007C4125">
        <w:rPr>
          <w:sz w:val="24"/>
          <w:szCs w:val="24"/>
        </w:rPr>
        <w:t>796 400 (Семьсот девяносто шесть тысяч четыреста)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lastRenderedPageBreak/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9A16CC">
        <w:rPr>
          <w:b/>
          <w:sz w:val="24"/>
          <w:szCs w:val="24"/>
        </w:rPr>
        <w:t>1</w:t>
      </w:r>
      <w:r w:rsidR="00F87543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30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1</w:t>
      </w:r>
      <w:r w:rsidR="008C5464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D79E5">
        <w:rPr>
          <w:b/>
          <w:sz w:val="24"/>
          <w:szCs w:val="24"/>
        </w:rPr>
        <w:t>2</w:t>
      </w:r>
      <w:r w:rsidR="005F764A" w:rsidRPr="006D4886">
        <w:rPr>
          <w:b/>
          <w:sz w:val="24"/>
          <w:szCs w:val="24"/>
        </w:rPr>
        <w:t xml:space="preserve"> </w:t>
      </w:r>
      <w:r w:rsidR="009A16CC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кциона, или оформление представленных документов не соответствует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AB5E5E">
        <w:rPr>
          <w:rFonts w:eastAsia="Calibri"/>
          <w:sz w:val="24"/>
          <w:szCs w:val="24"/>
        </w:rPr>
        <w:lastRenderedPageBreak/>
        <w:t>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C4125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A1CFC"/>
    <w:rsid w:val="007B1BDC"/>
    <w:rsid w:val="007B2B1D"/>
    <w:rsid w:val="007C11B4"/>
    <w:rsid w:val="007C3272"/>
    <w:rsid w:val="007C341B"/>
    <w:rsid w:val="007C4125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D79E5"/>
    <w:rsid w:val="008E1EE9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16CC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17FC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B2FE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CB80-12A8-4720-8F1C-006B5CCF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326</cp:revision>
  <cp:lastPrinted>2020-08-21T10:23:00Z</cp:lastPrinted>
  <dcterms:created xsi:type="dcterms:W3CDTF">2018-02-28T07:19:00Z</dcterms:created>
  <dcterms:modified xsi:type="dcterms:W3CDTF">2020-08-31T12:56:00Z</dcterms:modified>
</cp:coreProperties>
</file>