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5F" w:rsidRDefault="00F37A5F" w:rsidP="00F37A5F">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F37A5F" w:rsidRDefault="008D7C1C" w:rsidP="00F37A5F">
      <w:pPr>
        <w:widowControl/>
        <w:ind w:left="5954" w:right="-6"/>
        <w:jc w:val="both"/>
        <w:rPr>
          <w:sz w:val="24"/>
          <w:szCs w:val="24"/>
        </w:rPr>
      </w:pPr>
      <w:proofErr w:type="spellStart"/>
      <w:r>
        <w:rPr>
          <w:sz w:val="24"/>
          <w:szCs w:val="24"/>
        </w:rPr>
        <w:t>И.о</w:t>
      </w:r>
      <w:proofErr w:type="spellEnd"/>
      <w:r>
        <w:rPr>
          <w:sz w:val="24"/>
          <w:szCs w:val="24"/>
        </w:rPr>
        <w:t>. п</w:t>
      </w:r>
      <w:r w:rsidR="00F37A5F">
        <w:rPr>
          <w:sz w:val="24"/>
          <w:szCs w:val="24"/>
        </w:rPr>
        <w:t>редседател</w:t>
      </w:r>
      <w:r>
        <w:rPr>
          <w:sz w:val="24"/>
          <w:szCs w:val="24"/>
        </w:rPr>
        <w:t>я</w:t>
      </w:r>
      <w:r w:rsidR="00F37A5F">
        <w:rPr>
          <w:sz w:val="24"/>
          <w:szCs w:val="24"/>
        </w:rPr>
        <w:t xml:space="preserve"> Горкомимущества</w:t>
      </w:r>
    </w:p>
    <w:p w:rsidR="00F37A5F" w:rsidRDefault="00F37A5F" w:rsidP="00F37A5F">
      <w:pPr>
        <w:widowControl/>
        <w:ind w:left="5954" w:right="-6"/>
        <w:jc w:val="both"/>
        <w:rPr>
          <w:sz w:val="24"/>
          <w:szCs w:val="24"/>
        </w:rPr>
      </w:pPr>
    </w:p>
    <w:p w:rsidR="00F37A5F" w:rsidRDefault="00F37A5F" w:rsidP="00F37A5F">
      <w:pPr>
        <w:widowControl/>
        <w:ind w:left="5954" w:right="-6"/>
        <w:jc w:val="both"/>
        <w:rPr>
          <w:sz w:val="24"/>
          <w:szCs w:val="24"/>
        </w:rPr>
      </w:pPr>
      <w:r>
        <w:rPr>
          <w:sz w:val="24"/>
          <w:szCs w:val="24"/>
        </w:rPr>
        <w:t>__________________</w:t>
      </w:r>
      <w:r w:rsidR="008D7C1C">
        <w:rPr>
          <w:sz w:val="24"/>
          <w:szCs w:val="24"/>
        </w:rPr>
        <w:t>О.В. Александров</w:t>
      </w:r>
    </w:p>
    <w:p w:rsidR="00F37A5F" w:rsidRDefault="00F37A5F" w:rsidP="00F37A5F">
      <w:pPr>
        <w:widowControl/>
        <w:ind w:left="5954" w:right="-6"/>
        <w:jc w:val="both"/>
        <w:rPr>
          <w:sz w:val="24"/>
          <w:szCs w:val="24"/>
        </w:rPr>
      </w:pPr>
      <w:r>
        <w:rPr>
          <w:sz w:val="24"/>
          <w:szCs w:val="24"/>
        </w:rPr>
        <w:t>3</w:t>
      </w:r>
      <w:r w:rsidR="008D7C1C">
        <w:rPr>
          <w:sz w:val="24"/>
          <w:szCs w:val="24"/>
        </w:rPr>
        <w:t>1</w:t>
      </w:r>
      <w:r>
        <w:rPr>
          <w:sz w:val="24"/>
          <w:szCs w:val="24"/>
        </w:rPr>
        <w:t xml:space="preserve"> </w:t>
      </w:r>
      <w:r w:rsidR="008D7C1C">
        <w:rPr>
          <w:sz w:val="24"/>
          <w:szCs w:val="24"/>
        </w:rPr>
        <w:t>янва</w:t>
      </w:r>
      <w:r>
        <w:rPr>
          <w:sz w:val="24"/>
          <w:szCs w:val="24"/>
        </w:rPr>
        <w:t>ря 20</w:t>
      </w:r>
      <w:r w:rsidR="008D7C1C">
        <w:rPr>
          <w:sz w:val="24"/>
          <w:szCs w:val="24"/>
        </w:rPr>
        <w:t>20</w:t>
      </w:r>
      <w:r>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8D7C1C">
        <w:rPr>
          <w:b/>
          <w:sz w:val="23"/>
          <w:szCs w:val="23"/>
          <w:u w:val="single"/>
        </w:rPr>
        <w:t>8</w:t>
      </w:r>
      <w:r w:rsidRPr="008F4E43">
        <w:rPr>
          <w:b/>
          <w:sz w:val="23"/>
          <w:szCs w:val="23"/>
          <w:u w:val="single"/>
        </w:rPr>
        <w:t xml:space="preserve"> </w:t>
      </w:r>
      <w:r w:rsidR="008D7C1C">
        <w:rPr>
          <w:b/>
          <w:sz w:val="23"/>
          <w:szCs w:val="23"/>
          <w:u w:val="single"/>
        </w:rPr>
        <w:t>янва</w:t>
      </w:r>
      <w:r w:rsidR="00734DE7">
        <w:rPr>
          <w:b/>
          <w:sz w:val="23"/>
          <w:szCs w:val="23"/>
          <w:u w:val="single"/>
        </w:rPr>
        <w:t>рь</w:t>
      </w:r>
      <w:r w:rsidRPr="008F4E43">
        <w:rPr>
          <w:b/>
          <w:sz w:val="23"/>
          <w:szCs w:val="23"/>
          <w:u w:val="single"/>
        </w:rPr>
        <w:t xml:space="preserve"> </w:t>
      </w:r>
      <w:r w:rsidR="008E71BD" w:rsidRPr="008F4E43">
        <w:rPr>
          <w:b/>
          <w:sz w:val="23"/>
          <w:szCs w:val="23"/>
          <w:u w:val="single"/>
        </w:rPr>
        <w:t>20</w:t>
      </w:r>
      <w:r w:rsidR="008D7C1C">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347C8A">
        <w:rPr>
          <w:sz w:val="23"/>
          <w:szCs w:val="23"/>
        </w:rPr>
        <w:t>26</w:t>
      </w:r>
      <w:r w:rsidR="008720F7">
        <w:rPr>
          <w:sz w:val="23"/>
          <w:szCs w:val="23"/>
        </w:rPr>
        <w:t>.</w:t>
      </w:r>
      <w:r w:rsidR="007C6A97">
        <w:rPr>
          <w:sz w:val="23"/>
          <w:szCs w:val="23"/>
        </w:rPr>
        <w:t>1</w:t>
      </w:r>
      <w:r w:rsidR="00347C8A">
        <w:rPr>
          <w:sz w:val="23"/>
          <w:szCs w:val="23"/>
        </w:rPr>
        <w:t>2</w:t>
      </w:r>
      <w:r w:rsidR="008720F7">
        <w:rPr>
          <w:sz w:val="23"/>
          <w:szCs w:val="23"/>
        </w:rPr>
        <w:t>.2019 №</w:t>
      </w:r>
      <w:r w:rsidR="00A42388">
        <w:rPr>
          <w:sz w:val="23"/>
          <w:szCs w:val="23"/>
        </w:rPr>
        <w:t xml:space="preserve"> </w:t>
      </w:r>
      <w:r w:rsidR="00347C8A">
        <w:rPr>
          <w:sz w:val="23"/>
          <w:szCs w:val="23"/>
        </w:rPr>
        <w:t>3246</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lastRenderedPageBreak/>
        <w:t xml:space="preserve">Лот №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7"/>
        <w:gridCol w:w="1548"/>
        <w:gridCol w:w="1548"/>
        <w:gridCol w:w="1548"/>
        <w:gridCol w:w="2350"/>
      </w:tblGrid>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w:t>
            </w:r>
          </w:p>
          <w:p w:rsidR="00ED430B" w:rsidRPr="00501E9D" w:rsidRDefault="00ED430B" w:rsidP="00D931D4">
            <w:pPr>
              <w:jc w:val="center"/>
              <w:rPr>
                <w:sz w:val="24"/>
                <w:szCs w:val="24"/>
              </w:rPr>
            </w:pPr>
            <w:proofErr w:type="gramStart"/>
            <w:r w:rsidRPr="00501E9D">
              <w:rPr>
                <w:sz w:val="24"/>
                <w:szCs w:val="24"/>
              </w:rPr>
              <w:t>п</w:t>
            </w:r>
            <w:proofErr w:type="gramEnd"/>
            <w:r w:rsidRPr="00501E9D">
              <w:rPr>
                <w:sz w:val="24"/>
                <w:szCs w:val="24"/>
              </w:rPr>
              <w:t>/п</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Древесный вид</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Диаметр</w:t>
            </w:r>
          </w:p>
          <w:p w:rsidR="00ED430B" w:rsidRPr="00501E9D" w:rsidRDefault="00ED430B" w:rsidP="00D931D4">
            <w:pPr>
              <w:jc w:val="center"/>
              <w:rPr>
                <w:sz w:val="24"/>
                <w:szCs w:val="24"/>
              </w:rPr>
            </w:pPr>
            <w:r w:rsidRPr="00501E9D">
              <w:rPr>
                <w:sz w:val="24"/>
                <w:szCs w:val="24"/>
              </w:rPr>
              <w:t>(</w:t>
            </w:r>
            <w:proofErr w:type="gramStart"/>
            <w:r w:rsidRPr="00501E9D">
              <w:rPr>
                <w:sz w:val="24"/>
                <w:szCs w:val="24"/>
              </w:rPr>
              <w:t>см</w:t>
            </w:r>
            <w:proofErr w:type="gramEnd"/>
            <w:r w:rsidRPr="00501E9D">
              <w:rPr>
                <w:sz w:val="24"/>
                <w:szCs w:val="24"/>
              </w:rPr>
              <w:t>.)</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Высота</w:t>
            </w:r>
          </w:p>
          <w:p w:rsidR="00ED430B" w:rsidRPr="00501E9D" w:rsidRDefault="00ED430B" w:rsidP="00D931D4">
            <w:pPr>
              <w:jc w:val="center"/>
              <w:rPr>
                <w:sz w:val="24"/>
                <w:szCs w:val="24"/>
              </w:rPr>
            </w:pPr>
            <w:r w:rsidRPr="00501E9D">
              <w:rPr>
                <w:sz w:val="24"/>
                <w:szCs w:val="24"/>
              </w:rPr>
              <w:t>(м.)</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Количество</w:t>
            </w:r>
          </w:p>
          <w:p w:rsidR="00ED430B" w:rsidRPr="00501E9D" w:rsidRDefault="00ED430B" w:rsidP="00D931D4">
            <w:pPr>
              <w:jc w:val="center"/>
              <w:rPr>
                <w:sz w:val="24"/>
                <w:szCs w:val="24"/>
              </w:rPr>
            </w:pPr>
            <w:r w:rsidRPr="00501E9D">
              <w:rPr>
                <w:sz w:val="24"/>
                <w:szCs w:val="24"/>
              </w:rPr>
              <w:t>(шт.)</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Состояние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Ива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52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72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9</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5</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19</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17</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bl>
    <w:p w:rsidR="00BC0E01" w:rsidRDefault="00BC0E01" w:rsidP="00BC0E01">
      <w:pPr>
        <w:widowControl/>
        <w:ind w:firstLine="567"/>
        <w:jc w:val="both"/>
        <w:rPr>
          <w:sz w:val="24"/>
          <w:szCs w:val="24"/>
        </w:rPr>
      </w:pPr>
    </w:p>
    <w:p w:rsidR="00686BB9" w:rsidRDefault="00AA5E09" w:rsidP="00F45BD1">
      <w:pPr>
        <w:widowControl/>
        <w:ind w:firstLine="567"/>
        <w:jc w:val="both"/>
        <w:rPr>
          <w:sz w:val="23"/>
          <w:szCs w:val="23"/>
        </w:rPr>
      </w:pPr>
      <w:r w:rsidRPr="00BE57F6">
        <w:rPr>
          <w:sz w:val="23"/>
          <w:szCs w:val="23"/>
        </w:rPr>
        <w:lastRenderedPageBreak/>
        <w:t xml:space="preserve">Начальная цена продажи – </w:t>
      </w:r>
      <w:r w:rsidR="00686BB9">
        <w:rPr>
          <w:sz w:val="23"/>
          <w:szCs w:val="23"/>
        </w:rPr>
        <w:t xml:space="preserve"> </w:t>
      </w:r>
      <w:r w:rsidR="00ED430B" w:rsidRPr="00ED430B">
        <w:rPr>
          <w:sz w:val="23"/>
          <w:szCs w:val="23"/>
        </w:rPr>
        <w:t>113 880 (Сто тринадцать тысяч восемьсот восемьдесят)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ED430B" w:rsidRPr="00ED430B">
        <w:rPr>
          <w:sz w:val="23"/>
          <w:szCs w:val="23"/>
        </w:rPr>
        <w:t>56 940 (Пятьдесят шесть тысяч девятьсот сорок)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ED430B" w:rsidRPr="00ED430B">
        <w:rPr>
          <w:sz w:val="23"/>
          <w:szCs w:val="23"/>
        </w:rPr>
        <w:t>11 388 (Одиннадцать тысяч триста восемьдесят восемь)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ED430B" w:rsidRPr="00ED430B">
        <w:rPr>
          <w:sz w:val="23"/>
          <w:szCs w:val="23"/>
        </w:rPr>
        <w:t>5 694 (Пять тысяч шестьсот девяносто четыре) рубля</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ED430B" w:rsidRPr="00ED430B">
        <w:rPr>
          <w:sz w:val="23"/>
          <w:szCs w:val="23"/>
        </w:rPr>
        <w:t>22 776 (Двадцать две тысячи семьсот семьдесят шесть)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8F4FE5">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C0E01">
        <w:rPr>
          <w:color w:val="000000"/>
          <w:sz w:val="23"/>
          <w:szCs w:val="23"/>
        </w:rPr>
        <w:t>1</w:t>
      </w:r>
      <w:r w:rsidR="009E0EBC">
        <w:rPr>
          <w:color w:val="000000"/>
          <w:sz w:val="23"/>
          <w:szCs w:val="23"/>
        </w:rPr>
        <w:t>6</w:t>
      </w:r>
      <w:r w:rsidR="00B72305">
        <w:rPr>
          <w:color w:val="000000"/>
          <w:sz w:val="23"/>
          <w:szCs w:val="23"/>
        </w:rPr>
        <w:t>.</w:t>
      </w:r>
      <w:r w:rsidR="00BC0E01">
        <w:rPr>
          <w:color w:val="000000"/>
          <w:sz w:val="23"/>
          <w:szCs w:val="23"/>
        </w:rPr>
        <w:t>1</w:t>
      </w:r>
      <w:r w:rsidR="009E0EBC">
        <w:rPr>
          <w:color w:val="000000"/>
          <w:sz w:val="23"/>
          <w:szCs w:val="23"/>
        </w:rPr>
        <w:t>2</w:t>
      </w:r>
      <w:r w:rsidR="00B72305">
        <w:rPr>
          <w:color w:val="000000"/>
          <w:sz w:val="23"/>
          <w:szCs w:val="23"/>
        </w:rPr>
        <w:t>.2019</w:t>
      </w:r>
      <w:r w:rsidR="008D7C1C">
        <w:rPr>
          <w:color w:val="000000"/>
          <w:sz w:val="23"/>
          <w:szCs w:val="23"/>
        </w:rPr>
        <w:t xml:space="preserve"> и</w:t>
      </w:r>
      <w:r w:rsidR="008F4FE5">
        <w:rPr>
          <w:color w:val="000000"/>
          <w:sz w:val="23"/>
          <w:szCs w:val="23"/>
        </w:rPr>
        <w:t xml:space="preserve"> по</w:t>
      </w:r>
      <w:r w:rsidR="008D7C1C">
        <w:rPr>
          <w:color w:val="000000"/>
          <w:sz w:val="23"/>
          <w:szCs w:val="23"/>
        </w:rPr>
        <w:t xml:space="preserve"> продаж</w:t>
      </w:r>
      <w:r w:rsidR="008F4FE5">
        <w:rPr>
          <w:color w:val="000000"/>
          <w:sz w:val="23"/>
          <w:szCs w:val="23"/>
        </w:rPr>
        <w:t>е</w:t>
      </w:r>
      <w:r w:rsidR="008D7C1C">
        <w:rPr>
          <w:color w:val="000000"/>
          <w:sz w:val="23"/>
          <w:szCs w:val="23"/>
        </w:rPr>
        <w:t xml:space="preserve"> посредством публичного предложения назначенн</w:t>
      </w:r>
      <w:r w:rsidR="008F4FE5">
        <w:rPr>
          <w:color w:val="000000"/>
          <w:sz w:val="23"/>
          <w:szCs w:val="23"/>
        </w:rPr>
        <w:t>ый</w:t>
      </w:r>
      <w:r w:rsidR="008D7C1C">
        <w:rPr>
          <w:color w:val="000000"/>
          <w:sz w:val="23"/>
          <w:szCs w:val="23"/>
        </w:rPr>
        <w:t xml:space="preserve"> на 31.01.2020</w:t>
      </w:r>
      <w:r w:rsidR="00154814">
        <w:rPr>
          <w:color w:val="000000"/>
          <w:sz w:val="23"/>
          <w:szCs w:val="23"/>
        </w:rPr>
        <w:t xml:space="preserve"> </w:t>
      </w:r>
      <w:r w:rsidRPr="008F4E43">
        <w:rPr>
          <w:color w:val="000000"/>
          <w:sz w:val="23"/>
          <w:szCs w:val="23"/>
        </w:rPr>
        <w:t>был</w:t>
      </w:r>
      <w:r w:rsidR="008D7C1C">
        <w:rPr>
          <w:color w:val="000000"/>
          <w:sz w:val="23"/>
          <w:szCs w:val="23"/>
        </w:rPr>
        <w:t>и</w:t>
      </w:r>
      <w:r w:rsidRPr="008F4E43">
        <w:rPr>
          <w:color w:val="000000"/>
          <w:sz w:val="23"/>
          <w:szCs w:val="23"/>
        </w:rPr>
        <w:t xml:space="preserve"> признан</w:t>
      </w:r>
      <w:r w:rsidR="008D7C1C">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w:t>
      </w:r>
      <w:bookmarkStart w:id="0" w:name="_GoBack"/>
      <w:bookmarkEnd w:id="0"/>
      <w:r w:rsidRPr="00D876BF">
        <w:rPr>
          <w:rFonts w:eastAsia="Calibri"/>
          <w:b/>
          <w:sz w:val="23"/>
          <w:szCs w:val="23"/>
        </w:rPr>
        <w:t>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F37A5F">
        <w:rPr>
          <w:b/>
          <w:sz w:val="23"/>
          <w:szCs w:val="23"/>
        </w:rPr>
        <w:t>3</w:t>
      </w:r>
      <w:r w:rsidR="008D7C1C">
        <w:rPr>
          <w:b/>
          <w:sz w:val="23"/>
          <w:szCs w:val="23"/>
        </w:rPr>
        <w:t>1</w:t>
      </w:r>
      <w:r w:rsidR="00082DAC">
        <w:rPr>
          <w:b/>
          <w:sz w:val="23"/>
          <w:szCs w:val="23"/>
        </w:rPr>
        <w:t xml:space="preserve"> </w:t>
      </w:r>
      <w:r w:rsidR="008D7C1C">
        <w:rPr>
          <w:b/>
          <w:sz w:val="23"/>
          <w:szCs w:val="23"/>
        </w:rPr>
        <w:t>янва</w:t>
      </w:r>
      <w:r w:rsidR="00154814">
        <w:rPr>
          <w:b/>
          <w:sz w:val="23"/>
          <w:szCs w:val="23"/>
        </w:rPr>
        <w:t>ря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F37A5F">
        <w:rPr>
          <w:b/>
          <w:sz w:val="23"/>
          <w:szCs w:val="23"/>
        </w:rPr>
        <w:t>2</w:t>
      </w:r>
      <w:r w:rsidR="008D7C1C">
        <w:rPr>
          <w:b/>
          <w:sz w:val="23"/>
          <w:szCs w:val="23"/>
        </w:rPr>
        <w:t>8</w:t>
      </w:r>
      <w:r w:rsidR="008512AA" w:rsidRPr="001E029A">
        <w:rPr>
          <w:b/>
          <w:sz w:val="23"/>
          <w:szCs w:val="23"/>
        </w:rPr>
        <w:t xml:space="preserve"> </w:t>
      </w:r>
      <w:r w:rsidR="008D7C1C">
        <w:rPr>
          <w:b/>
          <w:sz w:val="23"/>
          <w:szCs w:val="23"/>
        </w:rPr>
        <w:t>феврал</w:t>
      </w:r>
      <w:r w:rsidR="00154814">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8D7C1C">
        <w:rPr>
          <w:b/>
          <w:sz w:val="23"/>
          <w:szCs w:val="23"/>
        </w:rPr>
        <w:t>2</w:t>
      </w:r>
      <w:r w:rsidR="008512AA" w:rsidRPr="001E029A">
        <w:rPr>
          <w:b/>
          <w:sz w:val="23"/>
          <w:szCs w:val="23"/>
        </w:rPr>
        <w:t xml:space="preserve"> </w:t>
      </w:r>
      <w:r w:rsidR="008D7C1C">
        <w:rPr>
          <w:b/>
          <w:sz w:val="23"/>
          <w:szCs w:val="23"/>
        </w:rPr>
        <w:t>марта</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9E0EBC">
        <w:rPr>
          <w:b/>
          <w:sz w:val="23"/>
          <w:szCs w:val="23"/>
        </w:rPr>
        <w:t>3</w:t>
      </w:r>
      <w:r w:rsidR="001E029A" w:rsidRPr="001E029A">
        <w:rPr>
          <w:b/>
          <w:sz w:val="23"/>
          <w:szCs w:val="23"/>
        </w:rPr>
        <w:t xml:space="preserve"> </w:t>
      </w:r>
      <w:r w:rsidR="008D7C1C">
        <w:rPr>
          <w:b/>
          <w:sz w:val="23"/>
          <w:szCs w:val="23"/>
        </w:rPr>
        <w:t>марта</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w:t>
      </w:r>
      <w:r w:rsidRPr="008F4E43">
        <w:rPr>
          <w:sz w:val="23"/>
          <w:szCs w:val="23"/>
        </w:rPr>
        <w:lastRenderedPageBreak/>
        <w:t xml:space="preserve">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lastRenderedPageBreak/>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w:t>
      </w:r>
      <w:r w:rsidR="004103A2" w:rsidRPr="008F4E43">
        <w:rPr>
          <w:rFonts w:eastAsia="Calibri"/>
          <w:sz w:val="23"/>
          <w:szCs w:val="23"/>
        </w:rPr>
        <w:lastRenderedPageBreak/>
        <w:t xml:space="preserve">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lastRenderedPageBreak/>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lastRenderedPageBreak/>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F4FE5">
      <w:rPr>
        <w:rStyle w:val="a8"/>
        <w:rFonts w:ascii="Times New Roman CYR" w:hAnsi="Times New Roman CYR"/>
        <w:noProof/>
        <w:sz w:val="24"/>
      </w:rPr>
      <w:t>4</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8E4D-1665-427C-A915-5EFE5E4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363</cp:revision>
  <cp:lastPrinted>2019-12-30T06:37:00Z</cp:lastPrinted>
  <dcterms:created xsi:type="dcterms:W3CDTF">2017-11-27T09:42:00Z</dcterms:created>
  <dcterms:modified xsi:type="dcterms:W3CDTF">2020-01-31T10:11:00Z</dcterms:modified>
</cp:coreProperties>
</file>