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A64" w:rsidRPr="006A1846" w:rsidRDefault="005A2A64" w:rsidP="006A1846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6A1846">
        <w:rPr>
          <w:rFonts w:ascii="Times New Roman" w:hAnsi="Times New Roman" w:cs="Times New Roman"/>
          <w:b/>
          <w:i w:val="0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640DEEB9" wp14:editId="058C08FA">
                <wp:simplePos x="0" y="0"/>
                <wp:positionH relativeFrom="column">
                  <wp:posOffset>7028180</wp:posOffset>
                </wp:positionH>
                <wp:positionV relativeFrom="paragraph">
                  <wp:posOffset>-286385</wp:posOffset>
                </wp:positionV>
                <wp:extent cx="2832735" cy="462280"/>
                <wp:effectExtent l="0" t="0" r="5715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73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40C7C" w:rsidRDefault="00540C7C" w:rsidP="005A2A64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МБУК </w:t>
                            </w:r>
                            <w:r w:rsidRPr="000B73F9">
                              <w:rPr>
                                <w:rFonts w:ascii="Times New Roman" w:hAnsi="Times New Roman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Межпоселенческая центральная </w:t>
                            </w:r>
                          </w:p>
                          <w:p w:rsidR="00540C7C" w:rsidRPr="000B73F9" w:rsidRDefault="00540C7C" w:rsidP="005A2A64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библиотека Моргаушского района ЧР</w:t>
                            </w:r>
                            <w:r w:rsidRPr="000B73F9">
                              <w:rPr>
                                <w:rFonts w:ascii="Times New Roman" w:hAnsi="Times New Roman"/>
                              </w:rPr>
                              <w:t>»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Pr="000B73F9" w:rsidRDefault="00540C7C" w:rsidP="005A2A64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 </w:t>
                            </w:r>
                          </w:p>
                          <w:p w:rsidR="00540C7C" w:rsidRDefault="00540C7C" w:rsidP="005A2A64">
                            <w:pPr>
                              <w:widowControl w:val="0"/>
                              <w:tabs>
                                <w:tab w:val="left" w:pos="8931"/>
                              </w:tabs>
                              <w:ind w:right="-22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с. Моргауши</w:t>
                            </w:r>
                          </w:p>
                          <w:p w:rsidR="00540C7C" w:rsidRDefault="00540C7C" w:rsidP="005A2A64">
                            <w:pPr>
                              <w:tabs>
                                <w:tab w:val="left" w:pos="8931"/>
                              </w:tabs>
                              <w:ind w:right="-22"/>
                              <w:jc w:val="center"/>
                              <w:rPr>
                                <w:rFonts w:ascii="Times New Roman" w:hAnsi="Times New Roman"/>
                                <w:color w:val="1F497D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553.4pt;margin-top:-22.55pt;width:223.05pt;height:36.4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" filled="f" stroked="f" strokecolor="black [0]" insetpen="t">
                <v:textbox inset="2.88pt,2.88pt,2.88pt,2.88pt">
                  <w:txbxContent>
                    <w:p w:rsidR="00540C7C" w:rsidRDefault="00540C7C" w:rsidP="005A2A64">
                      <w:pPr>
                        <w:widowControl w:val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МБУК </w:t>
                      </w:r>
                      <w:r w:rsidRPr="000B73F9">
                        <w:rPr>
                          <w:rFonts w:ascii="Times New Roman" w:hAnsi="Times New Roman"/>
                        </w:rPr>
                        <w:t>«</w:t>
                      </w:r>
                      <w:r>
                        <w:rPr>
                          <w:rFonts w:ascii="Times New Roman" w:hAnsi="Times New Roman"/>
                        </w:rPr>
                        <w:t xml:space="preserve">Межпоселенческая центральная </w:t>
                      </w:r>
                    </w:p>
                    <w:p w:rsidR="00540C7C" w:rsidRPr="000B73F9" w:rsidRDefault="00540C7C" w:rsidP="005A2A64">
                      <w:pPr>
                        <w:widowControl w:val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библиотека Моргаушского района ЧР</w:t>
                      </w:r>
                      <w:r w:rsidRPr="000B73F9">
                        <w:rPr>
                          <w:rFonts w:ascii="Times New Roman" w:hAnsi="Times New Roman"/>
                        </w:rPr>
                        <w:t>»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Pr="000B73F9" w:rsidRDefault="00540C7C" w:rsidP="005A2A64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 </w:t>
                      </w:r>
                    </w:p>
                    <w:p w:rsidR="00540C7C" w:rsidRDefault="00540C7C" w:rsidP="005A2A64">
                      <w:pPr>
                        <w:widowControl w:val="0"/>
                        <w:tabs>
                          <w:tab w:val="left" w:pos="8931"/>
                        </w:tabs>
                        <w:ind w:right="-22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с. Моргауши</w:t>
                      </w:r>
                    </w:p>
                    <w:p w:rsidR="00540C7C" w:rsidRDefault="00540C7C" w:rsidP="005A2A64">
                      <w:pPr>
                        <w:tabs>
                          <w:tab w:val="left" w:pos="8931"/>
                        </w:tabs>
                        <w:ind w:right="-22"/>
                        <w:jc w:val="center"/>
                        <w:rPr>
                          <w:rFonts w:ascii="Times New Roman" w:hAnsi="Times New Roman"/>
                          <w:color w:val="1F497D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2010</w:t>
                      </w:r>
                    </w:p>
                  </w:txbxContent>
                </v:textbox>
              </v:shape>
            </w:pict>
          </mc:Fallback>
        </mc:AlternateContent>
      </w:r>
      <w:r w:rsidRPr="006A1846">
        <w:rPr>
          <w:rFonts w:ascii="Times New Roman" w:hAnsi="Times New Roman" w:cs="Times New Roman"/>
          <w:b/>
          <w:i w:val="0"/>
          <w:sz w:val="24"/>
          <w:szCs w:val="24"/>
        </w:rPr>
        <w:t>МБУК «</w:t>
      </w:r>
      <w:r w:rsidR="0096117B" w:rsidRPr="006A1846">
        <w:rPr>
          <w:rFonts w:ascii="Times New Roman" w:hAnsi="Times New Roman" w:cs="Times New Roman"/>
          <w:b/>
          <w:i w:val="0"/>
          <w:sz w:val="24"/>
          <w:szCs w:val="24"/>
        </w:rPr>
        <w:t>Централизованная библиотечная система» Моргаушского района Ч</w:t>
      </w:r>
      <w:r w:rsidR="0047344D">
        <w:rPr>
          <w:rFonts w:ascii="Times New Roman" w:hAnsi="Times New Roman" w:cs="Times New Roman"/>
          <w:b/>
          <w:i w:val="0"/>
          <w:sz w:val="24"/>
          <w:szCs w:val="24"/>
        </w:rPr>
        <w:t xml:space="preserve">увашской </w:t>
      </w:r>
      <w:r w:rsidR="0096117B" w:rsidRPr="006A1846">
        <w:rPr>
          <w:rFonts w:ascii="Times New Roman" w:hAnsi="Times New Roman" w:cs="Times New Roman"/>
          <w:b/>
          <w:i w:val="0"/>
          <w:sz w:val="24"/>
          <w:szCs w:val="24"/>
        </w:rPr>
        <w:t>Р</w:t>
      </w:r>
      <w:r w:rsidR="0047344D">
        <w:rPr>
          <w:rFonts w:ascii="Times New Roman" w:hAnsi="Times New Roman" w:cs="Times New Roman"/>
          <w:b/>
          <w:i w:val="0"/>
          <w:sz w:val="24"/>
          <w:szCs w:val="24"/>
        </w:rPr>
        <w:t>еспублики</w:t>
      </w:r>
    </w:p>
    <w:p w:rsidR="005A2A64" w:rsidRPr="006A1846" w:rsidRDefault="005A2A64" w:rsidP="006A184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117B" w:rsidRPr="006A1846" w:rsidRDefault="009C0F2D" w:rsidP="006A184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15B2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895684" wp14:editId="7EC8CEEE">
                <wp:simplePos x="0" y="0"/>
                <wp:positionH relativeFrom="column">
                  <wp:posOffset>-22225</wp:posOffset>
                </wp:positionH>
                <wp:positionV relativeFrom="paragraph">
                  <wp:posOffset>3308350</wp:posOffset>
                </wp:positionV>
                <wp:extent cx="4762500" cy="1551940"/>
                <wp:effectExtent l="0" t="0" r="0" b="0"/>
                <wp:wrapNone/>
                <wp:docPr id="4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55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C0F2D" w:rsidRPr="009C0F2D" w:rsidRDefault="00A70087" w:rsidP="00A70087">
                            <w:pPr>
                              <w:pStyle w:val="af6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48"/>
                                <w:szCs w:val="48"/>
                                <w14:glow w14:rad="101600">
                                  <w14:srgbClr w14:val="FFFFFF"/>
                                </w14:glow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9C0F2D">
                              <w:rPr>
                                <w:rFonts w:ascii="Monotype Corsiva" w:hAnsi="Monotype Corsiva"/>
                                <w:b/>
                                <w:bCs/>
                                <w:iCs/>
                                <w:color w:val="C00000"/>
                                <w:kern w:val="24"/>
                                <w:sz w:val="56"/>
                                <w:szCs w:val="56"/>
                                <w14:glow w14:rad="101600">
                                  <w14:srgbClr w14:val="FFFFFF"/>
                                </w14:glow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«</w:t>
                            </w:r>
                            <w:r w:rsidR="0047344D" w:rsidRPr="009C0F2D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48"/>
                                <w:szCs w:val="48"/>
                                <w14:glow w14:rad="101600">
                                  <w14:srgbClr w14:val="FFFFFF"/>
                                </w14:glow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 xml:space="preserve">Художественные открытия </w:t>
                            </w:r>
                          </w:p>
                          <w:p w:rsidR="009C0F2D" w:rsidRPr="009C0F2D" w:rsidRDefault="0047344D" w:rsidP="00A70087">
                            <w:pPr>
                              <w:pStyle w:val="af6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48"/>
                                <w:szCs w:val="48"/>
                                <w14:glow w14:rad="101600">
                                  <w14:srgbClr w14:val="FFFFFF"/>
                                </w14:glow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9C0F2D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48"/>
                                <w:szCs w:val="48"/>
                                <w14:glow w14:rad="101600">
                                  <w14:srgbClr w14:val="FFFFFF"/>
                                </w14:glow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М. Шолохова</w:t>
                            </w:r>
                            <w:r w:rsidR="00A70087" w:rsidRPr="009C0F2D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48"/>
                                <w:szCs w:val="48"/>
                                <w14:glow w14:rad="101600">
                                  <w14:srgbClr w14:val="FFFFFF"/>
                                </w14:glow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»</w:t>
                            </w:r>
                            <w:r w:rsidR="00060D7E" w:rsidRPr="009C0F2D"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48"/>
                                <w:szCs w:val="48"/>
                                <w14:glow w14:rad="101600">
                                  <w14:srgbClr w14:val="FFFFFF"/>
                                </w14:glow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A70087" w:rsidRPr="009C0F2D" w:rsidRDefault="00060D7E" w:rsidP="00A70087">
                            <w:pPr>
                              <w:pStyle w:val="af6"/>
                              <w:spacing w:before="0" w:beforeAutospacing="0" w:after="0" w:afterAutospacing="0"/>
                              <w:jc w:val="center"/>
                              <w:rPr>
                                <w:rFonts w:ascii="ArtScript" w:hAnsi="ArtScript"/>
                                <w:b/>
                                <w:bCs/>
                                <w:iCs/>
                                <w:color w:val="C00000"/>
                                <w:kern w:val="24"/>
                                <w:sz w:val="72"/>
                                <w:szCs w:val="72"/>
                                <w14:glow w14:rad="101600">
                                  <w14:srgbClr w14:val="FFFFFF"/>
                                </w14:glow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9C0F2D">
                              <w:rPr>
                                <w:rFonts w:ascii="ArtScript" w:hAnsi="ArtScript"/>
                                <w:b/>
                                <w:bCs/>
                                <w:iCs/>
                                <w:color w:val="C00000"/>
                                <w:kern w:val="24"/>
                                <w:sz w:val="48"/>
                                <w:szCs w:val="48"/>
                                <w14:glow w14:rad="101600">
                                  <w14:srgbClr w14:val="FFFFFF"/>
                                </w14:glow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к 115-летию со дня рождения писателя</w:t>
                            </w:r>
                          </w:p>
                          <w:p w:rsidR="00060D7E" w:rsidRPr="00060D7E" w:rsidRDefault="00060D7E" w:rsidP="00A70087">
                            <w:pPr>
                              <w:pStyle w:val="af6"/>
                              <w:spacing w:before="0" w:beforeAutospacing="0" w:after="0" w:afterAutospacing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iCs/>
                                <w:color w:val="C00000"/>
                                <w:kern w:val="24"/>
                                <w:sz w:val="72"/>
                                <w:szCs w:val="72"/>
                                <w14:glow w14:rad="101600">
                                  <w14:srgbClr w14:val="FFFFFF"/>
                                </w14:glow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</w:p>
                          <w:p w:rsidR="009C0F2D" w:rsidRDefault="009C0F2D"/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-1.75pt;margin-top:260.5pt;width:375pt;height:122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" filled="f" stroked="f">
                <v:textbox>
                  <w:txbxContent>
                    <w:p w:rsidR="009C0F2D" w:rsidRPr="009C0F2D" w:rsidRDefault="00A70087" w:rsidP="00A70087">
                      <w:pPr>
                        <w:pStyle w:val="af6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48"/>
                          <w:szCs w:val="48"/>
                          <w14:glow w14:rad="101600">
                            <w14:srgbClr w14:val="FFFFFF"/>
                          </w14:glow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9C0F2D">
                        <w:rPr>
                          <w:rFonts w:ascii="Monotype Corsiva" w:hAnsi="Monotype Corsiva"/>
                          <w:b/>
                          <w:bCs/>
                          <w:iCs/>
                          <w:color w:val="C00000"/>
                          <w:kern w:val="24"/>
                          <w:sz w:val="56"/>
                          <w:szCs w:val="56"/>
                          <w14:glow w14:rad="101600">
                            <w14:srgbClr w14:val="FFFFFF"/>
                          </w14:glow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«</w:t>
                      </w:r>
                      <w:r w:rsidR="0047344D" w:rsidRPr="009C0F2D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48"/>
                          <w:szCs w:val="48"/>
                          <w14:glow w14:rad="101600">
                            <w14:srgbClr w14:val="FFFFFF"/>
                          </w14:glow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 xml:space="preserve">Художественные открытия </w:t>
                      </w:r>
                    </w:p>
                    <w:p w:rsidR="009C0F2D" w:rsidRPr="009C0F2D" w:rsidRDefault="0047344D" w:rsidP="00A70087">
                      <w:pPr>
                        <w:pStyle w:val="af6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48"/>
                          <w:szCs w:val="48"/>
                          <w14:glow w14:rad="101600">
                            <w14:srgbClr w14:val="FFFFFF"/>
                          </w14:glow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9C0F2D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48"/>
                          <w:szCs w:val="48"/>
                          <w14:glow w14:rad="101600">
                            <w14:srgbClr w14:val="FFFFFF"/>
                          </w14:glow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М. Шолохова</w:t>
                      </w:r>
                      <w:r w:rsidR="00A70087" w:rsidRPr="009C0F2D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48"/>
                          <w:szCs w:val="48"/>
                          <w14:glow w14:rad="101600">
                            <w14:srgbClr w14:val="FFFFFF"/>
                          </w14:glow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»</w:t>
                      </w:r>
                      <w:r w:rsidR="00060D7E" w:rsidRPr="009C0F2D">
                        <w:rPr>
                          <w:b/>
                          <w:bCs/>
                          <w:i/>
                          <w:iCs/>
                          <w:color w:val="C00000"/>
                          <w:kern w:val="24"/>
                          <w:sz w:val="48"/>
                          <w:szCs w:val="48"/>
                          <w14:glow w14:rad="101600">
                            <w14:srgbClr w14:val="FFFFFF"/>
                          </w14:glow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 xml:space="preserve"> </w:t>
                      </w:r>
                    </w:p>
                    <w:p w:rsidR="00A70087" w:rsidRPr="009C0F2D" w:rsidRDefault="00060D7E" w:rsidP="00A70087">
                      <w:pPr>
                        <w:pStyle w:val="af6"/>
                        <w:spacing w:before="0" w:beforeAutospacing="0" w:after="0" w:afterAutospacing="0"/>
                        <w:jc w:val="center"/>
                        <w:rPr>
                          <w:rFonts w:ascii="ArtScript" w:hAnsi="ArtScript"/>
                          <w:b/>
                          <w:bCs/>
                          <w:iCs/>
                          <w:color w:val="C00000"/>
                          <w:kern w:val="24"/>
                          <w:sz w:val="72"/>
                          <w:szCs w:val="72"/>
                          <w14:glow w14:rad="101600">
                            <w14:srgbClr w14:val="FFFFFF"/>
                          </w14:glow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9C0F2D">
                        <w:rPr>
                          <w:rFonts w:ascii="ArtScript" w:hAnsi="ArtScript"/>
                          <w:b/>
                          <w:bCs/>
                          <w:iCs/>
                          <w:color w:val="C00000"/>
                          <w:kern w:val="24"/>
                          <w:sz w:val="48"/>
                          <w:szCs w:val="48"/>
                          <w14:glow w14:rad="101600">
                            <w14:srgbClr w14:val="FFFFFF"/>
                          </w14:glow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к 115-летию со дня рождения писателя</w:t>
                      </w:r>
                    </w:p>
                    <w:p w:rsidR="00060D7E" w:rsidRPr="00060D7E" w:rsidRDefault="00060D7E" w:rsidP="00A70087">
                      <w:pPr>
                        <w:pStyle w:val="af6"/>
                        <w:spacing w:before="0" w:beforeAutospacing="0" w:after="0" w:afterAutospacing="0"/>
                        <w:jc w:val="center"/>
                        <w:rPr>
                          <w:rFonts w:ascii="Monotype Corsiva" w:hAnsi="Monotype Corsiva"/>
                          <w:b/>
                          <w:bCs/>
                          <w:iCs/>
                          <w:color w:val="C00000"/>
                          <w:kern w:val="24"/>
                          <w:sz w:val="72"/>
                          <w:szCs w:val="72"/>
                          <w14:glow w14:rad="101600">
                            <w14:srgbClr w14:val="FFFFFF"/>
                          </w14:glow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</w:p>
                    <w:p w:rsidR="009C0F2D" w:rsidRDefault="009C0F2D"/>
                  </w:txbxContent>
                </v:textbox>
              </v:rect>
            </w:pict>
          </mc:Fallback>
        </mc:AlternateContent>
      </w:r>
      <w:r w:rsidR="0047344D">
        <w:rPr>
          <w:noProof/>
          <w:lang w:eastAsia="ru-RU"/>
        </w:rPr>
        <w:drawing>
          <wp:inline distT="0" distB="0" distL="0" distR="0" wp14:anchorId="67C5D02F" wp14:editId="2AD07E48">
            <wp:extent cx="2529277" cy="3377057"/>
            <wp:effectExtent l="0" t="0" r="4445" b="0"/>
            <wp:docPr id="1" name="Рисунок 1" descr="Михаил Шолохов – биография, фото, личная жизнь, книги - 24С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хаил Шолохов – биография, фото, личная жизнь, книги - 24СМ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49" cy="3382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3369" w:rsidRPr="006A1846" w:rsidRDefault="00CC3369" w:rsidP="0047344D">
      <w:pPr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6A1846" w:rsidRPr="006A1846" w:rsidRDefault="006A1846" w:rsidP="006A1846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6A1846" w:rsidRPr="006A1846" w:rsidRDefault="006A1846" w:rsidP="006A1846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6A1846" w:rsidRPr="006A1846" w:rsidRDefault="006A1846" w:rsidP="006A1846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6A1846" w:rsidRPr="006A1846" w:rsidRDefault="006A1846" w:rsidP="006A1846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6A1846" w:rsidRPr="006A1846" w:rsidRDefault="006A1846" w:rsidP="006A1846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6A1846" w:rsidRDefault="009C0F2D" w:rsidP="009C0F2D">
      <w:pPr>
        <w:spacing w:after="0" w:line="240" w:lineRule="auto"/>
        <w:jc w:val="right"/>
        <w:rPr>
          <w:rFonts w:ascii="Monotype Corsiva" w:hAnsi="Monotype Corsiva" w:cs="Tahoma"/>
          <w:b/>
          <w:color w:val="000099"/>
          <w:sz w:val="52"/>
          <w:szCs w:val="5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3E58C728" wp14:editId="6EDD307B">
            <wp:simplePos x="0" y="0"/>
            <wp:positionH relativeFrom="column">
              <wp:posOffset>3431540</wp:posOffset>
            </wp:positionH>
            <wp:positionV relativeFrom="paragraph">
              <wp:posOffset>314960</wp:posOffset>
            </wp:positionV>
            <wp:extent cx="810895" cy="1398905"/>
            <wp:effectExtent l="266700" t="209550" r="465455" b="410845"/>
            <wp:wrapNone/>
            <wp:docPr id="15" name="Рисунок 15" descr="Судьба человека. Поднятая целина • Михаил Шолохов, купить книгу п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дьба человека. Поднятая целина • Михаил Шолохов, купить книгу по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4407">
                      <a:off x="0" y="0"/>
                      <a:ext cx="810895" cy="139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9C0F2D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723776" behindDoc="1" locked="0" layoutInCell="1" allowOverlap="1" wp14:anchorId="1FDE4672" wp14:editId="2D4154A3">
            <wp:simplePos x="0" y="0"/>
            <wp:positionH relativeFrom="column">
              <wp:posOffset>347980</wp:posOffset>
            </wp:positionH>
            <wp:positionV relativeFrom="paragraph">
              <wp:posOffset>306070</wp:posOffset>
            </wp:positionV>
            <wp:extent cx="871855" cy="1378585"/>
            <wp:effectExtent l="247650" t="209550" r="442595" b="393065"/>
            <wp:wrapNone/>
            <wp:docPr id="11" name="Рисунок 11" descr="Михаил Шолохов - Донские рассказы (сборник) » Электронные книг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хаил Шолохов - Донские рассказы (сборник) » Электронные книги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8337">
                      <a:off x="0" y="0"/>
                      <a:ext cx="871855" cy="1378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A1846" w:rsidRPr="006A1846" w:rsidRDefault="006A1846" w:rsidP="006A1846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6A1846" w:rsidRPr="006A1846" w:rsidRDefault="009C0F2D" w:rsidP="009C0F2D">
      <w:pPr>
        <w:tabs>
          <w:tab w:val="left" w:pos="737"/>
        </w:tabs>
        <w:spacing w:after="0" w:line="240" w:lineRule="auto"/>
        <w:rPr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b/>
          <w:i w:val="0"/>
          <w:sz w:val="24"/>
          <w:szCs w:val="24"/>
        </w:rPr>
        <w:tab/>
      </w:r>
    </w:p>
    <w:p w:rsidR="009C0F2D" w:rsidRDefault="009C0F2D" w:rsidP="006A1846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9C0F2D" w:rsidRDefault="009C0F2D" w:rsidP="006A1846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9C0F2D" w:rsidRDefault="009C0F2D" w:rsidP="006A1846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0F1A76" w:rsidRPr="006A1846" w:rsidRDefault="0021173B" w:rsidP="006A1846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6A1846">
        <w:rPr>
          <w:rFonts w:ascii="Times New Roman" w:hAnsi="Times New Roman" w:cs="Times New Roman"/>
          <w:b/>
          <w:i w:val="0"/>
          <w:sz w:val="24"/>
          <w:szCs w:val="24"/>
        </w:rPr>
        <w:t>с. Мо</w:t>
      </w:r>
      <w:r w:rsidR="00E43110" w:rsidRPr="006A1846">
        <w:rPr>
          <w:rFonts w:ascii="Times New Roman" w:hAnsi="Times New Roman" w:cs="Times New Roman"/>
          <w:b/>
          <w:i w:val="0"/>
          <w:sz w:val="24"/>
          <w:szCs w:val="24"/>
        </w:rPr>
        <w:t>р</w:t>
      </w:r>
      <w:r w:rsidRPr="006A1846">
        <w:rPr>
          <w:rFonts w:ascii="Times New Roman" w:hAnsi="Times New Roman" w:cs="Times New Roman"/>
          <w:b/>
          <w:i w:val="0"/>
          <w:sz w:val="24"/>
          <w:szCs w:val="24"/>
        </w:rPr>
        <w:t xml:space="preserve">гауши </w:t>
      </w:r>
    </w:p>
    <w:p w:rsidR="005F54D1" w:rsidRPr="006A1846" w:rsidRDefault="00E43110" w:rsidP="006A1846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6A1846">
        <w:rPr>
          <w:rFonts w:ascii="Times New Roman" w:hAnsi="Times New Roman" w:cs="Times New Roman"/>
          <w:b/>
          <w:i w:val="0"/>
          <w:sz w:val="24"/>
          <w:szCs w:val="24"/>
        </w:rPr>
        <w:t xml:space="preserve"> 20</w:t>
      </w:r>
      <w:r w:rsidR="0047344D">
        <w:rPr>
          <w:rFonts w:ascii="Times New Roman" w:hAnsi="Times New Roman" w:cs="Times New Roman"/>
          <w:b/>
          <w:i w:val="0"/>
          <w:sz w:val="24"/>
          <w:szCs w:val="24"/>
        </w:rPr>
        <w:t>20</w:t>
      </w:r>
    </w:p>
    <w:p w:rsidR="006A1846" w:rsidRDefault="00703FA9" w:rsidP="006A184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5C6CEF50" wp14:editId="5A25A781">
            <wp:simplePos x="0" y="0"/>
            <wp:positionH relativeFrom="column">
              <wp:posOffset>-60325</wp:posOffset>
            </wp:positionH>
            <wp:positionV relativeFrom="paragraph">
              <wp:posOffset>357505</wp:posOffset>
            </wp:positionV>
            <wp:extent cx="1364615" cy="2168525"/>
            <wp:effectExtent l="0" t="0" r="6985" b="3175"/>
            <wp:wrapTight wrapText="bothSides">
              <wp:wrapPolygon edited="0">
                <wp:start x="1206" y="0"/>
                <wp:lineTo x="0" y="380"/>
                <wp:lineTo x="0" y="20493"/>
                <wp:lineTo x="302" y="21252"/>
                <wp:lineTo x="1206" y="21442"/>
                <wp:lineTo x="20203" y="21442"/>
                <wp:lineTo x="21107" y="21252"/>
                <wp:lineTo x="21409" y="20493"/>
                <wp:lineTo x="21409" y="380"/>
                <wp:lineTo x="20203" y="0"/>
                <wp:lineTo x="1206" y="0"/>
              </wp:wrapPolygon>
            </wp:wrapTight>
            <wp:docPr id="2" name="Рисунок 2" descr="Шолохов Михаил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олохов Михаил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1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846" w:rsidRPr="006A1846"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kern w:val="36"/>
          <w:sz w:val="36"/>
          <w:szCs w:val="36"/>
          <w:lang w:eastAsia="ru-RU"/>
        </w:rPr>
        <w:t xml:space="preserve">Михаил Александрович Шолохов </w:t>
      </w:r>
      <w:r w:rsidR="00A42E59" w:rsidRPr="00A42E59"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kern w:val="36"/>
          <w:sz w:val="36"/>
          <w:szCs w:val="36"/>
          <w:lang w:eastAsia="ru-RU"/>
        </w:rPr>
        <w:t>–</w:t>
      </w:r>
      <w:r w:rsidR="006A1846" w:rsidRPr="006A1846"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kern w:val="36"/>
          <w:sz w:val="36"/>
          <w:szCs w:val="36"/>
          <w:lang w:eastAsia="ru-RU"/>
        </w:rPr>
        <w:t xml:space="preserve"> биография</w:t>
      </w:r>
    </w:p>
    <w:p w:rsidR="0069232C" w:rsidRPr="00A42E59" w:rsidRDefault="0069232C" w:rsidP="006A184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kern w:val="36"/>
          <w:sz w:val="36"/>
          <w:szCs w:val="36"/>
          <w:lang w:eastAsia="ru-RU"/>
        </w:rPr>
      </w:pPr>
    </w:p>
    <w:p w:rsidR="006A1846" w:rsidRP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b/>
          <w:bCs/>
          <w:i w:val="0"/>
          <w:iCs w:val="0"/>
          <w:color w:val="191970"/>
          <w:sz w:val="24"/>
          <w:szCs w:val="24"/>
          <w:lang w:eastAsia="ru-RU"/>
        </w:rPr>
        <w:t>Михаил Александрович Шолохов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 (1905-1984) — русский писатель, прозаик, наиболее яркий советский писатель-</w:t>
      </w:r>
      <w:proofErr w:type="spell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неинтеллигент</w:t>
      </w:r>
      <w:proofErr w:type="spell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, сделавший жизнь донского казачества предметом пристального читательского интереса, академик АН СССР (1939), дважды Герой Социалистического Труда (1967, 1980). Книга «Донские рассказы» (1926). В романе «Тихий Дон» (кн. 1-4, 1928-1940; Государственная премия СССР, 1941) — драматическая судьба донского казачества в годы 1-й мировой и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Гражданской </w:t>
      </w:r>
      <w:r w:rsidR="006527D5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войн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, трагическая обреченность героя, ввергнутого в хаос исторических катаклизмов, проблемы народа и личности в революции.</w:t>
      </w:r>
    </w:p>
    <w:p w:rsidR="00B253D0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В романе «Поднятая целина» (кн. 1-2, 1932-60; Ленинская премия 1960) изображение коллективизации отмечено </w:t>
      </w:r>
      <w:r w:rsidR="006527D5" w:rsidRPr="006527D5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за</w:t>
      </w:r>
      <w:r w:rsidR="00B253D0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</w:t>
      </w:r>
      <w:r w:rsidR="006527D5" w:rsidRPr="006527D5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данностью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идеологических установок. Великой Отечественной войне посвящен неоконченный роман «Они сражались за Родину» (главы в 1943-44, 1949, 1954, 1969) и рассказы, в т. ч. «Судьба человека» (1956-57). Публицистика.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</w:t>
      </w:r>
    </w:p>
    <w:p w:rsidR="006A1846" w:rsidRPr="006A1846" w:rsidRDefault="00B253D0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7938A897" wp14:editId="0DA8AF0E">
            <wp:simplePos x="0" y="0"/>
            <wp:positionH relativeFrom="column">
              <wp:posOffset>3065780</wp:posOffset>
            </wp:positionH>
            <wp:positionV relativeFrom="paragraph">
              <wp:posOffset>-635</wp:posOffset>
            </wp:positionV>
            <wp:extent cx="1466850" cy="2211070"/>
            <wp:effectExtent l="0" t="0" r="0" b="0"/>
            <wp:wrapSquare wrapText="bothSides"/>
            <wp:docPr id="7" name="Рисунок 7" descr="http://chtoby-pomnili.com/preview.php?width=max&amp;dir=244&amp;id=15980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toby-pomnili.com/preview.php?width=max&amp;dir=244&amp;id=159808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5" t="4914" r="7124" b="4914"/>
                    <a:stretch/>
                  </pic:blipFill>
                  <pic:spPr bwMode="auto">
                    <a:xfrm>
                      <a:off x="0" y="0"/>
                      <a:ext cx="1466850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3D0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В 1965 году Шолохов получил Нобелевскую премию по</w:t>
      </w:r>
      <w:r w:rsidRPr="00B253D0">
        <w:rPr>
          <w:noProof/>
          <w:lang w:eastAsia="ru-RU"/>
        </w:rPr>
        <w:t xml:space="preserve"> </w:t>
      </w:r>
      <w:r w:rsidRPr="00B253D0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литературе. Кампанию по присуждению Шолохову Нобелевской премии стал вести английский писатель лорд Сноу, большой почитатель шолоховского таланта. Так получилось, что за год до этого, в 1964 году, Нобелевскую премию присудили Жану Полю Сартру, который отказался ее принять со словами: «Я не буду получать Нобелевскую премию, пока ее лауреатом не станет Михаил Шолохов»</w:t>
      </w:r>
      <w:r w:rsidR="006A1846"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.</w:t>
      </w:r>
    </w:p>
    <w:p w:rsidR="006A1846" w:rsidRP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Дочь писателя — Светлана сказал</w:t>
      </w:r>
      <w:r w:rsidR="0069232C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а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как-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lastRenderedPageBreak/>
        <w:t>то: «На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деньги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 Нобелевского комитета мы увидели мир. Сталинскую премию в 1941 году папа отдал в Фонд обороны, Ленинскую — на восстановление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школы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, в которой он когда-то учился, Нобелевскую же оставил себе. Он потратил ее на то, чтобы показать нам, детям, Европу и Японию. На машине мы объездили вдоль и поперек и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Англию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, и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Францию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, и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Италию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».</w:t>
      </w:r>
    </w:p>
    <w:p w:rsidR="006A1846" w:rsidRP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b/>
          <w:bCs/>
          <w:i w:val="0"/>
          <w:iCs w:val="0"/>
          <w:color w:val="191970"/>
          <w:sz w:val="24"/>
          <w:szCs w:val="24"/>
          <w:lang w:eastAsia="ru-RU"/>
        </w:rPr>
        <w:t>Михаил Шолохов родился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 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11 (24) мая 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1905, в хуторе </w:t>
      </w:r>
      <w:proofErr w:type="spell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Кружилин</w:t>
      </w:r>
      <w:proofErr w:type="spell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станицы Вешенской области Войска Донского. Скончался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21 февраля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 1984 года, в Вешенской, Ростовской области.</w:t>
      </w:r>
    </w:p>
    <w:p w:rsidR="00B253D0" w:rsidRDefault="00B253D0" w:rsidP="005D635E">
      <w:pPr>
        <w:spacing w:after="0" w:line="240" w:lineRule="auto"/>
        <w:ind w:firstLine="426"/>
        <w:jc w:val="center"/>
        <w:outlineLvl w:val="1"/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36"/>
          <w:szCs w:val="24"/>
          <w:lang w:eastAsia="ru-RU"/>
        </w:rPr>
      </w:pPr>
    </w:p>
    <w:p w:rsidR="006A1846" w:rsidRDefault="00710136" w:rsidP="005D635E">
      <w:pPr>
        <w:spacing w:after="0" w:line="240" w:lineRule="auto"/>
        <w:ind w:firstLine="426"/>
        <w:jc w:val="center"/>
        <w:outlineLvl w:val="1"/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36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4BE65841" wp14:editId="5ED49D9D">
            <wp:simplePos x="0" y="0"/>
            <wp:positionH relativeFrom="column">
              <wp:posOffset>-86995</wp:posOffset>
            </wp:positionH>
            <wp:positionV relativeFrom="paragraph">
              <wp:posOffset>38735</wp:posOffset>
            </wp:positionV>
            <wp:extent cx="1788795" cy="1753870"/>
            <wp:effectExtent l="0" t="0" r="1905" b="0"/>
            <wp:wrapTight wrapText="bothSides">
              <wp:wrapPolygon edited="0">
                <wp:start x="920" y="0"/>
                <wp:lineTo x="0" y="469"/>
                <wp:lineTo x="0" y="21115"/>
                <wp:lineTo x="920" y="21350"/>
                <wp:lineTo x="20473" y="21350"/>
                <wp:lineTo x="21393" y="21115"/>
                <wp:lineTo x="21393" y="469"/>
                <wp:lineTo x="20473" y="0"/>
                <wp:lineTo x="920" y="0"/>
              </wp:wrapPolygon>
            </wp:wrapTight>
            <wp:docPr id="12" name="Рисунок 12" descr="Урок в формате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рок в формате А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75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846" w:rsidRPr="006A1846"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36"/>
          <w:szCs w:val="24"/>
          <w:lang w:eastAsia="ru-RU"/>
        </w:rPr>
        <w:t>Детство и юность</w:t>
      </w:r>
    </w:p>
    <w:p w:rsidR="006A1846" w:rsidRPr="006A1846" w:rsidRDefault="0071013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</w:t>
      </w:r>
      <w:r w:rsidR="006A1846"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Миша Шолохов - внебрачный сын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украинки</w:t>
      </w:r>
      <w:r w:rsidR="006A1846"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, жены донского казака А. Д. Кузнецовой и богатого приказчика (сына купца, выходца с Рязанщины) А. М. Шолохова. В раннем детстве носил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фамилию</w:t>
      </w:r>
      <w:r w:rsidR="006A1846"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 Кузнецов, получил надел земли как «сын казачий». В 1913, после усыновления родным отцом, потерял казачьи привилегии, став «сыном мещанина». Миша рос в атмосфере явной двусмысленности, что, очевидно, породило в характере Шолохова тягу к правде и справедливости, но и одновременно привычку скрывать о себе по возможности все. О юности Шолохова при его жизни распространялись многочисленные легенды, которые ничем не подтверждаются, противоречат историческим фактам и элементарной логике, но писатель их никогда не опровергал. Он окончил четыре класса гимназии. Во время Гражданской войны семья Шолохова могла оказаться под ударом с двух сторон: для белых казаков это были «иногородние», для красных — «эксплуататоры». Юный Миша Шолохов не имел страсти к накопительству (как и его герой, сын богатого казака Макар </w:t>
      </w:r>
      <w:proofErr w:type="spellStart"/>
      <w:r w:rsidR="006A1846"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Нагульнов</w:t>
      </w:r>
      <w:proofErr w:type="spellEnd"/>
      <w:r w:rsidR="006A1846"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) и принял сторону победившей силы, установившей хотя бы относительный мир, служил в продотряде, но самовольно снижал обложение людей своего круга; был под судом.</w:t>
      </w:r>
    </w:p>
    <w:p w:rsidR="006A1846" w:rsidRP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Его старший друг и наставница («</w:t>
      </w:r>
      <w:proofErr w:type="spell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мамуня</w:t>
      </w:r>
      <w:proofErr w:type="spell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» в обращенных к ней письмах), член РСДРП (б) с 1903 Е. Г. Левицкая (сам Шолохов 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lastRenderedPageBreak/>
        <w:t>вступил в партию в 1932), которой впоследствии был посвящен рассказ «Судьба человека», полагала, что в «шатаниях» Григория Мелехова в «Тихом Доне» много автобиографического. Михаил Шолохов сменил множество профессий, особенно в Москве, где подолгу жил с конца 1922 по 1926. Затем, после того как закрепился в литературе, обосновался в станице Вешенской.</w:t>
      </w:r>
    </w:p>
    <w:p w:rsidR="006A1846" w:rsidRDefault="006A1846" w:rsidP="005D635E">
      <w:pPr>
        <w:spacing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24"/>
          <w:szCs w:val="24"/>
          <w:lang w:eastAsia="ru-RU"/>
        </w:rPr>
      </w:pPr>
    </w:p>
    <w:p w:rsidR="006A1846" w:rsidRPr="006A1846" w:rsidRDefault="006A1846" w:rsidP="005D635E">
      <w:pPr>
        <w:spacing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36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36"/>
          <w:szCs w:val="24"/>
          <w:lang w:eastAsia="ru-RU"/>
        </w:rPr>
        <w:t>В начале писательского пути</w:t>
      </w:r>
    </w:p>
    <w:p w:rsidR="006A1846" w:rsidRPr="006A1846" w:rsidRDefault="005D635E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59F6293E" wp14:editId="53991F77">
            <wp:simplePos x="0" y="0"/>
            <wp:positionH relativeFrom="column">
              <wp:posOffset>-50165</wp:posOffset>
            </wp:positionH>
            <wp:positionV relativeFrom="paragraph">
              <wp:posOffset>52070</wp:posOffset>
            </wp:positionV>
            <wp:extent cx="1329055" cy="1987550"/>
            <wp:effectExtent l="0" t="0" r="4445" b="0"/>
            <wp:wrapTight wrapText="bothSides">
              <wp:wrapPolygon edited="0">
                <wp:start x="1238" y="0"/>
                <wp:lineTo x="0" y="414"/>
                <wp:lineTo x="0" y="21117"/>
                <wp:lineTo x="1238" y="21324"/>
                <wp:lineTo x="20124" y="21324"/>
                <wp:lineTo x="21363" y="21117"/>
                <wp:lineTo x="21363" y="414"/>
                <wp:lineTo x="20124" y="0"/>
                <wp:lineTo x="1238" y="0"/>
              </wp:wrapPolygon>
            </wp:wrapTight>
            <wp:docPr id="5" name="Рисунок 5" descr="М.А. Шолохов за письменным столом. 1938 г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.А. Шолохов за письменным столом. 1938 г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98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846"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В 1923 Михаил Шолохов печатал фельетоны, с конца 1923 — рассказы, в которых с фельетонного комизма сразу переключился на острый драматизм, доходящий до трагизма. При этом рассказы были не лишены элементов мелодраматичности. Большинство этих произведений составило сборники «Донские рассказы» (1925) и «Лазоревая степь» (1926, дополненный предыдущий сборник). </w:t>
      </w:r>
      <w:proofErr w:type="gramStart"/>
      <w:r w:rsidR="006A1846"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За исключением рассказа «Чужая кровь» (1926), где старик Гаврила и его жена, потерявшие сына, белого казака, выхаживают коммуниста-</w:t>
      </w:r>
      <w:proofErr w:type="spellStart"/>
      <w:r w:rsidR="006A1846"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продотрядника</w:t>
      </w:r>
      <w:proofErr w:type="spellEnd"/>
      <w:r w:rsidR="006A1846"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и начинают любить его, как сына, а он от них уезжает, в ранних произведениях герои Михаила Шолохова в основном резко делятся на положительных (красные бойцы, советские активисты) и отрицательных, подчас беспримесных злодеев (белые, «бандиты», кулаки и подкулачники).</w:t>
      </w:r>
      <w:proofErr w:type="gramEnd"/>
      <w:r w:rsidR="006A1846"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Многие персонажи имеют реальных прототипов, но Шолохов почти все заостряет, гиперболизирует: смерть, кровь, пытки, муки голода представляет нарочито натуралистически. Излюбленный сюжет юного писателя, начиная с «Родинки» (1923), — смертельное столкновение ближайших родственников: отца и сына, родных братьев.</w:t>
      </w:r>
    </w:p>
    <w:p w:rsidR="006A1846" w:rsidRP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Свою верность коммунистической идее Михаил Шолохов еще неискусно подтверждает, подчеркивая приоритет социального выбора по отношению к любым другим человеческим отношениям, включая </w:t>
      </w:r>
      <w:proofErr w:type="gram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семейные</w:t>
      </w:r>
      <w:proofErr w:type="gram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. В 1931 он переиздал «Донские рассказы», дополнив новыми, в которых делался упор на комизм в поведении героев (позднее в «Поднятой целине» совмещал комизм с 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lastRenderedPageBreak/>
        <w:t>драматизмом, подчас достаточно эффектно). Потом в течение почти четверти века рассказы не переиздавались, автор ставил их очень невысоко и вернул читателю тогда, когда за неимением нового пришлось вспомнить забытое старое.</w:t>
      </w:r>
    </w:p>
    <w:p w:rsidR="006A1846" w:rsidRDefault="006A1846" w:rsidP="005D635E">
      <w:pPr>
        <w:spacing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24"/>
          <w:szCs w:val="24"/>
          <w:lang w:eastAsia="ru-RU"/>
        </w:rPr>
      </w:pPr>
    </w:p>
    <w:p w:rsidR="006A1846" w:rsidRPr="006A1846" w:rsidRDefault="00B759B0" w:rsidP="005D635E">
      <w:pPr>
        <w:spacing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36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18A605A1" wp14:editId="3432A018">
            <wp:simplePos x="0" y="0"/>
            <wp:positionH relativeFrom="column">
              <wp:posOffset>29845</wp:posOffset>
            </wp:positionH>
            <wp:positionV relativeFrom="paragraph">
              <wp:posOffset>50165</wp:posOffset>
            </wp:positionV>
            <wp:extent cx="2168525" cy="1294130"/>
            <wp:effectExtent l="0" t="0" r="3175" b="1270"/>
            <wp:wrapTight wrapText="bothSides">
              <wp:wrapPolygon edited="0">
                <wp:start x="0" y="0"/>
                <wp:lineTo x="0" y="21303"/>
                <wp:lineTo x="21442" y="21303"/>
                <wp:lineTo x="21442" y="0"/>
                <wp:lineTo x="0" y="0"/>
              </wp:wrapPolygon>
            </wp:wrapTight>
            <wp:docPr id="8" name="Рисунок 8" descr="http://chtoby-pomnili.com/preview.php?width=max&amp;dir=244&amp;id=15980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toby-pomnili.com/preview.php?width=max&amp;dir=244&amp;id=159808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" t="5918" r="3666" b="4800"/>
                    <a:stretch/>
                  </pic:blipFill>
                  <pic:spPr bwMode="auto">
                    <a:xfrm>
                      <a:off x="0" y="0"/>
                      <a:ext cx="216852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46"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36"/>
          <w:szCs w:val="24"/>
          <w:lang w:eastAsia="ru-RU"/>
        </w:rPr>
        <w:t xml:space="preserve"> </w:t>
      </w:r>
      <w:r w:rsidR="006A1846" w:rsidRPr="006A1846"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36"/>
          <w:szCs w:val="24"/>
          <w:lang w:eastAsia="ru-RU"/>
        </w:rPr>
        <w:t>Время появления «Тихого Дона»</w:t>
      </w:r>
    </w:p>
    <w:p w:rsidR="006A1846" w:rsidRP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В 1925 М. Шолохов начал было произведение о казаках в 1917, во время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</w:t>
      </w:r>
      <w:proofErr w:type="spellStart"/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Корниловского</w:t>
      </w:r>
      <w:proofErr w:type="spell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 мятежа, под названием «Тихий Дон» (а не «</w:t>
      </w:r>
      <w:proofErr w:type="spell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Донщина</w:t>
      </w:r>
      <w:proofErr w:type="spell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», согласно легенде). Однако этот замысел был оставлен, но уже через год писатель заново берется за «Тихий Дон», широко разворачивая картины довоенной жизни казачества и событий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Первой мировой войны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. Две первых книги романа-эпопеи выходят в 1928 в журнале «Красная новь». Почти сразу возникают сомнения в их авторстве, слишком больших знаний и опыта требовало произведение такого масштаба. Шолохов привозит в Москву на экспертизу рукописи (в 1990-е гг. московский журналист Л. Е. Колодный дал их описание, правда, не собственно научное, и комментарии к ним). Молодой писатель был полон энергии, обладал феноменальной памятью,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много читал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 (в 1920-е гг. были доступны даже воспоминания белых генералов), расспрашивал казаков в донских хуторах о «германской» и гражданской войнах, а быт и нравы родного Дона знал, как никто.</w:t>
      </w:r>
    </w:p>
    <w:p w:rsidR="006A1846" w:rsidRPr="00A42E59" w:rsidRDefault="00B759B0" w:rsidP="005D635E">
      <w:pPr>
        <w:spacing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40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52F4B04C" wp14:editId="101C2596">
            <wp:simplePos x="0" y="0"/>
            <wp:positionH relativeFrom="column">
              <wp:posOffset>3378835</wp:posOffset>
            </wp:positionH>
            <wp:positionV relativeFrom="paragraph">
              <wp:posOffset>32385</wp:posOffset>
            </wp:positionV>
            <wp:extent cx="1148080" cy="1966595"/>
            <wp:effectExtent l="0" t="0" r="0" b="0"/>
            <wp:wrapTight wrapText="bothSides">
              <wp:wrapPolygon edited="0">
                <wp:start x="0" y="0"/>
                <wp:lineTo x="0" y="21342"/>
                <wp:lineTo x="21146" y="21342"/>
                <wp:lineTo x="21146" y="0"/>
                <wp:lineTo x="0" y="0"/>
              </wp:wrapPolygon>
            </wp:wrapTight>
            <wp:docPr id="10" name="Рисунок 10" descr="http://f.mypage.ru/728cffa48999619491a89e1c44101294_0fe7af1589c5a75aa167ef22f7ff27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.mypage.ru/728cffa48999619491a89e1c44101294_0fe7af1589c5a75aa167ef22f7ff27d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846" w:rsidRPr="006A1846" w:rsidRDefault="00B759B0" w:rsidP="005D635E">
      <w:pPr>
        <w:spacing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40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40"/>
          <w:szCs w:val="24"/>
          <w:lang w:eastAsia="ru-RU"/>
        </w:rPr>
        <w:t xml:space="preserve"> </w:t>
      </w:r>
      <w:r w:rsidR="006A1846" w:rsidRPr="006A1846"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40"/>
          <w:szCs w:val="24"/>
          <w:lang w:eastAsia="ru-RU"/>
        </w:rPr>
        <w:t>«Поднятая целина»</w:t>
      </w:r>
    </w:p>
    <w:p w:rsidR="006A1846" w:rsidRP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События коллективизации (и предшествующие ей) задержали работу над романом-эпопеей. В письмах, в том числе к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И. В. Сталину,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Шолохов пытался открыть глаза на истинное положение вещей: полный развал хозяйства, беззаконие, пытки, применяемые к колхозникам. Однако самую идею 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lastRenderedPageBreak/>
        <w:t xml:space="preserve">коллективизации он принял и в смягченном виде, с бесспорным сочувствием к главным героям-коммунистам, показал на примере хутора Гремячий Лог в первой книге романа «Поднятая целина» (1932). Даже весьма сглаженное изображение раскулачивания («правый уклонист» </w:t>
      </w:r>
      <w:proofErr w:type="spell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Разметный</w:t>
      </w:r>
      <w:proofErr w:type="spell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и др.) было для властей и официозных литераторов весьма подозрительно, в частности, журнал «Новый мир» отклонил авторское заглавие романа «С кровью и потом». Но во многом произведение устраивало Сталина. Высокий художественный уровень книги как бы доказывал плодотворность коммунистических идей для искусства, а смелость в рамках дозволенного создавала иллюзию свободы творчества в СССР. «Поднятая целина» была объявлена совершенным образцом литературы социалистического реализма и вскоре вошла во все школьные программы, став обязательным для изучения произведением.</w:t>
      </w:r>
    </w:p>
    <w:p w:rsidR="006A1846" w:rsidRDefault="006A1846" w:rsidP="005D635E">
      <w:pPr>
        <w:spacing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24"/>
          <w:szCs w:val="24"/>
          <w:lang w:eastAsia="ru-RU"/>
        </w:rPr>
      </w:pPr>
    </w:p>
    <w:p w:rsidR="006A1846" w:rsidRPr="006A1846" w:rsidRDefault="00B759B0" w:rsidP="005D635E">
      <w:pPr>
        <w:spacing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36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78740</wp:posOffset>
            </wp:positionV>
            <wp:extent cx="1170940" cy="1838960"/>
            <wp:effectExtent l="0" t="0" r="0" b="8890"/>
            <wp:wrapTight wrapText="bothSides">
              <wp:wrapPolygon edited="0">
                <wp:start x="0" y="0"/>
                <wp:lineTo x="0" y="21481"/>
                <wp:lineTo x="21085" y="21481"/>
                <wp:lineTo x="21085" y="0"/>
                <wp:lineTo x="0" y="0"/>
              </wp:wrapPolygon>
            </wp:wrapTight>
            <wp:docPr id="9" name="Рисунок 9" descr="http://azbooka.ru/img/book/big/978-5-389-0858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zbooka.ru/img/book/big/978-5-389-08588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46"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36"/>
          <w:szCs w:val="24"/>
          <w:lang w:eastAsia="ru-RU"/>
        </w:rPr>
        <w:t xml:space="preserve"> </w:t>
      </w:r>
      <w:r w:rsidR="006A1846" w:rsidRPr="006A1846"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36"/>
          <w:szCs w:val="24"/>
          <w:lang w:eastAsia="ru-RU"/>
        </w:rPr>
        <w:t>Заканчивая «Тихий Дон»</w:t>
      </w:r>
    </w:p>
    <w:p w:rsidR="006A1846" w:rsidRP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Это прямо или косвенно помогло Шолохову продолжить работу над «Тихим Доном», выход третьей книги (шестой части) которой был задержан из-за достаточно сочувственного изображения участников антибольшевистского </w:t>
      </w:r>
      <w:proofErr w:type="spell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Верхнедонского</w:t>
      </w:r>
      <w:proofErr w:type="spell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восстания 1919. Михаил Шолохов обратился к</w:t>
      </w:r>
      <w:r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Максиму Григорьеву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 и с его помощью добился от Сталина разрешения на публикацию этой книги без купюр (1932), а в 1934 в основном завершил четвертую, последнюю, но стал заново ее переписывать, вероятно, не без ужесточившегося идеологического давления. В двух последних книгах «Тихого Дона» (седьмая часть четвертой книги вышла в свет в 1937-1938, восьмая — в 1940) появилось множество публицистических, нередко дидактических, однозначно пробольшевистских деклараций, сплошь и рядом противоречащих сюжету и образному строю романа-эпопеи. Но это не добавляет аргументов теории «двух авторов» или «автора» и «соавтора», </w:t>
      </w:r>
      <w:proofErr w:type="gram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выработанную</w:t>
      </w:r>
      <w:proofErr w:type="gram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скептиками, бесповоротно не верящими в авторство Шолохова (среди них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Александр Солженицын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, И. Б. Томашевская). 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lastRenderedPageBreak/>
        <w:t xml:space="preserve">По всей видимости, </w:t>
      </w:r>
      <w:proofErr w:type="spell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М.Шолохов</w:t>
      </w:r>
      <w:proofErr w:type="spell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сам был своим «соавтором», сохраняя в основном художественный мир, созданный им </w:t>
      </w:r>
      <w:proofErr w:type="gram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в начале</w:t>
      </w:r>
      <w:proofErr w:type="gram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1930-х гг., и пристегивая чисто внешним способом идеологическую направленность.</w:t>
      </w:r>
    </w:p>
    <w:p w:rsidR="006A1846" w:rsidRP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В 1935 уже </w:t>
      </w:r>
      <w:proofErr w:type="spell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упоминавшаяся</w:t>
      </w:r>
      <w:proofErr w:type="spell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Левицкая восхищалась Шолоховым, находя, что он превратился «из «сомневающегося», шатающегося — в твердого коммуниста, знающего, куда идет, ясно видящего и цель, и средства достичь ее». Несомненно, писатель убеждал себя в этом и, хотя в 1938 чуть не пал жертвой ложного политического обвинения, нашел в себе мужество закончить «Тихий Дон» полным жизненным крахом своего любимого героя Григория Мелехова, раздавленного колесом жестокой истории.</w:t>
      </w:r>
    </w:p>
    <w:p w:rsidR="006A1846" w:rsidRDefault="006A1846" w:rsidP="005D635E">
      <w:pPr>
        <w:spacing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24"/>
          <w:szCs w:val="24"/>
          <w:lang w:eastAsia="ru-RU"/>
        </w:rPr>
      </w:pPr>
    </w:p>
    <w:p w:rsidR="006A1846" w:rsidRPr="006A1846" w:rsidRDefault="00332FCE" w:rsidP="005D635E">
      <w:pPr>
        <w:spacing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36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2D90094C" wp14:editId="09C16F32">
            <wp:simplePos x="0" y="0"/>
            <wp:positionH relativeFrom="column">
              <wp:posOffset>-1905</wp:posOffset>
            </wp:positionH>
            <wp:positionV relativeFrom="paragraph">
              <wp:posOffset>40640</wp:posOffset>
            </wp:positionV>
            <wp:extent cx="1179830" cy="1727200"/>
            <wp:effectExtent l="0" t="0" r="1270" b="6350"/>
            <wp:wrapTight wrapText="bothSides">
              <wp:wrapPolygon edited="0">
                <wp:start x="0" y="0"/>
                <wp:lineTo x="0" y="21441"/>
                <wp:lineTo x="21274" y="21441"/>
                <wp:lineTo x="21274" y="0"/>
                <wp:lineTo x="0" y="0"/>
              </wp:wrapPolygon>
            </wp:wrapTight>
            <wp:docPr id="14" name="Рисунок 14" descr="http://i.livelib.ru/boocover/1000455255/l/63f6/Donskie_rassk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livelib.ru/boocover/1000455255/l/63f6/Donskie_rasskaz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846" w:rsidRPr="006A1846"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36"/>
          <w:szCs w:val="24"/>
          <w:lang w:eastAsia="ru-RU"/>
        </w:rPr>
        <w:t>Судьба донского казачества</w:t>
      </w:r>
    </w:p>
    <w:p w:rsidR="006A1846" w:rsidRP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В романе-эпопее Михаила Шолохова более 600 персонажей, и большинство их гибнет либо умирает от горя, лишений, нелепостей и неустроенности жизни. Гражданская война, хотя и кажется поначалу «игрушечной» ветеранам «германской», уносит жизни почти всех запомнившихся, полюбившихся читателю героев, а светлая жизнь, ради которой якобы стоило приносить такие жертвы, так и не наступает.</w:t>
      </w:r>
    </w:p>
    <w:p w:rsidR="006A1846" w:rsidRP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В происходящем виноваты обе борющиеся стороны, разжигающие ожесточение друг в друге. </w:t>
      </w:r>
      <w:proofErr w:type="gram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Среди красных у Шолохова нет таких прирожденных палачей, как Митька Коршунов, большевик Бунчук занимается расстрелами из чувства долга и заболевает на такой «работе», но первым убил своего боевого товарища, есаула Калмыкова, именно Бунчук, красные первыми порубили пленных, расстреляли арестованных хуторян, и Михаил Кошевой преследует своего бывшего друга Григория, хотя тот простил ему даже убийство брата Петра.</w:t>
      </w:r>
      <w:proofErr w:type="gram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Виновата не только агитация </w:t>
      </w:r>
      <w:proofErr w:type="spell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Штокмана</w:t>
      </w:r>
      <w:proofErr w:type="spell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и других большевиков, несчастья накрывают людей, как все сметающая на своем пути снежная лавина в результате их же собственного ожесточения, из-за взаимного непонимания, несправедливостей и обид.</w:t>
      </w:r>
    </w:p>
    <w:p w:rsid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lastRenderedPageBreak/>
        <w:t xml:space="preserve">Эпопейное содержание в «Тихом Доне» не вытеснило </w:t>
      </w:r>
      <w:proofErr w:type="gram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романного</w:t>
      </w:r>
      <w:proofErr w:type="gram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, личностного. Михаилу Шолохову как никому удалось показать сложность простого человека (интеллигенты же у него не вызывают симпатии, в «Тихом Доне» они в основном на третьем плане и говорят неизменно книжным языком даже с не понимающими их казаками). Страстная любовь Григория и Аксиньи, верная любовь Натальи, </w:t>
      </w:r>
      <w:proofErr w:type="gram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беспутство</w:t>
      </w:r>
      <w:proofErr w:type="gram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Дарьи, нелепые промахи стареющего Пантелея </w:t>
      </w:r>
      <w:proofErr w:type="spell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Прокофьича</w:t>
      </w:r>
      <w:proofErr w:type="spell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, смертельная тоска матери по не возвращающемуся с войны сыну (Ильиничны по Григорию) и другие трагические жизненные переплетения составляют богатейшую гамму характеров и ситуаций. Дотошно и, конечно, любовно изображаются быт и природа Дона. Автор передает ощущения, испытываемые всеми органами чувств человека. Интеллектуальная ограниченность многих героев восполняется глубиной и остротой их переживаний.</w:t>
      </w:r>
    </w:p>
    <w:p w:rsidR="00B759B0" w:rsidRPr="006A1846" w:rsidRDefault="00B759B0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</w:p>
    <w:p w:rsidR="006A1846" w:rsidRPr="006A1846" w:rsidRDefault="006A1846" w:rsidP="005D635E">
      <w:pPr>
        <w:spacing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b/>
          <w:bCs/>
          <w:i w:val="0"/>
          <w:iCs w:val="0"/>
          <w:color w:val="EC0000"/>
          <w:sz w:val="36"/>
          <w:szCs w:val="24"/>
          <w:lang w:eastAsia="ru-RU"/>
        </w:rPr>
        <w:t>В годы войны и после нее</w:t>
      </w:r>
    </w:p>
    <w:p w:rsidR="006A1846" w:rsidRP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В «Тихом Доне» писательский талант Шолохова выплеснулся во всю мощь — и почти исчерпался. Вероятно, этому способствовала не только общественная обстановка, но и все усилившееся пристрастие писателя к спиртному. Рассказ «Наука ненависти» (1942), агитировавший за ненависть к фашистам, по художественному качеству оказался ниже средних из «Донских рассказов». Несколько выше был уровень печатавшихся в 1943-1944 глав из романа «Они сражались за родину», задуманного как трилогия, но так и неоконченного (в 1960-е гг. Михаил Шолохов приписал «довоенные» главы с разговорами о Сталине и репрессиях 1937 в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духе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 уже закончившейся «оттепели», они был напечатаны с купюрами, что вовсе лишило писателя творческого вдохновения). Произведение состоит преимущественно из солдатских разговоров и баек, перенасыщенных балагурством. В целом неудача Шолохова по сравнению не только с первым, но и со вторым романом очевидна.</w:t>
      </w:r>
    </w:p>
    <w:p w:rsid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После войны Шолохов-публицист отдал щедрую дань</w:t>
      </w:r>
      <w:r w:rsidR="00B759B0" w:rsidRPr="00B759B0">
        <w:rPr>
          <w:noProof/>
          <w:lang w:eastAsia="ru-RU"/>
        </w:rPr>
        <w:t xml:space="preserve"> 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официозной государственной идеологии, однако «оттепель» отметил произведением довольно высокого достоинства — рассказом «Судьба человека» (1956). Обыкновенный человек, типично шолоховский герой, предстал в подлинном и не осознанном им </w:t>
      </w:r>
      <w:r w:rsidR="00B759B0">
        <w:rPr>
          <w:noProof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 wp14:anchorId="16CEB169" wp14:editId="1278B4AE">
            <wp:simplePos x="0" y="0"/>
            <wp:positionH relativeFrom="column">
              <wp:posOffset>82550</wp:posOffset>
            </wp:positionH>
            <wp:positionV relativeFrom="paragraph">
              <wp:posOffset>6350</wp:posOffset>
            </wp:positionV>
            <wp:extent cx="1134745" cy="1775460"/>
            <wp:effectExtent l="133350" t="95250" r="122555" b="167640"/>
            <wp:wrapTight wrapText="bothSides">
              <wp:wrapPolygon edited="0">
                <wp:start x="-2176" y="-1159"/>
                <wp:lineTo x="-2538" y="21554"/>
                <wp:lineTo x="-1813" y="23408"/>
                <wp:lineTo x="23570" y="23408"/>
                <wp:lineTo x="23570" y="-1159"/>
                <wp:lineTo x="-2176" y="-1159"/>
              </wp:wrapPolygon>
            </wp:wrapTight>
            <wp:docPr id="13" name="Рисунок 13" descr="http://bookz.ru/pics/sud_ba-4_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ookz.ru/pics/sud_ba-4_1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775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самим моральном величии. Такой сюжет не мог появиться в «первую послевоенную весну», к которой приурочена встреча автора и Андрея Соколова: герой был в плену, пил водку без закуски, чтобы не унизиться перед немецкими офицерами, — это, как и сам гуманистический дух рассказа, было отнюдь не в русле официальной литературы, взращенной сталинизмом. «Судьба человека» оказалась у истоков новой концепции личности, шире — нового большого этапа в развитии литературы.</w:t>
      </w:r>
    </w:p>
    <w:p w:rsidR="006A1846" w:rsidRP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Вторая же книга «Поднятой целины», завершенная публикацией в 1960, осталась в основном лишь знаком переходного периода, когда гуманизм всячески выпячивался, но тем самым желаемое выдавалось за действительное. «Утепление» образов Давыдова (внезапная любовь к «</w:t>
      </w:r>
      <w:proofErr w:type="spell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Варюхе-горюхе</w:t>
      </w:r>
      <w:proofErr w:type="spell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»), </w:t>
      </w:r>
      <w:proofErr w:type="spell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Нагульнова</w:t>
      </w:r>
      <w:proofErr w:type="spell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(слушание петушиного пения, затаенная любовь к </w:t>
      </w:r>
      <w:proofErr w:type="spell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Лушке</w:t>
      </w:r>
      <w:proofErr w:type="spell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и т.д.), </w:t>
      </w:r>
      <w:proofErr w:type="spell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Разметнова</w:t>
      </w:r>
      <w:proofErr w:type="spellEnd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(отстрел кошек во имя спасения голубей — популярных на рубеже 1950-1960-х гг. «птиц мира») и др. было подчеркнуто «современным» и не вязалось с суровыми реалиями 1930 года, формально остававшимися основой сюжета</w:t>
      </w:r>
      <w:proofErr w:type="gramStart"/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..</w:t>
      </w:r>
      <w:proofErr w:type="gramEnd"/>
    </w:p>
    <w:p w:rsidR="006A1846" w:rsidRP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Писательница Л. К. Чуковская в своем письме к Шолохову предсказала творческое бесплодие после его выступления на XXIII съезде КПСС (1966) с шельмованием осужденных за публикацию произведений за рубежом (первый процесс</w:t>
      </w:r>
      <w:r w:rsidR="001D0BD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 xml:space="preserve"> брежневского в</w:t>
      </w: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ремени против литераторов) А. Д. Синявского и Ю. М. Даниэля. Предсказание полностью сбылось.</w:t>
      </w:r>
    </w:p>
    <w:p w:rsidR="006A1846" w:rsidRP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</w:pPr>
      <w:r w:rsidRPr="006A1846">
        <w:rPr>
          <w:rFonts w:ascii="Times New Roman" w:eastAsia="Times New Roman" w:hAnsi="Times New Roman" w:cs="Times New Roman"/>
          <w:i w:val="0"/>
          <w:iCs w:val="0"/>
          <w:color w:val="191970"/>
          <w:sz w:val="24"/>
          <w:szCs w:val="24"/>
          <w:lang w:eastAsia="ru-RU"/>
        </w:rPr>
        <w:t>Но написанное Михаилом Шолоховым в лучшую его пору — высокая классика литературы 20 в. при всех недостатках, которыми отмечены даже наиболее выдающиеся его произведения. </w:t>
      </w:r>
      <w:r w:rsidRPr="006A1846">
        <w:rPr>
          <w:rFonts w:ascii="Times New Roman" w:eastAsia="Times New Roman" w:hAnsi="Times New Roman" w:cs="Times New Roman"/>
          <w:color w:val="191970"/>
          <w:sz w:val="24"/>
          <w:szCs w:val="24"/>
          <w:lang w:eastAsia="ru-RU"/>
        </w:rPr>
        <w:t xml:space="preserve">(С. И. </w:t>
      </w:r>
      <w:proofErr w:type="spellStart"/>
      <w:r w:rsidRPr="006A1846">
        <w:rPr>
          <w:rFonts w:ascii="Times New Roman" w:eastAsia="Times New Roman" w:hAnsi="Times New Roman" w:cs="Times New Roman"/>
          <w:color w:val="191970"/>
          <w:sz w:val="24"/>
          <w:szCs w:val="24"/>
          <w:lang w:eastAsia="ru-RU"/>
        </w:rPr>
        <w:t>Кормилов</w:t>
      </w:r>
      <w:proofErr w:type="spellEnd"/>
      <w:r w:rsidRPr="006A1846">
        <w:rPr>
          <w:rFonts w:ascii="Times New Roman" w:eastAsia="Times New Roman" w:hAnsi="Times New Roman" w:cs="Times New Roman"/>
          <w:color w:val="191970"/>
          <w:sz w:val="24"/>
          <w:szCs w:val="24"/>
          <w:lang w:eastAsia="ru-RU"/>
        </w:rPr>
        <w:t>)</w:t>
      </w:r>
    </w:p>
    <w:p w:rsidR="006A1846" w:rsidRPr="006A1846" w:rsidRDefault="006A1846" w:rsidP="005D635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</w:pPr>
    </w:p>
    <w:p w:rsidR="006A1846" w:rsidRPr="006A1846" w:rsidRDefault="006A1846" w:rsidP="006A184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</w:pPr>
    </w:p>
    <w:p w:rsidR="006A1846" w:rsidRPr="006A1846" w:rsidRDefault="006A1846" w:rsidP="006A184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</w:pPr>
    </w:p>
    <w:p w:rsidR="006A1846" w:rsidRPr="006A1846" w:rsidRDefault="006A1846" w:rsidP="006A184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</w:pPr>
    </w:p>
    <w:p w:rsidR="006A1846" w:rsidRPr="006A1846" w:rsidRDefault="006A1846" w:rsidP="006A184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</w:pPr>
    </w:p>
    <w:p w:rsidR="006A1846" w:rsidRPr="006A1846" w:rsidRDefault="006A1846" w:rsidP="006A184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</w:pPr>
    </w:p>
    <w:p w:rsidR="0069232C" w:rsidRPr="001168C5" w:rsidRDefault="0069232C" w:rsidP="006923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FF000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color w:val="FF0000"/>
          <w:sz w:val="24"/>
          <w:szCs w:val="24"/>
          <w:lang w:eastAsia="ru-RU"/>
        </w:rPr>
        <w:lastRenderedPageBreak/>
        <w:t xml:space="preserve">Литература 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Бирюков, Ф. Г.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О подвиге народном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жизнь и творчество М. А. Шолохова : книга для учащихся старших классов средней школы / Ф. Г. Бирюков. - Москва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Просвещение, 1989. - 205, [2] с.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ил. 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Бирюков, Федор Григорьевич.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Шолохов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 помощь преподавателям, старшеклассникам и абитуриентам / Ф. Г. Бирюков. - 2-е изд. - Москва : Изд-во МГУ, 2000. - 107, [2] с.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;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21 см. - (Перечитывая классику). 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Воронцов, Андрей Венедиктович.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Шолохов / Андрей Воронцов. - Москва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Вече, 2014. - 380, [2] с.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Ермолаев, Герман Сергеевич.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Михаил Шолохов и его творчество / Герман Ермолаев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;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пер. с англ. Н. Т. Кузнецова, В. А. Кондратенко. - Санкт-Петербург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Академический проект, 2000. - 446 с. - (Современная западная русистика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;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т. 32). 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Ильин, Евгений Николаевич.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Роман М. А. Шолохова "Поднятая целина"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(из опыта работы) : книга для учителя / Е. Н. Ильин. - Москва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Просвещение, 1985. - 127 с. 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Калинин, Анатолий Вениаминович.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Вешенское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лето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[о творчестве М. А. Шолохова] / А. В. Калинин. - Москва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Современник, 1975. - 157 с.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Колодный, Лев Ефимович.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Кто написал "Тихий Дон"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Хроника одного поиска / Лев Колодный. - Москва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Голос, 1995. - 448 с. 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Кто написал "Тихий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Дон "?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пробл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. авторства "Тихого Дона" / Г.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Хьетсо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, С.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Густавссон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, Б.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Бекман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, С.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Гил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 - Москва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Книга, 1989. - 192 с. 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 xml:space="preserve">Кузнецов, Феликс </w:t>
      </w:r>
      <w:proofErr w:type="spellStart"/>
      <w:r w:rsidRPr="001168C5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Феодосьевич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 "Тихий Дон": судьба и правда великого романа / Феликс Кузнецов ; Рос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а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кад. наук, Ин-т мировой лит. им. А. М. Горького. - Москва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ИМЛИ РАН, 2005. - 863 с.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proofErr w:type="spellStart"/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Кулинич</w:t>
      </w:r>
      <w:proofErr w:type="spellEnd"/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, Андрей Васильевич.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Михаил Шолохов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очерк жизни и творчества / А. В.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Кулинич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 - Киев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Вища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школа, Издательство при Киевском университете, 1984. - 191 с.</w:t>
      </w:r>
    </w:p>
    <w:p w:rsid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en-US"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Литвинов, Василий Матвеевич.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Вокруг Шолохова / В. М. Литвинов. - Москва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Знание, 1991. - 63 с. ; 17 см. - (Новое в жизни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,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науке, технике. Подписная научно-популярная серия "Литература"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10/1991).  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 xml:space="preserve">М. А. Шолохов. </w:t>
      </w:r>
      <w:r w:rsidRPr="001168C5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t>Тихий Дон</w:t>
      </w:r>
      <w:proofErr w:type="gramStart"/>
      <w:r w:rsidRPr="001168C5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t xml:space="preserve"> анализ текста, основное содержание, сочинения. - 7-е изд., стереотип. - Москва</w:t>
      </w:r>
      <w:proofErr w:type="gramStart"/>
      <w:r w:rsidRPr="001168C5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t xml:space="preserve"> Дрофа, 2006. - 128 </w:t>
      </w:r>
      <w:proofErr w:type="gramStart"/>
      <w:r w:rsidRPr="001168C5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t>с</w:t>
      </w:r>
      <w:proofErr w:type="gramEnd"/>
      <w:r w:rsidRPr="001168C5">
        <w:rPr>
          <w:rFonts w:ascii="Times New Roman" w:eastAsia="Times New Roman" w:hAnsi="Times New Roman" w:cs="Times New Roman"/>
          <w:bCs/>
          <w:i w:val="0"/>
          <w:iCs w:val="0"/>
          <w:sz w:val="24"/>
          <w:szCs w:val="24"/>
          <w:lang w:eastAsia="ru-RU"/>
        </w:rPr>
        <w:t>. - (Школьная программа).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lastRenderedPageBreak/>
        <w:t>Лукин, Юрий Борисович.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Два портрета: А. С. Макаренко, М. А. Шолохов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критико-биографические очерки / Ю. Б. Лукин. - Москва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Московский рабочий, 1975. - 415 с. 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Метченко, Алексей Иванович.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Мудрость художника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[о М. А. Шолохове] / А. И. Метченко. - Москва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Современник, 1976. - 190 с. 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Михаил Александрович Шолохов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биобиблиографический указатель / сост. Л. А.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Штавдакер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; Ростовская государственная областная научная библиотека имени К. Маркса, Областная организация добровольного общества любителей книги РСФСР. - Ростов-на-Дону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Ростовское книжное издательство, 1980. - 80 с.  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Могучий талант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статьи, выступления, речи : к 75-летию со дня рождения М. А. Шолохова / [сост. М. Е.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Тесля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]. - Москва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Советская Россия, 1981. - 272 с.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Макаров, А. Г.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Вокруг "Тихого Дона"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от мифотворчества к поиску истины / А. Г. Макаров, С. Э. Макарова. - Москва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Пробел, 2000. - 102 с. 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Михаил Александрович Шолохов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биобиблиогр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 указ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роизведений писателя и литературы о жизни и творчестве: к 100-летию со дня рождения / Рос. гос. б-ка, Ин-т мировой лит. им. А.М. Горького ; [сост.: В. П. Зарайская [и др.], ред. Р. Е.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Бенева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, Э. В. Переслегина]. - Москва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ИМЛИ РАН, 2005. - 959 с. 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Писатель и вождь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Переписка М. А. Шолохова с И. В. Сталиным 1931-1950 г. : сб. документов из личного архива И. В. Сталина / Сост. Ю. Мурин,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Худож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-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о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форм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 Ю. А. Боярский. - Москва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Раритет, 1997. - 159 с. 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Родионов, Иван.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Тихий Дон / И. Родионов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;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С предисловием В. Н.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Запевалова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 - Санкт-Петербург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Дмитрий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Буланин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, 1994. - 200 с. 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Семенова, Светлана Григорьевна.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Мир прозы Михаила Шолохова : от поэтики к миропониманию: [к 100-летию М. А. Шолохова] / Светлана Семенова ; Рос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а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кад. наук, Ин-т мировой лит. им. А. М. Горького. - Москва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ИМЛИ РАН, 2005. – 350 с.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eastAsia="ru-RU"/>
        </w:rPr>
        <w:t>Словарь языка Михаила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Шолохова : [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посвящ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. 100-летию со дня рождения] /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Моск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. гос. открытый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пед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 ун-т им. М. А. Шолохова ; [авт. и рук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п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роекта, гл. ред. Е. И.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Диброва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]. - Москва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Азбуковник, 2005. - 964 с.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68C5">
        <w:rPr>
          <w:rFonts w:ascii="Times New Roman" w:eastAsia="Times New Roman" w:hAnsi="Times New Roman" w:cs="Times New Roman"/>
          <w:b/>
          <w:i w:val="0"/>
          <w:iCs w:val="0"/>
          <w:sz w:val="24"/>
          <w:szCs w:val="24"/>
          <w:lang w:eastAsia="ru-RU"/>
        </w:rPr>
        <w:t>Якименко, Лев Григорьевич.</w:t>
      </w:r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Творчество М. А. Шолохова</w:t>
      </w:r>
      <w:proofErr w:type="gram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:</w:t>
      </w:r>
      <w:proofErr w:type="gram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 xml:space="preserve"> литературная критика / Л. Якименко. - 2-е изд., </w:t>
      </w:r>
      <w:proofErr w:type="spellStart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испр</w:t>
      </w:r>
      <w:proofErr w:type="spellEnd"/>
      <w:r w:rsidRPr="001168C5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  <w:t>. и доп. - Москва : Советский писатель, 1970. - 664 с.</w:t>
      </w:r>
    </w:p>
    <w:p w:rsidR="001168C5" w:rsidRPr="001168C5" w:rsidRDefault="001168C5" w:rsidP="001168C5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Информация для контактов:</w:t>
      </w: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Адрес:</w:t>
      </w: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429530</w:t>
      </w: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Чувашская Республика</w:t>
      </w: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Моргаушский район</w:t>
      </w: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с. Моргауши</w:t>
      </w: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Красная площадь, 5</w:t>
      </w: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МБУК «</w:t>
      </w:r>
      <w:r w:rsidR="009A0A59"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Ц</w:t>
      </w:r>
      <w:r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ентрал</w:t>
      </w:r>
      <w:r w:rsidR="009A0A59"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изованная</w:t>
      </w:r>
    </w:p>
    <w:p w:rsidR="009A0A59" w:rsidRPr="006A1846" w:rsidRDefault="009A0A59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б</w:t>
      </w:r>
      <w:r w:rsidR="00AC7EBE"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иблиоте</w:t>
      </w:r>
      <w:r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чная система» </w:t>
      </w: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 xml:space="preserve"> Моргаушского района ЧР</w:t>
      </w: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Телефон:</w:t>
      </w: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(8 83541) 62-6-36</w:t>
      </w: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E</w:t>
      </w:r>
      <w:r w:rsidRPr="006A1846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-</w:t>
      </w:r>
      <w:r w:rsidRPr="006A1846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mail</w:t>
      </w:r>
      <w:r w:rsidRPr="006A1846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:</w:t>
      </w:r>
    </w:p>
    <w:p w:rsidR="00AC7EBE" w:rsidRPr="006A1846" w:rsidRDefault="0069232C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proofErr w:type="spellStart"/>
      <w:r w:rsidRPr="006A1846">
        <w:rPr>
          <w:rFonts w:ascii="Times New Roman" w:hAnsi="Times New Roman" w:cs="Times New Roman"/>
          <w:bCs/>
          <w:i w:val="0"/>
          <w:iCs w:val="0"/>
          <w:sz w:val="24"/>
          <w:szCs w:val="24"/>
          <w:lang w:val="en-US"/>
        </w:rPr>
        <w:t>M</w:t>
      </w:r>
      <w:r w:rsidR="00AC7EBE" w:rsidRPr="006A1846">
        <w:rPr>
          <w:rFonts w:ascii="Times New Roman" w:hAnsi="Times New Roman" w:cs="Times New Roman"/>
          <w:bCs/>
          <w:i w:val="0"/>
          <w:iCs w:val="0"/>
          <w:sz w:val="24"/>
          <w:szCs w:val="24"/>
          <w:lang w:val="en-US"/>
        </w:rPr>
        <w:t>or</w:t>
      </w:r>
      <w:proofErr w:type="spellEnd"/>
      <w:r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-</w:t>
      </w:r>
      <w:r w:rsidR="00AC7EBE" w:rsidRPr="006A1846">
        <w:rPr>
          <w:rFonts w:ascii="Times New Roman" w:hAnsi="Times New Roman" w:cs="Times New Roman"/>
          <w:bCs/>
          <w:i w:val="0"/>
          <w:iCs w:val="0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-</w:t>
      </w:r>
      <w:r w:rsidR="00AC7EBE" w:rsidRPr="006A1846">
        <w:rPr>
          <w:rFonts w:ascii="Times New Roman" w:hAnsi="Times New Roman" w:cs="Times New Roman"/>
          <w:bCs/>
          <w:i w:val="0"/>
          <w:iCs w:val="0"/>
          <w:sz w:val="24"/>
          <w:szCs w:val="24"/>
          <w:lang w:val="en-US"/>
        </w:rPr>
        <w:t>bib</w:t>
      </w:r>
      <w:r w:rsidR="00AC7EBE"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bCs/>
          <w:i w:val="0"/>
          <w:iCs w:val="0"/>
          <w:sz w:val="24"/>
          <w:szCs w:val="24"/>
          <w:lang w:val="en-US"/>
        </w:rPr>
        <w:t>yandex</w:t>
      </w:r>
      <w:proofErr w:type="spellEnd"/>
      <w:r w:rsidR="00AC7EBE"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.</w:t>
      </w:r>
      <w:proofErr w:type="spellStart"/>
      <w:r w:rsidR="00AC7EBE" w:rsidRPr="006A1846">
        <w:rPr>
          <w:rFonts w:ascii="Times New Roman" w:hAnsi="Times New Roman" w:cs="Times New Roman"/>
          <w:bCs/>
          <w:i w:val="0"/>
          <w:iCs w:val="0"/>
          <w:sz w:val="24"/>
          <w:szCs w:val="24"/>
          <w:lang w:val="en-US"/>
        </w:rPr>
        <w:t>ru</w:t>
      </w:r>
      <w:proofErr w:type="spellEnd"/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Часы работы:</w:t>
      </w: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с 8 до 18 ч.</w:t>
      </w: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В субботу с 9 до 17 ч.</w:t>
      </w: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Выходной день:</w:t>
      </w:r>
    </w:p>
    <w:p w:rsidR="00B85DD0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bCs/>
          <w:i w:val="0"/>
          <w:iCs w:val="0"/>
          <w:sz w:val="24"/>
          <w:szCs w:val="24"/>
        </w:rPr>
      </w:pPr>
      <w:r w:rsidRPr="006A1846">
        <w:rPr>
          <w:rFonts w:ascii="Times New Roman" w:hAnsi="Times New Roman" w:cs="Times New Roman"/>
          <w:bCs/>
          <w:i w:val="0"/>
          <w:iCs w:val="0"/>
          <w:sz w:val="24"/>
          <w:szCs w:val="24"/>
        </w:rPr>
        <w:t>Воскресенье</w:t>
      </w:r>
    </w:p>
    <w:p w:rsidR="00AC7EBE" w:rsidRPr="006A1846" w:rsidRDefault="00AC7EBE" w:rsidP="006A1846">
      <w:pPr>
        <w:spacing w:after="0" w:line="240" w:lineRule="auto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:rsidR="00B85DD0" w:rsidRPr="006A1846" w:rsidRDefault="000F1A76" w:rsidP="006A1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1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3360" behindDoc="0" locked="0" layoutInCell="1" allowOverlap="1" wp14:anchorId="19EB1E25" wp14:editId="6BF02211">
            <wp:simplePos x="0" y="0"/>
            <wp:positionH relativeFrom="column">
              <wp:posOffset>1672590</wp:posOffset>
            </wp:positionH>
            <wp:positionV relativeFrom="paragraph">
              <wp:posOffset>78105</wp:posOffset>
            </wp:positionV>
            <wp:extent cx="1066800" cy="59817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6680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A70" w:rsidRPr="006A1846" w:rsidRDefault="003E3A70" w:rsidP="006A18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28EE" w:rsidRPr="006A1846" w:rsidRDefault="00B85DD0" w:rsidP="006A1846">
      <w:pPr>
        <w:widowControl w:val="0"/>
        <w:spacing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 w:rsidRPr="006A1846">
        <w:rPr>
          <w:rFonts w:ascii="Times New Roman" w:hAnsi="Times New Roman" w:cs="Times New Roman"/>
          <w:sz w:val="24"/>
          <w:szCs w:val="24"/>
        </w:rPr>
        <w:t> </w:t>
      </w:r>
    </w:p>
    <w:sectPr w:rsidR="00A828EE" w:rsidRPr="006A1846" w:rsidSect="0031102C">
      <w:pgSz w:w="8419" w:h="11906" w:orient="landscape"/>
      <w:pgMar w:top="709" w:right="622" w:bottom="709" w:left="680" w:header="709" w:footer="709" w:gutter="0"/>
      <w:pgBorders w:offsetFrom="page">
        <w:top w:val="xIllusions" w:sz="7" w:space="20" w:color="00B0F0"/>
        <w:left w:val="xIllusions" w:sz="7" w:space="20" w:color="00B0F0"/>
        <w:bottom w:val="xIllusions" w:sz="7" w:space="20" w:color="00B0F0"/>
        <w:right w:val="xIllusions" w:sz="7" w:space="20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tScript">
    <w:panose1 w:val="020B0500000000000000"/>
    <w:charset w:val="00"/>
    <w:family w:val="swiss"/>
    <w:pitch w:val="variable"/>
    <w:sig w:usb0="000002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bookFoldPrint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DF2"/>
    <w:rsid w:val="0001639C"/>
    <w:rsid w:val="00023836"/>
    <w:rsid w:val="00056029"/>
    <w:rsid w:val="00060D7E"/>
    <w:rsid w:val="00090CB6"/>
    <w:rsid w:val="000B1C0A"/>
    <w:rsid w:val="000B698E"/>
    <w:rsid w:val="000C3566"/>
    <w:rsid w:val="000D54FF"/>
    <w:rsid w:val="000D6F78"/>
    <w:rsid w:val="000E6350"/>
    <w:rsid w:val="000F1A76"/>
    <w:rsid w:val="00105DC7"/>
    <w:rsid w:val="00114222"/>
    <w:rsid w:val="001168C5"/>
    <w:rsid w:val="00131ADD"/>
    <w:rsid w:val="00144525"/>
    <w:rsid w:val="00145C47"/>
    <w:rsid w:val="00150E52"/>
    <w:rsid w:val="00151934"/>
    <w:rsid w:val="0016358F"/>
    <w:rsid w:val="001724AF"/>
    <w:rsid w:val="00183192"/>
    <w:rsid w:val="00183B59"/>
    <w:rsid w:val="001936E9"/>
    <w:rsid w:val="00193830"/>
    <w:rsid w:val="001A3919"/>
    <w:rsid w:val="001A4E97"/>
    <w:rsid w:val="001D0BD6"/>
    <w:rsid w:val="001D6A20"/>
    <w:rsid w:val="001D6BE4"/>
    <w:rsid w:val="001E1042"/>
    <w:rsid w:val="001E3792"/>
    <w:rsid w:val="001E59C7"/>
    <w:rsid w:val="001E7D43"/>
    <w:rsid w:val="001F1D4D"/>
    <w:rsid w:val="001F6038"/>
    <w:rsid w:val="0021173B"/>
    <w:rsid w:val="00223207"/>
    <w:rsid w:val="00223CF2"/>
    <w:rsid w:val="00240827"/>
    <w:rsid w:val="00242D44"/>
    <w:rsid w:val="002650E5"/>
    <w:rsid w:val="002A04D1"/>
    <w:rsid w:val="002B2F3E"/>
    <w:rsid w:val="002B3255"/>
    <w:rsid w:val="002B37A0"/>
    <w:rsid w:val="002D1C54"/>
    <w:rsid w:val="002D453E"/>
    <w:rsid w:val="002E00AA"/>
    <w:rsid w:val="00306290"/>
    <w:rsid w:val="003072AA"/>
    <w:rsid w:val="0031102C"/>
    <w:rsid w:val="00321754"/>
    <w:rsid w:val="00330A4A"/>
    <w:rsid w:val="00332FCE"/>
    <w:rsid w:val="00336D2E"/>
    <w:rsid w:val="0036486A"/>
    <w:rsid w:val="0038338D"/>
    <w:rsid w:val="003947E9"/>
    <w:rsid w:val="003E3A70"/>
    <w:rsid w:val="0040658C"/>
    <w:rsid w:val="004070B1"/>
    <w:rsid w:val="00407FEB"/>
    <w:rsid w:val="00423649"/>
    <w:rsid w:val="00444ED3"/>
    <w:rsid w:val="004606FA"/>
    <w:rsid w:val="004628D0"/>
    <w:rsid w:val="0047344D"/>
    <w:rsid w:val="004833D8"/>
    <w:rsid w:val="00491DA3"/>
    <w:rsid w:val="00496279"/>
    <w:rsid w:val="004A28F1"/>
    <w:rsid w:val="004A42DA"/>
    <w:rsid w:val="004A6430"/>
    <w:rsid w:val="004E582B"/>
    <w:rsid w:val="004E79F9"/>
    <w:rsid w:val="005016D7"/>
    <w:rsid w:val="00512695"/>
    <w:rsid w:val="005170BC"/>
    <w:rsid w:val="00517A3F"/>
    <w:rsid w:val="00540C7C"/>
    <w:rsid w:val="00541A94"/>
    <w:rsid w:val="00555E6A"/>
    <w:rsid w:val="00556612"/>
    <w:rsid w:val="00562F97"/>
    <w:rsid w:val="005767F2"/>
    <w:rsid w:val="0059314A"/>
    <w:rsid w:val="005A2A64"/>
    <w:rsid w:val="005C06FE"/>
    <w:rsid w:val="005C31F8"/>
    <w:rsid w:val="005D05F1"/>
    <w:rsid w:val="005D635E"/>
    <w:rsid w:val="005E5A0A"/>
    <w:rsid w:val="005F54D1"/>
    <w:rsid w:val="006004B9"/>
    <w:rsid w:val="0060097A"/>
    <w:rsid w:val="00616C56"/>
    <w:rsid w:val="006376E5"/>
    <w:rsid w:val="006527D5"/>
    <w:rsid w:val="0065473A"/>
    <w:rsid w:val="0067332C"/>
    <w:rsid w:val="00681A68"/>
    <w:rsid w:val="0069232C"/>
    <w:rsid w:val="006A1846"/>
    <w:rsid w:val="006B6DF2"/>
    <w:rsid w:val="006E6A53"/>
    <w:rsid w:val="006F0708"/>
    <w:rsid w:val="00701B10"/>
    <w:rsid w:val="00703FA9"/>
    <w:rsid w:val="00705ECF"/>
    <w:rsid w:val="00710136"/>
    <w:rsid w:val="00711F4C"/>
    <w:rsid w:val="00740514"/>
    <w:rsid w:val="00763A74"/>
    <w:rsid w:val="00765D28"/>
    <w:rsid w:val="007746D8"/>
    <w:rsid w:val="007B5D71"/>
    <w:rsid w:val="007C12FB"/>
    <w:rsid w:val="007D2140"/>
    <w:rsid w:val="007D6068"/>
    <w:rsid w:val="007D7DF2"/>
    <w:rsid w:val="007E2C1B"/>
    <w:rsid w:val="007F218C"/>
    <w:rsid w:val="00806ED5"/>
    <w:rsid w:val="008219D1"/>
    <w:rsid w:val="008254D2"/>
    <w:rsid w:val="0083085D"/>
    <w:rsid w:val="00835681"/>
    <w:rsid w:val="00845B8C"/>
    <w:rsid w:val="0085780B"/>
    <w:rsid w:val="00872419"/>
    <w:rsid w:val="00876BD8"/>
    <w:rsid w:val="00893EFE"/>
    <w:rsid w:val="008957BE"/>
    <w:rsid w:val="008979DA"/>
    <w:rsid w:val="008B31C6"/>
    <w:rsid w:val="008B7896"/>
    <w:rsid w:val="008C0D27"/>
    <w:rsid w:val="008C1835"/>
    <w:rsid w:val="008D7042"/>
    <w:rsid w:val="008F58F3"/>
    <w:rsid w:val="00920AF1"/>
    <w:rsid w:val="00923C61"/>
    <w:rsid w:val="00925A2B"/>
    <w:rsid w:val="009431DE"/>
    <w:rsid w:val="0096117B"/>
    <w:rsid w:val="0096704C"/>
    <w:rsid w:val="00974573"/>
    <w:rsid w:val="00984BA8"/>
    <w:rsid w:val="009A0A59"/>
    <w:rsid w:val="009A74FC"/>
    <w:rsid w:val="009B01EA"/>
    <w:rsid w:val="009B3F48"/>
    <w:rsid w:val="009B60A7"/>
    <w:rsid w:val="009C0F2D"/>
    <w:rsid w:val="009D7B9A"/>
    <w:rsid w:val="009F55E9"/>
    <w:rsid w:val="00A0501C"/>
    <w:rsid w:val="00A12168"/>
    <w:rsid w:val="00A1348B"/>
    <w:rsid w:val="00A233C6"/>
    <w:rsid w:val="00A26A38"/>
    <w:rsid w:val="00A304FF"/>
    <w:rsid w:val="00A34D60"/>
    <w:rsid w:val="00A42E59"/>
    <w:rsid w:val="00A61491"/>
    <w:rsid w:val="00A70087"/>
    <w:rsid w:val="00A82759"/>
    <w:rsid w:val="00A828EE"/>
    <w:rsid w:val="00A833CD"/>
    <w:rsid w:val="00AA0AF1"/>
    <w:rsid w:val="00AA31A4"/>
    <w:rsid w:val="00AB1321"/>
    <w:rsid w:val="00AB58B8"/>
    <w:rsid w:val="00AC48BB"/>
    <w:rsid w:val="00AC7DE4"/>
    <w:rsid w:val="00AC7EBE"/>
    <w:rsid w:val="00AD57E8"/>
    <w:rsid w:val="00AD7405"/>
    <w:rsid w:val="00AE7902"/>
    <w:rsid w:val="00B007AB"/>
    <w:rsid w:val="00B234AE"/>
    <w:rsid w:val="00B237E3"/>
    <w:rsid w:val="00B23986"/>
    <w:rsid w:val="00B253D0"/>
    <w:rsid w:val="00B25E43"/>
    <w:rsid w:val="00B52970"/>
    <w:rsid w:val="00B544AC"/>
    <w:rsid w:val="00B64259"/>
    <w:rsid w:val="00B759B0"/>
    <w:rsid w:val="00B85DD0"/>
    <w:rsid w:val="00B92ED2"/>
    <w:rsid w:val="00BD53C0"/>
    <w:rsid w:val="00BE3E63"/>
    <w:rsid w:val="00C0418C"/>
    <w:rsid w:val="00C05E89"/>
    <w:rsid w:val="00C17D35"/>
    <w:rsid w:val="00C31618"/>
    <w:rsid w:val="00C577FB"/>
    <w:rsid w:val="00C6055E"/>
    <w:rsid w:val="00C60E95"/>
    <w:rsid w:val="00C70E8A"/>
    <w:rsid w:val="00C80E22"/>
    <w:rsid w:val="00CA287D"/>
    <w:rsid w:val="00CA3503"/>
    <w:rsid w:val="00CC3369"/>
    <w:rsid w:val="00CD111A"/>
    <w:rsid w:val="00CD151B"/>
    <w:rsid w:val="00CD4C08"/>
    <w:rsid w:val="00CD762A"/>
    <w:rsid w:val="00D000E7"/>
    <w:rsid w:val="00D060D5"/>
    <w:rsid w:val="00D1558E"/>
    <w:rsid w:val="00D34EC7"/>
    <w:rsid w:val="00D52B1F"/>
    <w:rsid w:val="00D53FC4"/>
    <w:rsid w:val="00D54724"/>
    <w:rsid w:val="00D61813"/>
    <w:rsid w:val="00D63B6E"/>
    <w:rsid w:val="00D66529"/>
    <w:rsid w:val="00D92FF9"/>
    <w:rsid w:val="00DA543B"/>
    <w:rsid w:val="00DA7FC8"/>
    <w:rsid w:val="00DB58D2"/>
    <w:rsid w:val="00DC15A0"/>
    <w:rsid w:val="00DD378A"/>
    <w:rsid w:val="00DE48FF"/>
    <w:rsid w:val="00DF38EC"/>
    <w:rsid w:val="00DF6A2A"/>
    <w:rsid w:val="00E046D9"/>
    <w:rsid w:val="00E0572D"/>
    <w:rsid w:val="00E12998"/>
    <w:rsid w:val="00E35615"/>
    <w:rsid w:val="00E37DD7"/>
    <w:rsid w:val="00E41776"/>
    <w:rsid w:val="00E41F97"/>
    <w:rsid w:val="00E43110"/>
    <w:rsid w:val="00E53662"/>
    <w:rsid w:val="00E5539E"/>
    <w:rsid w:val="00E7294C"/>
    <w:rsid w:val="00E862EB"/>
    <w:rsid w:val="00E8752F"/>
    <w:rsid w:val="00EB3484"/>
    <w:rsid w:val="00EB45E5"/>
    <w:rsid w:val="00EC436A"/>
    <w:rsid w:val="00ED02CC"/>
    <w:rsid w:val="00F042A8"/>
    <w:rsid w:val="00F0716F"/>
    <w:rsid w:val="00F263D7"/>
    <w:rsid w:val="00F27348"/>
    <w:rsid w:val="00F46CD0"/>
    <w:rsid w:val="00F54B49"/>
    <w:rsid w:val="00F55287"/>
    <w:rsid w:val="00F571D0"/>
    <w:rsid w:val="00F573D3"/>
    <w:rsid w:val="00F57A85"/>
    <w:rsid w:val="00F6411C"/>
    <w:rsid w:val="00F84993"/>
    <w:rsid w:val="00FA1626"/>
    <w:rsid w:val="00FB4254"/>
    <w:rsid w:val="00FF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4A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724AF"/>
    <w:pPr>
      <w:pBdr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pBdr>
      <w:shd w:val="clear" w:color="auto" w:fill="EEE0F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92C6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24AF"/>
    <w:pPr>
      <w:pBdr>
        <w:top w:val="single" w:sz="4" w:space="0" w:color="AC66BB" w:themeColor="accent2"/>
        <w:left w:val="single" w:sz="48" w:space="2" w:color="AC66BB" w:themeColor="accent2"/>
        <w:bottom w:val="single" w:sz="4" w:space="0" w:color="AC66BB" w:themeColor="accent2"/>
        <w:right w:val="single" w:sz="4" w:space="4" w:color="AC66BB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24AF"/>
    <w:pPr>
      <w:pBdr>
        <w:left w:val="single" w:sz="48" w:space="2" w:color="AC66BB" w:themeColor="accent2"/>
        <w:bottom w:val="single" w:sz="4" w:space="0" w:color="AC66BB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24AF"/>
    <w:pPr>
      <w:pBdr>
        <w:left w:val="single" w:sz="4" w:space="2" w:color="AC66BB" w:themeColor="accent2"/>
        <w:bottom w:val="single" w:sz="4" w:space="2" w:color="AC66BB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24AF"/>
    <w:pPr>
      <w:pBdr>
        <w:left w:val="dotted" w:sz="4" w:space="2" w:color="AC66BB" w:themeColor="accent2"/>
        <w:bottom w:val="dotted" w:sz="4" w:space="2" w:color="AC66BB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24AF"/>
    <w:pPr>
      <w:pBdr>
        <w:bottom w:val="single" w:sz="4" w:space="2" w:color="DDC1E3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24AF"/>
    <w:pPr>
      <w:pBdr>
        <w:bottom w:val="dotted" w:sz="4" w:space="2" w:color="CDA3D6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24A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C66BB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24A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C66BB" w:themeColor="accent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5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24AF"/>
    <w:rPr>
      <w:rFonts w:asciiTheme="majorHAnsi" w:eastAsiaTheme="majorEastAsia" w:hAnsiTheme="majorHAnsi" w:cstheme="majorBidi"/>
      <w:b/>
      <w:bCs/>
      <w:i/>
      <w:iCs/>
      <w:color w:val="592C63" w:themeColor="accent2" w:themeShade="7F"/>
      <w:shd w:val="clear" w:color="auto" w:fill="EEE0F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724AF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724AF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724AF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724AF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724AF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724AF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724AF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724AF"/>
    <w:rPr>
      <w:rFonts w:asciiTheme="majorHAnsi" w:eastAsiaTheme="majorEastAsia" w:hAnsiTheme="majorHAnsi" w:cstheme="majorBidi"/>
      <w:i/>
      <w:iCs/>
      <w:color w:val="AC66BB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724AF"/>
    <w:rPr>
      <w:b/>
      <w:bCs/>
      <w:color w:val="874295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1724AF"/>
    <w:pPr>
      <w:pBdr>
        <w:top w:val="single" w:sz="48" w:space="0" w:color="AC66BB" w:themeColor="accent2"/>
        <w:bottom w:val="single" w:sz="48" w:space="0" w:color="AC66BB" w:themeColor="accent2"/>
      </w:pBdr>
      <w:shd w:val="clear" w:color="auto" w:fill="AC66BB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1724A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C66BB" w:themeFill="accent2"/>
    </w:rPr>
  </w:style>
  <w:style w:type="paragraph" w:styleId="a8">
    <w:name w:val="Subtitle"/>
    <w:basedOn w:val="a"/>
    <w:next w:val="a"/>
    <w:link w:val="a9"/>
    <w:uiPriority w:val="11"/>
    <w:qFormat/>
    <w:rsid w:val="001724AF"/>
    <w:pPr>
      <w:pBdr>
        <w:bottom w:val="dotted" w:sz="8" w:space="10" w:color="AC66BB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92C6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1724AF"/>
    <w:rPr>
      <w:rFonts w:asciiTheme="majorHAnsi" w:eastAsiaTheme="majorEastAsia" w:hAnsiTheme="majorHAnsi" w:cstheme="majorBidi"/>
      <w:i/>
      <w:iCs/>
      <w:color w:val="592C63" w:themeColor="accent2" w:themeShade="7F"/>
      <w:sz w:val="24"/>
      <w:szCs w:val="24"/>
    </w:rPr>
  </w:style>
  <w:style w:type="character" w:styleId="aa">
    <w:name w:val="Strong"/>
    <w:uiPriority w:val="22"/>
    <w:qFormat/>
    <w:rsid w:val="001724AF"/>
    <w:rPr>
      <w:b/>
      <w:bCs/>
      <w:spacing w:val="0"/>
    </w:rPr>
  </w:style>
  <w:style w:type="character" w:styleId="ab">
    <w:name w:val="Emphasis"/>
    <w:uiPriority w:val="20"/>
    <w:qFormat/>
    <w:rsid w:val="001724AF"/>
    <w:rPr>
      <w:rFonts w:asciiTheme="majorHAnsi" w:eastAsiaTheme="majorEastAsia" w:hAnsiTheme="majorHAnsi" w:cstheme="majorBidi"/>
      <w:b/>
      <w:bCs/>
      <w:i/>
      <w:iCs/>
      <w:color w:val="AC66BB" w:themeColor="accent2"/>
      <w:bdr w:val="single" w:sz="18" w:space="0" w:color="EEE0F1" w:themeColor="accent2" w:themeTint="33"/>
      <w:shd w:val="clear" w:color="auto" w:fill="EEE0F1" w:themeFill="accent2" w:themeFillTint="33"/>
    </w:rPr>
  </w:style>
  <w:style w:type="paragraph" w:styleId="ac">
    <w:name w:val="No Spacing"/>
    <w:basedOn w:val="a"/>
    <w:uiPriority w:val="1"/>
    <w:qFormat/>
    <w:rsid w:val="001724AF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1724A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724AF"/>
    <w:rPr>
      <w:i w:val="0"/>
      <w:iCs w:val="0"/>
      <w:color w:val="874295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724AF"/>
    <w:rPr>
      <w:color w:val="874295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1724AF"/>
    <w:pPr>
      <w:pBdr>
        <w:top w:val="dotted" w:sz="8" w:space="10" w:color="AC66BB" w:themeColor="accent2"/>
        <w:bottom w:val="dotted" w:sz="8" w:space="10" w:color="AC66BB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C66BB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1724AF"/>
    <w:rPr>
      <w:rFonts w:asciiTheme="majorHAnsi" w:eastAsiaTheme="majorEastAsia" w:hAnsiTheme="majorHAnsi" w:cstheme="majorBidi"/>
      <w:b/>
      <w:bCs/>
      <w:i/>
      <w:iCs/>
      <w:color w:val="AC66BB" w:themeColor="accent2"/>
      <w:sz w:val="20"/>
      <w:szCs w:val="20"/>
    </w:rPr>
  </w:style>
  <w:style w:type="character" w:styleId="af0">
    <w:name w:val="Subtle Emphasis"/>
    <w:uiPriority w:val="19"/>
    <w:qFormat/>
    <w:rsid w:val="001724AF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styleId="af1">
    <w:name w:val="Intense Emphasis"/>
    <w:uiPriority w:val="21"/>
    <w:qFormat/>
    <w:rsid w:val="001724A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C66BB" w:themeColor="accent2"/>
      <w:shd w:val="clear" w:color="auto" w:fill="AC66BB" w:themeFill="accent2"/>
      <w:vertAlign w:val="baseline"/>
    </w:rPr>
  </w:style>
  <w:style w:type="character" w:styleId="af2">
    <w:name w:val="Subtle Reference"/>
    <w:uiPriority w:val="31"/>
    <w:qFormat/>
    <w:rsid w:val="001724AF"/>
    <w:rPr>
      <w:i/>
      <w:iCs/>
      <w:smallCaps/>
      <w:color w:val="AC66BB" w:themeColor="accent2"/>
      <w:u w:color="AC66BB" w:themeColor="accent2"/>
    </w:rPr>
  </w:style>
  <w:style w:type="character" w:styleId="af3">
    <w:name w:val="Intense Reference"/>
    <w:uiPriority w:val="32"/>
    <w:qFormat/>
    <w:rsid w:val="001724AF"/>
    <w:rPr>
      <w:b/>
      <w:bCs/>
      <w:i/>
      <w:iCs/>
      <w:smallCaps/>
      <w:color w:val="AC66BB" w:themeColor="accent2"/>
      <w:u w:color="AC66BB" w:themeColor="accent2"/>
    </w:rPr>
  </w:style>
  <w:style w:type="character" w:styleId="af4">
    <w:name w:val="Book Title"/>
    <w:uiPriority w:val="33"/>
    <w:qFormat/>
    <w:rsid w:val="001724AF"/>
    <w:rPr>
      <w:rFonts w:asciiTheme="majorHAnsi" w:eastAsiaTheme="majorEastAsia" w:hAnsiTheme="majorHAnsi" w:cstheme="majorBidi"/>
      <w:b/>
      <w:bCs/>
      <w:i/>
      <w:iCs/>
      <w:smallCaps/>
      <w:color w:val="874295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1724AF"/>
    <w:pPr>
      <w:outlineLvl w:val="9"/>
    </w:pPr>
    <w:rPr>
      <w:lang w:bidi="en-US"/>
    </w:rPr>
  </w:style>
  <w:style w:type="paragraph" w:styleId="af6">
    <w:name w:val="Normal (Web)"/>
    <w:basedOn w:val="a"/>
    <w:uiPriority w:val="99"/>
    <w:unhideWhenUsed/>
    <w:rsid w:val="00CD7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7">
    <w:name w:val="Body Text"/>
    <w:basedOn w:val="a"/>
    <w:link w:val="af8"/>
    <w:rsid w:val="00E0572D"/>
    <w:pPr>
      <w:suppressAutoHyphens/>
      <w:spacing w:after="12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ar-SA"/>
    </w:rPr>
  </w:style>
  <w:style w:type="character" w:customStyle="1" w:styleId="af8">
    <w:name w:val="Основной текст Знак"/>
    <w:basedOn w:val="a0"/>
    <w:link w:val="af7"/>
    <w:rsid w:val="00E0572D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4A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724AF"/>
    <w:pPr>
      <w:pBdr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pBdr>
      <w:shd w:val="clear" w:color="auto" w:fill="EEE0F1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92C6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24AF"/>
    <w:pPr>
      <w:pBdr>
        <w:top w:val="single" w:sz="4" w:space="0" w:color="AC66BB" w:themeColor="accent2"/>
        <w:left w:val="single" w:sz="48" w:space="2" w:color="AC66BB" w:themeColor="accent2"/>
        <w:bottom w:val="single" w:sz="4" w:space="0" w:color="AC66BB" w:themeColor="accent2"/>
        <w:right w:val="single" w:sz="4" w:space="4" w:color="AC66BB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24AF"/>
    <w:pPr>
      <w:pBdr>
        <w:left w:val="single" w:sz="48" w:space="2" w:color="AC66BB" w:themeColor="accent2"/>
        <w:bottom w:val="single" w:sz="4" w:space="0" w:color="AC66BB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24AF"/>
    <w:pPr>
      <w:pBdr>
        <w:left w:val="single" w:sz="4" w:space="2" w:color="AC66BB" w:themeColor="accent2"/>
        <w:bottom w:val="single" w:sz="4" w:space="2" w:color="AC66BB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24AF"/>
    <w:pPr>
      <w:pBdr>
        <w:left w:val="dotted" w:sz="4" w:space="2" w:color="AC66BB" w:themeColor="accent2"/>
        <w:bottom w:val="dotted" w:sz="4" w:space="2" w:color="AC66BB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74295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24AF"/>
    <w:pPr>
      <w:pBdr>
        <w:bottom w:val="single" w:sz="4" w:space="2" w:color="DDC1E3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24AF"/>
    <w:pPr>
      <w:pBdr>
        <w:bottom w:val="dotted" w:sz="4" w:space="2" w:color="CDA3D6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74295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24A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C66BB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24A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C66BB" w:themeColor="accent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5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24AF"/>
    <w:rPr>
      <w:rFonts w:asciiTheme="majorHAnsi" w:eastAsiaTheme="majorEastAsia" w:hAnsiTheme="majorHAnsi" w:cstheme="majorBidi"/>
      <w:b/>
      <w:bCs/>
      <w:i/>
      <w:iCs/>
      <w:color w:val="592C63" w:themeColor="accent2" w:themeShade="7F"/>
      <w:shd w:val="clear" w:color="auto" w:fill="EEE0F1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724AF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724AF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724AF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724AF"/>
    <w:rPr>
      <w:rFonts w:asciiTheme="majorHAnsi" w:eastAsiaTheme="majorEastAsia" w:hAnsiTheme="majorHAnsi" w:cstheme="majorBidi"/>
      <w:b/>
      <w:bCs/>
      <w:i/>
      <w:iCs/>
      <w:color w:val="874295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724AF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724AF"/>
    <w:rPr>
      <w:rFonts w:asciiTheme="majorHAnsi" w:eastAsiaTheme="majorEastAsia" w:hAnsiTheme="majorHAnsi" w:cstheme="majorBidi"/>
      <w:i/>
      <w:iCs/>
      <w:color w:val="874295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724AF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724AF"/>
    <w:rPr>
      <w:rFonts w:asciiTheme="majorHAnsi" w:eastAsiaTheme="majorEastAsia" w:hAnsiTheme="majorHAnsi" w:cstheme="majorBidi"/>
      <w:i/>
      <w:iCs/>
      <w:color w:val="AC66BB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724AF"/>
    <w:rPr>
      <w:b/>
      <w:bCs/>
      <w:color w:val="874295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1724AF"/>
    <w:pPr>
      <w:pBdr>
        <w:top w:val="single" w:sz="48" w:space="0" w:color="AC66BB" w:themeColor="accent2"/>
        <w:bottom w:val="single" w:sz="48" w:space="0" w:color="AC66BB" w:themeColor="accent2"/>
      </w:pBdr>
      <w:shd w:val="clear" w:color="auto" w:fill="AC66BB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1724A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C66BB" w:themeFill="accent2"/>
    </w:rPr>
  </w:style>
  <w:style w:type="paragraph" w:styleId="a8">
    <w:name w:val="Subtitle"/>
    <w:basedOn w:val="a"/>
    <w:next w:val="a"/>
    <w:link w:val="a9"/>
    <w:uiPriority w:val="11"/>
    <w:qFormat/>
    <w:rsid w:val="001724AF"/>
    <w:pPr>
      <w:pBdr>
        <w:bottom w:val="dotted" w:sz="8" w:space="10" w:color="AC66BB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92C6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1724AF"/>
    <w:rPr>
      <w:rFonts w:asciiTheme="majorHAnsi" w:eastAsiaTheme="majorEastAsia" w:hAnsiTheme="majorHAnsi" w:cstheme="majorBidi"/>
      <w:i/>
      <w:iCs/>
      <w:color w:val="592C63" w:themeColor="accent2" w:themeShade="7F"/>
      <w:sz w:val="24"/>
      <w:szCs w:val="24"/>
    </w:rPr>
  </w:style>
  <w:style w:type="character" w:styleId="aa">
    <w:name w:val="Strong"/>
    <w:uiPriority w:val="22"/>
    <w:qFormat/>
    <w:rsid w:val="001724AF"/>
    <w:rPr>
      <w:b/>
      <w:bCs/>
      <w:spacing w:val="0"/>
    </w:rPr>
  </w:style>
  <w:style w:type="character" w:styleId="ab">
    <w:name w:val="Emphasis"/>
    <w:uiPriority w:val="20"/>
    <w:qFormat/>
    <w:rsid w:val="001724AF"/>
    <w:rPr>
      <w:rFonts w:asciiTheme="majorHAnsi" w:eastAsiaTheme="majorEastAsia" w:hAnsiTheme="majorHAnsi" w:cstheme="majorBidi"/>
      <w:b/>
      <w:bCs/>
      <w:i/>
      <w:iCs/>
      <w:color w:val="AC66BB" w:themeColor="accent2"/>
      <w:bdr w:val="single" w:sz="18" w:space="0" w:color="EEE0F1" w:themeColor="accent2" w:themeTint="33"/>
      <w:shd w:val="clear" w:color="auto" w:fill="EEE0F1" w:themeFill="accent2" w:themeFillTint="33"/>
    </w:rPr>
  </w:style>
  <w:style w:type="paragraph" w:styleId="ac">
    <w:name w:val="No Spacing"/>
    <w:basedOn w:val="a"/>
    <w:uiPriority w:val="1"/>
    <w:qFormat/>
    <w:rsid w:val="001724AF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1724A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724AF"/>
    <w:rPr>
      <w:i w:val="0"/>
      <w:iCs w:val="0"/>
      <w:color w:val="874295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724AF"/>
    <w:rPr>
      <w:color w:val="874295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1724AF"/>
    <w:pPr>
      <w:pBdr>
        <w:top w:val="dotted" w:sz="8" w:space="10" w:color="AC66BB" w:themeColor="accent2"/>
        <w:bottom w:val="dotted" w:sz="8" w:space="10" w:color="AC66BB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C66BB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1724AF"/>
    <w:rPr>
      <w:rFonts w:asciiTheme="majorHAnsi" w:eastAsiaTheme="majorEastAsia" w:hAnsiTheme="majorHAnsi" w:cstheme="majorBidi"/>
      <w:b/>
      <w:bCs/>
      <w:i/>
      <w:iCs/>
      <w:color w:val="AC66BB" w:themeColor="accent2"/>
      <w:sz w:val="20"/>
      <w:szCs w:val="20"/>
    </w:rPr>
  </w:style>
  <w:style w:type="character" w:styleId="af0">
    <w:name w:val="Subtle Emphasis"/>
    <w:uiPriority w:val="19"/>
    <w:qFormat/>
    <w:rsid w:val="001724AF"/>
    <w:rPr>
      <w:rFonts w:asciiTheme="majorHAnsi" w:eastAsiaTheme="majorEastAsia" w:hAnsiTheme="majorHAnsi" w:cstheme="majorBidi"/>
      <w:i/>
      <w:iCs/>
      <w:color w:val="AC66BB" w:themeColor="accent2"/>
    </w:rPr>
  </w:style>
  <w:style w:type="character" w:styleId="af1">
    <w:name w:val="Intense Emphasis"/>
    <w:uiPriority w:val="21"/>
    <w:qFormat/>
    <w:rsid w:val="001724A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C66BB" w:themeColor="accent2"/>
      <w:shd w:val="clear" w:color="auto" w:fill="AC66BB" w:themeFill="accent2"/>
      <w:vertAlign w:val="baseline"/>
    </w:rPr>
  </w:style>
  <w:style w:type="character" w:styleId="af2">
    <w:name w:val="Subtle Reference"/>
    <w:uiPriority w:val="31"/>
    <w:qFormat/>
    <w:rsid w:val="001724AF"/>
    <w:rPr>
      <w:i/>
      <w:iCs/>
      <w:smallCaps/>
      <w:color w:val="AC66BB" w:themeColor="accent2"/>
      <w:u w:color="AC66BB" w:themeColor="accent2"/>
    </w:rPr>
  </w:style>
  <w:style w:type="character" w:styleId="af3">
    <w:name w:val="Intense Reference"/>
    <w:uiPriority w:val="32"/>
    <w:qFormat/>
    <w:rsid w:val="001724AF"/>
    <w:rPr>
      <w:b/>
      <w:bCs/>
      <w:i/>
      <w:iCs/>
      <w:smallCaps/>
      <w:color w:val="AC66BB" w:themeColor="accent2"/>
      <w:u w:color="AC66BB" w:themeColor="accent2"/>
    </w:rPr>
  </w:style>
  <w:style w:type="character" w:styleId="af4">
    <w:name w:val="Book Title"/>
    <w:uiPriority w:val="33"/>
    <w:qFormat/>
    <w:rsid w:val="001724AF"/>
    <w:rPr>
      <w:rFonts w:asciiTheme="majorHAnsi" w:eastAsiaTheme="majorEastAsia" w:hAnsiTheme="majorHAnsi" w:cstheme="majorBidi"/>
      <w:b/>
      <w:bCs/>
      <w:i/>
      <w:iCs/>
      <w:smallCaps/>
      <w:color w:val="874295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1724AF"/>
    <w:pPr>
      <w:outlineLvl w:val="9"/>
    </w:pPr>
    <w:rPr>
      <w:lang w:bidi="en-US"/>
    </w:rPr>
  </w:style>
  <w:style w:type="paragraph" w:styleId="af6">
    <w:name w:val="Normal (Web)"/>
    <w:basedOn w:val="a"/>
    <w:uiPriority w:val="99"/>
    <w:unhideWhenUsed/>
    <w:rsid w:val="00CD7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7">
    <w:name w:val="Body Text"/>
    <w:basedOn w:val="a"/>
    <w:link w:val="af8"/>
    <w:rsid w:val="00E0572D"/>
    <w:pPr>
      <w:suppressAutoHyphens/>
      <w:spacing w:after="12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ar-SA"/>
    </w:rPr>
  </w:style>
  <w:style w:type="character" w:customStyle="1" w:styleId="af8">
    <w:name w:val="Основной текст Знак"/>
    <w:basedOn w:val="a0"/>
    <w:link w:val="af7"/>
    <w:rsid w:val="00E0572D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CA9A8-F7F4-4469-BE6F-D7E1CCF30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2786</TotalTime>
  <Pages>12</Pages>
  <Words>2744</Words>
  <Characters>15647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Ирина</cp:lastModifiedBy>
  <cp:revision>169</cp:revision>
  <cp:lastPrinted>2013-10-14T12:02:00Z</cp:lastPrinted>
  <dcterms:created xsi:type="dcterms:W3CDTF">2013-10-01T10:51:00Z</dcterms:created>
  <dcterms:modified xsi:type="dcterms:W3CDTF">2020-05-20T12:36:00Z</dcterms:modified>
</cp:coreProperties>
</file>