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97" w:rsidRPr="00D44D97" w:rsidRDefault="00D44D97" w:rsidP="00D44D97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D44D97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Отчет за 2017 год</w:t>
      </w:r>
    </w:p>
    <w:bookmarkEnd w:id="0"/>
    <w:p w:rsidR="00D44D97" w:rsidRDefault="00D44D97" w:rsidP="00D44D97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Муниципальным архивом Шумерлинского района основные показатели и плановые мероприятия 2017 года </w:t>
      </w:r>
      <w:r w:rsidR="00036580">
        <w:rPr>
          <w:rFonts w:ascii="Verdana" w:hAnsi="Verdana"/>
          <w:color w:val="000000"/>
          <w:sz w:val="17"/>
          <w:szCs w:val="17"/>
        </w:rPr>
        <w:t xml:space="preserve">были выполнены в полном объеме. </w:t>
      </w:r>
      <w:r>
        <w:rPr>
          <w:rFonts w:ascii="Verdana" w:hAnsi="Verdana"/>
          <w:color w:val="000000"/>
          <w:sz w:val="17"/>
          <w:szCs w:val="17"/>
        </w:rPr>
        <w:t>По итогам паспорта организации на 1 января 2018 года в муниципальном архиве числится 146 фо</w:t>
      </w:r>
      <w:r w:rsidR="00036580">
        <w:rPr>
          <w:rFonts w:ascii="Verdana" w:hAnsi="Verdana"/>
          <w:color w:val="000000"/>
          <w:sz w:val="17"/>
          <w:szCs w:val="17"/>
        </w:rPr>
        <w:t>ндов общим массивом хранения 19</w:t>
      </w:r>
      <w:r>
        <w:rPr>
          <w:rFonts w:ascii="Verdana" w:hAnsi="Verdana"/>
          <w:color w:val="000000"/>
          <w:sz w:val="17"/>
          <w:szCs w:val="17"/>
        </w:rPr>
        <w:t xml:space="preserve">96 </w:t>
      </w:r>
      <w:proofErr w:type="spellStart"/>
      <w:r>
        <w:rPr>
          <w:rFonts w:ascii="Verdana" w:hAnsi="Verdana"/>
          <w:color w:val="000000"/>
          <w:sz w:val="17"/>
          <w:szCs w:val="17"/>
        </w:rPr>
        <w:t>ед.хр</w:t>
      </w:r>
      <w:proofErr w:type="spellEnd"/>
      <w:r>
        <w:rPr>
          <w:rFonts w:ascii="Verdana" w:hAnsi="Verdana"/>
          <w:color w:val="000000"/>
          <w:sz w:val="17"/>
          <w:szCs w:val="17"/>
        </w:rPr>
        <w:t>. За 2017 год было принято 510 ед. хр. Одной из важнейших функций архива является исполнение социально-правовых запросов населения. За отчетный год было исполнено 1074 запроса, из них 1025 запросов были исполнены с положительным результатом, что составляет 95,4 % от общего количества исполненных з</w:t>
      </w:r>
      <w:r w:rsidR="00036580">
        <w:rPr>
          <w:rFonts w:ascii="Verdana" w:hAnsi="Verdana"/>
          <w:color w:val="000000"/>
          <w:sz w:val="17"/>
          <w:szCs w:val="17"/>
        </w:rPr>
        <w:t xml:space="preserve">апросов (за аналогичный период </w:t>
      </w:r>
      <w:r>
        <w:rPr>
          <w:rFonts w:ascii="Verdana" w:hAnsi="Verdana"/>
          <w:color w:val="000000"/>
          <w:sz w:val="17"/>
          <w:szCs w:val="17"/>
        </w:rPr>
        <w:t>2016 год исполнено 1067, из них 1001 - положительно, что составляет 94 %).</w:t>
      </w:r>
    </w:p>
    <w:p w:rsidR="00D44D97" w:rsidRDefault="00D44D97" w:rsidP="00D44D97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С целью обеспечения сохранности документов и их физического состояния было </w:t>
      </w:r>
      <w:proofErr w:type="spellStart"/>
      <w:r>
        <w:rPr>
          <w:rFonts w:ascii="Verdana" w:hAnsi="Verdana"/>
          <w:color w:val="000000"/>
          <w:sz w:val="17"/>
          <w:szCs w:val="17"/>
        </w:rPr>
        <w:t>закартонировано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547 дел. В 2017 году муниципальному архиву Шумерлинского района было выделено дополнительное помещение под архивохранилище площадью 18,8 </w:t>
      </w:r>
      <w:proofErr w:type="spellStart"/>
      <w:r>
        <w:rPr>
          <w:rFonts w:ascii="Verdana" w:hAnsi="Verdana"/>
          <w:color w:val="000000"/>
          <w:sz w:val="17"/>
          <w:szCs w:val="17"/>
        </w:rPr>
        <w:t>кв.м</w:t>
      </w:r>
      <w:proofErr w:type="spellEnd"/>
      <w:r>
        <w:rPr>
          <w:rFonts w:ascii="Verdana" w:hAnsi="Verdana"/>
          <w:color w:val="000000"/>
          <w:sz w:val="17"/>
          <w:szCs w:val="17"/>
        </w:rPr>
        <w:t>., что в дальнейшем создаст благоприятные условия для принятия и</w:t>
      </w:r>
      <w:r w:rsidR="00036580">
        <w:rPr>
          <w:rFonts w:ascii="Verdana" w:hAnsi="Verdana"/>
          <w:color w:val="000000"/>
          <w:sz w:val="17"/>
          <w:szCs w:val="17"/>
        </w:rPr>
        <w:t xml:space="preserve"> хранения архивных документов.</w:t>
      </w:r>
    </w:p>
    <w:p w:rsidR="000E2C80" w:rsidRDefault="000E2C80"/>
    <w:sectPr w:rsidR="000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97"/>
    <w:rsid w:val="00036580"/>
    <w:rsid w:val="000E2C80"/>
    <w:rsid w:val="00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FA76"/>
  <w15:chartTrackingRefBased/>
  <w15:docId w15:val="{44B7E1F2-21B6-44F3-8963-66232B6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2</cp:revision>
  <dcterms:created xsi:type="dcterms:W3CDTF">2019-10-02T13:12:00Z</dcterms:created>
  <dcterms:modified xsi:type="dcterms:W3CDTF">2019-10-02T13:37:00Z</dcterms:modified>
</cp:coreProperties>
</file>