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AC7F8E" w:rsidRDefault="00E03061" w:rsidP="00220763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ПОЯСНИТЕЛЬНАЯ ЗАПИСКА</w:t>
      </w:r>
    </w:p>
    <w:p w:rsidR="00220763" w:rsidRDefault="00AF1757" w:rsidP="00220763">
      <w:pPr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к проекту закона Чувашской Республики "О внесении изменени</w:t>
      </w:r>
      <w:r w:rsidR="00BF6B5C" w:rsidRPr="00AC7F8E">
        <w:rPr>
          <w:b/>
          <w:sz w:val="28"/>
          <w:szCs w:val="28"/>
        </w:rPr>
        <w:t>й</w:t>
      </w:r>
      <w:r w:rsidR="00220763">
        <w:rPr>
          <w:b/>
          <w:sz w:val="28"/>
          <w:szCs w:val="28"/>
        </w:rPr>
        <w:t xml:space="preserve"> </w:t>
      </w:r>
    </w:p>
    <w:p w:rsidR="00AF1757" w:rsidRPr="00AC7F8E" w:rsidRDefault="00AF1757" w:rsidP="00220763">
      <w:pPr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в статью 33</w:t>
      </w:r>
      <w:r w:rsidRPr="00AC7F8E">
        <w:rPr>
          <w:b/>
          <w:sz w:val="28"/>
          <w:szCs w:val="28"/>
          <w:vertAlign w:val="superscript"/>
        </w:rPr>
        <w:t>1</w:t>
      </w:r>
      <w:r w:rsidRPr="00AC7F8E">
        <w:rPr>
          <w:b/>
          <w:sz w:val="28"/>
          <w:szCs w:val="28"/>
        </w:rPr>
        <w:t xml:space="preserve"> Закона Чувашской Республики "Об административных правонарушениях в Чувашской Республике"</w:t>
      </w: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1A0BCC" w:rsidRPr="006B5D46" w:rsidRDefault="001A0BCC" w:rsidP="00220763">
      <w:pPr>
        <w:ind w:firstLine="709"/>
        <w:jc w:val="both"/>
        <w:rPr>
          <w:sz w:val="28"/>
          <w:szCs w:val="28"/>
        </w:rPr>
      </w:pPr>
      <w:r w:rsidRPr="006B5D46">
        <w:rPr>
          <w:sz w:val="28"/>
          <w:szCs w:val="28"/>
        </w:rPr>
        <w:t xml:space="preserve">Проект закона Чувашской Республики "О внесении </w:t>
      </w:r>
      <w:r w:rsidR="00220763" w:rsidRPr="006B5D46">
        <w:rPr>
          <w:sz w:val="28"/>
          <w:szCs w:val="28"/>
        </w:rPr>
        <w:t xml:space="preserve">изменений в </w:t>
      </w:r>
      <w:r w:rsidR="00220763" w:rsidRPr="008775D9">
        <w:rPr>
          <w:spacing w:val="4"/>
          <w:sz w:val="28"/>
          <w:szCs w:val="28"/>
        </w:rPr>
        <w:t>ст</w:t>
      </w:r>
      <w:r w:rsidR="00220763" w:rsidRPr="008775D9">
        <w:rPr>
          <w:spacing w:val="4"/>
          <w:sz w:val="28"/>
          <w:szCs w:val="28"/>
        </w:rPr>
        <w:t>а</w:t>
      </w:r>
      <w:r w:rsidRPr="008775D9">
        <w:rPr>
          <w:spacing w:val="4"/>
          <w:sz w:val="28"/>
          <w:szCs w:val="28"/>
        </w:rPr>
        <w:t>тью</w:t>
      </w:r>
      <w:r w:rsidRPr="006B5D46">
        <w:rPr>
          <w:sz w:val="28"/>
          <w:szCs w:val="28"/>
        </w:rPr>
        <w:t xml:space="preserve"> 33</w:t>
      </w:r>
      <w:r w:rsidRPr="006B5D46">
        <w:rPr>
          <w:sz w:val="28"/>
          <w:szCs w:val="28"/>
          <w:vertAlign w:val="superscript"/>
        </w:rPr>
        <w:t>1</w:t>
      </w:r>
      <w:r w:rsidRPr="006B5D46">
        <w:rPr>
          <w:sz w:val="28"/>
          <w:szCs w:val="28"/>
        </w:rPr>
        <w:t xml:space="preserve"> Закона Чувашской Республики "Об административных правонар</w:t>
      </w:r>
      <w:r w:rsidRPr="006B5D46">
        <w:rPr>
          <w:sz w:val="28"/>
          <w:szCs w:val="28"/>
        </w:rPr>
        <w:t>у</w:t>
      </w:r>
      <w:r w:rsidRPr="006B5D46">
        <w:rPr>
          <w:sz w:val="28"/>
          <w:szCs w:val="28"/>
        </w:rPr>
        <w:t>шениях в Чувашской Республике" (далее – проект закона) разработан в соо</w:t>
      </w:r>
      <w:r w:rsidRPr="006B5D46">
        <w:rPr>
          <w:sz w:val="28"/>
          <w:szCs w:val="28"/>
        </w:rPr>
        <w:t>т</w:t>
      </w:r>
      <w:bookmarkStart w:id="0" w:name="_GoBack"/>
      <w:bookmarkEnd w:id="0"/>
      <w:r w:rsidRPr="006B5D46">
        <w:rPr>
          <w:sz w:val="28"/>
          <w:szCs w:val="28"/>
        </w:rPr>
        <w:t>ветствии с законодательством Российской Федерации.</w:t>
      </w:r>
    </w:p>
    <w:p w:rsidR="00BF6B5C" w:rsidRPr="006B5D46" w:rsidRDefault="001A0BCC" w:rsidP="00220763">
      <w:pPr>
        <w:ind w:firstLine="709"/>
        <w:jc w:val="both"/>
        <w:rPr>
          <w:sz w:val="28"/>
          <w:szCs w:val="28"/>
        </w:rPr>
      </w:pPr>
      <w:proofErr w:type="gramStart"/>
      <w:r w:rsidRPr="006B5D46">
        <w:rPr>
          <w:sz w:val="28"/>
          <w:szCs w:val="28"/>
        </w:rPr>
        <w:t>Проектом закона предусматривается приведение частей 5 и 6 статьи 33</w:t>
      </w:r>
      <w:r w:rsidRPr="006B5D46">
        <w:rPr>
          <w:sz w:val="28"/>
          <w:szCs w:val="28"/>
          <w:vertAlign w:val="superscript"/>
        </w:rPr>
        <w:t>1</w:t>
      </w:r>
      <w:r w:rsidRPr="006B5D46">
        <w:rPr>
          <w:sz w:val="28"/>
          <w:szCs w:val="28"/>
        </w:rPr>
        <w:t xml:space="preserve"> Закона Чувашской Республики от 23 июля 2003 года № 22 "Об администр</w:t>
      </w:r>
      <w:r w:rsidRPr="006B5D46">
        <w:rPr>
          <w:sz w:val="28"/>
          <w:szCs w:val="28"/>
        </w:rPr>
        <w:t>а</w:t>
      </w:r>
      <w:r w:rsidRPr="006B5D46">
        <w:rPr>
          <w:sz w:val="28"/>
          <w:szCs w:val="28"/>
        </w:rPr>
        <w:t xml:space="preserve">тивных правонарушениях в Чувашской Республике" </w:t>
      </w:r>
      <w:r w:rsidR="004D2B06" w:rsidRPr="006B5D46">
        <w:rPr>
          <w:sz w:val="28"/>
          <w:szCs w:val="28"/>
        </w:rPr>
        <w:t>(далее – Закон Чува</w:t>
      </w:r>
      <w:r w:rsidR="004D2B06" w:rsidRPr="006B5D46">
        <w:rPr>
          <w:sz w:val="28"/>
          <w:szCs w:val="28"/>
        </w:rPr>
        <w:t>ш</w:t>
      </w:r>
      <w:r w:rsidR="004D2B06" w:rsidRPr="006B5D46">
        <w:rPr>
          <w:sz w:val="28"/>
          <w:szCs w:val="28"/>
        </w:rPr>
        <w:t xml:space="preserve">ской Республики № 22) </w:t>
      </w:r>
      <w:r w:rsidRPr="006B5D46">
        <w:rPr>
          <w:sz w:val="28"/>
          <w:szCs w:val="28"/>
        </w:rPr>
        <w:t xml:space="preserve">в соответствие с Федеральным законом </w:t>
      </w:r>
      <w:hyperlink r:id="rId7" w:history="1">
        <w:r w:rsidR="00BF6B5C" w:rsidRPr="006B5D46">
          <w:rPr>
            <w:sz w:val="28"/>
            <w:szCs w:val="28"/>
          </w:rPr>
          <w:t>от 29 мая 2019 года № 113-ФЗ "О внесении изменений</w:t>
        </w:r>
        <w:r w:rsidR="004D2B06" w:rsidRPr="006B5D46">
          <w:rPr>
            <w:sz w:val="28"/>
            <w:szCs w:val="28"/>
          </w:rPr>
          <w:t xml:space="preserve"> </w:t>
        </w:r>
        <w:r w:rsidR="00BF6B5C" w:rsidRPr="006B5D46">
          <w:rPr>
            <w:sz w:val="28"/>
            <w:szCs w:val="28"/>
          </w:rPr>
          <w:t>в Кодекс Российской Федерации об административных правонарушениях"</w:t>
        </w:r>
      </w:hyperlink>
      <w:r w:rsidR="00BF6B5C" w:rsidRPr="006B5D46">
        <w:rPr>
          <w:sz w:val="28"/>
          <w:szCs w:val="28"/>
        </w:rPr>
        <w:t xml:space="preserve"> (далее – Федеральный закон). </w:t>
      </w:r>
      <w:proofErr w:type="gramEnd"/>
    </w:p>
    <w:p w:rsidR="004955D5" w:rsidRPr="006B5D46" w:rsidRDefault="00B52E43" w:rsidP="00B52E43">
      <w:pPr>
        <w:ind w:firstLine="709"/>
        <w:jc w:val="both"/>
        <w:rPr>
          <w:sz w:val="28"/>
          <w:szCs w:val="28"/>
        </w:rPr>
      </w:pPr>
      <w:proofErr w:type="gramStart"/>
      <w:r w:rsidRPr="006B5D46">
        <w:rPr>
          <w:rFonts w:eastAsiaTheme="minorHAnsi"/>
          <w:sz w:val="28"/>
          <w:szCs w:val="28"/>
          <w:lang w:eastAsia="en-US"/>
        </w:rPr>
        <w:t xml:space="preserve">Согласно </w:t>
      </w:r>
      <w:r w:rsidR="00BF6B5C" w:rsidRPr="006B5D46">
        <w:rPr>
          <w:sz w:val="28"/>
          <w:szCs w:val="28"/>
        </w:rPr>
        <w:t>Федеральн</w:t>
      </w:r>
      <w:r w:rsidRPr="006B5D46">
        <w:rPr>
          <w:sz w:val="28"/>
          <w:szCs w:val="28"/>
        </w:rPr>
        <w:t>ому</w:t>
      </w:r>
      <w:r w:rsidR="00BF6B5C" w:rsidRPr="006B5D46">
        <w:rPr>
          <w:sz w:val="28"/>
          <w:szCs w:val="28"/>
        </w:rPr>
        <w:t xml:space="preserve"> закон</w:t>
      </w:r>
      <w:r w:rsidRPr="006B5D46">
        <w:rPr>
          <w:sz w:val="28"/>
          <w:szCs w:val="28"/>
        </w:rPr>
        <w:t>у и</w:t>
      </w:r>
      <w:r w:rsidR="00997446" w:rsidRPr="006B5D46">
        <w:rPr>
          <w:rFonts w:eastAsiaTheme="minorHAnsi"/>
          <w:sz w:val="28"/>
          <w:szCs w:val="28"/>
          <w:lang w:eastAsia="en-US"/>
        </w:rPr>
        <w:t xml:space="preserve">з перечня составов </w:t>
      </w:r>
      <w:r w:rsidR="00335BA7" w:rsidRPr="006B5D46">
        <w:rPr>
          <w:rFonts w:eastAsiaTheme="minorHAnsi"/>
          <w:sz w:val="28"/>
          <w:szCs w:val="28"/>
          <w:lang w:eastAsia="en-US"/>
        </w:rPr>
        <w:t>право</w:t>
      </w:r>
      <w:r w:rsidR="00997446" w:rsidRPr="006B5D46">
        <w:rPr>
          <w:rFonts w:eastAsiaTheme="minorHAnsi"/>
          <w:sz w:val="28"/>
          <w:szCs w:val="28"/>
          <w:lang w:eastAsia="en-US"/>
        </w:rPr>
        <w:t>нарушений, по которым уполномоченные должностные лица контрольно-счетных орг</w:t>
      </w:r>
      <w:r w:rsidR="00997446" w:rsidRPr="006B5D46">
        <w:rPr>
          <w:rFonts w:eastAsiaTheme="minorHAnsi"/>
          <w:sz w:val="28"/>
          <w:szCs w:val="28"/>
          <w:lang w:eastAsia="en-US"/>
        </w:rPr>
        <w:t>а</w:t>
      </w:r>
      <w:r w:rsidR="00997446" w:rsidRPr="006B5D46">
        <w:rPr>
          <w:rFonts w:eastAsiaTheme="minorHAnsi"/>
          <w:sz w:val="28"/>
          <w:szCs w:val="28"/>
          <w:lang w:eastAsia="en-US"/>
        </w:rPr>
        <w:t>нов субъектов Российской Федерации</w:t>
      </w:r>
      <w:r w:rsidR="00254049" w:rsidRPr="006B5D46">
        <w:rPr>
          <w:rFonts w:eastAsiaTheme="minorHAnsi"/>
          <w:sz w:val="28"/>
          <w:szCs w:val="28"/>
          <w:lang w:eastAsia="en-US"/>
        </w:rPr>
        <w:t>, должностные лица органов местного самоуправления, перечень которых устанавливается законами субъектов Ро</w:t>
      </w:r>
      <w:r w:rsidR="00254049" w:rsidRPr="006B5D46">
        <w:rPr>
          <w:rFonts w:eastAsiaTheme="minorHAnsi"/>
          <w:sz w:val="28"/>
          <w:szCs w:val="28"/>
          <w:lang w:eastAsia="en-US"/>
        </w:rPr>
        <w:t>с</w:t>
      </w:r>
      <w:r w:rsidR="00254049" w:rsidRPr="006B5D46">
        <w:rPr>
          <w:rFonts w:eastAsiaTheme="minorHAnsi"/>
          <w:sz w:val="28"/>
          <w:szCs w:val="28"/>
          <w:lang w:eastAsia="en-US"/>
        </w:rPr>
        <w:t>сийской Федерации</w:t>
      </w:r>
      <w:r w:rsidR="004D2B06" w:rsidRPr="006B5D46">
        <w:rPr>
          <w:rFonts w:eastAsiaTheme="minorHAnsi"/>
          <w:sz w:val="28"/>
          <w:szCs w:val="28"/>
          <w:lang w:eastAsia="en-US"/>
        </w:rPr>
        <w:t>,</w:t>
      </w:r>
      <w:r w:rsidR="00254049" w:rsidRPr="006B5D46">
        <w:rPr>
          <w:rFonts w:eastAsiaTheme="minorHAnsi"/>
          <w:sz w:val="28"/>
          <w:szCs w:val="28"/>
          <w:lang w:eastAsia="en-US"/>
        </w:rPr>
        <w:t xml:space="preserve"> при осуществлении муниципального финансового ко</w:t>
      </w:r>
      <w:r w:rsidR="00254049" w:rsidRPr="006B5D46">
        <w:rPr>
          <w:rFonts w:eastAsiaTheme="minorHAnsi"/>
          <w:sz w:val="28"/>
          <w:szCs w:val="28"/>
          <w:lang w:eastAsia="en-US"/>
        </w:rPr>
        <w:t>н</w:t>
      </w:r>
      <w:r w:rsidR="00254049" w:rsidRPr="006B5D46">
        <w:rPr>
          <w:rFonts w:eastAsiaTheme="minorHAnsi"/>
          <w:sz w:val="28"/>
          <w:szCs w:val="28"/>
          <w:lang w:eastAsia="en-US"/>
        </w:rPr>
        <w:t>троля</w:t>
      </w:r>
      <w:r w:rsidR="00997446" w:rsidRPr="006B5D46">
        <w:rPr>
          <w:rFonts w:eastAsiaTheme="minorHAnsi"/>
          <w:sz w:val="28"/>
          <w:szCs w:val="28"/>
          <w:lang w:eastAsia="en-US"/>
        </w:rPr>
        <w:t xml:space="preserve"> вправе составлять протоколы об административных правонарушениях, исключен</w:t>
      </w:r>
      <w:r w:rsidR="004D2B06" w:rsidRPr="006B5D46">
        <w:rPr>
          <w:rFonts w:eastAsiaTheme="minorHAnsi"/>
          <w:sz w:val="28"/>
          <w:szCs w:val="28"/>
          <w:lang w:eastAsia="en-US"/>
        </w:rPr>
        <w:t>о правонарушение, предусмотренное</w:t>
      </w:r>
      <w:hyperlink r:id="rId8" w:history="1">
        <w:r w:rsidR="00997446" w:rsidRPr="006B5D46">
          <w:rPr>
            <w:rFonts w:eastAsiaTheme="minorHAnsi"/>
            <w:sz w:val="28"/>
            <w:szCs w:val="28"/>
            <w:lang w:eastAsia="en-US"/>
          </w:rPr>
          <w:t xml:space="preserve"> стать</w:t>
        </w:r>
        <w:r w:rsidR="004D2B06" w:rsidRPr="006B5D46">
          <w:rPr>
            <w:rFonts w:eastAsiaTheme="minorHAnsi"/>
            <w:sz w:val="28"/>
            <w:szCs w:val="28"/>
            <w:lang w:eastAsia="en-US"/>
          </w:rPr>
          <w:t>ей</w:t>
        </w:r>
        <w:r w:rsidR="00997446" w:rsidRPr="006B5D46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4955D5" w:rsidRPr="006B5D46">
          <w:rPr>
            <w:rFonts w:eastAsiaTheme="minorHAnsi"/>
            <w:sz w:val="28"/>
            <w:szCs w:val="28"/>
            <w:lang w:eastAsia="en-US"/>
          </w:rPr>
          <w:t>15.11</w:t>
        </w:r>
      </w:hyperlink>
      <w:r w:rsidR="004955D5" w:rsidRPr="006B5D46">
        <w:rPr>
          <w:rFonts w:eastAsiaTheme="minorHAnsi"/>
          <w:sz w:val="28"/>
          <w:szCs w:val="28"/>
          <w:lang w:eastAsia="en-US"/>
        </w:rPr>
        <w:t xml:space="preserve"> </w:t>
      </w:r>
      <w:r w:rsidR="004955A9" w:rsidRPr="006B5D46">
        <w:rPr>
          <w:sz w:val="28"/>
          <w:szCs w:val="28"/>
        </w:rPr>
        <w:t>Кодекса</w:t>
      </w:r>
      <w:r w:rsidRPr="006B5D46">
        <w:rPr>
          <w:sz w:val="28"/>
          <w:szCs w:val="28"/>
        </w:rPr>
        <w:t xml:space="preserve"> Ро</w:t>
      </w:r>
      <w:r w:rsidRPr="006B5D46">
        <w:rPr>
          <w:sz w:val="28"/>
          <w:szCs w:val="28"/>
        </w:rPr>
        <w:t>с</w:t>
      </w:r>
      <w:r w:rsidRPr="006B5D46">
        <w:rPr>
          <w:sz w:val="28"/>
          <w:szCs w:val="28"/>
        </w:rPr>
        <w:t>сийской Федерации об административных правонарушениях ("</w:t>
      </w:r>
      <w:r w:rsidRPr="006B5D46">
        <w:rPr>
          <w:bCs/>
          <w:sz w:val="28"/>
          <w:szCs w:val="28"/>
        </w:rPr>
        <w:t>Грубое нар</w:t>
      </w:r>
      <w:r w:rsidRPr="006B5D46">
        <w:rPr>
          <w:bCs/>
          <w:sz w:val="28"/>
          <w:szCs w:val="28"/>
        </w:rPr>
        <w:t>у</w:t>
      </w:r>
      <w:r w:rsidRPr="006B5D46">
        <w:rPr>
          <w:bCs/>
          <w:sz w:val="28"/>
          <w:szCs w:val="28"/>
        </w:rPr>
        <w:t>шение требований к бухгалтерскому учету, в том числе</w:t>
      </w:r>
      <w:proofErr w:type="gramEnd"/>
      <w:r w:rsidRPr="006B5D46">
        <w:rPr>
          <w:bCs/>
          <w:sz w:val="28"/>
          <w:szCs w:val="28"/>
        </w:rPr>
        <w:t xml:space="preserve"> к бухгалтерской (ф</w:t>
      </w:r>
      <w:r w:rsidRPr="006B5D46">
        <w:rPr>
          <w:bCs/>
          <w:sz w:val="28"/>
          <w:szCs w:val="28"/>
        </w:rPr>
        <w:t>и</w:t>
      </w:r>
      <w:r w:rsidRPr="006B5D46">
        <w:rPr>
          <w:bCs/>
          <w:sz w:val="28"/>
          <w:szCs w:val="28"/>
        </w:rPr>
        <w:t>нансовой) отчетности")</w:t>
      </w:r>
      <w:r w:rsidR="004955D5" w:rsidRPr="006B5D46">
        <w:rPr>
          <w:sz w:val="28"/>
          <w:szCs w:val="28"/>
        </w:rPr>
        <w:t>.</w:t>
      </w:r>
    </w:p>
    <w:p w:rsidR="004D2B06" w:rsidRPr="006B5D46" w:rsidRDefault="001A0BCC" w:rsidP="00220763">
      <w:pPr>
        <w:ind w:firstLine="709"/>
        <w:jc w:val="both"/>
        <w:rPr>
          <w:sz w:val="28"/>
          <w:szCs w:val="28"/>
        </w:rPr>
      </w:pPr>
      <w:r w:rsidRPr="007930D8">
        <w:rPr>
          <w:rFonts w:eastAsiaTheme="minorHAnsi"/>
          <w:spacing w:val="-4"/>
          <w:sz w:val="28"/>
          <w:szCs w:val="28"/>
          <w:lang w:eastAsia="en-US"/>
        </w:rPr>
        <w:t>Соответствующ</w:t>
      </w:r>
      <w:r w:rsidR="004D2B06" w:rsidRPr="007930D8">
        <w:rPr>
          <w:rFonts w:eastAsiaTheme="minorHAnsi"/>
          <w:spacing w:val="-4"/>
          <w:sz w:val="28"/>
          <w:szCs w:val="28"/>
          <w:lang w:eastAsia="en-US"/>
        </w:rPr>
        <w:t>ие изменения</w:t>
      </w:r>
      <w:r w:rsidRPr="007930D8">
        <w:rPr>
          <w:rFonts w:eastAsiaTheme="minorHAnsi"/>
          <w:spacing w:val="-4"/>
          <w:sz w:val="28"/>
          <w:szCs w:val="28"/>
          <w:lang w:eastAsia="en-US"/>
        </w:rPr>
        <w:t xml:space="preserve"> предлагается внести в част</w:t>
      </w:r>
      <w:r w:rsidR="00D62903" w:rsidRPr="007930D8">
        <w:rPr>
          <w:rFonts w:eastAsiaTheme="minorHAnsi"/>
          <w:spacing w:val="-4"/>
          <w:sz w:val="28"/>
          <w:szCs w:val="28"/>
          <w:lang w:eastAsia="en-US"/>
        </w:rPr>
        <w:t>и</w:t>
      </w:r>
      <w:r w:rsidRPr="007930D8">
        <w:rPr>
          <w:rFonts w:eastAsiaTheme="minorHAnsi"/>
          <w:spacing w:val="-4"/>
          <w:sz w:val="28"/>
          <w:szCs w:val="28"/>
          <w:lang w:eastAsia="en-US"/>
        </w:rPr>
        <w:t xml:space="preserve"> 5</w:t>
      </w:r>
      <w:r w:rsidR="00D62903" w:rsidRPr="007930D8">
        <w:rPr>
          <w:rFonts w:eastAsiaTheme="minorHAnsi"/>
          <w:spacing w:val="-4"/>
          <w:sz w:val="28"/>
          <w:szCs w:val="28"/>
          <w:lang w:eastAsia="en-US"/>
        </w:rPr>
        <w:t xml:space="preserve"> и 6</w:t>
      </w:r>
      <w:r w:rsidRPr="007930D8">
        <w:rPr>
          <w:rFonts w:eastAsiaTheme="minorHAnsi"/>
          <w:spacing w:val="-4"/>
          <w:sz w:val="28"/>
          <w:szCs w:val="28"/>
          <w:lang w:eastAsia="en-US"/>
        </w:rPr>
        <w:t xml:space="preserve"> статьи </w:t>
      </w:r>
      <w:r w:rsidRPr="007930D8">
        <w:rPr>
          <w:spacing w:val="-4"/>
          <w:sz w:val="28"/>
          <w:szCs w:val="28"/>
        </w:rPr>
        <w:t>33</w:t>
      </w:r>
      <w:r w:rsidRPr="007930D8">
        <w:rPr>
          <w:spacing w:val="-4"/>
          <w:sz w:val="28"/>
          <w:szCs w:val="28"/>
          <w:vertAlign w:val="superscript"/>
        </w:rPr>
        <w:t>1</w:t>
      </w:r>
      <w:r w:rsidRPr="006B5D46">
        <w:rPr>
          <w:sz w:val="28"/>
          <w:szCs w:val="28"/>
        </w:rPr>
        <w:t xml:space="preserve"> Закона Чувашской Республики № 22</w:t>
      </w:r>
      <w:r w:rsidR="004D2B06" w:rsidRPr="006B5D46">
        <w:rPr>
          <w:sz w:val="28"/>
          <w:szCs w:val="28"/>
        </w:rPr>
        <w:t>.</w:t>
      </w:r>
    </w:p>
    <w:p w:rsidR="001A0BCC" w:rsidRPr="00AC7F8E" w:rsidRDefault="001A0BCC" w:rsidP="004D2B06">
      <w:pPr>
        <w:ind w:firstLine="709"/>
        <w:jc w:val="both"/>
        <w:rPr>
          <w:sz w:val="28"/>
          <w:szCs w:val="28"/>
        </w:rPr>
      </w:pPr>
      <w:r w:rsidRPr="006B5D46">
        <w:rPr>
          <w:sz w:val="28"/>
          <w:szCs w:val="28"/>
        </w:rPr>
        <w:t xml:space="preserve">Проект закона не вводит новые, не изменяет ранее предусмотренные нормативными правовыми актами Чувашской Республики обязанности </w:t>
      </w:r>
      <w:proofErr w:type="gramStart"/>
      <w:r w:rsidRPr="006B5D46">
        <w:rPr>
          <w:sz w:val="28"/>
          <w:szCs w:val="28"/>
        </w:rPr>
        <w:t>для</w:t>
      </w:r>
      <w:proofErr w:type="gramEnd"/>
      <w:r w:rsidRPr="006B5D46">
        <w:rPr>
          <w:sz w:val="28"/>
          <w:szCs w:val="28"/>
        </w:rPr>
        <w:t xml:space="preserve">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 w:rsidRPr="006B5D46">
        <w:rPr>
          <w:sz w:val="28"/>
          <w:szCs w:val="28"/>
        </w:rPr>
        <w:t>о</w:t>
      </w:r>
      <w:r w:rsidRPr="006B5D46">
        <w:rPr>
          <w:sz w:val="28"/>
          <w:szCs w:val="28"/>
        </w:rPr>
        <w:t>сы осуществления предпринимательской деятельности, в связи с этим пров</w:t>
      </w:r>
      <w:r w:rsidRPr="006B5D46">
        <w:rPr>
          <w:sz w:val="28"/>
          <w:szCs w:val="28"/>
        </w:rPr>
        <w:t>е</w:t>
      </w:r>
      <w:r w:rsidRPr="006B5D46">
        <w:rPr>
          <w:sz w:val="28"/>
          <w:szCs w:val="28"/>
        </w:rPr>
        <w:t>дение оценки регулирующего воздействия проекта закона не требуется.</w:t>
      </w:r>
    </w:p>
    <w:p w:rsidR="001A0BCC" w:rsidRPr="00AC7F8E" w:rsidRDefault="001A0BCC" w:rsidP="001A0B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7446" w:rsidRPr="00AC7F8E" w:rsidRDefault="00997446" w:rsidP="009974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97446" w:rsidRPr="00AC7F8E" w:rsidSect="002207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43" w:rsidRDefault="00B52E43" w:rsidP="00220763">
      <w:r>
        <w:separator/>
      </w:r>
    </w:p>
  </w:endnote>
  <w:endnote w:type="continuationSeparator" w:id="0">
    <w:p w:rsidR="00B52E43" w:rsidRDefault="00B52E43" w:rsidP="002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43" w:rsidRDefault="00B52E43" w:rsidP="00220763">
      <w:r>
        <w:separator/>
      </w:r>
    </w:p>
  </w:footnote>
  <w:footnote w:type="continuationSeparator" w:id="0">
    <w:p w:rsidR="00B52E43" w:rsidRDefault="00B52E43" w:rsidP="0022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88408"/>
      <w:docPartObj>
        <w:docPartGallery w:val="Page Numbers (Top of Page)"/>
        <w:docPartUnique/>
      </w:docPartObj>
    </w:sdtPr>
    <w:sdtEndPr/>
    <w:sdtContent>
      <w:p w:rsidR="00B52E43" w:rsidRDefault="00B52E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74D86"/>
    <w:rsid w:val="001A0BCC"/>
    <w:rsid w:val="00220763"/>
    <w:rsid w:val="00254049"/>
    <w:rsid w:val="002F72B0"/>
    <w:rsid w:val="00335BA7"/>
    <w:rsid w:val="004955A9"/>
    <w:rsid w:val="004955D5"/>
    <w:rsid w:val="004A2EEF"/>
    <w:rsid w:val="004D2B06"/>
    <w:rsid w:val="004E0745"/>
    <w:rsid w:val="005252CE"/>
    <w:rsid w:val="00654108"/>
    <w:rsid w:val="006B5D46"/>
    <w:rsid w:val="007930D8"/>
    <w:rsid w:val="007B5892"/>
    <w:rsid w:val="00841577"/>
    <w:rsid w:val="008775D9"/>
    <w:rsid w:val="00917E0F"/>
    <w:rsid w:val="0092793B"/>
    <w:rsid w:val="00991A00"/>
    <w:rsid w:val="00997446"/>
    <w:rsid w:val="00AC7F8E"/>
    <w:rsid w:val="00AF1757"/>
    <w:rsid w:val="00B52E43"/>
    <w:rsid w:val="00BF6B5C"/>
    <w:rsid w:val="00C70537"/>
    <w:rsid w:val="00CC7FC4"/>
    <w:rsid w:val="00D10CAD"/>
    <w:rsid w:val="00D36FEA"/>
    <w:rsid w:val="00D62903"/>
    <w:rsid w:val="00E03061"/>
    <w:rsid w:val="00E20937"/>
    <w:rsid w:val="00E33021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3AFBEDB2E2A863E2D7FCE36A001D764BF6ECC45421647BFD4F57614003DF2EFE5A2BE458PD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846EDD379C132758BC8F5A63B13741F13CF90B9CD0A8E78F632FC770FC389047B67AFD4444E41567A860F5BC944DE88C2B9B6CB712226Y9a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Михайлова</cp:lastModifiedBy>
  <cp:revision>5</cp:revision>
  <cp:lastPrinted>2019-06-06T07:19:00Z</cp:lastPrinted>
  <dcterms:created xsi:type="dcterms:W3CDTF">2019-06-06T12:53:00Z</dcterms:created>
  <dcterms:modified xsi:type="dcterms:W3CDTF">2019-06-07T05:47:00Z</dcterms:modified>
</cp:coreProperties>
</file>