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A45AB7" w:rsidP="000639E7">
      <w:pPr>
        <w:widowControl/>
        <w:ind w:left="6096" w:right="-6"/>
        <w:jc w:val="both"/>
        <w:rPr>
          <w:sz w:val="23"/>
          <w:szCs w:val="23"/>
        </w:rPr>
      </w:pPr>
      <w:proofErr w:type="spellStart"/>
      <w:r>
        <w:rPr>
          <w:sz w:val="23"/>
          <w:szCs w:val="23"/>
        </w:rPr>
        <w:t>И.о</w:t>
      </w:r>
      <w:proofErr w:type="spellEnd"/>
      <w:r>
        <w:rPr>
          <w:sz w:val="23"/>
          <w:szCs w:val="23"/>
        </w:rPr>
        <w:t>. п</w:t>
      </w:r>
      <w:r w:rsidR="000639E7" w:rsidRPr="000639E7">
        <w:rPr>
          <w:sz w:val="23"/>
          <w:szCs w:val="23"/>
        </w:rPr>
        <w:t>редседател</w:t>
      </w:r>
      <w:r>
        <w:rPr>
          <w:sz w:val="23"/>
          <w:szCs w:val="23"/>
        </w:rPr>
        <w:t>я</w:t>
      </w:r>
      <w:r w:rsidR="000639E7" w:rsidRPr="000639E7">
        <w:rPr>
          <w:sz w:val="23"/>
          <w:szCs w:val="23"/>
        </w:rPr>
        <w:t xml:space="preserve">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w:t>
      </w:r>
      <w:r w:rsidR="00A45AB7">
        <w:rPr>
          <w:sz w:val="23"/>
          <w:szCs w:val="23"/>
        </w:rPr>
        <w:t>О</w:t>
      </w:r>
      <w:r w:rsidRPr="000639E7">
        <w:rPr>
          <w:sz w:val="23"/>
          <w:szCs w:val="23"/>
        </w:rPr>
        <w:t>.</w:t>
      </w:r>
      <w:r w:rsidR="00A45AB7">
        <w:rPr>
          <w:sz w:val="23"/>
          <w:szCs w:val="23"/>
        </w:rPr>
        <w:t>В</w:t>
      </w:r>
      <w:r w:rsidRPr="000639E7">
        <w:rPr>
          <w:sz w:val="23"/>
          <w:szCs w:val="23"/>
        </w:rPr>
        <w:t xml:space="preserve">. </w:t>
      </w:r>
      <w:r w:rsidR="00A45AB7">
        <w:rPr>
          <w:sz w:val="23"/>
          <w:szCs w:val="23"/>
        </w:rPr>
        <w:t>Александров</w:t>
      </w:r>
    </w:p>
    <w:p w:rsidR="000639E7" w:rsidRPr="000639E7" w:rsidRDefault="002919C1" w:rsidP="000639E7">
      <w:pPr>
        <w:widowControl/>
        <w:ind w:left="6096" w:right="-6"/>
        <w:jc w:val="both"/>
        <w:rPr>
          <w:sz w:val="23"/>
          <w:szCs w:val="23"/>
        </w:rPr>
      </w:pPr>
      <w:r>
        <w:rPr>
          <w:sz w:val="23"/>
          <w:szCs w:val="23"/>
        </w:rPr>
        <w:t>6</w:t>
      </w:r>
      <w:r w:rsidR="000639E7" w:rsidRPr="000639E7">
        <w:rPr>
          <w:sz w:val="23"/>
          <w:szCs w:val="23"/>
        </w:rPr>
        <w:t xml:space="preserve"> </w:t>
      </w:r>
      <w:r w:rsidR="000F1455">
        <w:rPr>
          <w:sz w:val="23"/>
          <w:szCs w:val="23"/>
        </w:rPr>
        <w:t>но</w:t>
      </w:r>
      <w:r w:rsidR="00734DE7">
        <w:rPr>
          <w:sz w:val="23"/>
          <w:szCs w:val="23"/>
        </w:rPr>
        <w:t>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513748">
        <w:rPr>
          <w:b/>
          <w:sz w:val="23"/>
          <w:szCs w:val="23"/>
          <w:u w:val="single"/>
        </w:rPr>
        <w:t>5</w:t>
      </w:r>
      <w:r w:rsidR="00A000F8">
        <w:rPr>
          <w:b/>
          <w:sz w:val="23"/>
          <w:szCs w:val="23"/>
          <w:u w:val="single"/>
        </w:rPr>
        <w:t>6</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A54E1E">
        <w:rPr>
          <w:sz w:val="23"/>
          <w:szCs w:val="23"/>
        </w:rPr>
        <w:t>3</w:t>
      </w:r>
      <w:r w:rsidR="00FE3316">
        <w:rPr>
          <w:sz w:val="23"/>
          <w:szCs w:val="23"/>
        </w:rPr>
        <w:t>1</w:t>
      </w:r>
      <w:r w:rsidR="008720F7">
        <w:rPr>
          <w:sz w:val="23"/>
          <w:szCs w:val="23"/>
        </w:rPr>
        <w:t>.</w:t>
      </w:r>
      <w:r w:rsidR="007C6A97">
        <w:rPr>
          <w:sz w:val="23"/>
          <w:szCs w:val="23"/>
        </w:rPr>
        <w:t>1</w:t>
      </w:r>
      <w:r w:rsidR="008720F7">
        <w:rPr>
          <w:sz w:val="23"/>
          <w:szCs w:val="23"/>
        </w:rPr>
        <w:t>0.2019 №</w:t>
      </w:r>
      <w:r w:rsidR="00A42388">
        <w:rPr>
          <w:sz w:val="23"/>
          <w:szCs w:val="23"/>
        </w:rPr>
        <w:t xml:space="preserve"> </w:t>
      </w:r>
      <w:r w:rsidR="007C6A97">
        <w:rPr>
          <w:sz w:val="23"/>
          <w:szCs w:val="23"/>
        </w:rPr>
        <w:t>26</w:t>
      </w:r>
      <w:r w:rsidR="00513748">
        <w:rPr>
          <w:sz w:val="23"/>
          <w:szCs w:val="23"/>
        </w:rPr>
        <w:t>5</w:t>
      </w:r>
      <w:r w:rsidR="00A000F8">
        <w:rPr>
          <w:sz w:val="23"/>
          <w:szCs w:val="23"/>
        </w:rPr>
        <w:t>6</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A000F8" w:rsidRDefault="00A000F8" w:rsidP="00A000F8">
      <w:pPr>
        <w:widowControl/>
        <w:ind w:firstLine="567"/>
        <w:jc w:val="both"/>
        <w:rPr>
          <w:sz w:val="24"/>
          <w:szCs w:val="24"/>
        </w:rPr>
      </w:pPr>
      <w:r w:rsidRPr="00C972B2">
        <w:rPr>
          <w:b/>
          <w:sz w:val="24"/>
          <w:szCs w:val="24"/>
        </w:rPr>
        <w:lastRenderedPageBreak/>
        <w:t>Лот № 1 –</w:t>
      </w:r>
      <w:r w:rsidRPr="00C972B2">
        <w:rPr>
          <w:sz w:val="24"/>
          <w:szCs w:val="24"/>
        </w:rPr>
        <w:t xml:space="preserve"> </w:t>
      </w:r>
      <w:r w:rsidRPr="000E1A5C">
        <w:rPr>
          <w:sz w:val="24"/>
          <w:szCs w:val="24"/>
        </w:rPr>
        <w:t>нежилое помещение № 2, общей площадью 16,5 кв. м, расположенное на первом этаже жилого десятиэтажного панельного дома (литера А), находящегося по адресу: г. Чебоксары, пр.</w:t>
      </w:r>
      <w:r>
        <w:rPr>
          <w:sz w:val="24"/>
          <w:szCs w:val="24"/>
        </w:rPr>
        <w:t xml:space="preserve"> </w:t>
      </w:r>
      <w:r w:rsidRPr="000E1A5C">
        <w:rPr>
          <w:sz w:val="24"/>
          <w:szCs w:val="24"/>
        </w:rPr>
        <w:t>Тракторостроителей, д. 36</w:t>
      </w:r>
      <w:r>
        <w:rPr>
          <w:sz w:val="24"/>
          <w:szCs w:val="24"/>
        </w:rPr>
        <w:t>.</w:t>
      </w:r>
    </w:p>
    <w:p w:rsidR="00A000F8" w:rsidRPr="00D96856" w:rsidRDefault="00A000F8" w:rsidP="00A000F8">
      <w:pPr>
        <w:widowControl/>
        <w:ind w:firstLine="567"/>
        <w:jc w:val="both"/>
        <w:rPr>
          <w:sz w:val="24"/>
          <w:szCs w:val="24"/>
        </w:rPr>
      </w:pPr>
      <w:r w:rsidRPr="00D96856">
        <w:rPr>
          <w:sz w:val="24"/>
          <w:szCs w:val="24"/>
        </w:rPr>
        <w:t>Объект приватизации имеет следующее обременение:</w:t>
      </w:r>
    </w:p>
    <w:p w:rsidR="00A000F8" w:rsidRDefault="00A000F8" w:rsidP="00A000F8">
      <w:pPr>
        <w:ind w:firstLine="567"/>
        <w:jc w:val="both"/>
        <w:rPr>
          <w:sz w:val="24"/>
          <w:szCs w:val="24"/>
        </w:rPr>
      </w:pPr>
      <w:r w:rsidRPr="000E1A5C">
        <w:rPr>
          <w:sz w:val="24"/>
          <w:szCs w:val="24"/>
        </w:rPr>
        <w:t>договор аренды № 2563 от 20.07.2018, заключенный между Чебоксарским городским комитетом по управлению имуществом и индивидуальным предпринимателем Ани</w:t>
      </w:r>
      <w:r>
        <w:rPr>
          <w:sz w:val="24"/>
          <w:szCs w:val="24"/>
        </w:rPr>
        <w:t>симовым Алексеем Вячеславовичем</w:t>
      </w:r>
      <w:r w:rsidRPr="00CD503F">
        <w:rPr>
          <w:sz w:val="24"/>
          <w:szCs w:val="24"/>
        </w:rPr>
        <w:t xml:space="preserve">. </w:t>
      </w:r>
    </w:p>
    <w:p w:rsidR="00A000F8" w:rsidRDefault="00A000F8" w:rsidP="00A000F8">
      <w:pPr>
        <w:ind w:firstLine="567"/>
        <w:jc w:val="both"/>
        <w:rPr>
          <w:sz w:val="24"/>
          <w:szCs w:val="24"/>
        </w:rPr>
      </w:pPr>
      <w:r w:rsidRPr="00091D79">
        <w:rPr>
          <w:sz w:val="24"/>
          <w:szCs w:val="24"/>
        </w:rPr>
        <w:t>Срок действия договора аренды по 0</w:t>
      </w:r>
      <w:r>
        <w:rPr>
          <w:sz w:val="24"/>
          <w:szCs w:val="24"/>
        </w:rPr>
        <w:t>8</w:t>
      </w:r>
      <w:r w:rsidRPr="00091D79">
        <w:rPr>
          <w:sz w:val="24"/>
          <w:szCs w:val="24"/>
        </w:rPr>
        <w:t>.0</w:t>
      </w:r>
      <w:r>
        <w:rPr>
          <w:sz w:val="24"/>
          <w:szCs w:val="24"/>
        </w:rPr>
        <w:t>7</w:t>
      </w:r>
      <w:r w:rsidRPr="00091D79">
        <w:rPr>
          <w:sz w:val="24"/>
          <w:szCs w:val="24"/>
        </w:rPr>
        <w:t>.202</w:t>
      </w:r>
      <w:r>
        <w:rPr>
          <w:sz w:val="24"/>
          <w:szCs w:val="24"/>
        </w:rPr>
        <w:t>3</w:t>
      </w:r>
      <w:r w:rsidRPr="00091D79">
        <w:rPr>
          <w:sz w:val="24"/>
          <w:szCs w:val="24"/>
        </w:rPr>
        <w:t xml:space="preserve">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A000F8" w:rsidRPr="00A000F8">
        <w:rPr>
          <w:sz w:val="23"/>
          <w:szCs w:val="23"/>
        </w:rPr>
        <w:t>426 000 (Четыреста двадцать шесть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 xml:space="preserve">Минимальная цена предложения (цена отсечения) – </w:t>
      </w:r>
      <w:r w:rsidR="00A000F8" w:rsidRPr="00A000F8">
        <w:rPr>
          <w:sz w:val="23"/>
          <w:szCs w:val="23"/>
        </w:rPr>
        <w:t>213 000 (Двести тринадцать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A000F8" w:rsidRPr="00A000F8">
        <w:rPr>
          <w:sz w:val="23"/>
          <w:szCs w:val="23"/>
        </w:rPr>
        <w:t>42 600 (Сорок две тысячи шестьсот)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A000F8">
        <w:rPr>
          <w:sz w:val="23"/>
          <w:szCs w:val="23"/>
        </w:rPr>
        <w:t xml:space="preserve"> </w:t>
      </w:r>
      <w:r w:rsidR="00A000F8" w:rsidRPr="00A000F8">
        <w:rPr>
          <w:sz w:val="23"/>
          <w:szCs w:val="23"/>
        </w:rPr>
        <w:t>21 300 (Двадцать одна тысяча триста)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A000F8" w:rsidRPr="00A000F8">
        <w:rPr>
          <w:sz w:val="23"/>
          <w:szCs w:val="23"/>
        </w:rPr>
        <w:t>85 200 (Восемьдесят пять тысяч двести)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w:t>
      </w:r>
      <w:r w:rsidR="00B062A1">
        <w:rPr>
          <w:color w:val="000000"/>
          <w:sz w:val="23"/>
          <w:szCs w:val="23"/>
        </w:rPr>
        <w:t>5</w:t>
      </w:r>
      <w:r w:rsidRPr="008F4E43">
        <w:rPr>
          <w:color w:val="000000"/>
          <w:sz w:val="23"/>
          <w:szCs w:val="23"/>
        </w:rPr>
        <w:t>.0</w:t>
      </w:r>
      <w:r w:rsidR="001F0FF7">
        <w:rPr>
          <w:color w:val="000000"/>
          <w:sz w:val="23"/>
          <w:szCs w:val="23"/>
        </w:rPr>
        <w:t>8</w:t>
      </w:r>
      <w:r w:rsidRPr="008F4E43">
        <w:rPr>
          <w:color w:val="000000"/>
          <w:sz w:val="23"/>
          <w:szCs w:val="23"/>
        </w:rPr>
        <w:t>.201</w:t>
      </w:r>
      <w:r w:rsidR="00530179">
        <w:rPr>
          <w:color w:val="000000"/>
          <w:sz w:val="23"/>
          <w:szCs w:val="23"/>
        </w:rPr>
        <w:t>9</w:t>
      </w:r>
      <w:r w:rsidR="00B72305">
        <w:rPr>
          <w:color w:val="000000"/>
          <w:sz w:val="23"/>
          <w:szCs w:val="23"/>
        </w:rPr>
        <w:t xml:space="preserve"> и </w:t>
      </w:r>
      <w:r w:rsidR="00F4473B">
        <w:rPr>
          <w:color w:val="000000"/>
          <w:sz w:val="23"/>
          <w:szCs w:val="23"/>
        </w:rPr>
        <w:t>19</w:t>
      </w:r>
      <w:r w:rsidR="00B72305">
        <w:rPr>
          <w:color w:val="000000"/>
          <w:sz w:val="23"/>
          <w:szCs w:val="23"/>
        </w:rPr>
        <w:t>.0</w:t>
      </w:r>
      <w:r w:rsidR="007C6A97">
        <w:rPr>
          <w:color w:val="000000"/>
          <w:sz w:val="23"/>
          <w:szCs w:val="23"/>
        </w:rPr>
        <w:t>9</w:t>
      </w:r>
      <w:r w:rsidR="00B72305">
        <w:rPr>
          <w:color w:val="000000"/>
          <w:sz w:val="23"/>
          <w:szCs w:val="23"/>
        </w:rPr>
        <w:t>.2019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2919C1">
        <w:rPr>
          <w:b/>
          <w:sz w:val="23"/>
          <w:szCs w:val="23"/>
        </w:rPr>
        <w:t>6</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2919C1">
        <w:rPr>
          <w:b/>
          <w:sz w:val="23"/>
          <w:szCs w:val="23"/>
        </w:rPr>
        <w:t>5</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2919C1">
        <w:rPr>
          <w:b/>
          <w:sz w:val="23"/>
          <w:szCs w:val="23"/>
        </w:rPr>
        <w:t>6</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2919C1">
        <w:rPr>
          <w:b/>
          <w:sz w:val="23"/>
          <w:szCs w:val="23"/>
        </w:rPr>
        <w:t>9</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w:t>
      </w:r>
      <w:r w:rsidR="006E56A4" w:rsidRPr="008F4E43">
        <w:rPr>
          <w:sz w:val="23"/>
          <w:szCs w:val="23"/>
        </w:rPr>
        <w:lastRenderedPageBreak/>
        <w:t>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lastRenderedPageBreak/>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000F8">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8790-21CF-4F4E-BE47-909572F7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5140</Words>
  <Characters>29299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348</cp:revision>
  <cp:lastPrinted>2019-11-05T07:16:00Z</cp:lastPrinted>
  <dcterms:created xsi:type="dcterms:W3CDTF">2017-11-27T09:42:00Z</dcterms:created>
  <dcterms:modified xsi:type="dcterms:W3CDTF">2019-11-06T07:18:00Z</dcterms:modified>
</cp:coreProperties>
</file>