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У Т В Е Р Ж Д А Ю</w:t>
      </w:r>
    </w:p>
    <w:p w:rsidR="000639E7" w:rsidRPr="000639E7" w:rsidRDefault="00A45AB7" w:rsidP="000639E7">
      <w:pPr>
        <w:widowControl/>
        <w:ind w:left="6096" w:right="-6"/>
        <w:jc w:val="both"/>
        <w:rPr>
          <w:sz w:val="23"/>
          <w:szCs w:val="23"/>
        </w:rPr>
      </w:pPr>
      <w:proofErr w:type="spellStart"/>
      <w:r>
        <w:rPr>
          <w:sz w:val="23"/>
          <w:szCs w:val="23"/>
        </w:rPr>
        <w:t>И.о</w:t>
      </w:r>
      <w:proofErr w:type="spellEnd"/>
      <w:r>
        <w:rPr>
          <w:sz w:val="23"/>
          <w:szCs w:val="23"/>
        </w:rPr>
        <w:t>.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BE2390" w:rsidP="000639E7">
      <w:pPr>
        <w:widowControl/>
        <w:ind w:left="6096" w:right="-6"/>
        <w:jc w:val="both"/>
        <w:rPr>
          <w:sz w:val="23"/>
          <w:szCs w:val="23"/>
        </w:rPr>
      </w:pPr>
      <w:r>
        <w:rPr>
          <w:sz w:val="23"/>
          <w:szCs w:val="23"/>
        </w:rPr>
        <w:t>5</w:t>
      </w:r>
      <w:r w:rsidR="000639E7" w:rsidRPr="000639E7">
        <w:rPr>
          <w:sz w:val="23"/>
          <w:szCs w:val="23"/>
        </w:rPr>
        <w:t xml:space="preserve"> </w:t>
      </w:r>
      <w:r w:rsidR="000F1455">
        <w:rPr>
          <w:sz w:val="23"/>
          <w:szCs w:val="23"/>
        </w:rPr>
        <w:t>но</w:t>
      </w:r>
      <w:r w:rsidR="00734DE7">
        <w:rPr>
          <w:sz w:val="23"/>
          <w:szCs w:val="23"/>
        </w:rPr>
        <w:t>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F40DB7">
        <w:rPr>
          <w:b/>
          <w:sz w:val="23"/>
          <w:szCs w:val="23"/>
          <w:u w:val="single"/>
        </w:rPr>
        <w:t>4</w:t>
      </w:r>
      <w:r w:rsidR="00053A82">
        <w:rPr>
          <w:b/>
          <w:sz w:val="23"/>
          <w:szCs w:val="23"/>
          <w:u w:val="single"/>
        </w:rPr>
        <w:t>3</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A54E1E">
        <w:rPr>
          <w:sz w:val="23"/>
          <w:szCs w:val="23"/>
        </w:rPr>
        <w:t>3</w:t>
      </w:r>
      <w:r w:rsidR="00FE3316">
        <w:rPr>
          <w:sz w:val="23"/>
          <w:szCs w:val="23"/>
        </w:rPr>
        <w:t>1</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w:t>
      </w:r>
      <w:r w:rsidR="00FE3316">
        <w:rPr>
          <w:sz w:val="23"/>
          <w:szCs w:val="23"/>
        </w:rPr>
        <w:t>4</w:t>
      </w:r>
      <w:r w:rsidR="002D242F">
        <w:rPr>
          <w:sz w:val="23"/>
          <w:szCs w:val="23"/>
        </w:rPr>
        <w:t>3</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F45BD1" w:rsidRDefault="00F45BD1" w:rsidP="00F45BD1">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8F7FA3">
        <w:rPr>
          <w:sz w:val="24"/>
          <w:szCs w:val="24"/>
        </w:rPr>
        <w:t>нежилое помещение № 1, общей площадью 125,1 кв. м, расположенное в подвале (литера А1) и на первом этаже жилого пятиэтажного кирпичного дома (литера А), находящегося по адресу: г. Чебоксары, ул. Совхозная, д. 17</w:t>
      </w:r>
      <w:r>
        <w:rPr>
          <w:sz w:val="24"/>
          <w:szCs w:val="24"/>
        </w:rPr>
        <w:t>.</w:t>
      </w:r>
    </w:p>
    <w:p w:rsidR="00F45BD1" w:rsidRPr="00D96856" w:rsidRDefault="00F45BD1" w:rsidP="00F45BD1">
      <w:pPr>
        <w:widowControl/>
        <w:ind w:firstLine="567"/>
        <w:jc w:val="both"/>
        <w:rPr>
          <w:sz w:val="24"/>
          <w:szCs w:val="24"/>
        </w:rPr>
      </w:pPr>
      <w:r w:rsidRPr="00D96856">
        <w:rPr>
          <w:sz w:val="24"/>
          <w:szCs w:val="24"/>
        </w:rPr>
        <w:t>Объект приватизации имеет следующее обременение:</w:t>
      </w:r>
    </w:p>
    <w:p w:rsidR="00F45BD1" w:rsidRDefault="00F45BD1" w:rsidP="00F45BD1">
      <w:pPr>
        <w:ind w:firstLine="567"/>
        <w:jc w:val="both"/>
        <w:rPr>
          <w:sz w:val="24"/>
          <w:szCs w:val="24"/>
        </w:rPr>
      </w:pPr>
      <w:r w:rsidRPr="008F7FA3">
        <w:rPr>
          <w:sz w:val="24"/>
          <w:szCs w:val="24"/>
        </w:rPr>
        <w:t>договор аренды № 1948 от 17.05.2013, заключенный между Чебоксарским городским комитетом по управлению имуществом и государственным унитарным предприятием Чувашской Республики «Фармация» Министерства здравоохранения Чувашкой Республики</w:t>
      </w:r>
      <w:r w:rsidRPr="00FA1376">
        <w:rPr>
          <w:sz w:val="24"/>
          <w:szCs w:val="24"/>
        </w:rPr>
        <w:t xml:space="preserve">. </w:t>
      </w:r>
    </w:p>
    <w:p w:rsidR="00F45BD1" w:rsidRDefault="00F45BD1" w:rsidP="00F45BD1">
      <w:pPr>
        <w:widowControl/>
        <w:ind w:firstLine="567"/>
        <w:jc w:val="both"/>
        <w:rPr>
          <w:sz w:val="24"/>
          <w:szCs w:val="24"/>
        </w:rPr>
      </w:pPr>
      <w:r w:rsidRPr="00646858">
        <w:rPr>
          <w:sz w:val="24"/>
          <w:szCs w:val="24"/>
        </w:rPr>
        <w:t xml:space="preserve">Срок действия договора аренды по </w:t>
      </w:r>
      <w:r>
        <w:rPr>
          <w:sz w:val="24"/>
          <w:szCs w:val="24"/>
        </w:rPr>
        <w:t>14</w:t>
      </w:r>
      <w:r w:rsidRPr="00646858">
        <w:rPr>
          <w:sz w:val="24"/>
          <w:szCs w:val="24"/>
        </w:rPr>
        <w:t>.</w:t>
      </w:r>
      <w:r>
        <w:rPr>
          <w:sz w:val="24"/>
          <w:szCs w:val="24"/>
        </w:rPr>
        <w:t>10</w:t>
      </w:r>
      <w:r w:rsidRPr="00646858">
        <w:rPr>
          <w:sz w:val="24"/>
          <w:szCs w:val="24"/>
        </w:rPr>
        <w:t>.202</w:t>
      </w:r>
      <w:r>
        <w:rPr>
          <w:sz w:val="24"/>
          <w:szCs w:val="24"/>
        </w:rPr>
        <w:t>3</w:t>
      </w:r>
      <w:r w:rsidRPr="00646858">
        <w:rPr>
          <w:sz w:val="24"/>
          <w:szCs w:val="24"/>
        </w:rPr>
        <w:t xml:space="preserve">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7871FD" w:rsidRPr="007871FD">
        <w:rPr>
          <w:sz w:val="23"/>
          <w:szCs w:val="23"/>
        </w:rPr>
        <w:t>2 514 000 (Два миллиона пятьсот четырнадцать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7871FD" w:rsidRPr="007871FD">
        <w:rPr>
          <w:sz w:val="23"/>
          <w:szCs w:val="23"/>
        </w:rPr>
        <w:t>1 257 000 (Один миллион двести пятьдесят семь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 xml:space="preserve">Величина снижения цены (шаг понижения) – </w:t>
      </w:r>
      <w:r w:rsidR="007871FD" w:rsidRPr="007871FD">
        <w:rPr>
          <w:sz w:val="23"/>
          <w:szCs w:val="23"/>
        </w:rPr>
        <w:t>251 400 (Двести пятьдесят одна тысяча четыреста) рублей</w:t>
      </w:r>
      <w:r w:rsidRPr="004E50EA">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871FD" w:rsidRPr="007871FD">
        <w:rPr>
          <w:sz w:val="23"/>
          <w:szCs w:val="23"/>
        </w:rPr>
        <w:t>125 700 (Сто двадцать пять тысяч семьсот)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871FD" w:rsidRPr="007871FD">
        <w:rPr>
          <w:sz w:val="23"/>
          <w:szCs w:val="23"/>
        </w:rPr>
        <w:t>502 800 (Пятьсот две тысячи восемьсот)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8A7FCB">
        <w:rPr>
          <w:color w:val="000000"/>
          <w:sz w:val="23"/>
          <w:szCs w:val="23"/>
        </w:rPr>
        <w:t>9</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8A7FCB">
        <w:rPr>
          <w:color w:val="000000"/>
          <w:sz w:val="23"/>
          <w:szCs w:val="23"/>
        </w:rPr>
        <w:t>26</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BE2390">
        <w:rPr>
          <w:b/>
          <w:sz w:val="23"/>
          <w:szCs w:val="23"/>
        </w:rPr>
        <w:t>5</w:t>
      </w:r>
      <w:bookmarkStart w:id="0" w:name="_GoBack"/>
      <w:bookmarkEnd w:id="0"/>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BE2390">
        <w:rPr>
          <w:b/>
          <w:sz w:val="23"/>
          <w:szCs w:val="23"/>
        </w:rPr>
        <w:t>4</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BE2390">
        <w:rPr>
          <w:b/>
          <w:sz w:val="23"/>
          <w:szCs w:val="23"/>
        </w:rPr>
        <w:t>5</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BE2390">
        <w:rPr>
          <w:b/>
          <w:sz w:val="23"/>
          <w:szCs w:val="23"/>
        </w:rPr>
        <w:t>6</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F4E43">
        <w:rPr>
          <w:sz w:val="23"/>
          <w:szCs w:val="23"/>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позднее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8F4E43">
        <w:rPr>
          <w:sz w:val="23"/>
          <w:szCs w:val="23"/>
        </w:rPr>
        <w:lastRenderedPageBreak/>
        <w:t xml:space="preserve">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случае,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8F4E43">
        <w:rPr>
          <w:rFonts w:eastAsia="Calibri"/>
          <w:b/>
          <w:sz w:val="23"/>
          <w:szCs w:val="23"/>
        </w:rPr>
        <w:lastRenderedPageBreak/>
        <w:t>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 xml:space="preserve">3. 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13. Не позднее чем через 5 рабочих дней с даты проведения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случае,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средств в размере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пр. Московский,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E2390">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6220"/>
    <w:rsid w:val="000B5185"/>
    <w:rsid w:val="000B54FF"/>
    <w:rsid w:val="000C21D1"/>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405B"/>
    <w:rsid w:val="00295157"/>
    <w:rsid w:val="002A07EA"/>
    <w:rsid w:val="002C1438"/>
    <w:rsid w:val="002C2009"/>
    <w:rsid w:val="002C58C1"/>
    <w:rsid w:val="002C6BB6"/>
    <w:rsid w:val="002D1DE2"/>
    <w:rsid w:val="002D242F"/>
    <w:rsid w:val="002D5A53"/>
    <w:rsid w:val="002E0776"/>
    <w:rsid w:val="002E5AD8"/>
    <w:rsid w:val="002E71D5"/>
    <w:rsid w:val="002F2D31"/>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F4BE1"/>
    <w:rsid w:val="003F6537"/>
    <w:rsid w:val="003F6F24"/>
    <w:rsid w:val="00401C22"/>
    <w:rsid w:val="00402B75"/>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3AF"/>
    <w:rsid w:val="004A36B1"/>
    <w:rsid w:val="004A38E8"/>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570B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390"/>
    <w:rsid w:val="00BE2862"/>
    <w:rsid w:val="00BE34B1"/>
    <w:rsid w:val="00BE57F6"/>
    <w:rsid w:val="00BE7CB3"/>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1016E"/>
    <w:rsid w:val="00F23341"/>
    <w:rsid w:val="00F25C80"/>
    <w:rsid w:val="00F30540"/>
    <w:rsid w:val="00F316FD"/>
    <w:rsid w:val="00F31F51"/>
    <w:rsid w:val="00F373F3"/>
    <w:rsid w:val="00F37834"/>
    <w:rsid w:val="00F40680"/>
    <w:rsid w:val="00F40AA1"/>
    <w:rsid w:val="00F40DB7"/>
    <w:rsid w:val="00F45BD1"/>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92C7-2A57-4054-8518-DC4B8C93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328</cp:revision>
  <cp:lastPrinted>2019-11-05T07:15:00Z</cp:lastPrinted>
  <dcterms:created xsi:type="dcterms:W3CDTF">2017-11-27T09:42:00Z</dcterms:created>
  <dcterms:modified xsi:type="dcterms:W3CDTF">2019-11-05T07:15:00Z</dcterms:modified>
</cp:coreProperties>
</file>