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2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10</w:t>
      </w:r>
      <w:r w:rsidR="00E736E5">
        <w:rPr>
          <w:b/>
          <w:sz w:val="26"/>
          <w:szCs w:val="26"/>
          <w:u w:val="single"/>
        </w:rPr>
        <w:t>7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47</w:t>
      </w:r>
      <w:r w:rsidR="00E736E5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E736E5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736E5" w:rsidRPr="00E736E5">
        <w:rPr>
          <w:sz w:val="24"/>
          <w:szCs w:val="24"/>
        </w:rPr>
        <w:t>нежилые комнаты №№ 1, 2, 9-11 (по плану), нежилого помещения № 1, общей площадью 86,1 кв. м, расположенные в цокольном этаже (литера А</w:t>
      </w:r>
      <w:proofErr w:type="gramStart"/>
      <w:r w:rsidR="00E736E5" w:rsidRPr="00E736E5">
        <w:rPr>
          <w:sz w:val="24"/>
          <w:szCs w:val="24"/>
        </w:rPr>
        <w:t>1</w:t>
      </w:r>
      <w:proofErr w:type="gramEnd"/>
      <w:r w:rsidR="00E736E5" w:rsidRPr="00E736E5">
        <w:rPr>
          <w:sz w:val="24"/>
          <w:szCs w:val="24"/>
        </w:rPr>
        <w:t>) жилого четырехэтажного кирпичного дома (литера А), находящегося по адресу: г. Чебоксары,  пр. Ленина, д. 31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02EB5" w:rsidRDefault="00E736E5" w:rsidP="00993B42">
      <w:pPr>
        <w:ind w:firstLine="567"/>
        <w:jc w:val="both"/>
        <w:rPr>
          <w:sz w:val="24"/>
          <w:szCs w:val="24"/>
        </w:rPr>
      </w:pPr>
      <w:r w:rsidRPr="00E736E5">
        <w:rPr>
          <w:sz w:val="24"/>
          <w:szCs w:val="24"/>
        </w:rPr>
        <w:t>договор аренды № 1651 от 20.04.2010, заключенный между Чебоксарским городским комитетом по управлению имуществом и государственным унитарным предприятием Чувашской Республики «Фармация» Министерства здравоохранения Чувашкой Республики</w:t>
      </w:r>
      <w:r w:rsidR="00202EB5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736E5" w:rsidRPr="00E736E5">
        <w:rPr>
          <w:sz w:val="24"/>
          <w:szCs w:val="24"/>
        </w:rPr>
        <w:t>3 512 000 (Три миллиона пятьсот двенадцать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736E5" w:rsidRPr="00E736E5">
        <w:rPr>
          <w:sz w:val="24"/>
          <w:szCs w:val="24"/>
        </w:rPr>
        <w:t>702 400 (Семьсот две тысячи четыреста)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736E5" w:rsidRPr="00E736E5">
        <w:rPr>
          <w:sz w:val="24"/>
          <w:szCs w:val="24"/>
        </w:rPr>
        <w:t>175 600 (Сто семьдесят пять тысяч шестьсот)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D14180">
        <w:rPr>
          <w:b/>
          <w:sz w:val="24"/>
          <w:szCs w:val="24"/>
        </w:rPr>
        <w:t>3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1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2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D14180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 xml:space="preserve">Чебоксарского городского комитета по </w:t>
      </w:r>
      <w:r w:rsidR="003172EE" w:rsidRPr="00AB5E5E">
        <w:rPr>
          <w:sz w:val="24"/>
          <w:szCs w:val="24"/>
        </w:rPr>
        <w:lastRenderedPageBreak/>
        <w:t>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93743B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736E5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6E1A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B41F-F715-4C6A-8A01-AC5832E7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255</cp:revision>
  <cp:lastPrinted>2018-09-28T06:20:00Z</cp:lastPrinted>
  <dcterms:created xsi:type="dcterms:W3CDTF">2018-02-28T07:19:00Z</dcterms:created>
  <dcterms:modified xsi:type="dcterms:W3CDTF">2019-07-02T11:28:00Z</dcterms:modified>
</cp:coreProperties>
</file>