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841FB6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841FB6">
        <w:rPr>
          <w:b/>
          <w:sz w:val="26"/>
          <w:szCs w:val="26"/>
          <w:u w:val="single"/>
        </w:rPr>
        <w:t>1</w:t>
      </w:r>
      <w:r w:rsidR="00964BB5">
        <w:rPr>
          <w:b/>
          <w:sz w:val="26"/>
          <w:szCs w:val="26"/>
          <w:u w:val="single"/>
        </w:rPr>
        <w:t>2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D96856">
        <w:rPr>
          <w:sz w:val="24"/>
          <w:szCs w:val="24"/>
        </w:rPr>
        <w:t>2</w:t>
      </w:r>
      <w:r w:rsidR="00964BB5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89430E">
        <w:rPr>
          <w:sz w:val="24"/>
          <w:szCs w:val="24"/>
        </w:rPr>
        <w:t>6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</w:t>
      </w:r>
      <w:r w:rsidR="00964BB5">
        <w:rPr>
          <w:sz w:val="24"/>
          <w:szCs w:val="24"/>
        </w:rPr>
        <w:t>80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B21870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B21870" w:rsidRPr="00B21870">
        <w:rPr>
          <w:sz w:val="24"/>
          <w:szCs w:val="24"/>
        </w:rPr>
        <w:t>нежилые комнаты №№ 1-11 (по плану) нежилого помещения № 1, общей площадью 203,3  кв. м, расположенные в подвале (литера А</w:t>
      </w:r>
      <w:proofErr w:type="gramStart"/>
      <w:r w:rsidR="00B21870" w:rsidRPr="00B21870">
        <w:rPr>
          <w:sz w:val="24"/>
          <w:szCs w:val="24"/>
        </w:rPr>
        <w:t>1</w:t>
      </w:r>
      <w:proofErr w:type="gramEnd"/>
      <w:r w:rsidR="00B21870" w:rsidRPr="00B21870">
        <w:rPr>
          <w:sz w:val="24"/>
          <w:szCs w:val="24"/>
        </w:rPr>
        <w:t>) жилого девятиэтажного кирпичного дома (литера А), находящегося по адресу: г. Чебоксары, ул. Афанасьева, д. 13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877963" w:rsidRDefault="00CB7592" w:rsidP="00993B42">
      <w:pPr>
        <w:ind w:firstLine="567"/>
        <w:jc w:val="both"/>
        <w:rPr>
          <w:sz w:val="24"/>
          <w:szCs w:val="24"/>
        </w:rPr>
      </w:pPr>
      <w:r w:rsidRPr="00CB7592">
        <w:rPr>
          <w:sz w:val="24"/>
          <w:szCs w:val="24"/>
        </w:rPr>
        <w:t xml:space="preserve">договор аренды № 2267 от 12.02.2016, заключенный между Чебоксарским городским комитетом по управлению имуществом и </w:t>
      </w:r>
      <w:proofErr w:type="spellStart"/>
      <w:r w:rsidRPr="00CB7592">
        <w:rPr>
          <w:sz w:val="24"/>
          <w:szCs w:val="24"/>
        </w:rPr>
        <w:t>Ржавиным</w:t>
      </w:r>
      <w:proofErr w:type="spellEnd"/>
      <w:r w:rsidRPr="00CB7592">
        <w:rPr>
          <w:sz w:val="24"/>
          <w:szCs w:val="24"/>
        </w:rPr>
        <w:t xml:space="preserve"> Кириллом Олеговичем</w:t>
      </w:r>
      <w:r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CB7592" w:rsidRPr="00CB7592">
        <w:rPr>
          <w:sz w:val="24"/>
          <w:szCs w:val="24"/>
        </w:rPr>
        <w:t>2 505 000 (Два миллиона пятьсот пять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CB7592" w:rsidRPr="00CB7592">
        <w:rPr>
          <w:sz w:val="24"/>
          <w:szCs w:val="24"/>
        </w:rPr>
        <w:t>501 000 (Пятьсот одна тысяча)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CB7592" w:rsidRPr="00CB7592">
        <w:rPr>
          <w:sz w:val="24"/>
          <w:szCs w:val="24"/>
        </w:rPr>
        <w:t>125 250 (Сто двадцать пять тысяч двести пятьдесят)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841FB6">
        <w:rPr>
          <w:b/>
          <w:sz w:val="24"/>
          <w:szCs w:val="24"/>
        </w:rPr>
        <w:t>5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841FB6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841FB6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841FB6">
        <w:rPr>
          <w:b/>
          <w:sz w:val="24"/>
          <w:szCs w:val="24"/>
        </w:rPr>
        <w:t>7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</w:t>
      </w:r>
      <w:r w:rsidRPr="00AB5E5E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CB7592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F2359"/>
    <w:rsid w:val="001F258D"/>
    <w:rsid w:val="001F56D9"/>
    <w:rsid w:val="001F580D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BA85-2AA3-45F0-AF0A-B7DFBE0F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261</cp:revision>
  <cp:lastPrinted>2018-09-28T06:20:00Z</cp:lastPrinted>
  <dcterms:created xsi:type="dcterms:W3CDTF">2018-02-28T07:19:00Z</dcterms:created>
  <dcterms:modified xsi:type="dcterms:W3CDTF">2019-07-04T08:47:00Z</dcterms:modified>
</cp:coreProperties>
</file>