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1F" w:rsidRDefault="009A7A1F">
      <w:pPr>
        <w:autoSpaceDE w:val="0"/>
        <w:autoSpaceDN w:val="0"/>
        <w:adjustRightInd w:val="0"/>
        <w:spacing w:after="0" w:line="240" w:lineRule="auto"/>
        <w:jc w:val="both"/>
        <w:rPr>
          <w:rFonts w:ascii="Calibri" w:hAnsi="Calibri" w:cs="Calibri"/>
        </w:rPr>
      </w:pPr>
    </w:p>
    <w:p w:rsidR="009A7A1F" w:rsidRDefault="009A7A1F">
      <w:pPr>
        <w:pStyle w:val="ConsPlusTitle"/>
        <w:widowControl/>
        <w:jc w:val="center"/>
        <w:outlineLvl w:val="0"/>
      </w:pPr>
      <w:r>
        <w:t>ПРАВИТЕЛЬСТВО РОССИЙСКОЙ ФЕДЕРАЦИИ</w:t>
      </w:r>
    </w:p>
    <w:p w:rsidR="009A7A1F" w:rsidRDefault="009A7A1F">
      <w:pPr>
        <w:pStyle w:val="ConsPlusTitle"/>
        <w:widowControl/>
        <w:jc w:val="center"/>
      </w:pPr>
    </w:p>
    <w:p w:rsidR="009A7A1F" w:rsidRDefault="009A7A1F">
      <w:pPr>
        <w:pStyle w:val="ConsPlusTitle"/>
        <w:widowControl/>
        <w:jc w:val="center"/>
      </w:pPr>
      <w:r>
        <w:t>ПОСТАНОВЛЕНИЕ</w:t>
      </w:r>
    </w:p>
    <w:p w:rsidR="009A7A1F" w:rsidRDefault="009A7A1F">
      <w:pPr>
        <w:pStyle w:val="ConsPlusTitle"/>
        <w:widowControl/>
        <w:jc w:val="center"/>
      </w:pPr>
      <w:r>
        <w:t>от 23 января 2006 г. N 32</w:t>
      </w:r>
    </w:p>
    <w:p w:rsidR="009A7A1F" w:rsidRDefault="009A7A1F">
      <w:pPr>
        <w:pStyle w:val="ConsPlusTitle"/>
        <w:widowControl/>
        <w:jc w:val="center"/>
      </w:pPr>
    </w:p>
    <w:p w:rsidR="009A7A1F" w:rsidRDefault="009A7A1F">
      <w:pPr>
        <w:pStyle w:val="ConsPlusTitle"/>
        <w:widowControl/>
        <w:jc w:val="center"/>
      </w:pPr>
      <w:bookmarkStart w:id="0" w:name="_GoBack"/>
      <w:r>
        <w:t>ОБ УТВЕРЖДЕНИИ ПРАВИЛ</w:t>
      </w:r>
    </w:p>
    <w:p w:rsidR="009A7A1F" w:rsidRDefault="009A7A1F">
      <w:pPr>
        <w:pStyle w:val="ConsPlusTitle"/>
        <w:widowControl/>
        <w:jc w:val="center"/>
      </w:pPr>
      <w:r>
        <w:t>ОКАЗАНИЯ УСЛУГ СВЯЗИ ПО ПЕРЕДАЧЕ ДАННЫХ</w:t>
      </w:r>
    </w:p>
    <w:p w:rsidR="009A7A1F" w:rsidRDefault="009A7A1F">
      <w:pPr>
        <w:autoSpaceDE w:val="0"/>
        <w:autoSpaceDN w:val="0"/>
        <w:adjustRightInd w:val="0"/>
        <w:spacing w:after="0" w:line="240" w:lineRule="auto"/>
        <w:jc w:val="center"/>
        <w:rPr>
          <w:rFonts w:ascii="Calibri" w:hAnsi="Calibri" w:cs="Calibri"/>
        </w:rPr>
      </w:pPr>
    </w:p>
    <w:bookmarkEnd w:id="0"/>
    <w:p w:rsidR="009A7A1F" w:rsidRDefault="009A7A1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9A7A1F" w:rsidRDefault="009A7A1F">
      <w:pPr>
        <w:autoSpaceDE w:val="0"/>
        <w:autoSpaceDN w:val="0"/>
        <w:adjustRightInd w:val="0"/>
        <w:spacing w:after="0" w:line="240" w:lineRule="auto"/>
        <w:jc w:val="center"/>
        <w:rPr>
          <w:rFonts w:ascii="Calibri" w:hAnsi="Calibri" w:cs="Calibri"/>
        </w:rPr>
      </w:pP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связи" и </w:t>
      </w:r>
      <w:hyperlink r:id="rId7"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r:id="rId8" w:history="1">
        <w:r>
          <w:rPr>
            <w:rFonts w:ascii="Calibri" w:hAnsi="Calibri" w:cs="Calibri"/>
            <w:color w:val="0000FF"/>
          </w:rPr>
          <w:t>Правила</w:t>
        </w:r>
      </w:hyperlink>
      <w:r>
        <w:rPr>
          <w:rFonts w:ascii="Calibri" w:hAnsi="Calibri" w:cs="Calibri"/>
        </w:rPr>
        <w:t xml:space="preserve"> оказания услуг связи по передаче данных и ввести их в действие с 1 июля 2006 г.</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A7A1F" w:rsidRDefault="009A7A1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7A1F" w:rsidRDefault="009A7A1F">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9A7A1F" w:rsidRDefault="009A7A1F">
      <w:pPr>
        <w:autoSpaceDE w:val="0"/>
        <w:autoSpaceDN w:val="0"/>
        <w:adjustRightInd w:val="0"/>
        <w:spacing w:after="0" w:line="240" w:lineRule="auto"/>
        <w:jc w:val="right"/>
        <w:rPr>
          <w:rFonts w:ascii="Calibri" w:hAnsi="Calibri" w:cs="Calibri"/>
        </w:rPr>
      </w:pPr>
    </w:p>
    <w:p w:rsidR="009A7A1F" w:rsidRDefault="009A7A1F">
      <w:pPr>
        <w:autoSpaceDE w:val="0"/>
        <w:autoSpaceDN w:val="0"/>
        <w:adjustRightInd w:val="0"/>
        <w:spacing w:after="0" w:line="240" w:lineRule="auto"/>
        <w:jc w:val="right"/>
        <w:rPr>
          <w:rFonts w:ascii="Calibri" w:hAnsi="Calibri" w:cs="Calibri"/>
        </w:rPr>
      </w:pPr>
    </w:p>
    <w:p w:rsidR="009A7A1F" w:rsidRDefault="009A7A1F">
      <w:pPr>
        <w:autoSpaceDE w:val="0"/>
        <w:autoSpaceDN w:val="0"/>
        <w:adjustRightInd w:val="0"/>
        <w:spacing w:after="0" w:line="240" w:lineRule="auto"/>
        <w:jc w:val="right"/>
        <w:rPr>
          <w:rFonts w:ascii="Calibri" w:hAnsi="Calibri" w:cs="Calibri"/>
        </w:rPr>
      </w:pPr>
    </w:p>
    <w:p w:rsidR="009A7A1F" w:rsidRDefault="009A7A1F">
      <w:pPr>
        <w:autoSpaceDE w:val="0"/>
        <w:autoSpaceDN w:val="0"/>
        <w:adjustRightInd w:val="0"/>
        <w:spacing w:after="0" w:line="240" w:lineRule="auto"/>
        <w:jc w:val="right"/>
        <w:rPr>
          <w:rFonts w:ascii="Calibri" w:hAnsi="Calibri" w:cs="Calibri"/>
        </w:rPr>
      </w:pPr>
    </w:p>
    <w:p w:rsidR="009A7A1F" w:rsidRDefault="009A7A1F">
      <w:pPr>
        <w:autoSpaceDE w:val="0"/>
        <w:autoSpaceDN w:val="0"/>
        <w:adjustRightInd w:val="0"/>
        <w:spacing w:after="0" w:line="240" w:lineRule="auto"/>
        <w:jc w:val="right"/>
        <w:rPr>
          <w:rFonts w:ascii="Calibri" w:hAnsi="Calibri" w:cs="Calibri"/>
        </w:rPr>
      </w:pPr>
    </w:p>
    <w:p w:rsidR="009A7A1F" w:rsidRDefault="009A7A1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A7A1F" w:rsidRDefault="009A7A1F">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A7A1F" w:rsidRDefault="009A7A1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7A1F" w:rsidRDefault="009A7A1F">
      <w:pPr>
        <w:autoSpaceDE w:val="0"/>
        <w:autoSpaceDN w:val="0"/>
        <w:adjustRightInd w:val="0"/>
        <w:spacing w:after="0" w:line="240" w:lineRule="auto"/>
        <w:jc w:val="right"/>
        <w:rPr>
          <w:rFonts w:ascii="Calibri" w:hAnsi="Calibri" w:cs="Calibri"/>
        </w:rPr>
      </w:pPr>
      <w:r>
        <w:rPr>
          <w:rFonts w:ascii="Calibri" w:hAnsi="Calibri" w:cs="Calibri"/>
        </w:rPr>
        <w:t>от 23 января 2006 г. N 32</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pStyle w:val="ConsPlusTitle"/>
        <w:widowControl/>
        <w:jc w:val="center"/>
      </w:pPr>
      <w:r>
        <w:t>ПРАВИЛА</w:t>
      </w:r>
    </w:p>
    <w:p w:rsidR="009A7A1F" w:rsidRDefault="009A7A1F">
      <w:pPr>
        <w:pStyle w:val="ConsPlusTitle"/>
        <w:widowControl/>
        <w:jc w:val="center"/>
      </w:pPr>
      <w:r>
        <w:t>ОКАЗАНИЯ УСЛУГ СВЯЗИ ПО ПЕРЕДАЧЕ ДАННЫХ</w:t>
      </w:r>
    </w:p>
    <w:p w:rsidR="009A7A1F" w:rsidRDefault="009A7A1F">
      <w:pPr>
        <w:autoSpaceDE w:val="0"/>
        <w:autoSpaceDN w:val="0"/>
        <w:adjustRightInd w:val="0"/>
        <w:spacing w:after="0" w:line="240" w:lineRule="auto"/>
        <w:jc w:val="center"/>
        <w:rPr>
          <w:rFonts w:ascii="Calibri" w:hAnsi="Calibri" w:cs="Calibri"/>
        </w:rPr>
      </w:pPr>
    </w:p>
    <w:p w:rsidR="009A7A1F" w:rsidRDefault="009A7A1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линия" - линия связи, соединяющая пользовательское (оконечное) оборудование с узлом связи сети передачи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передачи информации" - взаимнооднозначное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"пользователь услугами связи по передаче данных" - лицо, заказывающее и (или) использующее услуги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9A7A1F" w:rsidRDefault="009A7A1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w:t>
      </w:r>
      <w:proofErr w:type="gramEnd"/>
      <w:r>
        <w:rPr>
          <w:rFonts w:ascii="Calibri" w:hAnsi="Calibri" w:cs="Calibri"/>
        </w:rPr>
        <w:t xml:space="preserve">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"узел связи сети передачи данных" - средства связи, выполняющие функции систем коммутации.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обязан обеспечить соблюдение тайны информации, передаваемой по сети передачи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9A7A1F" w:rsidRDefault="009A7A1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9A7A1F" w:rsidRDefault="009A7A1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чрезвычайных ситуациях природного и техногенного характера оператор связи в </w:t>
      </w:r>
      <w:hyperlink r:id="rId12" w:history="1">
        <w:r>
          <w:rPr>
            <w:rFonts w:ascii="Calibri" w:hAnsi="Calibri" w:cs="Calibri"/>
            <w:color w:val="0000FF"/>
          </w:rPr>
          <w:t>порядке</w:t>
        </w:r>
      </w:hyperlink>
      <w:r>
        <w:rPr>
          <w:rFonts w:ascii="Calibri" w:hAnsi="Calibri" w:cs="Calibri"/>
        </w:rP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Услуги связи по передаче данных подразделяются </w:t>
      </w:r>
      <w:proofErr w:type="gramStart"/>
      <w:r>
        <w:rPr>
          <w:rFonts w:ascii="Calibri" w:hAnsi="Calibri" w:cs="Calibri"/>
        </w:rPr>
        <w:t>на</w:t>
      </w:r>
      <w:proofErr w:type="gramEnd"/>
      <w:r>
        <w:rPr>
          <w:rFonts w:ascii="Calibri" w:hAnsi="Calibri" w:cs="Calibri"/>
        </w:rPr>
        <w:t>:</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по передаче данных, за исключением услуг связи по передаче данных для целей передачи голосовой информации;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по передаче данных для целей передачи голосовой информации.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r:id="rId13" w:history="1">
        <w:r>
          <w:rPr>
            <w:rFonts w:ascii="Calibri" w:hAnsi="Calibri" w:cs="Calibri"/>
            <w:color w:val="0000FF"/>
          </w:rPr>
          <w:t>пунктами 31</w:t>
        </w:r>
      </w:hyperlink>
      <w:r>
        <w:rPr>
          <w:rFonts w:ascii="Calibri" w:hAnsi="Calibri" w:cs="Calibri"/>
        </w:rPr>
        <w:t xml:space="preserve"> и </w:t>
      </w:r>
      <w:hyperlink r:id="rId14" w:history="1">
        <w:r>
          <w:rPr>
            <w:rFonts w:ascii="Calibri" w:hAnsi="Calibri" w:cs="Calibri"/>
            <w:color w:val="0000FF"/>
          </w:rPr>
          <w:t>32</w:t>
        </w:r>
      </w:hyperlink>
      <w:r>
        <w:rPr>
          <w:rFonts w:ascii="Calibri" w:hAnsi="Calibri" w:cs="Calibri"/>
        </w:rPr>
        <w:t xml:space="preserve"> настоящих Правил.</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11. В системе информационно-справочного обслуживания оказываются платные и бесплатные информационно-справочные услуги.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12. Оператор связи оказывает бесплатно и круглосуточно следующие информационно-справочные услуги: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абоненту информации о состоянии его лицевого счета;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информации об оказываемых услугах связи по передаче данных и необходимых разъяснений.</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бесплатных информационно-справочных услуг, предусмотренных в </w:t>
      </w:r>
      <w:hyperlink r:id="rId15" w:history="1">
        <w:r>
          <w:rPr>
            <w:rFonts w:ascii="Calibri" w:hAnsi="Calibri" w:cs="Calibri"/>
            <w:color w:val="0000FF"/>
          </w:rPr>
          <w:t>пункте 12</w:t>
        </w:r>
      </w:hyperlink>
      <w:r>
        <w:rPr>
          <w:rFonts w:ascii="Calibri" w:hAnsi="Calibri" w:cs="Calibri"/>
        </w:rPr>
        <w:t xml:space="preserve"> настоящих Правил, не может быть сокращен.</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бесплатных информационно-справочных услуг может производиться с использованием автоинформаторов.</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14. Оператор связи самостоятельно определяет перечень и время предоставляемых платных информационно-справочных услуг.</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перечень его филиалов, места их нахождения и режим работы;</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д) перечень и описание преимуществ и ограничений в оказании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тарифы на услуги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ж) порядок, формы и системы оплаты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з) номера телефонов системы информационно-справочного обслуживания;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к) указание мест, где абонент и (или) пользователь могут в полном объеме ознакомиться с настоящими Правилами.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r:id="rId16" w:history="1">
        <w:r>
          <w:rPr>
            <w:rFonts w:ascii="Calibri" w:hAnsi="Calibri" w:cs="Calibri"/>
            <w:color w:val="0000FF"/>
          </w:rPr>
          <w:t>пунктом 15</w:t>
        </w:r>
      </w:hyperlink>
      <w:r>
        <w:rPr>
          <w:rFonts w:ascii="Calibri" w:hAnsi="Calibri" w:cs="Calibri"/>
        </w:rPr>
        <w:t xml:space="preserve"> настоящих Правил, дополнительную информацию, связанную с оказанием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на русском языке (при необходимости на иных языках) в наглядной и доступной форме бесплатно доводится через средства массовой информации и систему информационно-справочного обслуживания до сведения гражданина, юридического лица либо индивидуального предпринимателя.</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и условия заключения договора</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17. Услуги связи по передаче данных оказываются на основании возмездного договора.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19. Для заключения договора заявитель подает оператору связи заявление в 2 экземплярах по форме, устанавливаемой оператором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регистрируется оператором связи. Один экземпляр остается у оператора связи, другой вручается заявителю.</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заявлений о заключении договора устанавливается оператором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вправе отказать заявителю в приеме и рассмотрении заявления.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20. Гражданин при подаче заявления о заключении договора предъявляет документ, удостоверяющий его личность.</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23. Оператор связи имеет право отказать в заключени</w:t>
      </w:r>
      <w:proofErr w:type="gramStart"/>
      <w:r>
        <w:rPr>
          <w:rFonts w:ascii="Calibri" w:hAnsi="Calibri" w:cs="Calibri"/>
        </w:rPr>
        <w:t>и</w:t>
      </w:r>
      <w:proofErr w:type="gramEnd"/>
      <w:r>
        <w:rPr>
          <w:rFonts w:ascii="Calibri" w:hAnsi="Calibri" w:cs="Calibri"/>
        </w:rPr>
        <w:t xml:space="preserve">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w:t>
      </w:r>
      <w:proofErr w:type="gramStart"/>
      <w:r>
        <w:rPr>
          <w:rFonts w:ascii="Calibri" w:hAnsi="Calibri" w:cs="Calibri"/>
        </w:rPr>
        <w:t>с даты окончания</w:t>
      </w:r>
      <w:proofErr w:type="gramEnd"/>
      <w:r>
        <w:rPr>
          <w:rFonts w:ascii="Calibri" w:hAnsi="Calibri" w:cs="Calibri"/>
        </w:rPr>
        <w:t xml:space="preserve"> проверки наличия технической возможности.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w:t>
      </w:r>
      <w:proofErr w:type="gramStart"/>
      <w:r>
        <w:rPr>
          <w:rFonts w:ascii="Calibri" w:hAnsi="Calibri" w:cs="Calibri"/>
        </w:rPr>
        <w:t>доказывания отсутствия технической возможности предоставления доступа</w:t>
      </w:r>
      <w:proofErr w:type="gramEnd"/>
      <w:r>
        <w:rPr>
          <w:rFonts w:ascii="Calibri" w:hAnsi="Calibri" w:cs="Calibri"/>
        </w:rPr>
        <w:t xml:space="preserve"> к сети передачи данных лежит на операторе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Оператор связи вправе </w:t>
      </w:r>
      <w:proofErr w:type="gramStart"/>
      <w:r>
        <w:rPr>
          <w:rFonts w:ascii="Calibri" w:hAnsi="Calibri" w:cs="Calibri"/>
        </w:rPr>
        <w:t>поручить третьему лицу заключить</w:t>
      </w:r>
      <w:proofErr w:type="gramEnd"/>
      <w:r>
        <w:rPr>
          <w:rFonts w:ascii="Calibri" w:hAnsi="Calibri" w:cs="Calibri"/>
        </w:rPr>
        <w:t xml:space="preserve"> договор от имени и за счет оператора связи, а также осуществлять расчеты с абонентом от имени оператора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заключенному третьим лицом от имени и за счет оператора связи, права и обязанности возникают непосредственно у оператора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26. В договоре должны быть указаны следующие данные: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оператора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абоненте: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реквизиты документа, удостоверяющего личность, - для гражданина;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место нахождения - для юридического лица;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е) адрес установки оборудования;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ж) вид (тип) оборудования;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и) согласие (отказ) абонента на использование сведений о нем при информационно-справочном обслуживании;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к) способ доставки счета за оказанные услуги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л) права, обязанности и ответственность сторон;</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н) срок действия договора.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27. В договоре должны быть указаны следующие существенные условия: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используемые абонентские интерфейсы и протоколы передачи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оказываемые услуги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система оплаты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г) порядок, сроки и форма расчетов.</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29. Оператор связи не вправе навязывать абоненту и (или) пользователю оказание иных услуг за отдельную плату.</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30. Оператор связи не вправе обусловливать оказание одних услуг связи по передаче данных обязательным оказанием других услуг.</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и условия исполнения договора</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31. Оператор связи обязан:</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устранять в установленные сроки неисправности, препятствующие пользованию услугами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извещать абонентов и (или) пользователей через средства массовой информации и в местах работы с абонентами и (или) пользователями об изменении тарифов на услуги связи по передаче данных не менее чем за 10 дней до введения новых тарифов;</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32. Абонент обязан:</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не подключать к абонентской линии оборудование, которое не соответствует установленным требованиям;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содержать в исправном состоянии абонентскую линию и оборудование, </w:t>
      </w:r>
      <w:proofErr w:type="gramStart"/>
      <w:r>
        <w:rPr>
          <w:rFonts w:ascii="Calibri" w:hAnsi="Calibri" w:cs="Calibri"/>
        </w:rPr>
        <w:t>находящиеся</w:t>
      </w:r>
      <w:proofErr w:type="gramEnd"/>
      <w:r>
        <w:rPr>
          <w:rFonts w:ascii="Calibri" w:hAnsi="Calibri" w:cs="Calibri"/>
        </w:rPr>
        <w:t xml:space="preserve"> в помещении абонента;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правила эксплуатации оборудования.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33. Абонент вправе: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оплаты не предусмотренных договором услуг связи по передаче данных, предоставленных ему без его согласия;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34. С целью подключения к абонентской линии сре</w:t>
      </w:r>
      <w:proofErr w:type="gramStart"/>
      <w:r>
        <w:rPr>
          <w:rFonts w:ascii="Calibri" w:hAnsi="Calibri" w:cs="Calibri"/>
        </w:rPr>
        <w:t>дств св</w:t>
      </w:r>
      <w:proofErr w:type="gramEnd"/>
      <w:r>
        <w:rPr>
          <w:rFonts w:ascii="Calibri" w:hAnsi="Calibri" w:cs="Calibri"/>
        </w:rPr>
        <w:t>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roofErr w:type="gramEnd"/>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терминал с функцией автоответчика;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иное оборудование, заменяющее абонента в его отсутствие и обеспечивающее или имитирующее обмен информацией.</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43. Оплата услуг по передаче данных осуществляется путем наличного или безналичного расчета в российских рублях.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w:t>
      </w:r>
      <w:proofErr w:type="gramStart"/>
      <w:r>
        <w:rPr>
          <w:rFonts w:ascii="Calibri" w:hAnsi="Calibri" w:cs="Calibri"/>
        </w:rPr>
        <w:t>с даты окончания</w:t>
      </w:r>
      <w:proofErr w:type="gramEnd"/>
      <w:r>
        <w:rPr>
          <w:rFonts w:ascii="Calibri" w:hAnsi="Calibri" w:cs="Calibri"/>
        </w:rPr>
        <w:t xml:space="preserve"> расчетного периода. Более длительный срок оплаты услуг связи по передаче данных может быть предусмотрен договором.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выпустившего карту;</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видов услуг связи по передаче данных, оплачиваемых с использованием карты;</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размер авансового платежа, внесение которого подтверждает карта;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г) срок действия карты;</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д) справочные (контактные) номера телефонов оператора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е) правила пользования картой оплаты;</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ж) идентификационный номер карты.</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вернуть абоненту и (или) пользователю неиспользованный остаток средств.</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47. Расчетный период, за который выставляется счет за оказание услуг связи по передаче данных, не должен превышать 1 месяц.</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Срок оплаты услуг связи по передаче данных (кроме абонентской платы) не должен быть менее 15 дней </w:t>
      </w:r>
      <w:proofErr w:type="gramStart"/>
      <w:r>
        <w:rPr>
          <w:rFonts w:ascii="Calibri" w:hAnsi="Calibri" w:cs="Calibri"/>
        </w:rPr>
        <w:t>с даты выставления</w:t>
      </w:r>
      <w:proofErr w:type="gramEnd"/>
      <w:r>
        <w:rPr>
          <w:rFonts w:ascii="Calibri" w:hAnsi="Calibri" w:cs="Calibri"/>
        </w:rPr>
        <w:t xml:space="preserve"> счета. Более длительный срок оплаты может быть установлен в договоре.</w:t>
      </w:r>
    </w:p>
    <w:p w:rsidR="009A7A1F" w:rsidRDefault="009A7A1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При оплате услуг связи по передаче данных с применением абонентской системы оплаты расчет за оказанные услуги связи по передаче</w:t>
      </w:r>
      <w:proofErr w:type="gramEnd"/>
      <w:r>
        <w:rPr>
          <w:rFonts w:ascii="Calibri" w:hAnsi="Calibri" w:cs="Calibri"/>
        </w:rPr>
        <w:t xml:space="preserve"> данных производится не позднее 10 дней с даты окончания расчетного периода.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абоненте;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г) номер лицевого счета абонента (при авансовом платеже);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д) данные о суммарной продолжительности соединений по сети передачи данных (сеансов связи) за расчетный период (при повременном учете);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е) общую сумму, предъявляемую к оплате;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ж) размер остатка средств на лицевом счете (при авансовом платеже);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з) дату выставления счета;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и) срок оплаты счета;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к) сумму, предъявляемую к оплате по каждому виду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л) виды оказанных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м) дату оказания каждой услуги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н) объем каждой услуги связи по передаче данных, оказанной абоненту.</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Оператор связи обязан обеспечить доставку абоненту счета для оплаты оказанных услуг связи по передаче данных в течение 5 дней </w:t>
      </w:r>
      <w:proofErr w:type="gramStart"/>
      <w:r>
        <w:rPr>
          <w:rFonts w:ascii="Calibri" w:hAnsi="Calibri" w:cs="Calibri"/>
        </w:rPr>
        <w:t>с даты выставления</w:t>
      </w:r>
      <w:proofErr w:type="gramEnd"/>
      <w:r>
        <w:rPr>
          <w:rFonts w:ascii="Calibri" w:hAnsi="Calibri" w:cs="Calibri"/>
        </w:rPr>
        <w:t xml:space="preserve"> этого счета.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и условия приостановления,</w:t>
      </w:r>
    </w:p>
    <w:p w:rsidR="009A7A1F" w:rsidRDefault="009A7A1F">
      <w:pPr>
        <w:autoSpaceDE w:val="0"/>
        <w:autoSpaceDN w:val="0"/>
        <w:adjustRightInd w:val="0"/>
        <w:spacing w:after="0" w:line="240" w:lineRule="auto"/>
        <w:jc w:val="center"/>
        <w:rPr>
          <w:rFonts w:ascii="Calibri" w:hAnsi="Calibri" w:cs="Calibri"/>
        </w:rPr>
      </w:pPr>
      <w:r>
        <w:rPr>
          <w:rFonts w:ascii="Calibri" w:hAnsi="Calibri" w:cs="Calibri"/>
        </w:rPr>
        <w:t>изменения, прекращения и расторжения договора</w:t>
      </w:r>
    </w:p>
    <w:p w:rsidR="009A7A1F" w:rsidRDefault="009A7A1F">
      <w:pPr>
        <w:autoSpaceDE w:val="0"/>
        <w:autoSpaceDN w:val="0"/>
        <w:adjustRightInd w:val="0"/>
        <w:spacing w:after="0" w:line="240" w:lineRule="auto"/>
        <w:jc w:val="center"/>
        <w:rPr>
          <w:rFonts w:ascii="Calibri" w:hAnsi="Calibri" w:cs="Calibri"/>
        </w:rPr>
      </w:pP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 xml:space="preserve">В случае нарушения абонентом связанных с оказанием услуг связи по передаче данных требований, установленных Федеральным </w:t>
      </w:r>
      <w:hyperlink r:id="rId19" w:history="1">
        <w:r>
          <w:rPr>
            <w:rFonts w:ascii="Calibri" w:hAnsi="Calibri" w:cs="Calibri"/>
            <w:color w:val="0000FF"/>
          </w:rPr>
          <w:t>законом</w:t>
        </w:r>
      </w:hyperlink>
      <w:r>
        <w:rPr>
          <w:rFonts w:ascii="Calibri" w:hAnsi="Calibri" w:cs="Calibri"/>
        </w:rPr>
        <w:t xml:space="preserve">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roofErr w:type="gramEnd"/>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неустранения такого нарушения в течение 6 месяцев </w:t>
      </w:r>
      <w:proofErr w:type="gramStart"/>
      <w:r>
        <w:rPr>
          <w:rFonts w:ascii="Calibri" w:hAnsi="Calibri" w:cs="Calibri"/>
        </w:rPr>
        <w:t>с даты получения</w:t>
      </w:r>
      <w:proofErr w:type="gramEnd"/>
      <w:r>
        <w:rPr>
          <w:rFonts w:ascii="Calibri" w:hAnsi="Calibri" w:cs="Calibri"/>
        </w:rPr>
        <w:t xml:space="preserve">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53. По письменному заявлению абонента оператор связи обязан без расторжения договора: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предъявления и рассмотрения претензий</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62. Оператор связи обязан иметь книгу жалоб и предложений и выдавать ее по первому требованию абонента и (или) пользователя.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63. Рассмотрение жалобы абонента и (или) пользователя осуществляется в порядке, установленном законодательством Российской Федерации.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65. Претензия предъявляется в письменной форме и подлежит регистрации в день ее получения оператором связи.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Претензия рассматривается оператором связи в срок не более 60 дней </w:t>
      </w:r>
      <w:proofErr w:type="gramStart"/>
      <w:r>
        <w:rPr>
          <w:rFonts w:ascii="Calibri" w:hAnsi="Calibri" w:cs="Calibri"/>
        </w:rPr>
        <w:t>с даты регистрации</w:t>
      </w:r>
      <w:proofErr w:type="gramEnd"/>
      <w:r>
        <w:rPr>
          <w:rFonts w:ascii="Calibri" w:hAnsi="Calibri" w:cs="Calibri"/>
        </w:rPr>
        <w:t xml:space="preserve"> претензии.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претензии оператор связи должен сообщить в письменной форме предъявившему ее абоненту и (или) пользователю.</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9A7A1F" w:rsidRDefault="009A7A1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w:t>
      </w:r>
      <w:proofErr w:type="gramEnd"/>
      <w:r>
        <w:rPr>
          <w:rFonts w:ascii="Calibri" w:hAnsi="Calibri" w:cs="Calibri"/>
        </w:rPr>
        <w:t xml:space="preserve"> передаче данных, указанные требования подлежат удовлетворению в 10-дневный срок </w:t>
      </w:r>
      <w:proofErr w:type="gramStart"/>
      <w:r>
        <w:rPr>
          <w:rFonts w:ascii="Calibri" w:hAnsi="Calibri" w:cs="Calibri"/>
        </w:rPr>
        <w:t>с даты предъявления</w:t>
      </w:r>
      <w:proofErr w:type="gramEnd"/>
      <w:r>
        <w:rPr>
          <w:rFonts w:ascii="Calibri" w:hAnsi="Calibri" w:cs="Calibri"/>
        </w:rPr>
        <w:t xml:space="preserve"> претензии.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сторон</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сроков обеспечения доступа к сети передачи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установленных в договоре сроков оказания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неоказание услуг связи по передаче данных, указанных в договоре;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г) некачественное оказание услуг связи по передаче данных, в том числе в результате ненадлежащего содержания сети передачи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д) нарушение тайны информации, передаваемой по сети передачи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68. При нарушении установленных сроков оказания услуг связи по передаче данных абонент-гражданин по своему выбору вправе: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оператору связи новый срок, в течение которого должна быть оказана услуга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услуги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69. В дополнение к требованиям, предъявляемым абоненто</w:t>
      </w:r>
      <w:proofErr w:type="gramStart"/>
      <w:r>
        <w:rPr>
          <w:rFonts w:ascii="Calibri" w:hAnsi="Calibri" w:cs="Calibri"/>
        </w:rPr>
        <w:t>м-</w:t>
      </w:r>
      <w:proofErr w:type="gramEnd"/>
      <w:r>
        <w:rPr>
          <w:rFonts w:ascii="Calibri" w:hAnsi="Calibri" w:cs="Calibri"/>
        </w:rPr>
        <w:t xml:space="preserve"> гражданином в соответствии с </w:t>
      </w:r>
      <w:hyperlink r:id="rId20" w:history="1">
        <w:r>
          <w:rPr>
            <w:rFonts w:ascii="Calibri" w:hAnsi="Calibri" w:cs="Calibri"/>
            <w:color w:val="0000FF"/>
          </w:rPr>
          <w:t>пунктом 68</w:t>
        </w:r>
      </w:hyperlink>
      <w:r>
        <w:rPr>
          <w:rFonts w:ascii="Calibri" w:hAnsi="Calibri" w:cs="Calibri"/>
        </w:rPr>
        <w:t xml:space="preserve"> настоящих Правил, оператор связи уплачивает абоненту-гражданину неустойку:</w:t>
      </w:r>
    </w:p>
    <w:p w:rsidR="009A7A1F" w:rsidRDefault="009A7A1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roofErr w:type="gramEnd"/>
    </w:p>
    <w:p w:rsidR="009A7A1F" w:rsidRDefault="009A7A1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roofErr w:type="gramEnd"/>
    </w:p>
    <w:p w:rsidR="009A7A1F" w:rsidRDefault="009A7A1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roofErr w:type="gramEnd"/>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устранения недостатков по оказанию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стоимости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74. Абонент и (или) пользователь несут ответственность перед оператором связи в следующих случаях: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услуг связи по передаче данных;</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правил эксплуатации оборудования;</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в) несоблюдение запрета на подключение к абонентской линии оборудования, не соответствующего установленным требованиям.</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w:t>
      </w:r>
      <w:proofErr w:type="gramEnd"/>
      <w:r>
        <w:rPr>
          <w:rFonts w:ascii="Calibri" w:hAnsi="Calibri" w:cs="Calibri"/>
        </w:rPr>
        <w:t xml:space="preserve"> оплате.</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9A7A1F" w:rsidRDefault="009A7A1F">
      <w:pPr>
        <w:autoSpaceDE w:val="0"/>
        <w:autoSpaceDN w:val="0"/>
        <w:adjustRightInd w:val="0"/>
        <w:spacing w:after="0" w:line="240" w:lineRule="auto"/>
        <w:ind w:firstLine="540"/>
        <w:jc w:val="both"/>
        <w:rPr>
          <w:rFonts w:ascii="Calibri" w:hAnsi="Calibri" w:cs="Calibri"/>
        </w:rPr>
      </w:pPr>
      <w:r>
        <w:rPr>
          <w:rFonts w:ascii="Calibri" w:hAnsi="Calibri" w:cs="Calibri"/>
        </w:rP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autoSpaceDE w:val="0"/>
        <w:autoSpaceDN w:val="0"/>
        <w:adjustRightInd w:val="0"/>
        <w:spacing w:after="0" w:line="240" w:lineRule="auto"/>
        <w:ind w:firstLine="540"/>
        <w:jc w:val="both"/>
        <w:rPr>
          <w:rFonts w:ascii="Calibri" w:hAnsi="Calibri" w:cs="Calibri"/>
        </w:rPr>
      </w:pPr>
    </w:p>
    <w:p w:rsidR="009A7A1F" w:rsidRDefault="009A7A1F">
      <w:pPr>
        <w:pStyle w:val="ConsPlusNonformat"/>
        <w:widowControl/>
        <w:pBdr>
          <w:top w:val="single" w:sz="6" w:space="0" w:color="auto"/>
        </w:pBdr>
        <w:rPr>
          <w:sz w:val="2"/>
          <w:szCs w:val="2"/>
        </w:rPr>
      </w:pPr>
    </w:p>
    <w:p w:rsidR="00E657AB" w:rsidRDefault="00E657AB"/>
    <w:sectPr w:rsidR="00E657AB" w:rsidSect="00D30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1F"/>
    <w:rsid w:val="00023E91"/>
    <w:rsid w:val="00085B4C"/>
    <w:rsid w:val="0013231D"/>
    <w:rsid w:val="00237285"/>
    <w:rsid w:val="003A4017"/>
    <w:rsid w:val="006327C2"/>
    <w:rsid w:val="006A6745"/>
    <w:rsid w:val="00741F4D"/>
    <w:rsid w:val="007C014C"/>
    <w:rsid w:val="009434B7"/>
    <w:rsid w:val="009A7A1F"/>
    <w:rsid w:val="009D4BB7"/>
    <w:rsid w:val="00A0649D"/>
    <w:rsid w:val="00A213A3"/>
    <w:rsid w:val="00C30A46"/>
    <w:rsid w:val="00D15326"/>
    <w:rsid w:val="00DE2D86"/>
    <w:rsid w:val="00DF2766"/>
    <w:rsid w:val="00E657AB"/>
    <w:rsid w:val="00F2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7A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7A1F"/>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7A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7A1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F61ED8E5A599B7CEA82067838BF4370A825A1A1C4D68762DAF4C9F60C1D7E5CC20EA6BB5CAB7m4H" TargetMode="External"/><Relationship Id="rId13" Type="http://schemas.openxmlformats.org/officeDocument/2006/relationships/hyperlink" Target="consultantplus://offline/ref=93C1F61ED8E5A599B7CEA82067838BF4370A825A1A1C4D68762DAF4C9F60C1D7E5CC20EA6BB4CAB7m4H" TargetMode="External"/><Relationship Id="rId18" Type="http://schemas.openxmlformats.org/officeDocument/2006/relationships/hyperlink" Target="consultantplus://offline/ref=93C1F61ED8E5A599B7CEA82067838BF4310D8159181610627E74A34E986F9EC0E2852CEB6BB5C97CB4m8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3C1F61ED8E5A599B7CEA82067838BF4310E875F1D1E10627E74A34E986F9EC0E2852CEB6BB5C97FB4mFH" TargetMode="External"/><Relationship Id="rId12" Type="http://schemas.openxmlformats.org/officeDocument/2006/relationships/hyperlink" Target="consultantplus://offline/ref=93C1F61ED8E5A599B7CEA82067838BF4350E8358191C4D68762DAF4C9F60C1D7E5CC20EA6BB5CAB7m5H" TargetMode="External"/><Relationship Id="rId17" Type="http://schemas.openxmlformats.org/officeDocument/2006/relationships/hyperlink" Target="consultantplus://offline/ref=93C1F61ED8E5A599B7CEA82067838BF4310D8159181610627E74A34E986F9EC0E2852CEB6BB5C97CB4m8H" TargetMode="External"/><Relationship Id="rId2" Type="http://schemas.microsoft.com/office/2007/relationships/stylesWithEffects" Target="stylesWithEffects.xml"/><Relationship Id="rId16" Type="http://schemas.openxmlformats.org/officeDocument/2006/relationships/hyperlink" Target="consultantplus://offline/ref=93C1F61ED8E5A599B7CEA82067838BF4370A825A1A1C4D68762DAF4C9F60C1D7E5CC20EA6BB5CFB7mDH" TargetMode="External"/><Relationship Id="rId20" Type="http://schemas.openxmlformats.org/officeDocument/2006/relationships/hyperlink" Target="consultantplus://offline/ref=93C1F61ED8E5A599B7CEA82067838BF4370A825A1A1C4D68762DAF4C9F60C1D7E5CC20EA6BB7CAB7mBH" TargetMode="External"/><Relationship Id="rId1" Type="http://schemas.openxmlformats.org/officeDocument/2006/relationships/styles" Target="styles.xml"/><Relationship Id="rId6" Type="http://schemas.openxmlformats.org/officeDocument/2006/relationships/hyperlink" Target="consultantplus://offline/ref=93C1F61ED8E5A599B7CEA82067838BF4310D8159181610627E74A34E986F9EC0E2852CEB6BB5CE74B4m8H" TargetMode="External"/><Relationship Id="rId11" Type="http://schemas.openxmlformats.org/officeDocument/2006/relationships/hyperlink" Target="consultantplus://offline/ref=93C1F61ED8E5A599B7CEA82067838BF4370B8B51191C4D68762DAF4C9F60C1D7E5CC20EA6BB5C8B7mEH" TargetMode="External"/><Relationship Id="rId5" Type="http://schemas.openxmlformats.org/officeDocument/2006/relationships/hyperlink" Target="consultantplus://offline/ref=93C1F61ED8E5A599B7CEA82067838BF4370B8B51191C4D68762DAF4C9F60C1D7E5CC20EA6BB5C8B7mCH" TargetMode="External"/><Relationship Id="rId15" Type="http://schemas.openxmlformats.org/officeDocument/2006/relationships/hyperlink" Target="consultantplus://offline/ref=93C1F61ED8E5A599B7CEA82067838BF4370A825A1A1C4D68762DAF4C9F60C1D7E5CC20EA6BB5CEB7mFH" TargetMode="External"/><Relationship Id="rId10" Type="http://schemas.openxmlformats.org/officeDocument/2006/relationships/hyperlink" Target="consultantplus://offline/ref=93C1F61ED8E5A599B7CEA82067838BF4370B8B51191C4D68762DAF4C9F60C1D7E5CC20EA6BB5C8B7mDH" TargetMode="External"/><Relationship Id="rId19" Type="http://schemas.openxmlformats.org/officeDocument/2006/relationships/hyperlink" Target="consultantplus://offline/ref=93C1F61ED8E5A599B7CEA82067838BF4310D8159181610627E74A34E98B6mFH" TargetMode="External"/><Relationship Id="rId4" Type="http://schemas.openxmlformats.org/officeDocument/2006/relationships/webSettings" Target="webSettings.xml"/><Relationship Id="rId9" Type="http://schemas.openxmlformats.org/officeDocument/2006/relationships/hyperlink" Target="consultantplus://offline/ref=93C1F61ED8E5A599B7CEA82067838BF4370B8B51191C4D68762DAF4C9F60C1D7E5CC20EA6BB5C8B7mCH" TargetMode="External"/><Relationship Id="rId14" Type="http://schemas.openxmlformats.org/officeDocument/2006/relationships/hyperlink" Target="consultantplus://offline/ref=93C1F61ED8E5A599B7CEA82067838BF4370A825A1A1C4D68762DAF4C9F60C1D7E5CC20EA6BB4CBB7m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5755</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economy39 (Иванова И.С.)</dc:creator>
  <cp:lastModifiedBy>economy39 (Иванова И.С.)</cp:lastModifiedBy>
  <cp:revision>1</cp:revision>
  <dcterms:created xsi:type="dcterms:W3CDTF">2012-04-10T07:38:00Z</dcterms:created>
  <dcterms:modified xsi:type="dcterms:W3CDTF">2012-04-10T07:38:00Z</dcterms:modified>
</cp:coreProperties>
</file>