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92248C" w:rsidP="0025498F">
      <w:pPr>
        <w:jc w:val="center"/>
        <w:rPr>
          <w:rFonts w:ascii="Times New Roman" w:hAnsi="Times New Roman" w:cs="Times New Roman"/>
        </w:rPr>
      </w:pPr>
      <w:r w:rsidRPr="0092248C">
        <w:rPr>
          <w:noProof/>
        </w:rPr>
        <w:pict>
          <v:roundrect id="_x0000_s1028" style="position:absolute;left:0;text-align:left;margin-left:-47.55pt;margin-top:-32.9pt;width:525.75pt;height:171pt;z-index:-251658240" arcsize="10923f" strokeweight="3pt">
            <v:stroke linestyle="thinThin"/>
          </v:roundrect>
        </w:pict>
      </w:r>
      <w:r w:rsidR="000D636E">
        <w:rPr>
          <w:noProof/>
        </w:rPr>
        <w:drawing>
          <wp:anchor distT="0" distB="0" distL="114300" distR="114300" simplePos="0" relativeHeight="251657216"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6F3913">
        <w:rPr>
          <w:rFonts w:ascii="Times New Roman" w:hAnsi="Times New Roman" w:cs="Times New Roman"/>
        </w:rPr>
        <w:t xml:space="preserve">     </w:t>
      </w:r>
      <w:r w:rsidR="006F3913">
        <w:rPr>
          <w:rFonts w:ascii="Times New Roman" w:hAnsi="Times New Roman" w:cs="Times New Roman"/>
          <w:color w:val="auto"/>
        </w:rPr>
        <w:t>1</w:t>
      </w:r>
      <w:r w:rsidR="00E937B6">
        <w:rPr>
          <w:rFonts w:ascii="Times New Roman" w:hAnsi="Times New Roman" w:cs="Times New Roman"/>
          <w:color w:val="auto"/>
        </w:rPr>
        <w:t>6</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DD7B7D">
        <w:rPr>
          <w:rFonts w:ascii="Times New Roman" w:hAnsi="Times New Roman" w:cs="Times New Roman"/>
          <w:color w:val="auto"/>
        </w:rPr>
        <w:t xml:space="preserve">    </w:t>
      </w:r>
      <w:r w:rsidR="006F3913">
        <w:rPr>
          <w:rFonts w:ascii="Times New Roman" w:hAnsi="Times New Roman" w:cs="Times New Roman"/>
          <w:color w:val="auto"/>
        </w:rPr>
        <w:t>июня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w:t>
      </w:r>
      <w:r w:rsidR="002679B2">
        <w:rPr>
          <w:rFonts w:ascii="Times New Roman" w:hAnsi="Times New Roman" w:cs="Times New Roman"/>
          <w:color w:val="auto"/>
        </w:rPr>
        <w:t>2</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F12A44">
        <w:rPr>
          <w:rFonts w:ascii="Times New Roman" w:hAnsi="Times New Roman" w:cs="Times New Roman"/>
          <w:color w:val="auto"/>
        </w:rPr>
        <w:t xml:space="preserve"> </w:t>
      </w:r>
      <w:r w:rsidR="007D6437">
        <w:rPr>
          <w:rFonts w:ascii="Times New Roman" w:hAnsi="Times New Roman" w:cs="Times New Roman"/>
          <w:color w:val="auto"/>
        </w:rPr>
        <w:t>1</w:t>
      </w:r>
      <w:r w:rsidR="006F3913">
        <w:rPr>
          <w:rFonts w:ascii="Times New Roman" w:hAnsi="Times New Roman" w:cs="Times New Roman"/>
          <w:color w:val="auto"/>
        </w:rPr>
        <w:t>4</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420403">
      <w:pPr>
        <w:spacing w:after="0" w:line="240" w:lineRule="auto"/>
        <w:rPr>
          <w:rFonts w:ascii="Times New Roman" w:hAnsi="Times New Roman" w:cs="Times New Roman"/>
          <w:b/>
          <w:sz w:val="17"/>
          <w:szCs w:val="17"/>
        </w:rPr>
      </w:pPr>
    </w:p>
    <w:p w:rsidR="00191382" w:rsidRDefault="00191382" w:rsidP="00F12A44">
      <w:pPr>
        <w:spacing w:after="0"/>
        <w:jc w:val="center"/>
        <w:rPr>
          <w:rFonts w:ascii="Times New Roman" w:hAnsi="Times New Roman" w:cs="Times New Roman"/>
          <w:i/>
          <w:sz w:val="24"/>
          <w:szCs w:val="24"/>
        </w:rPr>
      </w:pPr>
      <w:r w:rsidRPr="000240C9">
        <w:rPr>
          <w:rFonts w:ascii="Times New Roman" w:hAnsi="Times New Roman" w:cs="Times New Roman"/>
          <w:i/>
          <w:sz w:val="24"/>
          <w:szCs w:val="24"/>
        </w:rPr>
        <w:t xml:space="preserve">Постановление администрации Ярославского сельского поселения Моргаушского района Чувашской Республики № </w:t>
      </w:r>
      <w:r w:rsidR="006F3913">
        <w:rPr>
          <w:rFonts w:ascii="Times New Roman" w:hAnsi="Times New Roman" w:cs="Times New Roman"/>
          <w:i/>
          <w:sz w:val="24"/>
          <w:szCs w:val="24"/>
        </w:rPr>
        <w:t>2</w:t>
      </w:r>
      <w:r w:rsidR="008E2EEB">
        <w:rPr>
          <w:rFonts w:ascii="Times New Roman" w:hAnsi="Times New Roman" w:cs="Times New Roman"/>
          <w:i/>
          <w:sz w:val="24"/>
          <w:szCs w:val="24"/>
        </w:rPr>
        <w:t xml:space="preserve">1 </w:t>
      </w:r>
      <w:r w:rsidRPr="000240C9">
        <w:rPr>
          <w:rFonts w:ascii="Times New Roman" w:hAnsi="Times New Roman" w:cs="Times New Roman"/>
          <w:i/>
          <w:sz w:val="24"/>
          <w:szCs w:val="24"/>
        </w:rPr>
        <w:t xml:space="preserve">от </w:t>
      </w:r>
      <w:r w:rsidR="006F3913">
        <w:rPr>
          <w:rFonts w:ascii="Times New Roman" w:hAnsi="Times New Roman" w:cs="Times New Roman"/>
          <w:i/>
          <w:sz w:val="24"/>
          <w:szCs w:val="24"/>
        </w:rPr>
        <w:t>16</w:t>
      </w:r>
      <w:r w:rsidRPr="000240C9">
        <w:rPr>
          <w:rFonts w:ascii="Times New Roman" w:hAnsi="Times New Roman" w:cs="Times New Roman"/>
          <w:i/>
          <w:sz w:val="24"/>
          <w:szCs w:val="24"/>
        </w:rPr>
        <w:t>.0</w:t>
      </w:r>
      <w:r w:rsidR="006F3913">
        <w:rPr>
          <w:rFonts w:ascii="Times New Roman" w:hAnsi="Times New Roman" w:cs="Times New Roman"/>
          <w:i/>
          <w:sz w:val="24"/>
          <w:szCs w:val="24"/>
        </w:rPr>
        <w:t>6</w:t>
      </w:r>
      <w:r w:rsidRPr="000240C9">
        <w:rPr>
          <w:rFonts w:ascii="Times New Roman" w:hAnsi="Times New Roman" w:cs="Times New Roman"/>
          <w:i/>
          <w:sz w:val="24"/>
          <w:szCs w:val="24"/>
        </w:rPr>
        <w:t>.2022 года</w:t>
      </w:r>
    </w:p>
    <w:p w:rsidR="006F3913" w:rsidRDefault="006F3913" w:rsidP="006F3913">
      <w:pPr>
        <w:spacing w:after="0" w:line="240" w:lineRule="auto"/>
        <w:ind w:right="-1"/>
        <w:jc w:val="both"/>
        <w:rPr>
          <w:rFonts w:ascii="Times New Roman" w:hAnsi="Times New Roman" w:cs="Times New Roman"/>
          <w:b/>
          <w:sz w:val="17"/>
          <w:szCs w:val="17"/>
        </w:rPr>
      </w:pPr>
      <w:proofErr w:type="gramStart"/>
      <w:r w:rsidRPr="006F3913">
        <w:rPr>
          <w:rFonts w:ascii="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16.06.2022г. № С-27/1  «О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2023 год и плановый период 2024 и 2025 годов»</w:t>
      </w:r>
      <w:proofErr w:type="gramEnd"/>
    </w:p>
    <w:p w:rsidR="006F3913" w:rsidRPr="006F3913" w:rsidRDefault="006F3913" w:rsidP="006F3913">
      <w:pPr>
        <w:spacing w:after="0" w:line="240" w:lineRule="auto"/>
        <w:ind w:right="-1" w:firstLine="567"/>
        <w:jc w:val="both"/>
        <w:rPr>
          <w:rFonts w:ascii="Times New Roman" w:hAnsi="Times New Roman" w:cs="Times New Roman"/>
          <w:color w:val="000000"/>
          <w:sz w:val="17"/>
          <w:szCs w:val="17"/>
        </w:rPr>
      </w:pPr>
      <w:proofErr w:type="gramStart"/>
      <w:r w:rsidRPr="006F3913">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w:t>
      </w:r>
      <w:r w:rsidRPr="006F3913">
        <w:rPr>
          <w:rFonts w:ascii="Times New Roman" w:hAnsi="Times New Roman" w:cs="Times New Roman"/>
          <w:b/>
          <w:sz w:val="17"/>
          <w:szCs w:val="17"/>
        </w:rPr>
        <w:t xml:space="preserve">16.06.2022г. № С-27/1  </w:t>
      </w:r>
      <w:r w:rsidRPr="006F3913">
        <w:rPr>
          <w:rFonts w:ascii="Times New Roman" w:hAnsi="Times New Roman" w:cs="Times New Roman"/>
          <w:color w:val="000000"/>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  администрация Ярославского сельского поселения</w:t>
      </w:r>
      <w:proofErr w:type="gramEnd"/>
      <w:r w:rsidRPr="006F3913">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6F3913">
        <w:rPr>
          <w:rFonts w:ascii="Times New Roman" w:hAnsi="Times New Roman" w:cs="Times New Roman"/>
          <w:b/>
          <w:color w:val="000000"/>
          <w:sz w:val="17"/>
          <w:szCs w:val="17"/>
        </w:rPr>
        <w:t>п</w:t>
      </w:r>
      <w:proofErr w:type="spellEnd"/>
      <w:proofErr w:type="gramEnd"/>
      <w:r w:rsidRPr="006F3913">
        <w:rPr>
          <w:rFonts w:ascii="Times New Roman" w:hAnsi="Times New Roman" w:cs="Times New Roman"/>
          <w:b/>
          <w:color w:val="000000"/>
          <w:sz w:val="17"/>
          <w:szCs w:val="17"/>
        </w:rPr>
        <w:t xml:space="preserve"> о с т а </w:t>
      </w:r>
      <w:proofErr w:type="spellStart"/>
      <w:r w:rsidRPr="006F3913">
        <w:rPr>
          <w:rFonts w:ascii="Times New Roman" w:hAnsi="Times New Roman" w:cs="Times New Roman"/>
          <w:b/>
          <w:color w:val="000000"/>
          <w:sz w:val="17"/>
          <w:szCs w:val="17"/>
        </w:rPr>
        <w:t>н</w:t>
      </w:r>
      <w:proofErr w:type="spellEnd"/>
      <w:r w:rsidRPr="006F3913">
        <w:rPr>
          <w:rFonts w:ascii="Times New Roman" w:hAnsi="Times New Roman" w:cs="Times New Roman"/>
          <w:b/>
          <w:color w:val="000000"/>
          <w:sz w:val="17"/>
          <w:szCs w:val="17"/>
        </w:rPr>
        <w:t xml:space="preserve"> о в л я е т</w:t>
      </w:r>
      <w:r w:rsidRPr="006F3913">
        <w:rPr>
          <w:rFonts w:ascii="Times New Roman" w:hAnsi="Times New Roman" w:cs="Times New Roman"/>
          <w:color w:val="000000"/>
          <w:sz w:val="17"/>
          <w:szCs w:val="17"/>
        </w:rPr>
        <w:t>:</w:t>
      </w:r>
    </w:p>
    <w:p w:rsidR="006F3913" w:rsidRPr="006F3913" w:rsidRDefault="006F3913" w:rsidP="006F3913">
      <w:pPr>
        <w:spacing w:after="0" w:line="240" w:lineRule="auto"/>
        <w:ind w:firstLine="709"/>
        <w:jc w:val="both"/>
        <w:rPr>
          <w:rFonts w:ascii="Times New Roman" w:hAnsi="Times New Roman" w:cs="Times New Roman"/>
          <w:bCs/>
          <w:sz w:val="17"/>
          <w:szCs w:val="17"/>
        </w:rPr>
      </w:pPr>
      <w:r w:rsidRPr="006F3913">
        <w:rPr>
          <w:rFonts w:ascii="Times New Roman" w:hAnsi="Times New Roman" w:cs="Times New Roman"/>
          <w:bCs/>
          <w:sz w:val="17"/>
          <w:szCs w:val="17"/>
        </w:rPr>
        <w:t>1. </w:t>
      </w:r>
      <w:proofErr w:type="gramStart"/>
      <w:r w:rsidRPr="006F3913">
        <w:rPr>
          <w:rFonts w:ascii="Times New Roman" w:hAnsi="Times New Roman" w:cs="Times New Roman"/>
          <w:bCs/>
          <w:sz w:val="17"/>
          <w:szCs w:val="17"/>
        </w:rPr>
        <w:t xml:space="preserve">Принять к исполнению бюджет Ярославского сельского поселения Моргаушского района Чувашской Республики на 2022 год и плановый период 2023 и 2024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6F3913">
        <w:rPr>
          <w:rFonts w:ascii="Times New Roman" w:hAnsi="Times New Roman" w:cs="Times New Roman"/>
          <w:color w:val="000000"/>
          <w:sz w:val="17"/>
          <w:szCs w:val="17"/>
        </w:rPr>
        <w:t xml:space="preserve">           </w:t>
      </w:r>
      <w:r w:rsidRPr="006F3913">
        <w:rPr>
          <w:rFonts w:ascii="Times New Roman" w:hAnsi="Times New Roman" w:cs="Times New Roman"/>
          <w:b/>
          <w:sz w:val="17"/>
          <w:szCs w:val="17"/>
        </w:rPr>
        <w:t xml:space="preserve">16.06.2022г. № С-27/1  </w:t>
      </w:r>
      <w:r w:rsidRPr="006F3913">
        <w:rPr>
          <w:rFonts w:ascii="Times New Roman" w:hAnsi="Times New Roman" w:cs="Times New Roman"/>
          <w:color w:val="000000"/>
          <w:sz w:val="17"/>
          <w:szCs w:val="17"/>
        </w:rPr>
        <w:t xml:space="preserve">-  </w:t>
      </w:r>
      <w:r w:rsidRPr="006F3913">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w:t>
      </w:r>
      <w:proofErr w:type="gramEnd"/>
      <w:r w:rsidRPr="006F3913">
        <w:rPr>
          <w:rFonts w:ascii="Times New Roman" w:hAnsi="Times New Roman" w:cs="Times New Roman"/>
          <w:bCs/>
          <w:sz w:val="17"/>
          <w:szCs w:val="17"/>
        </w:rPr>
        <w:t xml:space="preserve"> «О бюджете </w:t>
      </w:r>
      <w:proofErr w:type="gramStart"/>
      <w:r w:rsidRPr="006F3913">
        <w:rPr>
          <w:rFonts w:ascii="Times New Roman" w:hAnsi="Times New Roman" w:cs="Times New Roman"/>
          <w:bCs/>
          <w:sz w:val="17"/>
          <w:szCs w:val="17"/>
        </w:rPr>
        <w:t>Ярославского</w:t>
      </w:r>
      <w:proofErr w:type="gramEnd"/>
      <w:r w:rsidRPr="006F3913">
        <w:rPr>
          <w:rFonts w:ascii="Times New Roman" w:hAnsi="Times New Roman" w:cs="Times New Roman"/>
          <w:bCs/>
          <w:sz w:val="17"/>
          <w:szCs w:val="17"/>
        </w:rPr>
        <w:t xml:space="preserve"> сельского поселения Моргаушского района Чувашской Республики на 2022 год и плановый период 2023 и 2024 годов» (далее – Решение о бюджете);</w:t>
      </w:r>
    </w:p>
    <w:p w:rsidR="006F3913" w:rsidRPr="006F3913" w:rsidRDefault="006F3913" w:rsidP="006F3913">
      <w:pPr>
        <w:spacing w:after="0" w:line="240" w:lineRule="auto"/>
        <w:ind w:firstLine="709"/>
        <w:jc w:val="both"/>
        <w:rPr>
          <w:rFonts w:ascii="Times New Roman" w:hAnsi="Times New Roman" w:cs="Times New Roman"/>
          <w:bCs/>
          <w:sz w:val="17"/>
          <w:szCs w:val="17"/>
        </w:rPr>
      </w:pPr>
      <w:r w:rsidRPr="006F3913">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6F3913" w:rsidRPr="006F3913" w:rsidRDefault="006F3913" w:rsidP="006F3913">
      <w:pPr>
        <w:spacing w:after="0" w:line="240" w:lineRule="auto"/>
        <w:ind w:firstLine="709"/>
        <w:jc w:val="both"/>
        <w:rPr>
          <w:rFonts w:ascii="Times New Roman" w:hAnsi="Times New Roman" w:cs="Times New Roman"/>
          <w:bCs/>
          <w:sz w:val="17"/>
          <w:szCs w:val="17"/>
        </w:rPr>
      </w:pPr>
      <w:r w:rsidRPr="006F3913">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6F3913" w:rsidRPr="006F3913" w:rsidRDefault="006F3913" w:rsidP="006F3913">
      <w:pPr>
        <w:shd w:val="clear" w:color="auto" w:fill="FFFFFF"/>
        <w:spacing w:after="0" w:line="240" w:lineRule="auto"/>
        <w:rPr>
          <w:rFonts w:ascii="Times New Roman" w:hAnsi="Times New Roman" w:cs="Times New Roman"/>
          <w:color w:val="000000"/>
          <w:sz w:val="17"/>
          <w:szCs w:val="17"/>
        </w:rPr>
      </w:pPr>
    </w:p>
    <w:p w:rsidR="006F3913" w:rsidRPr="006F3913" w:rsidRDefault="006F3913" w:rsidP="006F3913">
      <w:pPr>
        <w:shd w:val="clear" w:color="auto" w:fill="FFFFFF"/>
        <w:spacing w:after="0" w:line="240" w:lineRule="auto"/>
        <w:rPr>
          <w:rFonts w:ascii="Times New Roman" w:hAnsi="Times New Roman" w:cs="Times New Roman"/>
          <w:color w:val="000000"/>
          <w:sz w:val="17"/>
          <w:szCs w:val="17"/>
        </w:rPr>
      </w:pPr>
      <w:r w:rsidRPr="006F3913">
        <w:rPr>
          <w:rFonts w:ascii="Times New Roman" w:hAnsi="Times New Roman" w:cs="Times New Roman"/>
          <w:color w:val="000000"/>
          <w:sz w:val="17"/>
          <w:szCs w:val="17"/>
        </w:rPr>
        <w:t xml:space="preserve">Глава </w:t>
      </w:r>
      <w:proofErr w:type="gramStart"/>
      <w:r w:rsidRPr="006F3913">
        <w:rPr>
          <w:rFonts w:ascii="Times New Roman" w:hAnsi="Times New Roman" w:cs="Times New Roman"/>
          <w:color w:val="000000"/>
          <w:sz w:val="17"/>
          <w:szCs w:val="17"/>
        </w:rPr>
        <w:t>Ярославского</w:t>
      </w:r>
      <w:proofErr w:type="gramEnd"/>
      <w:r w:rsidRPr="006F3913">
        <w:rPr>
          <w:rFonts w:ascii="Times New Roman" w:hAnsi="Times New Roman" w:cs="Times New Roman"/>
          <w:color w:val="000000"/>
          <w:sz w:val="17"/>
          <w:szCs w:val="17"/>
        </w:rPr>
        <w:t xml:space="preserve"> сельского поселения</w:t>
      </w:r>
    </w:p>
    <w:p w:rsidR="006F3913" w:rsidRPr="006F3913" w:rsidRDefault="006F3913" w:rsidP="006F3913">
      <w:pPr>
        <w:shd w:val="clear" w:color="auto" w:fill="FFFFFF"/>
        <w:spacing w:after="0" w:line="240" w:lineRule="auto"/>
        <w:rPr>
          <w:rFonts w:ascii="Times New Roman" w:hAnsi="Times New Roman" w:cs="Times New Roman"/>
          <w:color w:val="000000"/>
          <w:sz w:val="17"/>
          <w:szCs w:val="17"/>
        </w:rPr>
      </w:pPr>
      <w:r w:rsidRPr="006F3913">
        <w:rPr>
          <w:rFonts w:ascii="Times New Roman" w:hAnsi="Times New Roman" w:cs="Times New Roman"/>
          <w:color w:val="000000"/>
          <w:sz w:val="17"/>
          <w:szCs w:val="17"/>
        </w:rPr>
        <w:t xml:space="preserve">Моргаушского района Чувашской республики                                         Р.Л. Флангова                                                                                     </w:t>
      </w:r>
    </w:p>
    <w:p w:rsidR="006F3913" w:rsidRPr="006F3913" w:rsidRDefault="006F3913" w:rsidP="006F3913">
      <w:pPr>
        <w:spacing w:after="0"/>
        <w:ind w:left="4962"/>
        <w:rPr>
          <w:rFonts w:ascii="Times New Roman" w:hAnsi="Times New Roman" w:cs="Times New Roman"/>
          <w:sz w:val="17"/>
          <w:szCs w:val="17"/>
        </w:rPr>
      </w:pPr>
    </w:p>
    <w:p w:rsidR="006F3913" w:rsidRPr="006F3913" w:rsidRDefault="006F3913" w:rsidP="006F3913">
      <w:pPr>
        <w:ind w:left="4962"/>
        <w:rPr>
          <w:rFonts w:ascii="Times New Roman" w:hAnsi="Times New Roman" w:cs="Times New Roman"/>
          <w:sz w:val="17"/>
          <w:szCs w:val="17"/>
        </w:rPr>
      </w:pPr>
      <w:r w:rsidRPr="006F3913">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16.06.2022 г. № 21</w:t>
      </w:r>
    </w:p>
    <w:p w:rsidR="006F3913" w:rsidRPr="006F3913" w:rsidRDefault="006F3913" w:rsidP="006F3913">
      <w:pPr>
        <w:jc w:val="center"/>
        <w:rPr>
          <w:rFonts w:ascii="Times New Roman" w:hAnsi="Times New Roman" w:cs="Times New Roman"/>
          <w:sz w:val="17"/>
          <w:szCs w:val="17"/>
        </w:rPr>
      </w:pPr>
      <w:r w:rsidRPr="006F3913">
        <w:rPr>
          <w:rFonts w:ascii="Times New Roman" w:hAnsi="Times New Roman" w:cs="Times New Roman"/>
          <w:sz w:val="17"/>
          <w:szCs w:val="17"/>
        </w:rPr>
        <w:t>ПЕРЕЧЕНЬ</w:t>
      </w:r>
    </w:p>
    <w:p w:rsidR="006F3913" w:rsidRPr="006F3913" w:rsidRDefault="006F3913" w:rsidP="006F3913">
      <w:pPr>
        <w:jc w:val="center"/>
        <w:rPr>
          <w:rFonts w:ascii="Times New Roman" w:hAnsi="Times New Roman" w:cs="Times New Roman"/>
          <w:sz w:val="17"/>
          <w:szCs w:val="17"/>
        </w:rPr>
      </w:pPr>
      <w:proofErr w:type="gramStart"/>
      <w:r w:rsidRPr="006F3913">
        <w:rPr>
          <w:rFonts w:ascii="Times New Roman" w:hAnsi="Times New Roman" w:cs="Times New Roman"/>
          <w:sz w:val="17"/>
          <w:szCs w:val="17"/>
        </w:rPr>
        <w:t xml:space="preserve">мероприятий по реализации решения Собрания депутатов Ярославского сельского поселения Моргаушского района Чувашской Республики от  </w:t>
      </w:r>
      <w:r w:rsidRPr="006F3913">
        <w:rPr>
          <w:rFonts w:ascii="Times New Roman" w:hAnsi="Times New Roman" w:cs="Times New Roman"/>
          <w:b/>
          <w:sz w:val="17"/>
          <w:szCs w:val="17"/>
        </w:rPr>
        <w:t xml:space="preserve">16.06.2022г. № С-27/1  </w:t>
      </w:r>
      <w:r w:rsidRPr="006F3913">
        <w:rPr>
          <w:rFonts w:ascii="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С-21/1 «О бюджете Ярославского сельского поселения Моргаушского района Чувашской Республики на 2022 год и плановый период 2023 и 2024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545"/>
        <w:gridCol w:w="1549"/>
        <w:gridCol w:w="2769"/>
      </w:tblGrid>
      <w:tr w:rsidR="006F3913" w:rsidRPr="006F3913" w:rsidTr="006F3913">
        <w:tc>
          <w:tcPr>
            <w:tcW w:w="708" w:type="dxa"/>
          </w:tcPr>
          <w:p w:rsidR="006F3913" w:rsidRPr="006F3913" w:rsidRDefault="006F3913" w:rsidP="006F3913">
            <w:pPr>
              <w:jc w:val="center"/>
              <w:rPr>
                <w:rFonts w:ascii="Times New Roman" w:hAnsi="Times New Roman" w:cs="Times New Roman"/>
                <w:sz w:val="17"/>
                <w:szCs w:val="17"/>
              </w:rPr>
            </w:pPr>
            <w:r w:rsidRPr="006F3913">
              <w:rPr>
                <w:rFonts w:ascii="Times New Roman" w:hAnsi="Times New Roman" w:cs="Times New Roman"/>
                <w:sz w:val="17"/>
                <w:szCs w:val="17"/>
              </w:rPr>
              <w:t>№</w:t>
            </w:r>
          </w:p>
        </w:tc>
        <w:tc>
          <w:tcPr>
            <w:tcW w:w="4545" w:type="dxa"/>
          </w:tcPr>
          <w:p w:rsidR="006F3913" w:rsidRPr="006F3913" w:rsidRDefault="006F3913" w:rsidP="006F3913">
            <w:pPr>
              <w:jc w:val="center"/>
              <w:rPr>
                <w:rFonts w:ascii="Times New Roman" w:hAnsi="Times New Roman" w:cs="Times New Roman"/>
                <w:sz w:val="17"/>
                <w:szCs w:val="17"/>
              </w:rPr>
            </w:pPr>
            <w:r w:rsidRPr="006F3913">
              <w:rPr>
                <w:rFonts w:ascii="Times New Roman" w:hAnsi="Times New Roman" w:cs="Times New Roman"/>
                <w:sz w:val="17"/>
                <w:szCs w:val="17"/>
              </w:rPr>
              <w:t>Наименование мероприятия</w:t>
            </w:r>
          </w:p>
        </w:tc>
        <w:tc>
          <w:tcPr>
            <w:tcW w:w="1549" w:type="dxa"/>
          </w:tcPr>
          <w:p w:rsidR="006F3913" w:rsidRPr="006F3913" w:rsidRDefault="006F3913" w:rsidP="006F3913">
            <w:pPr>
              <w:jc w:val="center"/>
              <w:rPr>
                <w:rFonts w:ascii="Times New Roman" w:hAnsi="Times New Roman" w:cs="Times New Roman"/>
                <w:sz w:val="17"/>
                <w:szCs w:val="17"/>
              </w:rPr>
            </w:pPr>
            <w:r w:rsidRPr="006F3913">
              <w:rPr>
                <w:rFonts w:ascii="Times New Roman" w:hAnsi="Times New Roman" w:cs="Times New Roman"/>
                <w:sz w:val="17"/>
                <w:szCs w:val="17"/>
              </w:rPr>
              <w:t>Срок реализации</w:t>
            </w:r>
          </w:p>
        </w:tc>
        <w:tc>
          <w:tcPr>
            <w:tcW w:w="2769" w:type="dxa"/>
          </w:tcPr>
          <w:p w:rsidR="006F3913" w:rsidRPr="006F3913" w:rsidRDefault="006F3913" w:rsidP="006F3913">
            <w:pPr>
              <w:jc w:val="center"/>
              <w:rPr>
                <w:rFonts w:ascii="Times New Roman" w:hAnsi="Times New Roman" w:cs="Times New Roman"/>
                <w:sz w:val="17"/>
                <w:szCs w:val="17"/>
              </w:rPr>
            </w:pPr>
            <w:r w:rsidRPr="006F3913">
              <w:rPr>
                <w:rFonts w:ascii="Times New Roman" w:hAnsi="Times New Roman" w:cs="Times New Roman"/>
                <w:sz w:val="17"/>
                <w:szCs w:val="17"/>
              </w:rPr>
              <w:t>Ответственный исполнитель</w:t>
            </w:r>
          </w:p>
        </w:tc>
      </w:tr>
      <w:tr w:rsidR="006F3913" w:rsidRPr="006F3913" w:rsidTr="006F3913">
        <w:trPr>
          <w:trHeight w:val="1799"/>
        </w:trPr>
        <w:tc>
          <w:tcPr>
            <w:tcW w:w="708" w:type="dxa"/>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1</w:t>
            </w:r>
          </w:p>
        </w:tc>
        <w:tc>
          <w:tcPr>
            <w:tcW w:w="4545" w:type="dxa"/>
          </w:tcPr>
          <w:p w:rsidR="006F3913" w:rsidRPr="006F3913" w:rsidRDefault="006F3913" w:rsidP="00F344DB">
            <w:pPr>
              <w:jc w:val="both"/>
              <w:rPr>
                <w:rFonts w:ascii="Times New Roman" w:hAnsi="Times New Roman" w:cs="Times New Roman"/>
                <w:sz w:val="17"/>
                <w:szCs w:val="17"/>
              </w:rPr>
            </w:pPr>
            <w:r w:rsidRPr="006F3913">
              <w:rPr>
                <w:rFonts w:ascii="Times New Roman" w:hAnsi="Times New Roman" w:cs="Times New Roman"/>
                <w:sz w:val="17"/>
                <w:szCs w:val="17"/>
              </w:rPr>
              <w:t xml:space="preserve">Представление в </w:t>
            </w:r>
            <w:proofErr w:type="gramStart"/>
            <w:r w:rsidRPr="006F3913">
              <w:rPr>
                <w:rFonts w:ascii="Times New Roman" w:hAnsi="Times New Roman" w:cs="Times New Roman"/>
                <w:sz w:val="17"/>
                <w:szCs w:val="17"/>
              </w:rPr>
              <w:t>финансовый</w:t>
            </w:r>
            <w:proofErr w:type="gramEnd"/>
            <w:r w:rsidRPr="006F3913">
              <w:rPr>
                <w:rFonts w:ascii="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49" w:type="dxa"/>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до 15 июня  2022 г.</w:t>
            </w:r>
          </w:p>
        </w:tc>
        <w:tc>
          <w:tcPr>
            <w:tcW w:w="2769" w:type="dxa"/>
          </w:tcPr>
          <w:p w:rsidR="006F3913" w:rsidRPr="006F3913" w:rsidRDefault="006F3913" w:rsidP="00F344DB">
            <w:pPr>
              <w:jc w:val="both"/>
              <w:rPr>
                <w:rFonts w:ascii="Times New Roman" w:hAnsi="Times New Roman" w:cs="Times New Roman"/>
                <w:sz w:val="17"/>
                <w:szCs w:val="17"/>
              </w:rPr>
            </w:pPr>
            <w:r w:rsidRPr="006F3913">
              <w:rPr>
                <w:rFonts w:ascii="Times New Roman" w:hAnsi="Times New Roman" w:cs="Times New Roman"/>
                <w:sz w:val="17"/>
                <w:szCs w:val="17"/>
              </w:rPr>
              <w:t xml:space="preserve">Администрация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r w:rsidR="006F3913" w:rsidRPr="006F3913" w:rsidTr="006F3913">
        <w:tc>
          <w:tcPr>
            <w:tcW w:w="708" w:type="dxa"/>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2</w:t>
            </w:r>
          </w:p>
        </w:tc>
        <w:tc>
          <w:tcPr>
            <w:tcW w:w="4545" w:type="dxa"/>
          </w:tcPr>
          <w:p w:rsidR="006F3913" w:rsidRPr="006F3913" w:rsidRDefault="006F3913" w:rsidP="00F344DB">
            <w:pPr>
              <w:jc w:val="both"/>
              <w:rPr>
                <w:rFonts w:ascii="Times New Roman" w:hAnsi="Times New Roman" w:cs="Times New Roman"/>
                <w:sz w:val="17"/>
                <w:szCs w:val="17"/>
              </w:rPr>
            </w:pPr>
            <w:r w:rsidRPr="006F3913">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2022 год и плановый период 2023 и 2024 годов</w:t>
            </w:r>
          </w:p>
        </w:tc>
        <w:tc>
          <w:tcPr>
            <w:tcW w:w="1549" w:type="dxa"/>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до 17 июня 2022 г.</w:t>
            </w:r>
          </w:p>
        </w:tc>
        <w:tc>
          <w:tcPr>
            <w:tcW w:w="2769" w:type="dxa"/>
          </w:tcPr>
          <w:p w:rsidR="006F3913" w:rsidRPr="006F3913" w:rsidRDefault="006F3913" w:rsidP="00F344DB">
            <w:pPr>
              <w:jc w:val="both"/>
              <w:rPr>
                <w:rFonts w:ascii="Times New Roman" w:hAnsi="Times New Roman" w:cs="Times New Roman"/>
                <w:sz w:val="17"/>
                <w:szCs w:val="17"/>
              </w:rPr>
            </w:pPr>
            <w:r w:rsidRPr="006F3913">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6F3913" w:rsidRPr="006F3913" w:rsidTr="006F3913">
        <w:trPr>
          <w:trHeight w:val="1842"/>
        </w:trPr>
        <w:tc>
          <w:tcPr>
            <w:tcW w:w="708" w:type="dxa"/>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lastRenderedPageBreak/>
              <w:t>3</w:t>
            </w:r>
          </w:p>
          <w:p w:rsidR="006F3913" w:rsidRPr="006F3913" w:rsidRDefault="006F3913" w:rsidP="00F344DB">
            <w:pPr>
              <w:jc w:val="center"/>
              <w:rPr>
                <w:rFonts w:ascii="Times New Roman" w:hAnsi="Times New Roman" w:cs="Times New Roman"/>
                <w:sz w:val="17"/>
                <w:szCs w:val="17"/>
              </w:rPr>
            </w:pPr>
          </w:p>
        </w:tc>
        <w:tc>
          <w:tcPr>
            <w:tcW w:w="4545" w:type="dxa"/>
          </w:tcPr>
          <w:p w:rsidR="006F3913" w:rsidRPr="006F3913" w:rsidRDefault="006F3913" w:rsidP="00F344DB">
            <w:pPr>
              <w:jc w:val="both"/>
              <w:rPr>
                <w:rFonts w:ascii="Times New Roman" w:hAnsi="Times New Roman" w:cs="Times New Roman"/>
                <w:sz w:val="17"/>
                <w:szCs w:val="17"/>
              </w:rPr>
            </w:pPr>
            <w:r w:rsidRPr="006F3913">
              <w:rPr>
                <w:rFonts w:ascii="Times New Roman" w:hAnsi="Times New Roman" w:cs="Times New Roman"/>
                <w:sz w:val="17"/>
                <w:szCs w:val="17"/>
              </w:rPr>
              <w:t xml:space="preserve">Представление в </w:t>
            </w:r>
            <w:proofErr w:type="gramStart"/>
            <w:r w:rsidRPr="006F3913">
              <w:rPr>
                <w:rFonts w:ascii="Times New Roman" w:hAnsi="Times New Roman" w:cs="Times New Roman"/>
                <w:sz w:val="17"/>
                <w:szCs w:val="17"/>
              </w:rPr>
              <w:t>финансовый</w:t>
            </w:r>
            <w:proofErr w:type="gramEnd"/>
            <w:r w:rsidRPr="006F3913">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49" w:type="dxa"/>
            <w:tcBorders>
              <w:right w:val="single" w:sz="4" w:space="0" w:color="auto"/>
            </w:tcBorders>
          </w:tcPr>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до 19 июня</w:t>
            </w:r>
          </w:p>
          <w:p w:rsidR="006F3913" w:rsidRPr="006F3913" w:rsidRDefault="006F3913" w:rsidP="00F344DB">
            <w:pPr>
              <w:jc w:val="center"/>
              <w:rPr>
                <w:rFonts w:ascii="Times New Roman" w:hAnsi="Times New Roman" w:cs="Times New Roman"/>
                <w:sz w:val="17"/>
                <w:szCs w:val="17"/>
              </w:rPr>
            </w:pPr>
            <w:r w:rsidRPr="006F3913">
              <w:rPr>
                <w:rFonts w:ascii="Times New Roman" w:hAnsi="Times New Roman" w:cs="Times New Roman"/>
                <w:sz w:val="17"/>
                <w:szCs w:val="17"/>
              </w:rPr>
              <w:t>2022 г.</w:t>
            </w:r>
          </w:p>
        </w:tc>
        <w:tc>
          <w:tcPr>
            <w:tcW w:w="2769" w:type="dxa"/>
            <w:tcBorders>
              <w:left w:val="single" w:sz="4" w:space="0" w:color="auto"/>
            </w:tcBorders>
          </w:tcPr>
          <w:p w:rsidR="006F3913" w:rsidRPr="006F3913" w:rsidRDefault="006F3913" w:rsidP="006F3913">
            <w:pPr>
              <w:jc w:val="both"/>
              <w:rPr>
                <w:rFonts w:ascii="Times New Roman" w:hAnsi="Times New Roman" w:cs="Times New Roman"/>
                <w:sz w:val="17"/>
                <w:szCs w:val="17"/>
              </w:rPr>
            </w:pPr>
            <w:r w:rsidRPr="006F3913">
              <w:rPr>
                <w:rFonts w:ascii="Times New Roman" w:hAnsi="Times New Roman" w:cs="Times New Roman"/>
                <w:sz w:val="17"/>
                <w:szCs w:val="17"/>
              </w:rPr>
              <w:t xml:space="preserve">Администрация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bl>
    <w:p w:rsidR="006F3913" w:rsidRDefault="006F3913" w:rsidP="006F3913">
      <w:pPr>
        <w:pStyle w:val="af4"/>
        <w:tabs>
          <w:tab w:val="left" w:pos="9355"/>
        </w:tabs>
        <w:ind w:right="-1"/>
        <w:jc w:val="center"/>
        <w:rPr>
          <w:rFonts w:ascii="Times New Roman" w:hAnsi="Times New Roman"/>
          <w:b w:val="0"/>
          <w:i/>
          <w:sz w:val="24"/>
          <w:szCs w:val="24"/>
        </w:rPr>
      </w:pPr>
    </w:p>
    <w:p w:rsidR="006F3913" w:rsidRPr="000240C9" w:rsidRDefault="006F3913" w:rsidP="006F3913">
      <w:pPr>
        <w:pStyle w:val="af4"/>
        <w:tabs>
          <w:tab w:val="left" w:pos="9355"/>
        </w:tabs>
        <w:ind w:right="-1"/>
        <w:jc w:val="center"/>
        <w:rPr>
          <w:rFonts w:ascii="Times New Roman" w:hAnsi="Times New Roman"/>
          <w:b w:val="0"/>
          <w:i/>
          <w:sz w:val="24"/>
          <w:szCs w:val="24"/>
        </w:rPr>
      </w:pPr>
      <w:r w:rsidRPr="000240C9">
        <w:rPr>
          <w:rFonts w:ascii="Times New Roman" w:hAnsi="Times New Roman"/>
          <w:b w:val="0"/>
          <w:i/>
          <w:sz w:val="24"/>
          <w:szCs w:val="24"/>
        </w:rPr>
        <w:t>Решение собрания депутатов Ярославского сельского поселения Моргаушского района Чувашской Республики о</w:t>
      </w:r>
      <w:r>
        <w:rPr>
          <w:rFonts w:ascii="Times New Roman" w:hAnsi="Times New Roman"/>
          <w:b w:val="0"/>
          <w:i/>
          <w:sz w:val="24"/>
          <w:szCs w:val="24"/>
        </w:rPr>
        <w:t>т 16.06.2022</w:t>
      </w:r>
      <w:r w:rsidRPr="000240C9">
        <w:rPr>
          <w:rFonts w:ascii="Times New Roman" w:hAnsi="Times New Roman"/>
          <w:b w:val="0"/>
          <w:i/>
          <w:sz w:val="24"/>
          <w:szCs w:val="24"/>
        </w:rPr>
        <w:t xml:space="preserve"> года</w:t>
      </w:r>
      <w:proofErr w:type="gramStart"/>
      <w:r w:rsidRPr="000240C9">
        <w:rPr>
          <w:rFonts w:ascii="Times New Roman" w:hAnsi="Times New Roman"/>
          <w:b w:val="0"/>
          <w:i/>
          <w:sz w:val="24"/>
          <w:szCs w:val="24"/>
        </w:rPr>
        <w:t xml:space="preserve"> № С</w:t>
      </w:r>
      <w:proofErr w:type="gramEnd"/>
      <w:r w:rsidRPr="000240C9">
        <w:rPr>
          <w:rFonts w:ascii="Times New Roman" w:hAnsi="Times New Roman"/>
          <w:b w:val="0"/>
          <w:i/>
          <w:sz w:val="24"/>
          <w:szCs w:val="24"/>
        </w:rPr>
        <w:t>- 2</w:t>
      </w:r>
      <w:r>
        <w:rPr>
          <w:rFonts w:ascii="Times New Roman" w:hAnsi="Times New Roman"/>
          <w:b w:val="0"/>
          <w:i/>
          <w:sz w:val="24"/>
          <w:szCs w:val="24"/>
        </w:rPr>
        <w:t>7</w:t>
      </w:r>
      <w:r w:rsidRPr="000240C9">
        <w:rPr>
          <w:rFonts w:ascii="Times New Roman" w:hAnsi="Times New Roman"/>
          <w:b w:val="0"/>
          <w:i/>
          <w:sz w:val="24"/>
          <w:szCs w:val="24"/>
        </w:rPr>
        <w:t>/1</w:t>
      </w:r>
    </w:p>
    <w:p w:rsidR="006F3913" w:rsidRPr="006F3913" w:rsidRDefault="006F3913" w:rsidP="006F3913">
      <w:pPr>
        <w:tabs>
          <w:tab w:val="left" w:pos="9355"/>
        </w:tabs>
        <w:spacing w:after="0" w:line="240" w:lineRule="auto"/>
        <w:ind w:right="-1" w:firstLine="567"/>
        <w:jc w:val="both"/>
        <w:rPr>
          <w:rFonts w:ascii="Times New Roman" w:hAnsi="Times New Roman" w:cs="Times New Roman"/>
          <w:b/>
          <w:sz w:val="17"/>
          <w:szCs w:val="17"/>
        </w:rPr>
      </w:pPr>
      <w:r w:rsidRPr="006F3913">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13.12.2021 г. № С-21/1 «О бюджете Ярославского  сельского поселения Моргаушского района Чувашской Республики на 2022 год и  плановый период 2023 и 2024 годов»</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В </w:t>
      </w:r>
      <w:proofErr w:type="gramStart"/>
      <w:r w:rsidRPr="006F3913">
        <w:rPr>
          <w:rFonts w:ascii="Times New Roman" w:hAnsi="Times New Roman" w:cs="Times New Roman"/>
          <w:sz w:val="17"/>
          <w:szCs w:val="17"/>
        </w:rPr>
        <w:t>соответствии</w:t>
      </w:r>
      <w:proofErr w:type="gramEnd"/>
      <w:r w:rsidRPr="006F3913">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6F3913" w:rsidRPr="006F3913" w:rsidRDefault="006F3913" w:rsidP="006F3913">
      <w:pPr>
        <w:spacing w:after="0" w:line="240" w:lineRule="auto"/>
        <w:jc w:val="both"/>
        <w:rPr>
          <w:rFonts w:ascii="Times New Roman" w:hAnsi="Times New Roman" w:cs="Times New Roman"/>
          <w:b/>
          <w:sz w:val="17"/>
          <w:szCs w:val="17"/>
        </w:rPr>
      </w:pPr>
      <w:r w:rsidRPr="006F3913">
        <w:rPr>
          <w:rFonts w:ascii="Times New Roman" w:hAnsi="Times New Roman" w:cs="Times New Roman"/>
          <w:b/>
          <w:sz w:val="17"/>
          <w:szCs w:val="17"/>
        </w:rPr>
        <w:t xml:space="preserve"> Собрание депутатов </w:t>
      </w:r>
      <w:proofErr w:type="gramStart"/>
      <w:r w:rsidRPr="006F3913">
        <w:rPr>
          <w:rFonts w:ascii="Times New Roman" w:hAnsi="Times New Roman" w:cs="Times New Roman"/>
          <w:b/>
          <w:sz w:val="17"/>
          <w:szCs w:val="17"/>
        </w:rPr>
        <w:t>Ярославского</w:t>
      </w:r>
      <w:proofErr w:type="gramEnd"/>
      <w:r w:rsidRPr="006F3913">
        <w:rPr>
          <w:rFonts w:ascii="Times New Roman" w:hAnsi="Times New Roman" w:cs="Times New Roman"/>
          <w:b/>
          <w:sz w:val="17"/>
          <w:szCs w:val="17"/>
        </w:rPr>
        <w:t xml:space="preserve"> сельского поселения Моргаушского района Чувашской Республики решило: </w:t>
      </w:r>
    </w:p>
    <w:p w:rsidR="006F3913" w:rsidRPr="006F3913" w:rsidRDefault="006F3913" w:rsidP="006F3913">
      <w:pPr>
        <w:spacing w:after="0" w:line="240" w:lineRule="auto"/>
        <w:jc w:val="both"/>
        <w:rPr>
          <w:rFonts w:ascii="Times New Roman" w:hAnsi="Times New Roman" w:cs="Times New Roman"/>
          <w:sz w:val="17"/>
          <w:szCs w:val="17"/>
        </w:rPr>
      </w:pPr>
      <w:bookmarkStart w:id="0" w:name="sub_1"/>
      <w:r w:rsidRPr="006F3913">
        <w:rPr>
          <w:rStyle w:val="af8"/>
          <w:rFonts w:ascii="Times New Roman" w:hAnsi="Times New Roman" w:cs="Times New Roman"/>
          <w:sz w:val="17"/>
          <w:szCs w:val="17"/>
        </w:rPr>
        <w:t>Статья 1.</w:t>
      </w:r>
      <w:r w:rsidRPr="006F3913">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13.12.2021 года № С-21/1 «О бюджете Ярославского сельского поселения Моргаушского района Чувашской Республики на 2022 год и плановый период 2023 и 2024 годов» следующие изменения:</w:t>
      </w:r>
      <w:bookmarkEnd w:id="0"/>
    </w:p>
    <w:p w:rsidR="006F3913" w:rsidRPr="006F3913" w:rsidRDefault="006F3913" w:rsidP="006F3913">
      <w:pPr>
        <w:widowControl w:val="0"/>
        <w:numPr>
          <w:ilvl w:val="0"/>
          <w:numId w:val="4"/>
        </w:numPr>
        <w:autoSpaceDE w:val="0"/>
        <w:autoSpaceDN w:val="0"/>
        <w:adjustRightInd w:val="0"/>
        <w:spacing w:after="0" w:line="240" w:lineRule="auto"/>
        <w:ind w:left="1070"/>
        <w:jc w:val="both"/>
        <w:rPr>
          <w:rFonts w:ascii="Times New Roman" w:hAnsi="Times New Roman" w:cs="Times New Roman"/>
          <w:sz w:val="17"/>
          <w:szCs w:val="17"/>
        </w:rPr>
      </w:pPr>
      <w:r w:rsidRPr="006F3913">
        <w:rPr>
          <w:rFonts w:ascii="Times New Roman" w:hAnsi="Times New Roman" w:cs="Times New Roman"/>
          <w:sz w:val="17"/>
          <w:szCs w:val="17"/>
        </w:rPr>
        <w:t>статью 1 изложить в следующей редакции:</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  </w:t>
      </w:r>
      <w:bookmarkStart w:id="1" w:name="sub_100"/>
      <w:r w:rsidRPr="006F3913">
        <w:rPr>
          <w:rFonts w:ascii="Times New Roman" w:hAnsi="Times New Roman" w:cs="Times New Roman"/>
          <w:sz w:val="17"/>
          <w:szCs w:val="17"/>
        </w:rPr>
        <w:t xml:space="preserve">«1. </w:t>
      </w:r>
      <w:bookmarkEnd w:id="1"/>
      <w:r w:rsidRPr="006F3913">
        <w:rPr>
          <w:rFonts w:ascii="Times New Roman" w:hAnsi="Times New Roman" w:cs="Times New Roman"/>
          <w:sz w:val="17"/>
          <w:szCs w:val="17"/>
        </w:rPr>
        <w:t>Утвердить основные характеристики бюджета Ярославского сельского поселения Моргаушского района Чувашской Республики</w:t>
      </w:r>
      <w:r w:rsidRPr="006F3913">
        <w:rPr>
          <w:rFonts w:ascii="Times New Roman" w:hAnsi="Times New Roman" w:cs="Times New Roman"/>
          <w:b/>
          <w:sz w:val="17"/>
          <w:szCs w:val="17"/>
        </w:rPr>
        <w:t xml:space="preserve"> </w:t>
      </w:r>
      <w:r w:rsidRPr="006F3913">
        <w:rPr>
          <w:rFonts w:ascii="Times New Roman" w:hAnsi="Times New Roman" w:cs="Times New Roman"/>
          <w:sz w:val="17"/>
          <w:szCs w:val="17"/>
        </w:rPr>
        <w:t>на 2022 год:</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12 987,8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11 141 ,8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13 303,3  тыс. 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предельный объем муниципального долга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315,6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2023 год:</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4 388,3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2 408,4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4 388,3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условно утвержденные расходы в сумме 89,9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предельный объем муниципального долга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верхний предел муниципального внутреннего долга на 1 января 2024 года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2024 год:</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4 335,2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2 322,4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4 335,2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условно утвержденные расходы в сумме  176,9 тыс.рублей;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предельный объем муниципального долга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верхний предел муниципального внутреннего долга на 1 января 2025 года в сумме 0,0 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6F3913" w:rsidRPr="006F3913" w:rsidRDefault="006F3913" w:rsidP="006F3913">
      <w:pPr>
        <w:spacing w:after="0" w:line="240" w:lineRule="auto"/>
        <w:jc w:val="both"/>
        <w:rPr>
          <w:rFonts w:ascii="Times New Roman" w:hAnsi="Times New Roman" w:cs="Times New Roman"/>
          <w:sz w:val="17"/>
          <w:szCs w:val="17"/>
        </w:rPr>
      </w:pPr>
      <w:bookmarkStart w:id="2" w:name="sub_21"/>
      <w:r w:rsidRPr="006F3913">
        <w:rPr>
          <w:rFonts w:ascii="Times New Roman" w:hAnsi="Times New Roman" w:cs="Times New Roman"/>
          <w:sz w:val="17"/>
          <w:szCs w:val="17"/>
        </w:rPr>
        <w:t>2) в статье 7:</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 части 1:</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 пункте «а» слова «приложением 4,4.2» заменить словами «приложениям 4-4.3»;</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 пункте «в» слова «приложением 6,6.2» заменить словами «приложениям 6-6.3»;</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в пункте «</w:t>
      </w:r>
      <w:proofErr w:type="spellStart"/>
      <w:r w:rsidRPr="006F3913">
        <w:rPr>
          <w:rFonts w:ascii="Times New Roman" w:hAnsi="Times New Roman" w:cs="Times New Roman"/>
          <w:sz w:val="17"/>
          <w:szCs w:val="17"/>
        </w:rPr>
        <w:t>д</w:t>
      </w:r>
      <w:proofErr w:type="spellEnd"/>
      <w:r w:rsidRPr="006F3913">
        <w:rPr>
          <w:rFonts w:ascii="Times New Roman" w:hAnsi="Times New Roman" w:cs="Times New Roman"/>
          <w:sz w:val="17"/>
          <w:szCs w:val="17"/>
        </w:rPr>
        <w:t>» слова «приложением 8,8.2» заменить словами «приложениям 8-8.3»;</w:t>
      </w: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3) дополнить приложением 4.3  следующего содержания:</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                                                                                                    Приложение 4.3</w:t>
      </w:r>
    </w:p>
    <w:p w:rsidR="006F3913" w:rsidRPr="006F3913" w:rsidRDefault="006F3913" w:rsidP="006F3913">
      <w:pPr>
        <w:spacing w:after="0" w:line="240" w:lineRule="auto"/>
        <w:ind w:left="5245" w:firstLine="425"/>
        <w:jc w:val="both"/>
        <w:rPr>
          <w:rFonts w:ascii="Times New Roman" w:hAnsi="Times New Roman" w:cs="Times New Roman"/>
          <w:sz w:val="17"/>
          <w:szCs w:val="17"/>
        </w:rPr>
      </w:pPr>
      <w:r w:rsidRPr="006F3913">
        <w:rPr>
          <w:rFonts w:ascii="Times New Roman" w:hAnsi="Times New Roman" w:cs="Times New Roman"/>
          <w:sz w:val="17"/>
          <w:szCs w:val="17"/>
        </w:rPr>
        <w:t>к решению Собрания депутатов                                                                                                                                   Ярославского сельского поселения</w:t>
      </w:r>
      <w:r>
        <w:rPr>
          <w:rFonts w:ascii="Times New Roman" w:hAnsi="Times New Roman" w:cs="Times New Roman"/>
          <w:sz w:val="17"/>
          <w:szCs w:val="17"/>
        </w:rPr>
        <w:t xml:space="preserve"> </w:t>
      </w:r>
      <w:r w:rsidRPr="006F3913">
        <w:rPr>
          <w:rFonts w:ascii="Times New Roman" w:hAnsi="Times New Roman" w:cs="Times New Roman"/>
          <w:sz w:val="17"/>
          <w:szCs w:val="17"/>
        </w:rPr>
        <w:t>Моргаушского района Чувашской Республики от  13.12.2021 г. № С-21/1</w:t>
      </w:r>
      <w:r>
        <w:rPr>
          <w:rFonts w:ascii="Times New Roman" w:hAnsi="Times New Roman" w:cs="Times New Roman"/>
          <w:sz w:val="17"/>
          <w:szCs w:val="17"/>
        </w:rPr>
        <w:t xml:space="preserve"> </w:t>
      </w:r>
      <w:r w:rsidRPr="006F3913">
        <w:rPr>
          <w:rFonts w:ascii="Times New Roman" w:hAnsi="Times New Roman" w:cs="Times New Roman"/>
          <w:sz w:val="17"/>
          <w:szCs w:val="17"/>
        </w:rPr>
        <w:t xml:space="preserve">«О  бюджете Ярославского                                                                                                      сельского поселения Моргаушского района Чувашской </w:t>
      </w:r>
      <w:r w:rsidRPr="006F3913">
        <w:rPr>
          <w:rFonts w:ascii="Times New Roman" w:hAnsi="Times New Roman" w:cs="Times New Roman"/>
          <w:sz w:val="17"/>
          <w:szCs w:val="17"/>
        </w:rPr>
        <w:lastRenderedPageBreak/>
        <w:t>Республики на 2022 год и плановый период 2023 и 2024 годов»</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ИЗМЕНЕНИЕ</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распределения бюджетных ассигнований по разделам, подразделам,</w:t>
      </w:r>
    </w:p>
    <w:p w:rsidR="006F3913" w:rsidRPr="006F3913" w:rsidRDefault="006F3913" w:rsidP="006F3913">
      <w:pPr>
        <w:spacing w:after="0" w:line="240" w:lineRule="auto"/>
        <w:jc w:val="center"/>
        <w:rPr>
          <w:rFonts w:ascii="Times New Roman" w:hAnsi="Times New Roman" w:cs="Times New Roman"/>
          <w:sz w:val="17"/>
          <w:szCs w:val="17"/>
        </w:rPr>
      </w:pPr>
      <w:proofErr w:type="gramStart"/>
      <w:r w:rsidRPr="006F3913">
        <w:rPr>
          <w:rFonts w:ascii="Times New Roman" w:hAnsi="Times New Roman" w:cs="Times New Roman"/>
          <w:sz w:val="17"/>
          <w:szCs w:val="17"/>
        </w:rPr>
        <w:t>целевым статьям (муниципальным программам Моргаушского района</w:t>
      </w:r>
      <w:proofErr w:type="gramEnd"/>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 xml:space="preserve">Чувашской Республики и </w:t>
      </w:r>
      <w:proofErr w:type="spellStart"/>
      <w:r w:rsidRPr="006F3913">
        <w:rPr>
          <w:rFonts w:ascii="Times New Roman" w:hAnsi="Times New Roman" w:cs="Times New Roman"/>
          <w:sz w:val="17"/>
          <w:szCs w:val="17"/>
        </w:rPr>
        <w:t>непрограммным</w:t>
      </w:r>
      <w:proofErr w:type="spellEnd"/>
      <w:r w:rsidRPr="006F3913">
        <w:rPr>
          <w:rFonts w:ascii="Times New Roman" w:hAnsi="Times New Roman" w:cs="Times New Roman"/>
          <w:sz w:val="17"/>
          <w:szCs w:val="17"/>
        </w:rPr>
        <w:t xml:space="preserve"> направлениям деятельности)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и группам (группам и подгруппам) видов расходов классификации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расходов бюджета Ярославского сельского поселения</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Моргаушского района Чувашской Республики на 2022 год,</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предусмотренного приложениям 4,4.1 к  решению Собрания депутатов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Ярославского сельского поселения Моргаушского района</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 xml:space="preserve">Чувашской Республики «О бюджете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поселения Моргаушского района Чувашской Республики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на 2022 год и плановый период 2023 и 2024 годов»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w:t>
      </w:r>
    </w:p>
    <w:p w:rsidR="006F3913" w:rsidRPr="006F3913" w:rsidRDefault="006F3913" w:rsidP="006F3913">
      <w:pPr>
        <w:spacing w:after="0" w:line="240" w:lineRule="auto"/>
        <w:jc w:val="both"/>
        <w:rPr>
          <w:rFonts w:ascii="Times New Roman" w:hAnsi="Times New Roman" w:cs="Times New Roman"/>
          <w:sz w:val="17"/>
          <w:szCs w:val="17"/>
        </w:rPr>
      </w:pPr>
    </w:p>
    <w:tbl>
      <w:tblPr>
        <w:tblW w:w="0" w:type="auto"/>
        <w:tblInd w:w="16" w:type="dxa"/>
        <w:tblLayout w:type="fixed"/>
        <w:tblLook w:val="0000"/>
      </w:tblPr>
      <w:tblGrid>
        <w:gridCol w:w="5011"/>
        <w:gridCol w:w="400"/>
        <w:gridCol w:w="396"/>
        <w:gridCol w:w="1733"/>
        <w:gridCol w:w="587"/>
        <w:gridCol w:w="1492"/>
      </w:tblGrid>
      <w:tr w:rsidR="006F3913" w:rsidRPr="006F3913" w:rsidTr="00F344DB">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Сумма (увеличение, уменьшение(-))</w:t>
            </w:r>
          </w:p>
        </w:tc>
      </w:tr>
      <w:tr w:rsidR="006F3913" w:rsidRPr="006F3913" w:rsidTr="00F344DB">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изменение (</w:t>
            </w:r>
            <w:proofErr w:type="spellStart"/>
            <w:proofErr w:type="gramStart"/>
            <w:r w:rsidRPr="006F3913">
              <w:rPr>
                <w:sz w:val="17"/>
                <w:szCs w:val="17"/>
              </w:rPr>
              <w:t>увеличе-ние</w:t>
            </w:r>
            <w:proofErr w:type="spellEnd"/>
            <w:proofErr w:type="gramEnd"/>
            <w:r w:rsidRPr="006F3913">
              <w:rPr>
                <w:sz w:val="17"/>
                <w:szCs w:val="17"/>
              </w:rPr>
              <w:t xml:space="preserve">, </w:t>
            </w:r>
            <w:proofErr w:type="spellStart"/>
            <w:r w:rsidRPr="006F3913">
              <w:rPr>
                <w:sz w:val="17"/>
                <w:szCs w:val="17"/>
              </w:rPr>
              <w:t>уменьше-ние</w:t>
            </w:r>
            <w:proofErr w:type="spellEnd"/>
            <w:r w:rsidRPr="006F3913">
              <w:rPr>
                <w:sz w:val="17"/>
                <w:szCs w:val="17"/>
              </w:rPr>
              <w:t xml:space="preserve"> (-))</w:t>
            </w:r>
          </w:p>
        </w:tc>
      </w:tr>
      <w:tr w:rsidR="006F3913" w:rsidRPr="006F3913" w:rsidTr="00F344DB">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6</w:t>
            </w:r>
          </w:p>
        </w:tc>
      </w:tr>
      <w:tr w:rsidR="006F3913" w:rsidRPr="006F3913" w:rsidTr="00F344DB">
        <w:trPr>
          <w:trHeight w:val="288"/>
        </w:trPr>
        <w:tc>
          <w:tcPr>
            <w:tcW w:w="5011"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00"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96"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33"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sz w:val="17"/>
                <w:szCs w:val="17"/>
              </w:rPr>
              <w:t>Всего</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0,0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sz w:val="17"/>
                <w:szCs w:val="17"/>
              </w:rPr>
              <w:t>Общегосударственные вопросы</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Другие общегосударственные вопросы</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Муниципальная программа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A300000000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200</w:t>
            </w: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240</w:t>
            </w: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sz w:val="17"/>
                <w:szCs w:val="17"/>
              </w:rPr>
              <w:t>Жилищно-коммунальное хозяйство</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Благоустройство</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A500000000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200</w:t>
            </w: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501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3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240</w:t>
            </w:r>
          </w:p>
        </w:tc>
        <w:tc>
          <w:tcPr>
            <w:tcW w:w="149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bl>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4) дополнить приложением 6.3 следующего содержания:                                                                                                                  </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                                                                                                                       «Приложение 6.3</w:t>
      </w:r>
    </w:p>
    <w:p w:rsidR="006F3913" w:rsidRPr="006F3913" w:rsidRDefault="006F3913" w:rsidP="006F3913">
      <w:pPr>
        <w:spacing w:after="0" w:line="240" w:lineRule="auto"/>
        <w:ind w:left="5245" w:firstLine="425"/>
        <w:jc w:val="both"/>
        <w:rPr>
          <w:rFonts w:ascii="Times New Roman" w:hAnsi="Times New Roman" w:cs="Times New Roman"/>
          <w:sz w:val="17"/>
          <w:szCs w:val="17"/>
        </w:rPr>
      </w:pPr>
      <w:r w:rsidRPr="006F3913">
        <w:rPr>
          <w:rFonts w:ascii="Times New Roman" w:hAnsi="Times New Roman" w:cs="Times New Roman"/>
          <w:sz w:val="17"/>
          <w:szCs w:val="17"/>
        </w:rPr>
        <w:t>к решению Собрания депутатов                                                                                                                                   Ярославского сельского поселения</w:t>
      </w:r>
      <w:r>
        <w:rPr>
          <w:rFonts w:ascii="Times New Roman" w:hAnsi="Times New Roman" w:cs="Times New Roman"/>
          <w:sz w:val="17"/>
          <w:szCs w:val="17"/>
        </w:rPr>
        <w:t xml:space="preserve"> </w:t>
      </w:r>
      <w:r w:rsidRPr="006F3913">
        <w:rPr>
          <w:rFonts w:ascii="Times New Roman" w:hAnsi="Times New Roman" w:cs="Times New Roman"/>
          <w:sz w:val="17"/>
          <w:szCs w:val="17"/>
        </w:rPr>
        <w:t>Моргаушского района Чувашской Республики от  13.12.2021 г. № С-21/1«О  бюджете Ярославского                                                                                                               сельского поселения Моргаушского района Чувашской Республики на 2022 год и плановый период 2023 и 2024 годов»</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ИЗМЕНЕНИЕ</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распределения бюджетных ассигнований по</w:t>
      </w:r>
    </w:p>
    <w:p w:rsidR="006F3913" w:rsidRPr="006F3913" w:rsidRDefault="006F3913" w:rsidP="006F3913">
      <w:pPr>
        <w:spacing w:after="0" w:line="240" w:lineRule="auto"/>
        <w:jc w:val="center"/>
        <w:rPr>
          <w:rFonts w:ascii="Times New Roman" w:hAnsi="Times New Roman" w:cs="Times New Roman"/>
          <w:sz w:val="17"/>
          <w:szCs w:val="17"/>
        </w:rPr>
      </w:pPr>
      <w:proofErr w:type="gramStart"/>
      <w:r w:rsidRPr="006F3913">
        <w:rPr>
          <w:rFonts w:ascii="Times New Roman" w:hAnsi="Times New Roman" w:cs="Times New Roman"/>
          <w:sz w:val="17"/>
          <w:szCs w:val="17"/>
        </w:rPr>
        <w:t>целевым статьям (муниципальным программам Моргаушского района</w:t>
      </w:r>
      <w:proofErr w:type="gramEnd"/>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 xml:space="preserve">Чувашской Республики и </w:t>
      </w:r>
      <w:proofErr w:type="spellStart"/>
      <w:r w:rsidRPr="006F3913">
        <w:rPr>
          <w:rFonts w:ascii="Times New Roman" w:hAnsi="Times New Roman" w:cs="Times New Roman"/>
          <w:sz w:val="17"/>
          <w:szCs w:val="17"/>
        </w:rPr>
        <w:t>непрограммным</w:t>
      </w:r>
      <w:proofErr w:type="spellEnd"/>
      <w:r w:rsidRPr="006F3913">
        <w:rPr>
          <w:rFonts w:ascii="Times New Roman" w:hAnsi="Times New Roman" w:cs="Times New Roman"/>
          <w:sz w:val="17"/>
          <w:szCs w:val="17"/>
        </w:rPr>
        <w:t xml:space="preserve"> направлениям деятельности),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группам (группам и подгруппам) видов расходов,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разделам, подразделам классификации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расходов бюджета Ярославского сельского поселения</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Моргаушского района Чувашской Республики на 2022  год,</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предусмотренного приложением 6,6.1 к  решению Собрания депутатов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Ярославского сельского поселения Моргаушского района</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 xml:space="preserve">Чувашской Республики «О бюджете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поселения Моргаушского района Чувашской Республики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на 2022 год и плановый период 2023 и 2024 годов»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w:t>
      </w:r>
    </w:p>
    <w:tbl>
      <w:tblPr>
        <w:tblW w:w="0" w:type="auto"/>
        <w:tblLayout w:type="fixed"/>
        <w:tblLook w:val="0000"/>
      </w:tblPr>
      <w:tblGrid>
        <w:gridCol w:w="571"/>
        <w:gridCol w:w="4618"/>
        <w:gridCol w:w="1727"/>
        <w:gridCol w:w="583"/>
        <w:gridCol w:w="332"/>
        <w:gridCol w:w="354"/>
        <w:gridCol w:w="1449"/>
      </w:tblGrid>
      <w:tr w:rsidR="006F3913" w:rsidRPr="006F3913" w:rsidTr="00F344DB">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Сумма (увеличение, уменьшение(-))</w:t>
            </w:r>
          </w:p>
        </w:tc>
      </w:tr>
      <w:tr w:rsidR="006F3913" w:rsidRPr="006F3913" w:rsidTr="00F344DB">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изменение (</w:t>
            </w:r>
            <w:proofErr w:type="spellStart"/>
            <w:proofErr w:type="gramStart"/>
            <w:r w:rsidRPr="006F3913">
              <w:rPr>
                <w:color w:val="000000"/>
                <w:sz w:val="17"/>
                <w:szCs w:val="17"/>
              </w:rPr>
              <w:t>увеличе-ние</w:t>
            </w:r>
            <w:proofErr w:type="spellEnd"/>
            <w:proofErr w:type="gramEnd"/>
            <w:r w:rsidRPr="006F3913">
              <w:rPr>
                <w:color w:val="000000"/>
                <w:sz w:val="17"/>
                <w:szCs w:val="17"/>
              </w:rPr>
              <w:t xml:space="preserve">, </w:t>
            </w:r>
            <w:proofErr w:type="spellStart"/>
            <w:r w:rsidRPr="006F3913">
              <w:rPr>
                <w:color w:val="000000"/>
                <w:sz w:val="17"/>
                <w:szCs w:val="17"/>
              </w:rPr>
              <w:t>уменьше-ние</w:t>
            </w:r>
            <w:proofErr w:type="spellEnd"/>
            <w:r w:rsidRPr="006F3913">
              <w:rPr>
                <w:color w:val="000000"/>
                <w:sz w:val="17"/>
                <w:szCs w:val="17"/>
              </w:rPr>
              <w:t xml:space="preserve"> (-))</w:t>
            </w:r>
          </w:p>
        </w:tc>
      </w:tr>
      <w:tr w:rsidR="006F3913" w:rsidRPr="006F3913" w:rsidTr="00F344DB">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color w:val="000000"/>
                <w:sz w:val="17"/>
                <w:szCs w:val="17"/>
              </w:rPr>
              <w:t>7</w:t>
            </w:r>
          </w:p>
        </w:tc>
      </w:tr>
      <w:tr w:rsidR="006F3913" w:rsidRPr="006F3913" w:rsidTr="00F344DB">
        <w:trPr>
          <w:trHeight w:val="288"/>
        </w:trPr>
        <w:tc>
          <w:tcPr>
            <w:tcW w:w="571"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618"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27"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3"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Всего</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0,0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1.</w:t>
            </w: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Муниципальная программа "Обеспечение общественного порядка и противодействие преступности"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A300000000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1.1.</w:t>
            </w: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A310000000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A310376280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A310376280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200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A310376280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Общегосударственные вопросы</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A310376280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01</w:t>
            </w: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Другие общегосударственные вопросы</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A310376280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01</w:t>
            </w: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13</w:t>
            </w: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2.</w:t>
            </w: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A500000000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2.1.</w:t>
            </w: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A510000000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 xml:space="preserve">Основное мероприятие "Содействие благоустройству </w:t>
            </w:r>
            <w:r w:rsidRPr="006F3913">
              <w:rPr>
                <w:color w:val="000000"/>
                <w:sz w:val="17"/>
                <w:szCs w:val="17"/>
              </w:rPr>
              <w:lastRenderedPageBreak/>
              <w:t>населенных пунктов Чувашской Республики"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lastRenderedPageBreak/>
              <w:t>A510200000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A510277420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A510277420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200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A510277420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A510277420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05</w:t>
            </w: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r w:rsidR="006F3913" w:rsidRPr="006F3913" w:rsidTr="00F344DB">
        <w:trPr>
          <w:trHeight w:val="288"/>
        </w:trPr>
        <w:tc>
          <w:tcPr>
            <w:tcW w:w="571"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618"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color w:val="000000"/>
                <w:sz w:val="17"/>
                <w:szCs w:val="17"/>
              </w:rPr>
              <w:t>Благоустройство</w:t>
            </w:r>
          </w:p>
        </w:tc>
        <w:tc>
          <w:tcPr>
            <w:tcW w:w="172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A510277420</w:t>
            </w:r>
          </w:p>
        </w:tc>
        <w:tc>
          <w:tcPr>
            <w:tcW w:w="583"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240</w:t>
            </w:r>
          </w:p>
        </w:tc>
        <w:tc>
          <w:tcPr>
            <w:tcW w:w="332"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05</w:t>
            </w:r>
          </w:p>
        </w:tc>
        <w:tc>
          <w:tcPr>
            <w:tcW w:w="35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03</w:t>
            </w:r>
          </w:p>
        </w:tc>
        <w:tc>
          <w:tcPr>
            <w:tcW w:w="1449"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color w:val="000000"/>
                <w:sz w:val="17"/>
                <w:szCs w:val="17"/>
              </w:rPr>
              <w:t>-5,0</w:t>
            </w:r>
          </w:p>
        </w:tc>
      </w:tr>
    </w:tbl>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5) дополнить приложением 8.3 следующего содержания:                                                                                                                    </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ind w:left="5245"/>
        <w:jc w:val="both"/>
        <w:rPr>
          <w:rFonts w:ascii="Times New Roman" w:hAnsi="Times New Roman" w:cs="Times New Roman"/>
          <w:sz w:val="17"/>
          <w:szCs w:val="17"/>
        </w:rPr>
      </w:pPr>
      <w:r w:rsidRPr="006F3913">
        <w:rPr>
          <w:rFonts w:ascii="Times New Roman" w:hAnsi="Times New Roman" w:cs="Times New Roman"/>
          <w:sz w:val="17"/>
          <w:szCs w:val="17"/>
        </w:rPr>
        <w:t xml:space="preserve">                                                                                                                      «Приложение 8.3</w:t>
      </w:r>
      <w:r>
        <w:rPr>
          <w:rFonts w:ascii="Times New Roman" w:hAnsi="Times New Roman" w:cs="Times New Roman"/>
          <w:sz w:val="17"/>
          <w:szCs w:val="17"/>
        </w:rPr>
        <w:t xml:space="preserve"> </w:t>
      </w:r>
      <w:r w:rsidRPr="006F3913">
        <w:rPr>
          <w:rFonts w:ascii="Times New Roman" w:hAnsi="Times New Roman" w:cs="Times New Roman"/>
          <w:sz w:val="17"/>
          <w:szCs w:val="17"/>
        </w:rPr>
        <w:t>к решению Собрания депутатов                                                                                                                                   Ярославского сельского поселения</w:t>
      </w:r>
      <w:r>
        <w:rPr>
          <w:rFonts w:ascii="Times New Roman" w:hAnsi="Times New Roman" w:cs="Times New Roman"/>
          <w:sz w:val="17"/>
          <w:szCs w:val="17"/>
        </w:rPr>
        <w:t xml:space="preserve"> </w:t>
      </w:r>
      <w:r w:rsidRPr="006F3913">
        <w:rPr>
          <w:rFonts w:ascii="Times New Roman" w:hAnsi="Times New Roman" w:cs="Times New Roman"/>
          <w:sz w:val="17"/>
          <w:szCs w:val="17"/>
        </w:rPr>
        <w:t>Моргаушского района Чувашской Республики от  13.12.2021 г. № С-21/1</w:t>
      </w:r>
      <w:r>
        <w:rPr>
          <w:rFonts w:ascii="Times New Roman" w:hAnsi="Times New Roman" w:cs="Times New Roman"/>
          <w:sz w:val="17"/>
          <w:szCs w:val="17"/>
        </w:rPr>
        <w:t xml:space="preserve"> </w:t>
      </w:r>
      <w:r w:rsidRPr="006F3913">
        <w:rPr>
          <w:rFonts w:ascii="Times New Roman" w:hAnsi="Times New Roman" w:cs="Times New Roman"/>
          <w:sz w:val="17"/>
          <w:szCs w:val="17"/>
        </w:rPr>
        <w:t>«О  бюджете Ярославского                                                                                                                   сельского поселения Моргаушского района Чувашской Республики на 2022 год и плановый период 2023 и 2024 годов»</w:t>
      </w:r>
    </w:p>
    <w:p w:rsidR="006F3913" w:rsidRPr="006F3913" w:rsidRDefault="006F3913" w:rsidP="006F3913">
      <w:pPr>
        <w:spacing w:after="0" w:line="240" w:lineRule="auto"/>
        <w:jc w:val="center"/>
        <w:rPr>
          <w:rFonts w:ascii="Times New Roman" w:hAnsi="Times New Roman" w:cs="Times New Roman"/>
          <w:sz w:val="17"/>
          <w:szCs w:val="17"/>
        </w:rPr>
      </w:pP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ИЗМЕНЕНИЕ</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ведомственной структуры расходов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бюджета Ярославского сельского поселения</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Моргаушского района Чувашской Республики на 2022 год,</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предусмотренного приложениями 8,8.1 к  решению Собрания депутатов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Ярославского сельского поселения Моргаушского района</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 xml:space="preserve">Чувашской Республики «О бюджете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поселения Моргаушского района Чувашской Республики</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на 2022 год и плановый период 2023 и 2024 годов»</w:t>
      </w:r>
    </w:p>
    <w:p w:rsidR="006F3913" w:rsidRPr="006F3913" w:rsidRDefault="006F3913" w:rsidP="006F3913">
      <w:pPr>
        <w:spacing w:after="0" w:line="240" w:lineRule="auto"/>
        <w:jc w:val="center"/>
        <w:rPr>
          <w:rFonts w:ascii="Times New Roman" w:hAnsi="Times New Roman" w:cs="Times New Roman"/>
          <w:sz w:val="17"/>
          <w:szCs w:val="17"/>
        </w:rPr>
      </w:pPr>
      <w:r w:rsidRPr="006F3913">
        <w:rPr>
          <w:rFonts w:ascii="Times New Roman" w:hAnsi="Times New Roman" w:cs="Times New Roman"/>
          <w:sz w:val="17"/>
          <w:szCs w:val="17"/>
        </w:rPr>
        <w:t>(тыс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w:t>
      </w:r>
    </w:p>
    <w:tbl>
      <w:tblPr>
        <w:tblW w:w="0" w:type="auto"/>
        <w:tblLayout w:type="fixed"/>
        <w:tblLook w:val="0000"/>
      </w:tblPr>
      <w:tblGrid>
        <w:gridCol w:w="4399"/>
        <w:gridCol w:w="598"/>
        <w:gridCol w:w="400"/>
        <w:gridCol w:w="396"/>
        <w:gridCol w:w="1716"/>
        <w:gridCol w:w="587"/>
        <w:gridCol w:w="1534"/>
      </w:tblGrid>
      <w:tr w:rsidR="006F3913" w:rsidRPr="006F3913" w:rsidTr="00F344DB">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F3913" w:rsidRPr="006F3913" w:rsidRDefault="006F3913" w:rsidP="006F3913">
            <w:pPr>
              <w:pStyle w:val="af3"/>
              <w:jc w:val="both"/>
              <w:rPr>
                <w:sz w:val="17"/>
                <w:szCs w:val="17"/>
              </w:rPr>
            </w:pPr>
            <w:r w:rsidRPr="006F3913">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Сумма (увеличение, уменьшение(-))</w:t>
            </w:r>
          </w:p>
        </w:tc>
      </w:tr>
      <w:tr w:rsidR="006F3913" w:rsidRPr="006F3913" w:rsidTr="00F344DB">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изменение (</w:t>
            </w:r>
            <w:proofErr w:type="spellStart"/>
            <w:proofErr w:type="gramStart"/>
            <w:r w:rsidRPr="006F3913">
              <w:rPr>
                <w:sz w:val="17"/>
                <w:szCs w:val="17"/>
              </w:rPr>
              <w:t>увеличе-ние</w:t>
            </w:r>
            <w:proofErr w:type="spellEnd"/>
            <w:proofErr w:type="gramEnd"/>
            <w:r w:rsidRPr="006F3913">
              <w:rPr>
                <w:sz w:val="17"/>
                <w:szCs w:val="17"/>
              </w:rPr>
              <w:t xml:space="preserve">, </w:t>
            </w:r>
            <w:proofErr w:type="spellStart"/>
            <w:r w:rsidRPr="006F3913">
              <w:rPr>
                <w:sz w:val="17"/>
                <w:szCs w:val="17"/>
              </w:rPr>
              <w:t>уменьше-ние</w:t>
            </w:r>
            <w:proofErr w:type="spellEnd"/>
            <w:r w:rsidRPr="006F3913">
              <w:rPr>
                <w:sz w:val="17"/>
                <w:szCs w:val="17"/>
              </w:rPr>
              <w:t xml:space="preserve"> (-))</w:t>
            </w:r>
          </w:p>
        </w:tc>
      </w:tr>
      <w:tr w:rsidR="006F3913" w:rsidRPr="006F3913" w:rsidTr="00F344DB">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F3913" w:rsidRPr="006F3913" w:rsidRDefault="006F3913" w:rsidP="006F3913">
            <w:pPr>
              <w:pStyle w:val="af3"/>
              <w:jc w:val="both"/>
              <w:rPr>
                <w:sz w:val="17"/>
                <w:szCs w:val="17"/>
              </w:rPr>
            </w:pPr>
            <w:r w:rsidRPr="006F3913">
              <w:rPr>
                <w:sz w:val="17"/>
                <w:szCs w:val="17"/>
              </w:rPr>
              <w:t>7</w:t>
            </w:r>
          </w:p>
        </w:tc>
      </w:tr>
      <w:tr w:rsidR="006F3913" w:rsidRPr="006F3913" w:rsidTr="00F344DB">
        <w:trPr>
          <w:trHeight w:val="288"/>
        </w:trPr>
        <w:tc>
          <w:tcPr>
            <w:tcW w:w="4399"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98"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400"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396"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716"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center"/>
          </w:tcPr>
          <w:p w:rsidR="006F3913" w:rsidRPr="006F3913" w:rsidRDefault="006F3913" w:rsidP="006F3913">
            <w:pPr>
              <w:pStyle w:val="af3"/>
              <w:jc w:val="both"/>
              <w:rPr>
                <w:sz w:val="17"/>
                <w:szCs w:val="17"/>
              </w:rPr>
            </w:pPr>
          </w:p>
        </w:tc>
      </w:tr>
      <w:tr w:rsidR="006F3913" w:rsidRPr="006F3913" w:rsidTr="00F344DB">
        <w:trPr>
          <w:trHeight w:val="288"/>
        </w:trPr>
        <w:tc>
          <w:tcPr>
            <w:tcW w:w="4399" w:type="dxa"/>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sz w:val="17"/>
                <w:szCs w:val="17"/>
              </w:rPr>
              <w:t>Всего</w:t>
            </w:r>
          </w:p>
        </w:tc>
        <w:tc>
          <w:tcPr>
            <w:tcW w:w="598" w:type="dxa"/>
            <w:tcMar>
              <w:top w:w="0" w:type="dxa"/>
              <w:left w:w="100" w:type="dxa"/>
              <w:bottom w:w="0" w:type="dxa"/>
              <w:right w:w="0" w:type="dxa"/>
            </w:tcMar>
          </w:tcPr>
          <w:p w:rsidR="006F3913" w:rsidRPr="006F3913" w:rsidRDefault="006F3913" w:rsidP="006F3913">
            <w:pPr>
              <w:pStyle w:val="af3"/>
              <w:jc w:val="both"/>
              <w:rPr>
                <w:sz w:val="17"/>
                <w:szCs w:val="17"/>
              </w:rPr>
            </w:pP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0,0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b/>
                <w:bCs/>
                <w:sz w:val="17"/>
                <w:szCs w:val="17"/>
              </w:rPr>
              <w:t>0,0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Общегосударственные вопросы</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Другие общегосударственные вопросы</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Муниципальная программа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A300000000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200</w:t>
            </w: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lastRenderedPageBreak/>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01</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13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A310376280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240</w:t>
            </w: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Жилищно-коммунальное хозяйство</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Благоустройство</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A500000000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A510000000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A510200000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200</w:t>
            </w: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r w:rsidR="006F3913" w:rsidRPr="006F3913" w:rsidTr="00F344DB">
        <w:trPr>
          <w:trHeight w:val="288"/>
        </w:trPr>
        <w:tc>
          <w:tcPr>
            <w:tcW w:w="4399" w:type="dxa"/>
            <w:shd w:val="clear" w:color="auto" w:fill="FFFFFF"/>
            <w:tcMar>
              <w:top w:w="0" w:type="dxa"/>
              <w:left w:w="100" w:type="dxa"/>
              <w:bottom w:w="0" w:type="dxa"/>
              <w:right w:w="0" w:type="dxa"/>
            </w:tcMar>
          </w:tcPr>
          <w:p w:rsidR="006F3913" w:rsidRPr="006F3913" w:rsidRDefault="006F3913" w:rsidP="006F3913">
            <w:pPr>
              <w:pStyle w:val="af3"/>
              <w:jc w:val="both"/>
              <w:rPr>
                <w:sz w:val="17"/>
                <w:szCs w:val="17"/>
              </w:rPr>
            </w:pPr>
            <w:r w:rsidRPr="006F3913">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993</w:t>
            </w:r>
          </w:p>
        </w:tc>
        <w:tc>
          <w:tcPr>
            <w:tcW w:w="400"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05</w:t>
            </w:r>
          </w:p>
        </w:tc>
        <w:tc>
          <w:tcPr>
            <w:tcW w:w="39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03</w:t>
            </w:r>
          </w:p>
        </w:tc>
        <w:tc>
          <w:tcPr>
            <w:tcW w:w="1716"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A510277420</w:t>
            </w:r>
          </w:p>
        </w:tc>
        <w:tc>
          <w:tcPr>
            <w:tcW w:w="587"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240</w:t>
            </w:r>
          </w:p>
        </w:tc>
        <w:tc>
          <w:tcPr>
            <w:tcW w:w="1534" w:type="dxa"/>
            <w:tcMar>
              <w:top w:w="0" w:type="dxa"/>
              <w:left w:w="0" w:type="dxa"/>
              <w:bottom w:w="0" w:type="dxa"/>
              <w:right w:w="0" w:type="dxa"/>
            </w:tcMar>
            <w:vAlign w:val="bottom"/>
          </w:tcPr>
          <w:p w:rsidR="006F3913" w:rsidRPr="006F3913" w:rsidRDefault="006F3913" w:rsidP="006F3913">
            <w:pPr>
              <w:pStyle w:val="af3"/>
              <w:jc w:val="both"/>
              <w:rPr>
                <w:sz w:val="17"/>
                <w:szCs w:val="17"/>
              </w:rPr>
            </w:pPr>
            <w:r w:rsidRPr="006F3913">
              <w:rPr>
                <w:sz w:val="17"/>
                <w:szCs w:val="17"/>
              </w:rPr>
              <w:t>-5,0</w:t>
            </w:r>
          </w:p>
        </w:tc>
      </w:tr>
    </w:tbl>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ind w:firstLine="284"/>
        <w:jc w:val="both"/>
        <w:rPr>
          <w:rFonts w:ascii="Times New Roman" w:hAnsi="Times New Roman" w:cs="Times New Roman"/>
          <w:sz w:val="17"/>
          <w:szCs w:val="17"/>
        </w:rPr>
      </w:pPr>
      <w:r w:rsidRPr="006F3913">
        <w:rPr>
          <w:rFonts w:ascii="Times New Roman" w:hAnsi="Times New Roman" w:cs="Times New Roman"/>
          <w:sz w:val="17"/>
          <w:szCs w:val="17"/>
        </w:rPr>
        <w:t>6) приложение 10 изложить в следующей редакции:</w:t>
      </w:r>
    </w:p>
    <w:p w:rsidR="006F3913" w:rsidRPr="006F3913" w:rsidRDefault="006F3913" w:rsidP="006F3913">
      <w:pPr>
        <w:spacing w:after="0" w:line="240" w:lineRule="auto"/>
        <w:ind w:left="4253" w:firstLine="4253"/>
        <w:jc w:val="both"/>
        <w:rPr>
          <w:rFonts w:ascii="Times New Roman" w:hAnsi="Times New Roman" w:cs="Times New Roman"/>
          <w:sz w:val="17"/>
          <w:szCs w:val="17"/>
        </w:rPr>
      </w:pPr>
      <w:r w:rsidRPr="006F3913">
        <w:rPr>
          <w:rFonts w:ascii="Times New Roman" w:hAnsi="Times New Roman" w:cs="Times New Roman"/>
          <w:sz w:val="17"/>
          <w:szCs w:val="17"/>
        </w:rPr>
        <w:t xml:space="preserve"> Приложение 10</w:t>
      </w:r>
      <w:r>
        <w:rPr>
          <w:rFonts w:ascii="Times New Roman" w:hAnsi="Times New Roman" w:cs="Times New Roman"/>
          <w:sz w:val="17"/>
          <w:szCs w:val="17"/>
        </w:rPr>
        <w:t xml:space="preserve"> </w:t>
      </w:r>
      <w:r w:rsidRPr="006F3913">
        <w:rPr>
          <w:rFonts w:ascii="Times New Roman" w:hAnsi="Times New Roman" w:cs="Times New Roman"/>
          <w:sz w:val="17"/>
          <w:szCs w:val="17"/>
        </w:rPr>
        <w:t>к решению Собрания депутатов Ярославского сельского поселения Моргаушского района Чувашской Республики от 13.12.2021 г. № С-21/1</w:t>
      </w:r>
      <w:r>
        <w:rPr>
          <w:rFonts w:ascii="Times New Roman" w:hAnsi="Times New Roman" w:cs="Times New Roman"/>
          <w:sz w:val="17"/>
          <w:szCs w:val="17"/>
        </w:rPr>
        <w:t xml:space="preserve"> </w:t>
      </w:r>
      <w:r w:rsidRPr="006F3913">
        <w:rPr>
          <w:rFonts w:ascii="Times New Roman" w:hAnsi="Times New Roman" w:cs="Times New Roman"/>
          <w:sz w:val="17"/>
          <w:szCs w:val="17"/>
        </w:rPr>
        <w:t>«О бюджете Ярославского сельского поселения Моргаушского района Чувашской Республики на 2022 год и плановый период 2023 и 2024 годов»</w:t>
      </w:r>
    </w:p>
    <w:p w:rsidR="006F3913" w:rsidRPr="006F3913" w:rsidRDefault="006F3913" w:rsidP="006F3913">
      <w:pPr>
        <w:spacing w:after="0" w:line="240" w:lineRule="auto"/>
        <w:jc w:val="both"/>
        <w:rPr>
          <w:rFonts w:ascii="Times New Roman" w:hAnsi="Times New Roman" w:cs="Times New Roman"/>
          <w:b/>
          <w:bCs/>
          <w:sz w:val="17"/>
          <w:szCs w:val="17"/>
        </w:rPr>
      </w:pPr>
    </w:p>
    <w:p w:rsidR="006F3913" w:rsidRPr="006F3913" w:rsidRDefault="006F3913" w:rsidP="006F3913">
      <w:pPr>
        <w:spacing w:after="0" w:line="240" w:lineRule="auto"/>
        <w:jc w:val="center"/>
        <w:rPr>
          <w:rFonts w:ascii="Times New Roman" w:hAnsi="Times New Roman" w:cs="Times New Roman"/>
          <w:b/>
          <w:bCs/>
          <w:sz w:val="17"/>
          <w:szCs w:val="17"/>
        </w:rPr>
      </w:pPr>
      <w:r w:rsidRPr="006F3913">
        <w:rPr>
          <w:rFonts w:ascii="Times New Roman" w:hAnsi="Times New Roman" w:cs="Times New Roman"/>
          <w:b/>
          <w:bCs/>
          <w:sz w:val="17"/>
          <w:szCs w:val="17"/>
        </w:rPr>
        <w:t xml:space="preserve">Источники </w:t>
      </w:r>
      <w:proofErr w:type="gramStart"/>
      <w:r w:rsidRPr="006F3913">
        <w:rPr>
          <w:rFonts w:ascii="Times New Roman" w:hAnsi="Times New Roman" w:cs="Times New Roman"/>
          <w:b/>
          <w:bCs/>
          <w:sz w:val="17"/>
          <w:szCs w:val="17"/>
        </w:rPr>
        <w:t>внутреннего</w:t>
      </w:r>
      <w:proofErr w:type="gramEnd"/>
    </w:p>
    <w:p w:rsidR="006F3913" w:rsidRPr="006F3913" w:rsidRDefault="006F3913" w:rsidP="006F3913">
      <w:pPr>
        <w:spacing w:after="0" w:line="240" w:lineRule="auto"/>
        <w:jc w:val="center"/>
        <w:rPr>
          <w:rFonts w:ascii="Times New Roman" w:hAnsi="Times New Roman" w:cs="Times New Roman"/>
          <w:b/>
          <w:bCs/>
          <w:sz w:val="17"/>
          <w:szCs w:val="17"/>
        </w:rPr>
      </w:pPr>
      <w:r w:rsidRPr="006F3913">
        <w:rPr>
          <w:rFonts w:ascii="Times New Roman" w:hAnsi="Times New Roman" w:cs="Times New Roman"/>
          <w:b/>
          <w:bCs/>
          <w:sz w:val="17"/>
          <w:szCs w:val="17"/>
        </w:rPr>
        <w:t>финансирования дефицита бюджета Ярославского сельского поселения</w:t>
      </w:r>
    </w:p>
    <w:p w:rsidR="006F3913" w:rsidRPr="006F3913" w:rsidRDefault="006F3913" w:rsidP="006F3913">
      <w:pPr>
        <w:spacing w:after="0" w:line="240" w:lineRule="auto"/>
        <w:jc w:val="center"/>
        <w:rPr>
          <w:rFonts w:ascii="Times New Roman" w:hAnsi="Times New Roman" w:cs="Times New Roman"/>
          <w:b/>
          <w:bCs/>
          <w:sz w:val="17"/>
          <w:szCs w:val="17"/>
        </w:rPr>
      </w:pPr>
      <w:r w:rsidRPr="006F3913">
        <w:rPr>
          <w:rFonts w:ascii="Times New Roman" w:hAnsi="Times New Roman" w:cs="Times New Roman"/>
          <w:b/>
          <w:bCs/>
          <w:sz w:val="17"/>
          <w:szCs w:val="17"/>
        </w:rPr>
        <w:t>Моргаушского района Чувашской Республики</w:t>
      </w:r>
    </w:p>
    <w:p w:rsidR="006F3913" w:rsidRPr="006F3913" w:rsidRDefault="006F3913" w:rsidP="006F3913">
      <w:pPr>
        <w:spacing w:after="0" w:line="240" w:lineRule="auto"/>
        <w:jc w:val="center"/>
        <w:rPr>
          <w:rFonts w:ascii="Times New Roman" w:hAnsi="Times New Roman" w:cs="Times New Roman"/>
          <w:b/>
          <w:bCs/>
          <w:sz w:val="17"/>
          <w:szCs w:val="17"/>
        </w:rPr>
      </w:pPr>
      <w:r w:rsidRPr="006F3913">
        <w:rPr>
          <w:rFonts w:ascii="Times New Roman" w:hAnsi="Times New Roman" w:cs="Times New Roman"/>
          <w:b/>
          <w:bCs/>
          <w:sz w:val="17"/>
          <w:szCs w:val="17"/>
        </w:rPr>
        <w:t>на 2022 год</w:t>
      </w:r>
    </w:p>
    <w:p w:rsidR="006F3913" w:rsidRPr="006F3913" w:rsidRDefault="006F3913" w:rsidP="006F3913">
      <w:pPr>
        <w:spacing w:after="0" w:line="240" w:lineRule="auto"/>
        <w:jc w:val="both"/>
        <w:rPr>
          <w:rFonts w:ascii="Times New Roman" w:hAnsi="Times New Roman" w:cs="Times New Roman"/>
          <w:b/>
          <w:bCs/>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2127"/>
      </w:tblGrid>
      <w:tr w:rsidR="006F3913" w:rsidRPr="006F3913" w:rsidTr="00F344DB">
        <w:tc>
          <w:tcPr>
            <w:tcW w:w="4219"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Код бюджетной классификации</w:t>
            </w:r>
          </w:p>
        </w:tc>
        <w:tc>
          <w:tcPr>
            <w:tcW w:w="38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Наименование</w:t>
            </w:r>
          </w:p>
        </w:tc>
        <w:tc>
          <w:tcPr>
            <w:tcW w:w="21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Сумма</w:t>
            </w:r>
          </w:p>
          <w:p w:rsidR="006F3913" w:rsidRPr="006F3913" w:rsidRDefault="006F3913" w:rsidP="006F3913">
            <w:pPr>
              <w:suppressAutoHyphens/>
              <w:spacing w:after="0" w:line="240" w:lineRule="auto"/>
              <w:jc w:val="both"/>
              <w:rPr>
                <w:rFonts w:ascii="Times New Roman" w:hAnsi="Times New Roman" w:cs="Times New Roman"/>
                <w:b/>
                <w:bCs/>
                <w:sz w:val="17"/>
                <w:szCs w:val="17"/>
                <w:lang w:eastAsia="ar-SA"/>
              </w:rPr>
            </w:pPr>
            <w:r w:rsidRPr="006F3913">
              <w:rPr>
                <w:rFonts w:ascii="Times New Roman" w:hAnsi="Times New Roman" w:cs="Times New Roman"/>
                <w:sz w:val="17"/>
                <w:szCs w:val="17"/>
              </w:rPr>
              <w:t>(тыс</w:t>
            </w:r>
            <w:proofErr w:type="gramStart"/>
            <w:r w:rsidRPr="006F3913">
              <w:rPr>
                <w:rFonts w:ascii="Times New Roman" w:hAnsi="Times New Roman" w:cs="Times New Roman"/>
                <w:sz w:val="17"/>
                <w:szCs w:val="17"/>
              </w:rPr>
              <w:t>.р</w:t>
            </w:r>
            <w:proofErr w:type="gramEnd"/>
            <w:r w:rsidRPr="006F3913">
              <w:rPr>
                <w:rFonts w:ascii="Times New Roman" w:hAnsi="Times New Roman" w:cs="Times New Roman"/>
                <w:sz w:val="17"/>
                <w:szCs w:val="17"/>
              </w:rPr>
              <w:t>уб.)</w:t>
            </w:r>
          </w:p>
        </w:tc>
      </w:tr>
      <w:tr w:rsidR="006F3913" w:rsidRPr="006F3913" w:rsidTr="00F344DB">
        <w:tc>
          <w:tcPr>
            <w:tcW w:w="4219"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 xml:space="preserve">000 01 02 00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Кредиты кредитных организаций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0,00</w:t>
            </w:r>
          </w:p>
        </w:tc>
      </w:tr>
      <w:tr w:rsidR="006F3913" w:rsidRPr="006F3913" w:rsidTr="00F344DB">
        <w:tc>
          <w:tcPr>
            <w:tcW w:w="4219"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 xml:space="preserve">000 01 05 00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Изменение остатков средств на счетах по учету средств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lang w:eastAsia="ar-SA"/>
              </w:rPr>
              <w:t>315,6</w:t>
            </w:r>
          </w:p>
        </w:tc>
      </w:tr>
      <w:tr w:rsidR="006F3913" w:rsidRPr="006F3913" w:rsidTr="00F344DB">
        <w:tc>
          <w:tcPr>
            <w:tcW w:w="4219"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 xml:space="preserve">000 01 06 04 00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Исполнение муниципальных гарантий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0,00</w:t>
            </w:r>
          </w:p>
        </w:tc>
      </w:tr>
      <w:tr w:rsidR="006F3913" w:rsidRPr="006F3913" w:rsidTr="00F344DB">
        <w:tc>
          <w:tcPr>
            <w:tcW w:w="4219"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 xml:space="preserve">000 01 06 05 00 </w:t>
            </w:r>
            <w:proofErr w:type="spellStart"/>
            <w:r w:rsidRPr="006F3913">
              <w:rPr>
                <w:rFonts w:ascii="Times New Roman" w:hAnsi="Times New Roman" w:cs="Times New Roman"/>
                <w:sz w:val="17"/>
                <w:szCs w:val="17"/>
              </w:rPr>
              <w:t>00</w:t>
            </w:r>
            <w:proofErr w:type="spellEnd"/>
            <w:r w:rsidRPr="006F3913">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3913" w:rsidRPr="006F3913" w:rsidRDefault="006F3913" w:rsidP="006F3913">
            <w:pPr>
              <w:suppressAutoHyphens/>
              <w:spacing w:after="0" w:line="240" w:lineRule="auto"/>
              <w:jc w:val="both"/>
              <w:rPr>
                <w:rFonts w:ascii="Times New Roman" w:hAnsi="Times New Roman" w:cs="Times New Roman"/>
                <w:sz w:val="17"/>
                <w:szCs w:val="17"/>
                <w:lang w:eastAsia="ar-SA"/>
              </w:rPr>
            </w:pPr>
            <w:r w:rsidRPr="006F3913">
              <w:rPr>
                <w:rFonts w:ascii="Times New Roman" w:hAnsi="Times New Roman" w:cs="Times New Roman"/>
                <w:sz w:val="17"/>
                <w:szCs w:val="17"/>
              </w:rPr>
              <w:t>0,00</w:t>
            </w:r>
          </w:p>
        </w:tc>
      </w:tr>
    </w:tbl>
    <w:p w:rsidR="006F3913" w:rsidRPr="006F3913" w:rsidRDefault="006F3913" w:rsidP="006F3913">
      <w:pPr>
        <w:pStyle w:val="af3"/>
        <w:jc w:val="both"/>
        <w:rPr>
          <w:sz w:val="17"/>
          <w:szCs w:val="17"/>
        </w:rPr>
      </w:pPr>
    </w:p>
    <w:p w:rsidR="006F3913" w:rsidRPr="006F3913" w:rsidRDefault="006F3913" w:rsidP="006F3913">
      <w:pPr>
        <w:spacing w:after="0" w:line="240" w:lineRule="auto"/>
        <w:jc w:val="both"/>
        <w:rPr>
          <w:rFonts w:ascii="Times New Roman" w:hAnsi="Times New Roman" w:cs="Times New Roman"/>
          <w:sz w:val="17"/>
          <w:szCs w:val="17"/>
        </w:rPr>
      </w:pPr>
      <w:r w:rsidRPr="006F3913">
        <w:rPr>
          <w:rFonts w:ascii="Times New Roman" w:hAnsi="Times New Roman" w:cs="Times New Roman"/>
          <w:sz w:val="17"/>
          <w:szCs w:val="17"/>
        </w:rPr>
        <w:t xml:space="preserve">     </w:t>
      </w:r>
    </w:p>
    <w:bookmarkEnd w:id="2"/>
    <w:p w:rsidR="006F3913" w:rsidRPr="006F3913" w:rsidRDefault="006F3913" w:rsidP="006F3913">
      <w:pPr>
        <w:spacing w:after="0" w:line="240" w:lineRule="auto"/>
        <w:jc w:val="both"/>
        <w:rPr>
          <w:rFonts w:ascii="Times New Roman" w:hAnsi="Times New Roman" w:cs="Times New Roman"/>
          <w:sz w:val="17"/>
          <w:szCs w:val="17"/>
        </w:rPr>
      </w:pPr>
      <w:r w:rsidRPr="006F3913">
        <w:rPr>
          <w:rStyle w:val="af8"/>
          <w:rFonts w:ascii="Times New Roman" w:hAnsi="Times New Roman" w:cs="Times New Roman"/>
          <w:sz w:val="17"/>
          <w:szCs w:val="17"/>
        </w:rPr>
        <w:t xml:space="preserve">Статья 2.  </w:t>
      </w:r>
      <w:r w:rsidRPr="006F3913">
        <w:rPr>
          <w:rFonts w:ascii="Times New Roman" w:hAnsi="Times New Roman" w:cs="Times New Roman"/>
          <w:sz w:val="17"/>
          <w:szCs w:val="17"/>
        </w:rPr>
        <w:t xml:space="preserve">Настоящее решение опубликовать в средствах массовой информации. </w:t>
      </w: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spacing w:after="0" w:line="240" w:lineRule="auto"/>
        <w:jc w:val="both"/>
        <w:rPr>
          <w:rFonts w:ascii="Times New Roman" w:hAnsi="Times New Roman" w:cs="Times New Roman"/>
          <w:sz w:val="17"/>
          <w:szCs w:val="17"/>
        </w:rPr>
      </w:pPr>
    </w:p>
    <w:p w:rsidR="006F3913" w:rsidRPr="006F3913" w:rsidRDefault="006F3913" w:rsidP="006F3913">
      <w:pPr>
        <w:pStyle w:val="af9"/>
        <w:ind w:left="0" w:firstLine="0"/>
        <w:rPr>
          <w:rFonts w:ascii="Times New Roman" w:hAnsi="Times New Roman" w:cs="Times New Roman"/>
          <w:sz w:val="17"/>
          <w:szCs w:val="17"/>
        </w:rPr>
      </w:pPr>
      <w:r w:rsidRPr="006F3913">
        <w:rPr>
          <w:rFonts w:ascii="Times New Roman" w:hAnsi="Times New Roman" w:cs="Times New Roman"/>
          <w:sz w:val="17"/>
          <w:szCs w:val="17"/>
        </w:rPr>
        <w:t xml:space="preserve">Глава </w:t>
      </w:r>
      <w:proofErr w:type="gramStart"/>
      <w:r w:rsidRPr="006F3913">
        <w:rPr>
          <w:rFonts w:ascii="Times New Roman" w:hAnsi="Times New Roman" w:cs="Times New Roman"/>
          <w:sz w:val="17"/>
          <w:szCs w:val="17"/>
        </w:rPr>
        <w:t>Ярославского</w:t>
      </w:r>
      <w:proofErr w:type="gramEnd"/>
      <w:r w:rsidRPr="006F3913">
        <w:rPr>
          <w:rFonts w:ascii="Times New Roman" w:hAnsi="Times New Roman" w:cs="Times New Roman"/>
          <w:sz w:val="17"/>
          <w:szCs w:val="17"/>
        </w:rPr>
        <w:t xml:space="preserve"> сельского поселения </w:t>
      </w:r>
    </w:p>
    <w:p w:rsidR="006F3913" w:rsidRPr="006F3913" w:rsidRDefault="006F3913" w:rsidP="006F3913">
      <w:pPr>
        <w:pStyle w:val="af9"/>
        <w:ind w:left="0" w:firstLine="0"/>
        <w:rPr>
          <w:rFonts w:ascii="Times New Roman" w:hAnsi="Times New Roman" w:cs="Times New Roman"/>
          <w:sz w:val="17"/>
          <w:szCs w:val="17"/>
        </w:rPr>
      </w:pPr>
      <w:r w:rsidRPr="006F3913">
        <w:rPr>
          <w:rFonts w:ascii="Times New Roman" w:hAnsi="Times New Roman" w:cs="Times New Roman"/>
          <w:sz w:val="17"/>
          <w:szCs w:val="17"/>
        </w:rPr>
        <w:t xml:space="preserve">Моргаушского района Чувашской Республики                                                        Р.Л. Флангова                                                       </w:t>
      </w:r>
    </w:p>
    <w:p w:rsidR="00DD7B7D" w:rsidRPr="006F3913" w:rsidRDefault="00DD7B7D" w:rsidP="006F3913">
      <w:pPr>
        <w:shd w:val="clear" w:color="auto" w:fill="FFFFFF"/>
        <w:spacing w:after="0" w:line="240" w:lineRule="auto"/>
        <w:jc w:val="both"/>
        <w:rPr>
          <w:rFonts w:ascii="Times New Roman" w:hAnsi="Times New Roman" w:cs="Times New Roman"/>
          <w:sz w:val="17"/>
          <w:szCs w:val="17"/>
        </w:rPr>
      </w:pPr>
    </w:p>
    <w:p w:rsidR="00DD7B7D" w:rsidRPr="006F3913" w:rsidRDefault="00DD7B7D" w:rsidP="006F3913">
      <w:pPr>
        <w:spacing w:after="0" w:line="240" w:lineRule="auto"/>
        <w:jc w:val="both"/>
        <w:rPr>
          <w:rFonts w:ascii="Times New Roman" w:hAnsi="Times New Roman" w:cs="Times New Roman"/>
          <w:i/>
          <w:sz w:val="17"/>
          <w:szCs w:val="17"/>
        </w:rPr>
      </w:pPr>
    </w:p>
    <w:p w:rsidR="006F3913" w:rsidRDefault="006F3913" w:rsidP="006F3913">
      <w:pPr>
        <w:pStyle w:val="af4"/>
        <w:tabs>
          <w:tab w:val="left" w:pos="9355"/>
        </w:tabs>
        <w:ind w:right="-1"/>
        <w:jc w:val="center"/>
        <w:rPr>
          <w:rFonts w:ascii="Times New Roman" w:hAnsi="Times New Roman"/>
          <w:b w:val="0"/>
          <w:i/>
          <w:sz w:val="24"/>
          <w:szCs w:val="24"/>
        </w:rPr>
      </w:pPr>
      <w:r w:rsidRPr="000240C9">
        <w:rPr>
          <w:rFonts w:ascii="Times New Roman" w:hAnsi="Times New Roman"/>
          <w:b w:val="0"/>
          <w:i/>
          <w:sz w:val="24"/>
          <w:szCs w:val="24"/>
        </w:rPr>
        <w:t>Решение собрания депутатов Ярославского сельского поселения Моргаушского района Чувашской Республики о</w:t>
      </w:r>
      <w:r>
        <w:rPr>
          <w:rFonts w:ascii="Times New Roman" w:hAnsi="Times New Roman"/>
          <w:b w:val="0"/>
          <w:i/>
          <w:sz w:val="24"/>
          <w:szCs w:val="24"/>
        </w:rPr>
        <w:t>т 16.06.2022</w:t>
      </w:r>
      <w:r w:rsidR="009A65C6">
        <w:rPr>
          <w:rFonts w:ascii="Times New Roman" w:hAnsi="Times New Roman"/>
          <w:b w:val="0"/>
          <w:i/>
          <w:sz w:val="24"/>
          <w:szCs w:val="24"/>
        </w:rPr>
        <w:t xml:space="preserve"> года № С-</w:t>
      </w:r>
      <w:r w:rsidRPr="000240C9">
        <w:rPr>
          <w:rFonts w:ascii="Times New Roman" w:hAnsi="Times New Roman"/>
          <w:b w:val="0"/>
          <w:i/>
          <w:sz w:val="24"/>
          <w:szCs w:val="24"/>
        </w:rPr>
        <w:t>2</w:t>
      </w:r>
      <w:r>
        <w:rPr>
          <w:rFonts w:ascii="Times New Roman" w:hAnsi="Times New Roman"/>
          <w:b w:val="0"/>
          <w:i/>
          <w:sz w:val="24"/>
          <w:szCs w:val="24"/>
        </w:rPr>
        <w:t>7</w:t>
      </w:r>
      <w:r w:rsidRPr="000240C9">
        <w:rPr>
          <w:rFonts w:ascii="Times New Roman" w:hAnsi="Times New Roman"/>
          <w:b w:val="0"/>
          <w:i/>
          <w:sz w:val="24"/>
          <w:szCs w:val="24"/>
        </w:rPr>
        <w:t>/</w:t>
      </w:r>
      <w:r w:rsidR="009A65C6">
        <w:rPr>
          <w:rFonts w:ascii="Times New Roman" w:hAnsi="Times New Roman"/>
          <w:b w:val="0"/>
          <w:i/>
          <w:sz w:val="24"/>
          <w:szCs w:val="24"/>
        </w:rPr>
        <w:t>2</w:t>
      </w:r>
    </w:p>
    <w:p w:rsidR="009A65C6" w:rsidRPr="009A65C6" w:rsidRDefault="009A65C6" w:rsidP="009A65C6">
      <w:pPr>
        <w:spacing w:after="0" w:line="240" w:lineRule="auto"/>
        <w:ind w:left="142" w:right="-1"/>
        <w:jc w:val="both"/>
        <w:rPr>
          <w:rFonts w:ascii="Times New Roman" w:hAnsi="Times New Roman" w:cs="Times New Roman"/>
          <w:b/>
          <w:bCs/>
          <w:sz w:val="17"/>
          <w:szCs w:val="17"/>
        </w:rPr>
      </w:pPr>
      <w:r w:rsidRPr="009A65C6">
        <w:rPr>
          <w:rFonts w:ascii="Times New Roman" w:hAnsi="Times New Roman" w:cs="Times New Roman"/>
          <w:b/>
          <w:bCs/>
          <w:sz w:val="17"/>
          <w:szCs w:val="17"/>
        </w:rPr>
        <w:t xml:space="preserve">О внесении изменений в решение Собрания депутатов Ярославского сельского поселения Моргаушского района Чувашской Республики от «23» октября 2014г. № С-44/1 «Об утверждении Положения о регулировании бюджетных правоотношений в Ярославском сельском  поселении  Моргаушского района Чувашской Республики» </w:t>
      </w:r>
    </w:p>
    <w:p w:rsidR="009A65C6" w:rsidRPr="009A65C6" w:rsidRDefault="009A65C6" w:rsidP="009A65C6">
      <w:pPr>
        <w:spacing w:after="0" w:line="240" w:lineRule="auto"/>
        <w:ind w:firstLine="709"/>
        <w:jc w:val="both"/>
        <w:rPr>
          <w:rFonts w:ascii="Times New Roman" w:hAnsi="Times New Roman" w:cs="Times New Roman"/>
          <w:b/>
          <w:bCs/>
          <w:sz w:val="17"/>
          <w:szCs w:val="17"/>
        </w:rPr>
      </w:pPr>
      <w:r w:rsidRPr="009A65C6">
        <w:rPr>
          <w:rFonts w:ascii="Times New Roman" w:hAnsi="Times New Roman" w:cs="Times New Roman"/>
          <w:sz w:val="17"/>
          <w:szCs w:val="17"/>
        </w:rPr>
        <w:t xml:space="preserve">В </w:t>
      </w:r>
      <w:proofErr w:type="gramStart"/>
      <w:r w:rsidRPr="009A65C6">
        <w:rPr>
          <w:rFonts w:ascii="Times New Roman" w:hAnsi="Times New Roman" w:cs="Times New Roman"/>
          <w:sz w:val="17"/>
          <w:szCs w:val="17"/>
        </w:rPr>
        <w:t>соответствии</w:t>
      </w:r>
      <w:proofErr w:type="gramEnd"/>
      <w:r w:rsidRPr="009A65C6">
        <w:rPr>
          <w:rFonts w:ascii="Times New Roman" w:hAnsi="Times New Roman" w:cs="Times New Roman"/>
          <w:sz w:val="17"/>
          <w:szCs w:val="17"/>
        </w:rPr>
        <w:t xml:space="preserve"> с Бюджетным кодексом Российской Федерации и Федеральным законом от 06 октября 2003 №131-ФЗ «Об общих принципах организации местного самоуправления в Российской Федерации», в целях регулирования налоговых правоотношений Собрание депутатов</w:t>
      </w:r>
      <w:r w:rsidRPr="009A65C6">
        <w:rPr>
          <w:rFonts w:ascii="Times New Roman" w:hAnsi="Times New Roman" w:cs="Times New Roman"/>
          <w:b/>
          <w:sz w:val="17"/>
          <w:szCs w:val="17"/>
        </w:rPr>
        <w:t xml:space="preserve"> </w:t>
      </w:r>
      <w:r w:rsidRPr="009A65C6">
        <w:rPr>
          <w:rFonts w:ascii="Times New Roman" w:hAnsi="Times New Roman" w:cs="Times New Roman"/>
          <w:sz w:val="17"/>
          <w:szCs w:val="17"/>
        </w:rPr>
        <w:t>Ярославского сельского поселения Моргаушского района</w:t>
      </w:r>
      <w:r w:rsidRPr="009A65C6">
        <w:rPr>
          <w:rFonts w:ascii="Times New Roman" w:hAnsi="Times New Roman" w:cs="Times New Roman"/>
          <w:b/>
          <w:sz w:val="17"/>
          <w:szCs w:val="17"/>
        </w:rPr>
        <w:t xml:space="preserve"> </w:t>
      </w:r>
      <w:r w:rsidRPr="009A65C6">
        <w:rPr>
          <w:rFonts w:ascii="Times New Roman" w:hAnsi="Times New Roman" w:cs="Times New Roman"/>
          <w:sz w:val="17"/>
          <w:szCs w:val="17"/>
        </w:rPr>
        <w:t xml:space="preserve">Чувашской Республики  </w:t>
      </w:r>
      <w:r w:rsidRPr="009A65C6">
        <w:rPr>
          <w:rFonts w:ascii="Times New Roman" w:hAnsi="Times New Roman" w:cs="Times New Roman"/>
          <w:bCs/>
          <w:sz w:val="17"/>
          <w:szCs w:val="17"/>
        </w:rPr>
        <w:t>решило</w:t>
      </w:r>
      <w:r w:rsidRPr="009A65C6">
        <w:rPr>
          <w:rFonts w:ascii="Times New Roman" w:hAnsi="Times New Roman" w:cs="Times New Roman"/>
          <w:b/>
          <w:bCs/>
          <w:sz w:val="17"/>
          <w:szCs w:val="17"/>
        </w:rPr>
        <w:t>:</w:t>
      </w:r>
    </w:p>
    <w:p w:rsidR="009A65C6" w:rsidRPr="009A65C6" w:rsidRDefault="009A65C6" w:rsidP="009A65C6">
      <w:pPr>
        <w:spacing w:after="0" w:line="240" w:lineRule="auto"/>
        <w:ind w:firstLine="709"/>
        <w:jc w:val="both"/>
        <w:rPr>
          <w:rFonts w:ascii="Times New Roman" w:hAnsi="Times New Roman" w:cs="Times New Roman"/>
          <w:b/>
          <w:bCs/>
          <w:sz w:val="17"/>
          <w:szCs w:val="17"/>
        </w:rPr>
      </w:pPr>
      <w:r w:rsidRPr="009A65C6">
        <w:rPr>
          <w:rFonts w:ascii="Times New Roman" w:hAnsi="Times New Roman" w:cs="Times New Roman"/>
          <w:bCs/>
          <w:sz w:val="17"/>
          <w:szCs w:val="17"/>
        </w:rPr>
        <w:t xml:space="preserve">1. Внести в решение Собрания депутатов </w:t>
      </w:r>
      <w:r w:rsidRPr="009A65C6">
        <w:rPr>
          <w:rFonts w:ascii="Times New Roman" w:hAnsi="Times New Roman" w:cs="Times New Roman"/>
          <w:sz w:val="17"/>
          <w:szCs w:val="17"/>
        </w:rPr>
        <w:t xml:space="preserve">Ярославского сельского поселения </w:t>
      </w:r>
      <w:r w:rsidRPr="009A65C6">
        <w:rPr>
          <w:rFonts w:ascii="Times New Roman" w:hAnsi="Times New Roman" w:cs="Times New Roman"/>
          <w:bCs/>
          <w:sz w:val="17"/>
          <w:szCs w:val="17"/>
        </w:rPr>
        <w:t>Чувашской Республики от «23» октября 2014г. № С -44/1 «Об утверждении Положения о регулировании бюджетных правоотношений в Ярославском сельском  поселении  Моргаушского района Чувашской Республики» (далее - Решение) следующие изменения:</w:t>
      </w:r>
    </w:p>
    <w:p w:rsidR="009A65C6" w:rsidRPr="009A65C6" w:rsidRDefault="009A65C6" w:rsidP="009A65C6">
      <w:pPr>
        <w:spacing w:after="0" w:line="240" w:lineRule="auto"/>
        <w:ind w:right="-8" w:firstLine="709"/>
        <w:jc w:val="both"/>
        <w:rPr>
          <w:rFonts w:ascii="Times New Roman" w:hAnsi="Times New Roman" w:cs="Times New Roman"/>
          <w:bCs/>
          <w:sz w:val="17"/>
          <w:szCs w:val="17"/>
        </w:rPr>
      </w:pPr>
      <w:r w:rsidRPr="009A65C6">
        <w:rPr>
          <w:rFonts w:ascii="Times New Roman" w:hAnsi="Times New Roman" w:cs="Times New Roman"/>
          <w:bCs/>
          <w:sz w:val="17"/>
          <w:szCs w:val="17"/>
        </w:rPr>
        <w:t xml:space="preserve"> В </w:t>
      </w:r>
      <w:proofErr w:type="gramStart"/>
      <w:r w:rsidRPr="009A65C6">
        <w:rPr>
          <w:rFonts w:ascii="Times New Roman" w:hAnsi="Times New Roman" w:cs="Times New Roman"/>
          <w:bCs/>
          <w:sz w:val="17"/>
          <w:szCs w:val="17"/>
        </w:rPr>
        <w:t>приложении</w:t>
      </w:r>
      <w:proofErr w:type="gramEnd"/>
      <w:r w:rsidRPr="009A65C6">
        <w:rPr>
          <w:rFonts w:ascii="Times New Roman" w:hAnsi="Times New Roman" w:cs="Times New Roman"/>
          <w:bCs/>
          <w:sz w:val="17"/>
          <w:szCs w:val="17"/>
        </w:rPr>
        <w:t xml:space="preserve"> «Положение о регулировании бюджетных правоотношений в Ярославском сельском  поселении  Моргаушского района Чувашской Республики»» к Решению:</w:t>
      </w:r>
    </w:p>
    <w:p w:rsidR="009A65C6" w:rsidRPr="009A65C6" w:rsidRDefault="009A65C6" w:rsidP="009A65C6">
      <w:pPr>
        <w:spacing w:after="0" w:line="240" w:lineRule="auto"/>
        <w:ind w:right="-8" w:firstLine="709"/>
        <w:jc w:val="both"/>
        <w:rPr>
          <w:rFonts w:ascii="Times New Roman" w:hAnsi="Times New Roman" w:cs="Times New Roman"/>
          <w:bCs/>
          <w:sz w:val="17"/>
          <w:szCs w:val="17"/>
        </w:rPr>
      </w:pPr>
      <w:r w:rsidRPr="009A65C6">
        <w:rPr>
          <w:rFonts w:ascii="Times New Roman" w:hAnsi="Times New Roman" w:cs="Times New Roman"/>
          <w:bCs/>
          <w:sz w:val="17"/>
          <w:szCs w:val="17"/>
        </w:rPr>
        <w:t>1.1. Пункт 2 статьи 16 изложить  в следующей редакции:</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2. Составление проекта бюджета </w:t>
      </w:r>
      <w:r w:rsidRPr="009A65C6">
        <w:rPr>
          <w:sz w:val="17"/>
          <w:szCs w:val="17"/>
          <w:shd w:val="clear" w:color="auto" w:fill="FFFFFF"/>
        </w:rPr>
        <w:t>Ярославского сельского поселения на очередной финансовый год и плановый период</w:t>
      </w:r>
      <w:r w:rsidRPr="009A65C6">
        <w:rPr>
          <w:sz w:val="17"/>
          <w:szCs w:val="17"/>
        </w:rPr>
        <w:t xml:space="preserve"> основывается </w:t>
      </w:r>
      <w:proofErr w:type="gramStart"/>
      <w:r w:rsidRPr="009A65C6">
        <w:rPr>
          <w:sz w:val="17"/>
          <w:szCs w:val="17"/>
        </w:rPr>
        <w:t>на</w:t>
      </w:r>
      <w:proofErr w:type="gramEnd"/>
      <w:r w:rsidRPr="009A65C6">
        <w:rPr>
          <w:sz w:val="17"/>
          <w:szCs w:val="17"/>
        </w:rPr>
        <w:t>:</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w:t>
      </w:r>
      <w:proofErr w:type="gramStart"/>
      <w:r w:rsidRPr="009A65C6">
        <w:rPr>
          <w:sz w:val="17"/>
          <w:szCs w:val="17"/>
        </w:rPr>
        <w:t>положениях</w:t>
      </w:r>
      <w:proofErr w:type="gramEnd"/>
      <w:r w:rsidRPr="009A65C6">
        <w:rPr>
          <w:sz w:val="17"/>
          <w:szCs w:val="17"/>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lastRenderedPageBreak/>
        <w:t xml:space="preserve">   </w:t>
      </w:r>
      <w:proofErr w:type="gramStart"/>
      <w:r w:rsidRPr="009A65C6">
        <w:rPr>
          <w:sz w:val="17"/>
          <w:szCs w:val="17"/>
        </w:rPr>
        <w:t>документах</w:t>
      </w:r>
      <w:proofErr w:type="gramEnd"/>
      <w:r w:rsidRPr="009A65C6">
        <w:rPr>
          <w:sz w:val="17"/>
          <w:szCs w:val="17"/>
        </w:rPr>
        <w:t>, определяющих цели национального развития Российской Федерации и направления деятельности органов публичной власти по их достижению;</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основных направлениях бюджетной и налоговой политики </w:t>
      </w:r>
      <w:proofErr w:type="gramStart"/>
      <w:r w:rsidRPr="009A65C6">
        <w:rPr>
          <w:sz w:val="17"/>
          <w:szCs w:val="17"/>
          <w:shd w:val="clear" w:color="auto" w:fill="FFFFFF"/>
        </w:rPr>
        <w:t>Ярославского</w:t>
      </w:r>
      <w:proofErr w:type="gramEnd"/>
      <w:r w:rsidRPr="009A65C6">
        <w:rPr>
          <w:sz w:val="17"/>
          <w:szCs w:val="17"/>
        </w:rPr>
        <w:t xml:space="preserve"> сельского поселения;</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прогнозе </w:t>
      </w:r>
      <w:proofErr w:type="gramStart"/>
      <w:r w:rsidRPr="009A65C6">
        <w:rPr>
          <w:sz w:val="17"/>
          <w:szCs w:val="17"/>
        </w:rPr>
        <w:t>социально-экономического</w:t>
      </w:r>
      <w:proofErr w:type="gramEnd"/>
      <w:r w:rsidRPr="009A65C6">
        <w:rPr>
          <w:sz w:val="17"/>
          <w:szCs w:val="17"/>
        </w:rPr>
        <w:t xml:space="preserve"> развития </w:t>
      </w:r>
      <w:r w:rsidRPr="009A65C6">
        <w:rPr>
          <w:sz w:val="17"/>
          <w:szCs w:val="17"/>
          <w:shd w:val="clear" w:color="auto" w:fill="FFFFFF"/>
        </w:rPr>
        <w:t>Ярославского</w:t>
      </w:r>
      <w:r w:rsidRPr="009A65C6">
        <w:rPr>
          <w:sz w:val="17"/>
          <w:szCs w:val="17"/>
        </w:rPr>
        <w:t xml:space="preserve"> сельского поселения;</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бюджетном </w:t>
      </w:r>
      <w:proofErr w:type="gramStart"/>
      <w:r w:rsidRPr="009A65C6">
        <w:rPr>
          <w:sz w:val="17"/>
          <w:szCs w:val="17"/>
        </w:rPr>
        <w:t>прогнозе</w:t>
      </w:r>
      <w:proofErr w:type="gramEnd"/>
      <w:r w:rsidRPr="009A65C6">
        <w:rPr>
          <w:sz w:val="17"/>
          <w:szCs w:val="17"/>
        </w:rPr>
        <w:t xml:space="preserve"> (проекте бюджетного прогноза, проекте изменений бюджетного прогноза) </w:t>
      </w:r>
      <w:r w:rsidRPr="009A65C6">
        <w:rPr>
          <w:sz w:val="17"/>
          <w:szCs w:val="17"/>
          <w:shd w:val="clear" w:color="auto" w:fill="FFFFFF"/>
        </w:rPr>
        <w:t>Ярославского</w:t>
      </w:r>
      <w:r w:rsidRPr="009A65C6">
        <w:rPr>
          <w:sz w:val="17"/>
          <w:szCs w:val="17"/>
        </w:rPr>
        <w:t xml:space="preserve"> сельского поселения на долгосрочный период;</w:t>
      </w:r>
    </w:p>
    <w:p w:rsidR="009A65C6" w:rsidRPr="009A65C6" w:rsidRDefault="009A65C6" w:rsidP="009A65C6">
      <w:pPr>
        <w:pStyle w:val="s1"/>
        <w:shd w:val="clear" w:color="auto" w:fill="FFFFFF"/>
        <w:spacing w:before="0" w:beforeAutospacing="0" w:after="0" w:afterAutospacing="0"/>
        <w:ind w:firstLine="709"/>
        <w:jc w:val="both"/>
        <w:rPr>
          <w:sz w:val="17"/>
          <w:szCs w:val="17"/>
        </w:rPr>
      </w:pPr>
      <w:r w:rsidRPr="009A65C6">
        <w:rPr>
          <w:sz w:val="17"/>
          <w:szCs w:val="17"/>
        </w:rPr>
        <w:t xml:space="preserve">   муниципальных программах </w:t>
      </w:r>
      <w:proofErr w:type="gramStart"/>
      <w:r w:rsidRPr="009A65C6">
        <w:rPr>
          <w:sz w:val="17"/>
          <w:szCs w:val="17"/>
          <w:shd w:val="clear" w:color="auto" w:fill="FFFFFF"/>
        </w:rPr>
        <w:t>Ярославского</w:t>
      </w:r>
      <w:proofErr w:type="gramEnd"/>
      <w:r w:rsidRPr="009A65C6">
        <w:rPr>
          <w:sz w:val="17"/>
          <w:szCs w:val="17"/>
        </w:rPr>
        <w:t xml:space="preserve"> сельского поселения (проектах муниципальных программ </w:t>
      </w:r>
      <w:r w:rsidRPr="009A65C6">
        <w:rPr>
          <w:sz w:val="17"/>
          <w:szCs w:val="17"/>
          <w:shd w:val="clear" w:color="auto" w:fill="FFFFFF"/>
        </w:rPr>
        <w:t>Ярославского</w:t>
      </w:r>
      <w:r w:rsidRPr="009A65C6">
        <w:rPr>
          <w:sz w:val="17"/>
          <w:szCs w:val="17"/>
        </w:rPr>
        <w:t xml:space="preserve"> сельского поселения, проектах изменений указанных программ).».</w:t>
      </w:r>
    </w:p>
    <w:p w:rsidR="009A65C6" w:rsidRPr="009A65C6" w:rsidRDefault="009A65C6" w:rsidP="009A65C6">
      <w:pPr>
        <w:spacing w:after="0" w:line="240" w:lineRule="auto"/>
        <w:ind w:right="-8" w:firstLine="709"/>
        <w:jc w:val="both"/>
        <w:rPr>
          <w:sz w:val="17"/>
          <w:szCs w:val="17"/>
        </w:rPr>
      </w:pPr>
      <w:r w:rsidRPr="009A65C6">
        <w:rPr>
          <w:rFonts w:ascii="Times New Roman" w:hAnsi="Times New Roman" w:cs="Times New Roman"/>
          <w:bCs/>
          <w:sz w:val="17"/>
          <w:szCs w:val="17"/>
        </w:rPr>
        <w:t>2</w:t>
      </w:r>
      <w:r w:rsidRPr="009A65C6">
        <w:rPr>
          <w:rFonts w:ascii="Times New Roman" w:hAnsi="Times New Roman" w:cs="Times New Roman"/>
          <w:sz w:val="17"/>
          <w:szCs w:val="17"/>
        </w:rPr>
        <w:t>. Настоящее Решение вступает в силу после его официального опубликования.</w:t>
      </w:r>
    </w:p>
    <w:p w:rsidR="009A65C6" w:rsidRPr="009A65C6" w:rsidRDefault="009A65C6" w:rsidP="009A65C6">
      <w:pPr>
        <w:tabs>
          <w:tab w:val="left" w:pos="851"/>
        </w:tabs>
        <w:spacing w:before="14" w:after="0" w:line="240" w:lineRule="auto"/>
        <w:jc w:val="both"/>
        <w:rPr>
          <w:rFonts w:ascii="Times New Roman" w:hAnsi="Times New Roman" w:cs="Times New Roman"/>
          <w:sz w:val="17"/>
          <w:szCs w:val="17"/>
        </w:rPr>
      </w:pPr>
    </w:p>
    <w:p w:rsidR="009A65C6" w:rsidRPr="009A65C6" w:rsidRDefault="009A65C6" w:rsidP="009A65C6">
      <w:pPr>
        <w:tabs>
          <w:tab w:val="left" w:pos="851"/>
        </w:tabs>
        <w:spacing w:before="14" w:after="0" w:line="240" w:lineRule="auto"/>
        <w:jc w:val="both"/>
        <w:rPr>
          <w:rFonts w:ascii="Times New Roman" w:hAnsi="Times New Roman" w:cs="Times New Roman"/>
          <w:sz w:val="17"/>
          <w:szCs w:val="17"/>
        </w:rPr>
      </w:pPr>
      <w:r w:rsidRPr="009A65C6">
        <w:rPr>
          <w:rFonts w:ascii="Times New Roman" w:hAnsi="Times New Roman" w:cs="Times New Roman"/>
          <w:sz w:val="17"/>
          <w:szCs w:val="17"/>
        </w:rPr>
        <w:t xml:space="preserve">Глава </w:t>
      </w:r>
      <w:proofErr w:type="gramStart"/>
      <w:r w:rsidRPr="009A65C6">
        <w:rPr>
          <w:rFonts w:ascii="Times New Roman" w:hAnsi="Times New Roman" w:cs="Times New Roman"/>
          <w:sz w:val="17"/>
          <w:szCs w:val="17"/>
          <w:shd w:val="clear" w:color="auto" w:fill="FFFFFF"/>
        </w:rPr>
        <w:t>Ярославского</w:t>
      </w:r>
      <w:proofErr w:type="gramEnd"/>
      <w:r w:rsidRPr="009A65C6">
        <w:rPr>
          <w:rFonts w:ascii="Times New Roman" w:hAnsi="Times New Roman" w:cs="Times New Roman"/>
          <w:sz w:val="17"/>
          <w:szCs w:val="17"/>
        </w:rPr>
        <w:t xml:space="preserve"> сельского поселения </w:t>
      </w:r>
    </w:p>
    <w:p w:rsidR="009A65C6" w:rsidRPr="007C3ECC" w:rsidRDefault="009A65C6" w:rsidP="009A65C6">
      <w:pPr>
        <w:spacing w:after="0" w:line="240" w:lineRule="auto"/>
        <w:jc w:val="both"/>
        <w:rPr>
          <w:rFonts w:ascii="Times New Roman" w:hAnsi="Times New Roman" w:cs="Times New Roman"/>
          <w:sz w:val="24"/>
          <w:szCs w:val="24"/>
        </w:rPr>
      </w:pPr>
      <w:r w:rsidRPr="009A65C6">
        <w:rPr>
          <w:rFonts w:ascii="Times New Roman" w:hAnsi="Times New Roman" w:cs="Times New Roman"/>
          <w:sz w:val="17"/>
          <w:szCs w:val="17"/>
        </w:rPr>
        <w:t>Моргаушского  района Чувашской</w:t>
      </w:r>
      <w:r w:rsidRPr="007C3ECC">
        <w:rPr>
          <w:rFonts w:ascii="Times New Roman" w:hAnsi="Times New Roman" w:cs="Times New Roman"/>
          <w:sz w:val="24"/>
          <w:szCs w:val="24"/>
        </w:rPr>
        <w:t xml:space="preserve"> </w:t>
      </w:r>
      <w:r w:rsidRPr="009A65C6">
        <w:rPr>
          <w:rFonts w:ascii="Times New Roman" w:hAnsi="Times New Roman" w:cs="Times New Roman"/>
          <w:sz w:val="17"/>
          <w:szCs w:val="17"/>
        </w:rPr>
        <w:t xml:space="preserve">Республики                                                             Флангова Р. Л.                                                                                       </w:t>
      </w:r>
    </w:p>
    <w:p w:rsidR="009A65C6" w:rsidRPr="000240C9" w:rsidRDefault="009A65C6" w:rsidP="009A65C6">
      <w:pPr>
        <w:pStyle w:val="af4"/>
        <w:tabs>
          <w:tab w:val="left" w:pos="9355"/>
        </w:tabs>
        <w:ind w:right="-1"/>
        <w:jc w:val="both"/>
        <w:rPr>
          <w:rFonts w:ascii="Times New Roman" w:hAnsi="Times New Roman"/>
          <w:b w:val="0"/>
          <w:i/>
          <w:sz w:val="24"/>
          <w:szCs w:val="24"/>
        </w:rPr>
      </w:pPr>
    </w:p>
    <w:tbl>
      <w:tblPr>
        <w:tblpPr w:leftFromText="180" w:rightFromText="180" w:vertAnchor="text" w:horzAnchor="margin" w:tblpY="9555"/>
        <w:tblW w:w="9813" w:type="dxa"/>
        <w:tblLayout w:type="fixed"/>
        <w:tblLook w:val="04A0"/>
      </w:tblPr>
      <w:tblGrid>
        <w:gridCol w:w="3562"/>
        <w:gridCol w:w="2642"/>
        <w:gridCol w:w="1375"/>
        <w:gridCol w:w="2234"/>
      </w:tblGrid>
      <w:tr w:rsidR="00E937B6" w:rsidTr="00E937B6">
        <w:trPr>
          <w:trHeight w:val="2808"/>
        </w:trPr>
        <w:tc>
          <w:tcPr>
            <w:tcW w:w="3562" w:type="dxa"/>
          </w:tcPr>
          <w:p w:rsidR="00E937B6" w:rsidRDefault="00E937B6" w:rsidP="00E937B6">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336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131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937B6" w:rsidRDefault="00E937B6" w:rsidP="00E937B6">
            <w:pPr>
              <w:pStyle w:val="31"/>
              <w:spacing w:after="0" w:line="276" w:lineRule="auto"/>
              <w:jc w:val="center"/>
              <w:rPr>
                <w:b/>
                <w:bCs/>
                <w:color w:val="FF6600"/>
                <w:sz w:val="17"/>
                <w:szCs w:val="17"/>
              </w:rPr>
            </w:pPr>
          </w:p>
          <w:p w:rsidR="00E937B6" w:rsidRDefault="00E937B6" w:rsidP="00E937B6">
            <w:pPr>
              <w:pStyle w:val="31"/>
              <w:spacing w:after="0" w:line="276" w:lineRule="auto"/>
              <w:jc w:val="center"/>
              <w:rPr>
                <w:b/>
                <w:bCs/>
                <w:color w:val="FF6600"/>
                <w:sz w:val="17"/>
                <w:szCs w:val="17"/>
              </w:rPr>
            </w:pPr>
          </w:p>
          <w:p w:rsidR="00E937B6" w:rsidRDefault="00E937B6" w:rsidP="00E937B6">
            <w:pPr>
              <w:pStyle w:val="4"/>
              <w:tabs>
                <w:tab w:val="center" w:pos="4677"/>
                <w:tab w:val="left" w:pos="8430"/>
              </w:tabs>
              <w:spacing w:before="0" w:after="0" w:line="276" w:lineRule="auto"/>
              <w:rPr>
                <w:rFonts w:ascii="Times New Roman" w:hAnsi="Times New Roman" w:cs="Times New Roman"/>
                <w:color w:val="FF0000"/>
                <w:sz w:val="12"/>
                <w:szCs w:val="12"/>
              </w:rPr>
            </w:pPr>
          </w:p>
          <w:p w:rsidR="00E937B6" w:rsidRDefault="00E937B6" w:rsidP="00E937B6">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E937B6" w:rsidRPr="002A50F8" w:rsidRDefault="00E937B6" w:rsidP="00E937B6">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E937B6" w:rsidRDefault="00E937B6" w:rsidP="00E937B6">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E937B6" w:rsidRDefault="00E937B6" w:rsidP="00E937B6">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E937B6" w:rsidRDefault="00E937B6" w:rsidP="00E937B6">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E937B6" w:rsidRDefault="00E937B6" w:rsidP="00E937B6">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E937B6" w:rsidRDefault="00E937B6" w:rsidP="00E937B6">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E937B6" w:rsidRDefault="00E937B6" w:rsidP="00E937B6">
            <w:pPr>
              <w:pStyle w:val="31"/>
              <w:spacing w:after="0" w:line="276" w:lineRule="auto"/>
              <w:jc w:val="both"/>
              <w:rPr>
                <w:sz w:val="17"/>
                <w:szCs w:val="17"/>
              </w:rPr>
            </w:pPr>
            <w:r>
              <w:rPr>
                <w:color w:val="FF6600"/>
                <w:sz w:val="17"/>
                <w:szCs w:val="17"/>
              </w:rPr>
              <w:t>Издается с 30 мая 2014 года</w:t>
            </w:r>
          </w:p>
        </w:tc>
        <w:tc>
          <w:tcPr>
            <w:tcW w:w="2642" w:type="dxa"/>
          </w:tcPr>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color w:val="FF6600"/>
                <w:sz w:val="17"/>
                <w:szCs w:val="17"/>
              </w:rPr>
            </w:pPr>
          </w:p>
          <w:p w:rsidR="00E937B6" w:rsidRDefault="00E937B6" w:rsidP="00E937B6">
            <w:pPr>
              <w:pStyle w:val="31"/>
              <w:spacing w:after="0" w:line="276" w:lineRule="auto"/>
              <w:jc w:val="center"/>
              <w:rPr>
                <w:color w:val="FF6600"/>
                <w:sz w:val="17"/>
                <w:szCs w:val="17"/>
              </w:rPr>
            </w:pPr>
          </w:p>
          <w:p w:rsidR="00E937B6" w:rsidRDefault="00E937B6" w:rsidP="00E937B6">
            <w:pPr>
              <w:pStyle w:val="31"/>
              <w:spacing w:after="0" w:line="276" w:lineRule="auto"/>
              <w:rPr>
                <w:color w:val="FF6600"/>
                <w:sz w:val="17"/>
                <w:szCs w:val="17"/>
              </w:rPr>
            </w:pPr>
          </w:p>
          <w:p w:rsidR="00E937B6" w:rsidRDefault="00E937B6" w:rsidP="00E937B6">
            <w:pPr>
              <w:pStyle w:val="31"/>
              <w:spacing w:after="0" w:line="276" w:lineRule="auto"/>
              <w:rPr>
                <w:color w:val="FF6600"/>
                <w:sz w:val="17"/>
                <w:szCs w:val="17"/>
              </w:rPr>
            </w:pPr>
          </w:p>
          <w:p w:rsidR="00E937B6" w:rsidRDefault="00E937B6" w:rsidP="00E937B6">
            <w:pPr>
              <w:pStyle w:val="31"/>
              <w:spacing w:after="0" w:line="276" w:lineRule="auto"/>
              <w:rPr>
                <w:color w:val="FF6600"/>
                <w:sz w:val="17"/>
                <w:szCs w:val="17"/>
              </w:rPr>
            </w:pPr>
          </w:p>
          <w:p w:rsidR="00E937B6" w:rsidRDefault="00E937B6" w:rsidP="00E937B6">
            <w:pPr>
              <w:pStyle w:val="31"/>
              <w:spacing w:after="0" w:line="276" w:lineRule="auto"/>
              <w:rPr>
                <w:color w:val="FF6600"/>
                <w:sz w:val="17"/>
                <w:szCs w:val="17"/>
              </w:rPr>
            </w:pPr>
            <w:r>
              <w:rPr>
                <w:color w:val="FF6600"/>
                <w:sz w:val="17"/>
                <w:szCs w:val="17"/>
              </w:rPr>
              <w:t>Главный редактор –</w:t>
            </w:r>
          </w:p>
          <w:p w:rsidR="00E937B6" w:rsidRDefault="00E937B6" w:rsidP="00E937B6">
            <w:pPr>
              <w:pStyle w:val="31"/>
              <w:spacing w:after="0" w:line="276" w:lineRule="auto"/>
              <w:rPr>
                <w:color w:val="FF6600"/>
                <w:sz w:val="17"/>
                <w:szCs w:val="17"/>
              </w:rPr>
            </w:pPr>
            <w:r>
              <w:rPr>
                <w:color w:val="FF6600"/>
                <w:sz w:val="17"/>
                <w:szCs w:val="17"/>
              </w:rPr>
              <w:t>Р.Л. Флангова (64-7-07)</w:t>
            </w:r>
          </w:p>
          <w:p w:rsidR="00E937B6" w:rsidRDefault="00E937B6" w:rsidP="00E937B6">
            <w:pPr>
              <w:pStyle w:val="31"/>
              <w:spacing w:after="0" w:line="276" w:lineRule="auto"/>
              <w:jc w:val="center"/>
              <w:rPr>
                <w:color w:val="FF6600"/>
                <w:sz w:val="17"/>
                <w:szCs w:val="17"/>
              </w:rPr>
            </w:pPr>
          </w:p>
          <w:p w:rsidR="00E937B6" w:rsidRDefault="00E937B6" w:rsidP="00E937B6">
            <w:pPr>
              <w:pStyle w:val="31"/>
              <w:spacing w:after="0" w:line="276" w:lineRule="auto"/>
              <w:rPr>
                <w:color w:val="FF6600"/>
                <w:sz w:val="17"/>
                <w:szCs w:val="17"/>
              </w:rPr>
            </w:pPr>
            <w:r>
              <w:rPr>
                <w:color w:val="FF6600"/>
                <w:sz w:val="17"/>
                <w:szCs w:val="17"/>
              </w:rPr>
              <w:t xml:space="preserve">Зам. Главного редактора– </w:t>
            </w:r>
            <w:proofErr w:type="gramStart"/>
            <w:r>
              <w:rPr>
                <w:color w:val="FF6600"/>
                <w:sz w:val="17"/>
                <w:szCs w:val="17"/>
              </w:rPr>
              <w:t>Дм</w:t>
            </w:r>
            <w:proofErr w:type="gramEnd"/>
            <w:r>
              <w:rPr>
                <w:color w:val="FF6600"/>
                <w:sz w:val="17"/>
                <w:szCs w:val="17"/>
              </w:rPr>
              <w:t>итриева О.В.</w:t>
            </w:r>
          </w:p>
          <w:p w:rsidR="00E937B6" w:rsidRDefault="00E937B6" w:rsidP="00E937B6">
            <w:pPr>
              <w:pStyle w:val="31"/>
              <w:spacing w:after="0" w:line="276" w:lineRule="auto"/>
              <w:rPr>
                <w:color w:val="FF6600"/>
                <w:sz w:val="17"/>
                <w:szCs w:val="17"/>
              </w:rPr>
            </w:pPr>
            <w:r>
              <w:rPr>
                <w:color w:val="FF6600"/>
                <w:sz w:val="17"/>
                <w:szCs w:val="17"/>
              </w:rPr>
              <w:t>Секретарь -</w:t>
            </w:r>
          </w:p>
          <w:p w:rsidR="00E937B6" w:rsidRDefault="00E937B6" w:rsidP="00E937B6">
            <w:pPr>
              <w:pStyle w:val="31"/>
              <w:spacing w:after="0" w:line="276" w:lineRule="auto"/>
              <w:rPr>
                <w:sz w:val="17"/>
                <w:szCs w:val="17"/>
              </w:rPr>
            </w:pPr>
            <w:r>
              <w:rPr>
                <w:color w:val="FF6600"/>
                <w:sz w:val="17"/>
                <w:szCs w:val="17"/>
              </w:rPr>
              <w:t>О.В. Сютейкина (64-7-33)</w:t>
            </w:r>
          </w:p>
        </w:tc>
        <w:tc>
          <w:tcPr>
            <w:tcW w:w="1375" w:type="dxa"/>
          </w:tcPr>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p>
          <w:p w:rsidR="00E937B6" w:rsidRDefault="00E937B6" w:rsidP="00E937B6">
            <w:pPr>
              <w:pStyle w:val="31"/>
              <w:spacing w:after="0" w:line="276" w:lineRule="auto"/>
              <w:jc w:val="center"/>
              <w:rPr>
                <w:sz w:val="17"/>
                <w:szCs w:val="17"/>
              </w:rPr>
            </w:pPr>
            <w:r>
              <w:rPr>
                <w:sz w:val="17"/>
                <w:szCs w:val="17"/>
              </w:rPr>
              <w:t>Тираж 5 экз.</w:t>
            </w:r>
          </w:p>
          <w:p w:rsidR="00E937B6" w:rsidRDefault="00E937B6" w:rsidP="00E937B6">
            <w:pPr>
              <w:pStyle w:val="31"/>
              <w:spacing w:after="0" w:line="276" w:lineRule="auto"/>
              <w:ind w:left="-108" w:firstLine="108"/>
              <w:jc w:val="center"/>
              <w:rPr>
                <w:sz w:val="17"/>
                <w:szCs w:val="17"/>
              </w:rPr>
            </w:pPr>
          </w:p>
          <w:p w:rsidR="00E937B6" w:rsidRDefault="00E937B6" w:rsidP="00E937B6">
            <w:pPr>
              <w:pStyle w:val="31"/>
              <w:spacing w:after="0" w:line="276" w:lineRule="auto"/>
              <w:jc w:val="center"/>
              <w:rPr>
                <w:sz w:val="17"/>
                <w:szCs w:val="17"/>
              </w:rPr>
            </w:pPr>
            <w:r>
              <w:rPr>
                <w:sz w:val="17"/>
                <w:szCs w:val="17"/>
              </w:rPr>
              <w:t>Подписано в печать</w:t>
            </w:r>
          </w:p>
          <w:p w:rsidR="00E937B6" w:rsidRDefault="00E937B6" w:rsidP="00E937B6">
            <w:pPr>
              <w:pStyle w:val="31"/>
              <w:spacing w:after="0" w:line="276" w:lineRule="auto"/>
              <w:jc w:val="center"/>
              <w:rPr>
                <w:sz w:val="17"/>
                <w:szCs w:val="17"/>
              </w:rPr>
            </w:pPr>
            <w:r>
              <w:rPr>
                <w:color w:val="000000"/>
                <w:sz w:val="17"/>
                <w:szCs w:val="17"/>
              </w:rPr>
              <w:t>1</w:t>
            </w:r>
            <w:r>
              <w:rPr>
                <w:color w:val="000000"/>
                <w:sz w:val="17"/>
                <w:szCs w:val="17"/>
              </w:rPr>
              <w:t>6.06.2022 г.</w:t>
            </w:r>
          </w:p>
        </w:tc>
        <w:tc>
          <w:tcPr>
            <w:tcW w:w="2234" w:type="dxa"/>
          </w:tcPr>
          <w:p w:rsidR="00E937B6" w:rsidRDefault="00E937B6" w:rsidP="00E937B6">
            <w:pPr>
              <w:pStyle w:val="31"/>
              <w:spacing w:after="0" w:line="276" w:lineRule="auto"/>
              <w:jc w:val="center"/>
              <w:rPr>
                <w:b/>
                <w:bCs/>
                <w:sz w:val="17"/>
                <w:szCs w:val="17"/>
              </w:rPr>
            </w:pPr>
          </w:p>
          <w:p w:rsidR="00E937B6" w:rsidRDefault="00E937B6" w:rsidP="00E937B6">
            <w:pPr>
              <w:pStyle w:val="31"/>
              <w:spacing w:after="0" w:line="276" w:lineRule="auto"/>
              <w:jc w:val="center"/>
              <w:rPr>
                <w:b/>
                <w:bCs/>
                <w:color w:val="FF6600"/>
                <w:sz w:val="17"/>
                <w:szCs w:val="17"/>
              </w:rPr>
            </w:pPr>
          </w:p>
          <w:p w:rsidR="00E937B6" w:rsidRDefault="00E937B6" w:rsidP="00E937B6">
            <w:pPr>
              <w:pStyle w:val="31"/>
              <w:spacing w:after="0" w:line="276" w:lineRule="auto"/>
              <w:jc w:val="center"/>
              <w:rPr>
                <w:b/>
                <w:bCs/>
                <w:color w:val="FF6600"/>
                <w:sz w:val="17"/>
                <w:szCs w:val="17"/>
              </w:rPr>
            </w:pPr>
            <w:r>
              <w:rPr>
                <w:b/>
                <w:bCs/>
                <w:color w:val="FF6600"/>
                <w:sz w:val="17"/>
                <w:szCs w:val="17"/>
              </w:rPr>
              <w:t>Адрес редакции:</w:t>
            </w:r>
          </w:p>
          <w:p w:rsidR="00E937B6" w:rsidRDefault="00E937B6" w:rsidP="00E937B6">
            <w:pPr>
              <w:pStyle w:val="31"/>
              <w:spacing w:after="0" w:line="276" w:lineRule="auto"/>
              <w:jc w:val="center"/>
              <w:rPr>
                <w:i/>
                <w:iCs/>
                <w:color w:val="FF6600"/>
                <w:sz w:val="17"/>
                <w:szCs w:val="17"/>
              </w:rPr>
            </w:pPr>
            <w:r>
              <w:rPr>
                <w:i/>
                <w:iCs/>
                <w:color w:val="FF6600"/>
                <w:sz w:val="17"/>
                <w:szCs w:val="17"/>
              </w:rPr>
              <w:t>д. Ярославка, ул. Центральная, д.5</w:t>
            </w:r>
          </w:p>
          <w:p w:rsidR="00E937B6" w:rsidRDefault="00E937B6" w:rsidP="00E937B6">
            <w:pPr>
              <w:pStyle w:val="31"/>
              <w:spacing w:after="0" w:line="276" w:lineRule="auto"/>
              <w:jc w:val="center"/>
              <w:rPr>
                <w:i/>
                <w:iCs/>
                <w:color w:val="FF6600"/>
                <w:sz w:val="17"/>
                <w:szCs w:val="17"/>
              </w:rPr>
            </w:pPr>
            <w:r>
              <w:rPr>
                <w:i/>
                <w:iCs/>
                <w:color w:val="FF6600"/>
                <w:sz w:val="17"/>
                <w:szCs w:val="17"/>
              </w:rPr>
              <w:t>Моргаушский район,</w:t>
            </w:r>
          </w:p>
          <w:p w:rsidR="00E937B6" w:rsidRDefault="00E937B6" w:rsidP="00E937B6">
            <w:pPr>
              <w:pStyle w:val="31"/>
              <w:spacing w:after="0" w:line="276" w:lineRule="auto"/>
              <w:jc w:val="center"/>
              <w:rPr>
                <w:i/>
                <w:iCs/>
                <w:color w:val="FF6600"/>
                <w:sz w:val="17"/>
                <w:szCs w:val="17"/>
              </w:rPr>
            </w:pPr>
            <w:r>
              <w:rPr>
                <w:i/>
                <w:iCs/>
                <w:color w:val="FF6600"/>
                <w:sz w:val="17"/>
                <w:szCs w:val="17"/>
              </w:rPr>
              <w:t>Чувашская Республика,</w:t>
            </w:r>
          </w:p>
          <w:p w:rsidR="00E937B6" w:rsidRDefault="00E937B6" w:rsidP="00E937B6">
            <w:pPr>
              <w:pStyle w:val="31"/>
              <w:spacing w:after="0" w:line="276" w:lineRule="auto"/>
              <w:jc w:val="center"/>
              <w:rPr>
                <w:i/>
                <w:iCs/>
                <w:color w:val="FF6600"/>
                <w:sz w:val="17"/>
                <w:szCs w:val="17"/>
              </w:rPr>
            </w:pPr>
            <w:r>
              <w:rPr>
                <w:i/>
                <w:iCs/>
                <w:color w:val="FF6600"/>
                <w:sz w:val="17"/>
                <w:szCs w:val="17"/>
              </w:rPr>
              <w:t>429552</w:t>
            </w:r>
          </w:p>
          <w:p w:rsidR="00E937B6" w:rsidRDefault="00E937B6" w:rsidP="00E937B6">
            <w:pPr>
              <w:pStyle w:val="31"/>
              <w:spacing w:after="0" w:line="276" w:lineRule="auto"/>
              <w:jc w:val="center"/>
              <w:rPr>
                <w:color w:val="FF6600"/>
                <w:sz w:val="17"/>
                <w:szCs w:val="17"/>
              </w:rPr>
            </w:pPr>
          </w:p>
          <w:p w:rsidR="00E937B6" w:rsidRDefault="00E937B6" w:rsidP="00E937B6">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E937B6" w:rsidRDefault="00E937B6" w:rsidP="00E937B6">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E937B6" w:rsidRDefault="00E937B6" w:rsidP="00E937B6">
            <w:pPr>
              <w:pStyle w:val="31"/>
              <w:spacing w:after="0" w:line="276" w:lineRule="auto"/>
              <w:jc w:val="center"/>
              <w:rPr>
                <w:sz w:val="17"/>
                <w:szCs w:val="17"/>
              </w:rPr>
            </w:pPr>
          </w:p>
        </w:tc>
      </w:tr>
    </w:tbl>
    <w:p w:rsidR="00097D27" w:rsidRPr="006F3913" w:rsidRDefault="00E937B6" w:rsidP="009A65C6">
      <w:pPr>
        <w:pStyle w:val="21"/>
        <w:spacing w:after="0" w:line="240" w:lineRule="auto"/>
        <w:jc w:val="both"/>
        <w:rPr>
          <w:rFonts w:ascii="Times New Roman" w:hAnsi="Times New Roman" w:cs="Times New Roman"/>
          <w:sz w:val="17"/>
          <w:szCs w:val="17"/>
        </w:rPr>
      </w:pPr>
      <w:r>
        <w:rPr>
          <w:rFonts w:ascii="Times New Roman" w:hAnsi="Times New Roman" w:cs="Times New Roman"/>
          <w:noProof/>
          <w:sz w:val="17"/>
          <w:szCs w:val="17"/>
        </w:rPr>
        <w:pict>
          <v:roundrect id="_x0000_s1029" style="position:absolute;left:0;text-align:left;margin-left:-33.8pt;margin-top:467.3pt;width:525.75pt;height:171pt;z-index:-251657216;mso-position-horizontal-relative:text;mso-position-vertical-relative:text" arcsize="10923f" strokeweight="3pt">
            <v:stroke linestyle="thinThin"/>
          </v:roundrect>
        </w:pict>
      </w:r>
    </w:p>
    <w:sectPr w:rsidR="00097D27" w:rsidRPr="006F3913" w:rsidSect="00097D27">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28" w:rsidRDefault="00A20A28" w:rsidP="0025498F">
      <w:pPr>
        <w:spacing w:after="0" w:line="240" w:lineRule="auto"/>
      </w:pPr>
      <w:r>
        <w:separator/>
      </w:r>
    </w:p>
  </w:endnote>
  <w:endnote w:type="continuationSeparator" w:id="0">
    <w:p w:rsidR="00A20A28" w:rsidRDefault="00A20A28"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28" w:rsidRDefault="00A20A28" w:rsidP="0025498F">
      <w:pPr>
        <w:spacing w:after="0" w:line="240" w:lineRule="auto"/>
      </w:pPr>
      <w:r>
        <w:separator/>
      </w:r>
    </w:p>
  </w:footnote>
  <w:footnote w:type="continuationSeparator" w:id="0">
    <w:p w:rsidR="00A20A28" w:rsidRDefault="00A20A28"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0F" w:rsidRDefault="0080540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80540F" w:rsidRPr="00D100D7" w:rsidRDefault="0080540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1</w:t>
    </w:r>
    <w:r w:rsidR="006F3913">
      <w:rPr>
        <w:rFonts w:ascii="Times New Roman" w:hAnsi="Times New Roman" w:cs="Times New Roman"/>
        <w:b/>
        <w:i/>
      </w:rPr>
      <w:t>4  от 1</w:t>
    </w:r>
    <w:r>
      <w:rPr>
        <w:rFonts w:ascii="Times New Roman" w:hAnsi="Times New Roman" w:cs="Times New Roman"/>
        <w:b/>
        <w:i/>
      </w:rPr>
      <w:t>6.0</w:t>
    </w:r>
    <w:r w:rsidR="006F3913">
      <w:rPr>
        <w:rFonts w:ascii="Times New Roman" w:hAnsi="Times New Roman" w:cs="Times New Roman"/>
        <w:b/>
        <w:i/>
      </w:rPr>
      <w:t>6</w:t>
    </w:r>
    <w:r>
      <w:rPr>
        <w:rFonts w:ascii="Times New Roman" w:hAnsi="Times New Roman" w:cs="Times New Roman"/>
        <w:b/>
        <w:i/>
      </w:rPr>
      <w:t>.2022года</w:t>
    </w:r>
  </w:p>
  <w:p w:rsidR="0080540F" w:rsidRDefault="008054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298"/>
    <w:multiLevelType w:val="hybridMultilevel"/>
    <w:tmpl w:val="48185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E87648"/>
    <w:multiLevelType w:val="hybridMultilevel"/>
    <w:tmpl w:val="BF584A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56317D"/>
    <w:multiLevelType w:val="hybridMultilevel"/>
    <w:tmpl w:val="6DC4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757277"/>
    <w:multiLevelType w:val="hybridMultilevel"/>
    <w:tmpl w:val="C5B2C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3931105"/>
    <w:multiLevelType w:val="hybridMultilevel"/>
    <w:tmpl w:val="099AD8C2"/>
    <w:lvl w:ilvl="0" w:tplc="6D0AAB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B59E7"/>
    <w:rsid w:val="00013B7D"/>
    <w:rsid w:val="000240C9"/>
    <w:rsid w:val="00047F7F"/>
    <w:rsid w:val="00052899"/>
    <w:rsid w:val="00063BF9"/>
    <w:rsid w:val="00076DD3"/>
    <w:rsid w:val="0008389A"/>
    <w:rsid w:val="00095BA7"/>
    <w:rsid w:val="00097D27"/>
    <w:rsid w:val="000D636E"/>
    <w:rsid w:val="000F0AAA"/>
    <w:rsid w:val="000F5C0E"/>
    <w:rsid w:val="00111C7A"/>
    <w:rsid w:val="001130D4"/>
    <w:rsid w:val="0011484B"/>
    <w:rsid w:val="00132C30"/>
    <w:rsid w:val="00133174"/>
    <w:rsid w:val="00151520"/>
    <w:rsid w:val="00166ED1"/>
    <w:rsid w:val="00173CAE"/>
    <w:rsid w:val="00191382"/>
    <w:rsid w:val="001E0EE5"/>
    <w:rsid w:val="001F341F"/>
    <w:rsid w:val="0025498F"/>
    <w:rsid w:val="00261B40"/>
    <w:rsid w:val="002679B2"/>
    <w:rsid w:val="00276019"/>
    <w:rsid w:val="002A7754"/>
    <w:rsid w:val="002B2F9F"/>
    <w:rsid w:val="002D3209"/>
    <w:rsid w:val="002D7BD6"/>
    <w:rsid w:val="002E152B"/>
    <w:rsid w:val="00302BA5"/>
    <w:rsid w:val="00333A32"/>
    <w:rsid w:val="0035020A"/>
    <w:rsid w:val="00367CBF"/>
    <w:rsid w:val="003D0762"/>
    <w:rsid w:val="003D0F19"/>
    <w:rsid w:val="00401F06"/>
    <w:rsid w:val="00417977"/>
    <w:rsid w:val="00420403"/>
    <w:rsid w:val="00423524"/>
    <w:rsid w:val="00437EEE"/>
    <w:rsid w:val="0045049B"/>
    <w:rsid w:val="00464A4E"/>
    <w:rsid w:val="00481E90"/>
    <w:rsid w:val="00497EEE"/>
    <w:rsid w:val="004A6740"/>
    <w:rsid w:val="004E3DA1"/>
    <w:rsid w:val="00545BCF"/>
    <w:rsid w:val="00556D3A"/>
    <w:rsid w:val="00576AEF"/>
    <w:rsid w:val="005A3D5B"/>
    <w:rsid w:val="005A4C77"/>
    <w:rsid w:val="005E35DA"/>
    <w:rsid w:val="005F6A9F"/>
    <w:rsid w:val="00627B74"/>
    <w:rsid w:val="006512FE"/>
    <w:rsid w:val="006528F4"/>
    <w:rsid w:val="00674E56"/>
    <w:rsid w:val="00681C3F"/>
    <w:rsid w:val="00693930"/>
    <w:rsid w:val="006A36DD"/>
    <w:rsid w:val="006B2BB3"/>
    <w:rsid w:val="006B3460"/>
    <w:rsid w:val="006B6492"/>
    <w:rsid w:val="006D4B34"/>
    <w:rsid w:val="006D591A"/>
    <w:rsid w:val="006D636D"/>
    <w:rsid w:val="006F3913"/>
    <w:rsid w:val="00701381"/>
    <w:rsid w:val="00701450"/>
    <w:rsid w:val="007258F5"/>
    <w:rsid w:val="00725D64"/>
    <w:rsid w:val="007375D3"/>
    <w:rsid w:val="00740620"/>
    <w:rsid w:val="007479C6"/>
    <w:rsid w:val="007732CB"/>
    <w:rsid w:val="0079170E"/>
    <w:rsid w:val="007A0A08"/>
    <w:rsid w:val="007A2126"/>
    <w:rsid w:val="007B0BCA"/>
    <w:rsid w:val="007D6437"/>
    <w:rsid w:val="008013FB"/>
    <w:rsid w:val="00804901"/>
    <w:rsid w:val="0080540F"/>
    <w:rsid w:val="0088723E"/>
    <w:rsid w:val="008B0477"/>
    <w:rsid w:val="008B59E7"/>
    <w:rsid w:val="008B5C92"/>
    <w:rsid w:val="008D2FDC"/>
    <w:rsid w:val="008E2EEB"/>
    <w:rsid w:val="0092248C"/>
    <w:rsid w:val="0097094F"/>
    <w:rsid w:val="009A65C6"/>
    <w:rsid w:val="009D21BB"/>
    <w:rsid w:val="009D535B"/>
    <w:rsid w:val="009E39C3"/>
    <w:rsid w:val="00A20A28"/>
    <w:rsid w:val="00A3660C"/>
    <w:rsid w:val="00A46F73"/>
    <w:rsid w:val="00A71595"/>
    <w:rsid w:val="00A737CB"/>
    <w:rsid w:val="00A73B4B"/>
    <w:rsid w:val="00AB6DDD"/>
    <w:rsid w:val="00AD28E8"/>
    <w:rsid w:val="00B00C88"/>
    <w:rsid w:val="00B02F0D"/>
    <w:rsid w:val="00B40381"/>
    <w:rsid w:val="00B42173"/>
    <w:rsid w:val="00B55078"/>
    <w:rsid w:val="00BF03BC"/>
    <w:rsid w:val="00BF1384"/>
    <w:rsid w:val="00BF1D4D"/>
    <w:rsid w:val="00BF6D9B"/>
    <w:rsid w:val="00C0058F"/>
    <w:rsid w:val="00C013F4"/>
    <w:rsid w:val="00C03357"/>
    <w:rsid w:val="00C16707"/>
    <w:rsid w:val="00C53BF7"/>
    <w:rsid w:val="00C615F9"/>
    <w:rsid w:val="00C6227B"/>
    <w:rsid w:val="00C7757E"/>
    <w:rsid w:val="00C85B91"/>
    <w:rsid w:val="00CD5CFA"/>
    <w:rsid w:val="00D52FEA"/>
    <w:rsid w:val="00D87F75"/>
    <w:rsid w:val="00D90E88"/>
    <w:rsid w:val="00D92F9C"/>
    <w:rsid w:val="00DD7B7D"/>
    <w:rsid w:val="00DE067F"/>
    <w:rsid w:val="00E24B69"/>
    <w:rsid w:val="00E31AFE"/>
    <w:rsid w:val="00E4473A"/>
    <w:rsid w:val="00E45406"/>
    <w:rsid w:val="00E46631"/>
    <w:rsid w:val="00E50A2A"/>
    <w:rsid w:val="00E85337"/>
    <w:rsid w:val="00E937B6"/>
    <w:rsid w:val="00E96A97"/>
    <w:rsid w:val="00EA4666"/>
    <w:rsid w:val="00EA7D2D"/>
    <w:rsid w:val="00EC0FFF"/>
    <w:rsid w:val="00EC3F2C"/>
    <w:rsid w:val="00ED4A40"/>
    <w:rsid w:val="00F12A44"/>
    <w:rsid w:val="00F17FB0"/>
    <w:rsid w:val="00F3764B"/>
    <w:rsid w:val="00FB227B"/>
    <w:rsid w:val="00FB48EA"/>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709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
    <w:next w:val="a"/>
    <w:link w:val="20"/>
    <w:qFormat/>
    <w:rsid w:val="0097094F"/>
    <w:pPr>
      <w:keepNext w:val="0"/>
      <w:widowControl w:val="0"/>
      <w:autoSpaceDE w:val="0"/>
      <w:autoSpaceDN w:val="0"/>
      <w:adjustRightInd w:val="0"/>
      <w:spacing w:before="108" w:after="108"/>
      <w:jc w:val="center"/>
      <w:outlineLvl w:val="1"/>
    </w:pPr>
    <w:rPr>
      <w:color w:val="000080"/>
      <w:kern w:val="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0">
    <w:name w:val="Body Text Indent"/>
    <w:basedOn w:val="a"/>
    <w:link w:val="af1"/>
    <w:unhideWhenUsed/>
    <w:rsid w:val="0025498F"/>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Гипертекстовая ссылка"/>
    <w:basedOn w:val="a0"/>
    <w:rsid w:val="00420403"/>
    <w:rPr>
      <w:rFonts w:cs="Times New Roman"/>
      <w:b/>
      <w:bCs/>
      <w:color w:val="auto"/>
      <w:sz w:val="26"/>
      <w:szCs w:val="26"/>
    </w:rPr>
  </w:style>
  <w:style w:type="paragraph" w:styleId="af3">
    <w:name w:val="No Spacing"/>
    <w:uiPriority w:val="1"/>
    <w:qFormat/>
    <w:rsid w:val="006512FE"/>
    <w:pPr>
      <w:spacing w:after="0" w:line="240" w:lineRule="auto"/>
    </w:pPr>
    <w:rPr>
      <w:rFonts w:ascii="Times New Roman" w:eastAsia="Times New Roman" w:hAnsi="Times New Roman" w:cs="Times New Roman"/>
      <w:sz w:val="24"/>
      <w:szCs w:val="20"/>
      <w:lang w:eastAsia="ru-RU"/>
    </w:rPr>
  </w:style>
  <w:style w:type="paragraph" w:styleId="af4">
    <w:name w:val="Plain Text"/>
    <w:basedOn w:val="a"/>
    <w:link w:val="af5"/>
    <w:uiPriority w:val="99"/>
    <w:rsid w:val="009D535B"/>
    <w:pPr>
      <w:spacing w:after="0" w:line="240" w:lineRule="auto"/>
    </w:pPr>
    <w:rPr>
      <w:rFonts w:ascii="Courier New" w:eastAsia="Times New Roman" w:hAnsi="Courier New" w:cs="Times New Roman"/>
      <w:b/>
      <w:bCs/>
      <w:sz w:val="20"/>
      <w:szCs w:val="20"/>
    </w:rPr>
  </w:style>
  <w:style w:type="character" w:customStyle="1" w:styleId="af5">
    <w:name w:val="Текст Знак"/>
    <w:basedOn w:val="a0"/>
    <w:link w:val="af4"/>
    <w:uiPriority w:val="99"/>
    <w:rsid w:val="009D535B"/>
    <w:rPr>
      <w:rFonts w:ascii="Courier New" w:eastAsia="Times New Roman" w:hAnsi="Courier New" w:cs="Times New Roman"/>
      <w:b/>
      <w:bCs/>
      <w:sz w:val="20"/>
      <w:szCs w:val="20"/>
    </w:rPr>
  </w:style>
  <w:style w:type="character" w:customStyle="1" w:styleId="af">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Абзац вправо-1 Знак,List Paragraph1 Знак"/>
    <w:link w:val="ae"/>
    <w:uiPriority w:val="34"/>
    <w:locked/>
    <w:rsid w:val="009D535B"/>
    <w:rPr>
      <w:rFonts w:ascii="Calibri" w:eastAsia="Calibri" w:hAnsi="Calibri" w:cs="Times New Roman"/>
    </w:rPr>
  </w:style>
  <w:style w:type="character" w:customStyle="1" w:styleId="10">
    <w:name w:val="Заголовок 1 Знак"/>
    <w:basedOn w:val="a0"/>
    <w:link w:val="1"/>
    <w:rsid w:val="0097094F"/>
    <w:rPr>
      <w:rFonts w:ascii="Arial" w:eastAsia="Times New Roman" w:hAnsi="Arial" w:cs="Arial"/>
      <w:b/>
      <w:bCs/>
      <w:kern w:val="32"/>
      <w:sz w:val="32"/>
      <w:szCs w:val="32"/>
      <w:lang w:eastAsia="ru-RU"/>
    </w:rPr>
  </w:style>
  <w:style w:type="character" w:customStyle="1" w:styleId="20">
    <w:name w:val="Заголовок 2 Знак"/>
    <w:basedOn w:val="a0"/>
    <w:link w:val="2"/>
    <w:rsid w:val="0097094F"/>
    <w:rPr>
      <w:rFonts w:ascii="Arial" w:eastAsia="Times New Roman" w:hAnsi="Arial" w:cs="Arial"/>
      <w:b/>
      <w:bCs/>
      <w:color w:val="000080"/>
      <w:sz w:val="20"/>
      <w:szCs w:val="20"/>
      <w:lang w:eastAsia="ru-RU"/>
    </w:rPr>
  </w:style>
  <w:style w:type="paragraph" w:customStyle="1" w:styleId="af6">
    <w:name w:val="Текст (прав. подпись)"/>
    <w:basedOn w:val="a"/>
    <w:next w:val="a"/>
    <w:rsid w:val="0097094F"/>
    <w:pPr>
      <w:widowControl w:val="0"/>
      <w:autoSpaceDE w:val="0"/>
      <w:autoSpaceDN w:val="0"/>
      <w:adjustRightInd w:val="0"/>
      <w:spacing w:after="0" w:line="240" w:lineRule="auto"/>
      <w:jc w:val="right"/>
    </w:pPr>
    <w:rPr>
      <w:rFonts w:ascii="Arial" w:eastAsia="Times New Roman" w:hAnsi="Arial" w:cs="Arial"/>
      <w:sz w:val="20"/>
      <w:szCs w:val="20"/>
    </w:rPr>
  </w:style>
  <w:style w:type="character" w:styleId="af7">
    <w:name w:val="Hyperlink"/>
    <w:basedOn w:val="a0"/>
    <w:uiPriority w:val="99"/>
    <w:unhideWhenUsed/>
    <w:rsid w:val="00076DD3"/>
    <w:rPr>
      <w:color w:val="0000FF"/>
      <w:u w:val="single"/>
    </w:rPr>
  </w:style>
  <w:style w:type="character" w:customStyle="1" w:styleId="hl">
    <w:name w:val="hl"/>
    <w:basedOn w:val="a0"/>
    <w:rsid w:val="00076DD3"/>
  </w:style>
  <w:style w:type="character" w:customStyle="1" w:styleId="af8">
    <w:name w:val="Цветовое выделение"/>
    <w:rsid w:val="00191382"/>
    <w:rPr>
      <w:b/>
      <w:bCs/>
      <w:color w:val="000080"/>
      <w:sz w:val="20"/>
      <w:szCs w:val="20"/>
    </w:rPr>
  </w:style>
  <w:style w:type="paragraph" w:customStyle="1" w:styleId="af9">
    <w:name w:val="Заголовок статьи"/>
    <w:basedOn w:val="a"/>
    <w:next w:val="a"/>
    <w:rsid w:val="00191382"/>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464A4E"/>
    <w:rPr>
      <w:sz w:val="14"/>
      <w:szCs w:val="14"/>
    </w:rPr>
  </w:style>
  <w:style w:type="paragraph" w:customStyle="1" w:styleId="afb">
    <w:name w:val="Колонтитул (правый)"/>
    <w:basedOn w:val="af6"/>
    <w:next w:val="a"/>
    <w:rsid w:val="00464A4E"/>
    <w:rPr>
      <w:sz w:val="14"/>
      <w:szCs w:val="14"/>
    </w:rPr>
  </w:style>
  <w:style w:type="paragraph" w:customStyle="1" w:styleId="afc">
    <w:name w:val="Комментарий"/>
    <w:basedOn w:val="a"/>
    <w:next w:val="a"/>
    <w:rsid w:val="00464A4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d">
    <w:name w:val="Комментарий пользователя"/>
    <w:basedOn w:val="afc"/>
    <w:next w:val="a"/>
    <w:rsid w:val="00464A4E"/>
    <w:pPr>
      <w:jc w:val="left"/>
    </w:pPr>
    <w:rPr>
      <w:color w:val="000080"/>
    </w:rPr>
  </w:style>
  <w:style w:type="character" w:customStyle="1" w:styleId="afe">
    <w:name w:val="Найденные слова"/>
    <w:basedOn w:val="af8"/>
    <w:rsid w:val="00464A4E"/>
  </w:style>
  <w:style w:type="character" w:customStyle="1" w:styleId="aff">
    <w:name w:val="Не вступил в силу"/>
    <w:basedOn w:val="af8"/>
    <w:rsid w:val="00464A4E"/>
    <w:rPr>
      <w:color w:val="008080"/>
    </w:rPr>
  </w:style>
  <w:style w:type="paragraph" w:customStyle="1" w:styleId="aff0">
    <w:name w:val="Таблицы (моноширинный)"/>
    <w:basedOn w:val="a"/>
    <w:next w:val="a"/>
    <w:rsid w:val="00464A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1">
    <w:name w:val="Оглавление"/>
    <w:basedOn w:val="aff0"/>
    <w:next w:val="a"/>
    <w:rsid w:val="00464A4E"/>
    <w:pPr>
      <w:ind w:left="140"/>
    </w:pPr>
  </w:style>
  <w:style w:type="paragraph" w:customStyle="1" w:styleId="aff2">
    <w:name w:val="Основное меню"/>
    <w:basedOn w:val="a"/>
    <w:next w:val="a"/>
    <w:rsid w:val="00464A4E"/>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3">
    <w:name w:val="Переменная часть"/>
    <w:basedOn w:val="aff2"/>
    <w:next w:val="a"/>
    <w:rsid w:val="00464A4E"/>
  </w:style>
  <w:style w:type="paragraph" w:customStyle="1" w:styleId="aff4">
    <w:name w:val="Постоянная часть"/>
    <w:basedOn w:val="aff2"/>
    <w:next w:val="a"/>
    <w:rsid w:val="00464A4E"/>
    <w:rPr>
      <w:b/>
      <w:bCs/>
      <w:u w:val="single"/>
    </w:rPr>
  </w:style>
  <w:style w:type="paragraph" w:customStyle="1" w:styleId="aff5">
    <w:name w:val="Прижатый влево"/>
    <w:basedOn w:val="a"/>
    <w:next w:val="a"/>
    <w:rsid w:val="00464A4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6">
    <w:name w:val="Продолжение ссылки"/>
    <w:basedOn w:val="af2"/>
    <w:rsid w:val="00464A4E"/>
  </w:style>
  <w:style w:type="paragraph" w:customStyle="1" w:styleId="aff7">
    <w:name w:val="Словарная статья"/>
    <w:basedOn w:val="a"/>
    <w:next w:val="a"/>
    <w:rsid w:val="00464A4E"/>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8">
    <w:name w:val="Текст (справка)"/>
    <w:basedOn w:val="a"/>
    <w:next w:val="a"/>
    <w:rsid w:val="00464A4E"/>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9">
    <w:name w:val="Утратил силу"/>
    <w:basedOn w:val="af8"/>
    <w:rsid w:val="00464A4E"/>
    <w:rPr>
      <w:strike/>
      <w:color w:val="808000"/>
    </w:rPr>
  </w:style>
  <w:style w:type="paragraph" w:styleId="23">
    <w:name w:val="Body Text Indent 2"/>
    <w:basedOn w:val="a"/>
    <w:link w:val="24"/>
    <w:rsid w:val="00464A4E"/>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464A4E"/>
    <w:rPr>
      <w:rFonts w:ascii="Arial" w:eastAsia="Times New Roman" w:hAnsi="Arial" w:cs="Arial"/>
      <w:sz w:val="20"/>
      <w:szCs w:val="20"/>
      <w:lang w:eastAsia="ru-RU"/>
    </w:rPr>
  </w:style>
  <w:style w:type="paragraph" w:customStyle="1" w:styleId="11">
    <w:name w:val="Абзац списка1"/>
    <w:basedOn w:val="a"/>
    <w:rsid w:val="00464A4E"/>
    <w:pPr>
      <w:spacing w:after="0" w:line="240" w:lineRule="auto"/>
      <w:ind w:left="720"/>
    </w:pPr>
    <w:rPr>
      <w:rFonts w:ascii="Times New Roman" w:eastAsia="Times New Roman" w:hAnsi="Times New Roman" w:cs="Times New Roman"/>
      <w:sz w:val="24"/>
      <w:szCs w:val="24"/>
    </w:rPr>
  </w:style>
  <w:style w:type="character" w:styleId="affa">
    <w:name w:val="Emphasis"/>
    <w:basedOn w:val="a0"/>
    <w:qFormat/>
    <w:rsid w:val="00464A4E"/>
    <w:rPr>
      <w:i/>
      <w:iCs/>
    </w:rPr>
  </w:style>
  <w:style w:type="paragraph" w:customStyle="1" w:styleId="s1">
    <w:name w:val="s_1"/>
    <w:basedOn w:val="a"/>
    <w:rsid w:val="009A6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8A641-F101-4AD7-B4A7-13ADD30D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3604</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2022-07-01T05:39:00Z</dcterms:created>
  <dcterms:modified xsi:type="dcterms:W3CDTF">2022-07-01T12:23:00Z</dcterms:modified>
</cp:coreProperties>
</file>