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20" w:rsidRDefault="00950B20" w:rsidP="00950B20">
      <w:pPr>
        <w:pStyle w:val="ConsPlusTitle"/>
        <w:ind w:right="3735"/>
        <w:jc w:val="both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950B20" w:rsidTr="001F24BF">
        <w:trPr>
          <w:cantSplit/>
          <w:trHeight w:val="420"/>
        </w:trPr>
        <w:tc>
          <w:tcPr>
            <w:tcW w:w="4195" w:type="dxa"/>
            <w:hideMark/>
          </w:tcPr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950B20" w:rsidRDefault="00950B20" w:rsidP="001F2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950B20" w:rsidRDefault="00950B20" w:rsidP="001F24B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950B20" w:rsidTr="001F24BF">
        <w:trPr>
          <w:cantSplit/>
          <w:trHeight w:val="2355"/>
        </w:trPr>
        <w:tc>
          <w:tcPr>
            <w:tcW w:w="4195" w:type="dxa"/>
          </w:tcPr>
          <w:p w:rsidR="00950B20" w:rsidRDefault="00950B20" w:rsidP="001F24B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950B20" w:rsidRDefault="00950B20" w:rsidP="001F24BF">
            <w:pPr>
              <w:spacing w:line="192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spacing w:line="192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950B20" w:rsidRDefault="00950B20" w:rsidP="001F24BF">
            <w:pPr>
              <w:spacing w:line="276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05  » утӑ 2019 ҫ № 5</w:t>
            </w:r>
            <w:r w:rsidR="00EA357B">
              <w:rPr>
                <w:rFonts w:ascii="Times New Roman" w:hAnsi="Times New Roman" w:cs="Times New Roman"/>
                <w:noProof/>
              </w:rPr>
              <w:t>4</w:t>
            </w:r>
          </w:p>
          <w:p w:rsidR="00950B20" w:rsidRDefault="00950B20" w:rsidP="001F24BF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950B20" w:rsidRDefault="00950B20" w:rsidP="001F24BF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950B20" w:rsidRDefault="00950B20" w:rsidP="001F24B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950B20" w:rsidRDefault="00950B20" w:rsidP="001F24BF">
            <w:pPr>
              <w:spacing w:line="276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05  » июля  2019  г № 5</w:t>
            </w:r>
            <w:r w:rsidR="00EA357B">
              <w:rPr>
                <w:rFonts w:ascii="Times New Roman" w:hAnsi="Times New Roman" w:cs="Times New Roman"/>
                <w:noProof/>
              </w:rPr>
              <w:t>4</w:t>
            </w:r>
          </w:p>
          <w:p w:rsidR="00950B20" w:rsidRDefault="00950B20" w:rsidP="001F24B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950B20" w:rsidRDefault="00950B20" w:rsidP="00950B20">
      <w:pPr>
        <w:pStyle w:val="ConsPlusTitle"/>
        <w:ind w:right="3735"/>
        <w:jc w:val="both"/>
      </w:pPr>
    </w:p>
    <w:p w:rsidR="00EA357B" w:rsidRPr="00062526" w:rsidRDefault="00950B20" w:rsidP="00EA357B">
      <w:pPr>
        <w:pStyle w:val="ConsPlusTitle"/>
        <w:ind w:right="3735"/>
        <w:jc w:val="both"/>
      </w:pPr>
      <w:proofErr w:type="gramStart"/>
      <w:r w:rsidRPr="00062526">
        <w:t>О внесении изменений в постановление администрации Эльбарусовского сельского поселения Мариинско-Посадского района Чувашской Республики от 25.12.2018 г. № 9</w:t>
      </w:r>
      <w:r w:rsidR="00EA357B" w:rsidRPr="00062526">
        <w:t>6</w:t>
      </w:r>
      <w:r w:rsidRPr="00062526">
        <w:t xml:space="preserve"> «</w:t>
      </w:r>
      <w:r w:rsidR="00EA357B" w:rsidRPr="00062526">
        <w:t xml:space="preserve">Об утверждении административного регламента по предоставлению муниципальной услуги </w:t>
      </w:r>
      <w:r w:rsidR="00EA357B" w:rsidRPr="00062526">
        <w:rPr>
          <w:color w:val="2D2D2D"/>
          <w:spacing w:val="2"/>
        </w:rPr>
        <w:t xml:space="preserve"> "Заключение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собственности, на который не разграничена и который не предоставлен в пользование и (или) во владение</w:t>
      </w:r>
      <w:proofErr w:type="gramEnd"/>
      <w:r w:rsidR="00EA357B" w:rsidRPr="00062526">
        <w:rPr>
          <w:color w:val="2D2D2D"/>
          <w:spacing w:val="2"/>
        </w:rPr>
        <w:t xml:space="preserve">  гражданам и юридическим лицам</w:t>
      </w:r>
      <w:proofErr w:type="gramStart"/>
      <w:r w:rsidR="00EA357B" w:rsidRPr="00062526">
        <w:rPr>
          <w:color w:val="2D2D2D"/>
          <w:spacing w:val="2"/>
        </w:rPr>
        <w:t>"н</w:t>
      </w:r>
      <w:proofErr w:type="gramEnd"/>
      <w:r w:rsidR="00EA357B" w:rsidRPr="00062526">
        <w:rPr>
          <w:color w:val="2D2D2D"/>
          <w:spacing w:val="2"/>
        </w:rPr>
        <w:t>а территории  Эльбарусовского сельского поселения Мариинско-Посадского района Чувашской Республики»</w:t>
      </w:r>
    </w:p>
    <w:p w:rsidR="00EA357B" w:rsidRPr="00EA357B" w:rsidRDefault="00EA357B" w:rsidP="00EA357B">
      <w:pPr>
        <w:tabs>
          <w:tab w:val="left" w:pos="5625"/>
        </w:tabs>
        <w:rPr>
          <w:rFonts w:eastAsiaTheme="majorEastAsia"/>
        </w:rPr>
      </w:pPr>
      <w:r w:rsidRPr="00EA357B">
        <w:rPr>
          <w:rFonts w:eastAsiaTheme="majorEastAsia"/>
        </w:rPr>
        <w:tab/>
      </w:r>
    </w:p>
    <w:p w:rsidR="00EA357B" w:rsidRDefault="00EA357B" w:rsidP="00EA357B">
      <w:pPr>
        <w:autoSpaceDE w:val="0"/>
        <w:rPr>
          <w:b/>
        </w:rPr>
      </w:pPr>
    </w:p>
    <w:p w:rsidR="00EA357B" w:rsidRDefault="00EA357B" w:rsidP="00EA357B">
      <w:pPr>
        <w:autoSpaceDE w:val="0"/>
        <w:jc w:val="center"/>
      </w:pPr>
    </w:p>
    <w:p w:rsidR="00EA357B" w:rsidRDefault="00EA357B" w:rsidP="00EA357B">
      <w:pPr>
        <w:pStyle w:val="a8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 на основании Устава Эльбарусовского  сельского поселения Мариинско-Посадского района Чувашской Республики      </w:t>
      </w:r>
      <w:proofErr w:type="spellStart"/>
      <w:proofErr w:type="gramStart"/>
      <w:r>
        <w:rPr>
          <w:rFonts w:ascii="Times New Roman" w:hAnsi="Times New Roman"/>
          <w:color w:val="0D0D0D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D0D0D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о в л я е т:</w:t>
      </w:r>
    </w:p>
    <w:p w:rsidR="00EA357B" w:rsidRDefault="00EA357B" w:rsidP="00EA357B">
      <w:pPr>
        <w:pStyle w:val="a8"/>
        <w:jc w:val="both"/>
      </w:pPr>
    </w:p>
    <w:p w:rsidR="00950B20" w:rsidRPr="00062526" w:rsidRDefault="00950B20" w:rsidP="00EA357B">
      <w:pPr>
        <w:pStyle w:val="ConsPlusTitle"/>
        <w:tabs>
          <w:tab w:val="left" w:pos="9498"/>
        </w:tabs>
        <w:ind w:right="191"/>
        <w:jc w:val="both"/>
        <w:rPr>
          <w:color w:val="000000" w:themeColor="text1"/>
        </w:rPr>
      </w:pPr>
      <w:r w:rsidRPr="00EA357B">
        <w:rPr>
          <w:b w:val="0"/>
        </w:rPr>
        <w:t xml:space="preserve">1. </w:t>
      </w:r>
      <w:r w:rsidRPr="00062526">
        <w:rPr>
          <w:b w:val="0"/>
          <w:color w:val="000000" w:themeColor="text1"/>
        </w:rPr>
        <w:t>Внести в раздел 5 административного регламента по предоставлению муниципальной услуги</w:t>
      </w:r>
      <w:r w:rsidRPr="00062526">
        <w:rPr>
          <w:color w:val="000000" w:themeColor="text1"/>
        </w:rPr>
        <w:t xml:space="preserve"> «</w:t>
      </w:r>
      <w:r w:rsidR="00EA357B" w:rsidRPr="00062526">
        <w:rPr>
          <w:b w:val="0"/>
          <w:color w:val="000000" w:themeColor="text1"/>
          <w:spacing w:val="2"/>
        </w:rPr>
        <w:t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собственности, на который не разграничена и который не предоставлен в пользование и (или) во владение  гражданам и юридическим лицам</w:t>
      </w:r>
      <w:proofErr w:type="gramStart"/>
      <w:r w:rsidR="00EA357B" w:rsidRPr="00062526">
        <w:rPr>
          <w:b w:val="0"/>
          <w:color w:val="000000" w:themeColor="text1"/>
          <w:spacing w:val="2"/>
        </w:rPr>
        <w:t>"н</w:t>
      </w:r>
      <w:proofErr w:type="gramEnd"/>
      <w:r w:rsidR="00EA357B" w:rsidRPr="00062526">
        <w:rPr>
          <w:b w:val="0"/>
          <w:color w:val="000000" w:themeColor="text1"/>
          <w:spacing w:val="2"/>
        </w:rPr>
        <w:t xml:space="preserve">а территории  Эльбарусовского сельского поселения Мариинско-Посадского района Чувашской Республики» </w:t>
      </w:r>
      <w:r w:rsidR="00EA357B" w:rsidRPr="00062526">
        <w:rPr>
          <w:b w:val="0"/>
          <w:color w:val="000000" w:themeColor="text1"/>
        </w:rPr>
        <w:t>от 25</w:t>
      </w:r>
      <w:r w:rsidRPr="00062526">
        <w:rPr>
          <w:b w:val="0"/>
          <w:color w:val="000000" w:themeColor="text1"/>
        </w:rPr>
        <w:t>.1</w:t>
      </w:r>
      <w:r w:rsidR="00EA357B" w:rsidRPr="00062526">
        <w:rPr>
          <w:b w:val="0"/>
          <w:color w:val="000000" w:themeColor="text1"/>
        </w:rPr>
        <w:t>2</w:t>
      </w:r>
      <w:r w:rsidRPr="00062526">
        <w:rPr>
          <w:b w:val="0"/>
          <w:color w:val="000000" w:themeColor="text1"/>
        </w:rPr>
        <w:t>.201</w:t>
      </w:r>
      <w:r w:rsidR="00EA357B" w:rsidRPr="00062526">
        <w:rPr>
          <w:b w:val="0"/>
          <w:color w:val="000000" w:themeColor="text1"/>
        </w:rPr>
        <w:t>8</w:t>
      </w:r>
      <w:r w:rsidRPr="00062526">
        <w:rPr>
          <w:b w:val="0"/>
          <w:color w:val="000000" w:themeColor="text1"/>
        </w:rPr>
        <w:t xml:space="preserve"> г. №</w:t>
      </w:r>
      <w:r w:rsidR="00EA357B" w:rsidRPr="00062526">
        <w:rPr>
          <w:b w:val="0"/>
          <w:color w:val="000000" w:themeColor="text1"/>
        </w:rPr>
        <w:t xml:space="preserve"> 96</w:t>
      </w:r>
      <w:r w:rsidRPr="00062526">
        <w:rPr>
          <w:b w:val="0"/>
          <w:color w:val="000000" w:themeColor="text1"/>
        </w:rPr>
        <w:t xml:space="preserve"> следующие изменения:</w:t>
      </w:r>
    </w:p>
    <w:p w:rsidR="00950B20" w:rsidRDefault="00950B20" w:rsidP="00950B20">
      <w:pPr>
        <w:pStyle w:val="ConsPlusTitle"/>
        <w:tabs>
          <w:tab w:val="left" w:pos="0"/>
        </w:tabs>
        <w:ind w:right="-92"/>
        <w:jc w:val="both"/>
        <w:rPr>
          <w:b w:val="0"/>
        </w:rPr>
      </w:pPr>
      <w:r w:rsidRPr="00942369">
        <w:rPr>
          <w:b w:val="0"/>
        </w:rPr>
        <w:tab/>
      </w:r>
      <w:r>
        <w:rPr>
          <w:b w:val="0"/>
        </w:rPr>
        <w:t>- пункт 5.1</w:t>
      </w:r>
      <w:r w:rsidRPr="00942369">
        <w:rPr>
          <w:b w:val="0"/>
        </w:rPr>
        <w:t xml:space="preserve"> </w:t>
      </w:r>
      <w:r w:rsidR="00EA357B">
        <w:rPr>
          <w:b w:val="0"/>
        </w:rPr>
        <w:t>дополнить подпунктами 7,8,9 следующего содержания</w:t>
      </w:r>
      <w:r w:rsidRPr="00942369">
        <w:rPr>
          <w:b w:val="0"/>
        </w:rPr>
        <w:t>:</w:t>
      </w:r>
    </w:p>
    <w:p w:rsidR="00950B20" w:rsidRPr="00DD67F0" w:rsidRDefault="00EA357B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7)</w:t>
      </w:r>
      <w:r w:rsidR="00950B20" w:rsidRPr="00DD67F0">
        <w:rPr>
          <w:spacing w:val="2"/>
        </w:rPr>
        <w:t xml:space="preserve"> отказ администрации, предоставляющего муниципальные услуги, должностного лица органа, предоставляющего муниципальные услуги, муниципальных служащих администрации </w:t>
      </w:r>
      <w:r w:rsidR="00E10811">
        <w:rPr>
          <w:spacing w:val="2"/>
        </w:rPr>
        <w:t>поселения</w:t>
      </w:r>
      <w:r w:rsidR="00950B20" w:rsidRPr="00DD67F0">
        <w:rPr>
          <w:spacing w:val="2"/>
        </w:rPr>
        <w:t xml:space="preserve">, многофункционального центра, работника многофункционального центра в исправлении допущенных ими опечаток и ошибок в </w:t>
      </w:r>
      <w:r w:rsidR="00950B20" w:rsidRPr="00DD67F0">
        <w:rPr>
          <w:spacing w:val="2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0B20" w:rsidRPr="00DD67F0" w:rsidRDefault="00EA357B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8)</w:t>
      </w:r>
      <w:r w:rsidR="00950B20" w:rsidRPr="00DD67F0">
        <w:rPr>
          <w:spacing w:val="2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E10811" w:rsidRDefault="00EA357B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9)</w:t>
      </w:r>
      <w:r w:rsidR="00950B20" w:rsidRPr="00DD67F0">
        <w:rPr>
          <w:spacing w:val="2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E10811" w:rsidRDefault="00E10811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t>пункт 5.7</w:t>
      </w:r>
      <w:r w:rsidRPr="00942369">
        <w:t xml:space="preserve"> </w:t>
      </w:r>
      <w:r w:rsidRPr="00E10811">
        <w:t>дополнить абзацем следующего содержания</w:t>
      </w:r>
      <w:proofErr w:type="gramStart"/>
      <w:r w:rsidRPr="00DD2350">
        <w:rPr>
          <w:spacing w:val="2"/>
        </w:rPr>
        <w:t xml:space="preserve"> </w:t>
      </w:r>
      <w:r>
        <w:rPr>
          <w:spacing w:val="2"/>
        </w:rPr>
        <w:t>:</w:t>
      </w:r>
      <w:proofErr w:type="gramEnd"/>
    </w:p>
    <w:p w:rsidR="00950B20" w:rsidRDefault="00E10811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pacing w:val="2"/>
        </w:rPr>
        <w:t>«</w:t>
      </w:r>
      <w:r w:rsidR="00950B20" w:rsidRPr="00DD2350">
        <w:rPr>
          <w:spacing w:val="2"/>
        </w:rPr>
        <w:t xml:space="preserve">В случае установления в ходе или по результатам </w:t>
      </w:r>
      <w:proofErr w:type="gramStart"/>
      <w:r w:rsidR="00950B20" w:rsidRPr="00DD2350">
        <w:rPr>
          <w:spacing w:val="2"/>
        </w:rPr>
        <w:t>рассмотрения жалобы признаков состава административного правонарушения</w:t>
      </w:r>
      <w:proofErr w:type="gramEnd"/>
      <w:r w:rsidR="00950B20" w:rsidRPr="00DD2350">
        <w:rPr>
          <w:spacing w:val="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950B20">
        <w:t>».</w:t>
      </w:r>
    </w:p>
    <w:p w:rsidR="00950B2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50B20" w:rsidRPr="005E5A8B" w:rsidRDefault="00950B20" w:rsidP="00950B20">
      <w:pPr>
        <w:ind w:firstLine="708"/>
        <w:jc w:val="both"/>
      </w:pPr>
      <w:r w:rsidRPr="005E5A8B">
        <w:t>2. Настоящее постановление вступает в силу после его официального опубликования.</w:t>
      </w:r>
    </w:p>
    <w:p w:rsidR="00950B20" w:rsidRDefault="00950B20" w:rsidP="00950B20">
      <w:pPr>
        <w:jc w:val="both"/>
      </w:pPr>
    </w:p>
    <w:p w:rsidR="00950B20" w:rsidRDefault="00950B20" w:rsidP="00950B20">
      <w:pPr>
        <w:jc w:val="both"/>
      </w:pPr>
    </w:p>
    <w:p w:rsidR="00950B20" w:rsidRDefault="00950B20" w:rsidP="00950B20">
      <w:pPr>
        <w:jc w:val="both"/>
      </w:pPr>
    </w:p>
    <w:p w:rsidR="00950B20" w:rsidRPr="00942369" w:rsidRDefault="00950B20" w:rsidP="00950B20">
      <w:pPr>
        <w:jc w:val="both"/>
      </w:pPr>
      <w:r w:rsidRPr="00942369">
        <w:t xml:space="preserve"> Глава </w:t>
      </w:r>
      <w:r>
        <w:t>Эльбарусовского</w:t>
      </w:r>
      <w:r w:rsidRPr="00942369">
        <w:t xml:space="preserve">  сельского поселения               </w:t>
      </w:r>
      <w:r>
        <w:tab/>
      </w:r>
      <w:r>
        <w:tab/>
      </w:r>
      <w:r>
        <w:tab/>
      </w:r>
      <w:r>
        <w:tab/>
        <w:t>В.Н.Андреев</w:t>
      </w:r>
    </w:p>
    <w:p w:rsidR="008258DE" w:rsidRDefault="008258DE"/>
    <w:sectPr w:rsidR="008258DE" w:rsidSect="007412E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20"/>
    <w:rsid w:val="00062526"/>
    <w:rsid w:val="00151BA6"/>
    <w:rsid w:val="008258DE"/>
    <w:rsid w:val="00950B20"/>
    <w:rsid w:val="00AF1B48"/>
    <w:rsid w:val="00D2136C"/>
    <w:rsid w:val="00E10811"/>
    <w:rsid w:val="00EA357B"/>
    <w:rsid w:val="00E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B2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50B2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50B20"/>
    <w:rPr>
      <w:rFonts w:cs="Times New Roman"/>
      <w:b/>
      <w:bCs/>
    </w:rPr>
  </w:style>
  <w:style w:type="paragraph" w:customStyle="1" w:styleId="ConsPlusTitle">
    <w:name w:val="ConsPlusTitle"/>
    <w:uiPriority w:val="99"/>
    <w:rsid w:val="00950B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950B20"/>
    <w:pPr>
      <w:spacing w:before="100" w:beforeAutospacing="1" w:after="100" w:afterAutospacing="1"/>
    </w:pPr>
  </w:style>
  <w:style w:type="character" w:customStyle="1" w:styleId="blk">
    <w:name w:val="blk"/>
    <w:basedOn w:val="a0"/>
    <w:rsid w:val="00950B20"/>
  </w:style>
  <w:style w:type="paragraph" w:customStyle="1" w:styleId="a6">
    <w:name w:val="Таблицы (моноширинный)"/>
    <w:basedOn w:val="a"/>
    <w:next w:val="a"/>
    <w:rsid w:val="00950B2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950B20"/>
    <w:rPr>
      <w:b/>
      <w:bCs/>
      <w:color w:val="000080"/>
    </w:rPr>
  </w:style>
  <w:style w:type="paragraph" w:styleId="a8">
    <w:name w:val="No Spacing"/>
    <w:uiPriority w:val="1"/>
    <w:qFormat/>
    <w:rsid w:val="00EA357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0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2019-07-08T06:13:00Z</cp:lastPrinted>
  <dcterms:created xsi:type="dcterms:W3CDTF">2019-07-08T05:52:00Z</dcterms:created>
  <dcterms:modified xsi:type="dcterms:W3CDTF">2019-07-09T06:48:00Z</dcterms:modified>
</cp:coreProperties>
</file>