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7E" w:rsidRPr="00DD0C18" w:rsidRDefault="00FC727E" w:rsidP="00FC727E">
      <w:pPr>
        <w:pStyle w:val="a7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FC727E" w:rsidRDefault="00FC727E" w:rsidP="00FC727E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FC727E" w:rsidRDefault="00FC727E" w:rsidP="00FC727E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FC727E" w:rsidRDefault="00FC727E" w:rsidP="00FC727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FC727E" w:rsidRDefault="00FC727E" w:rsidP="00FC727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FC727E" w:rsidRDefault="00FC727E" w:rsidP="00FC727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FC727E" w:rsidRDefault="00FC727E" w:rsidP="00FC727E">
                  <w:pPr>
                    <w:ind w:right="297"/>
                  </w:pPr>
                </w:p>
              </w:txbxContent>
            </v:textbox>
          </v:shape>
        </w:pict>
      </w:r>
      <w:r w:rsidRPr="00DD0C18">
        <w:rPr>
          <w:sz w:val="20"/>
          <w:szCs w:val="20"/>
        </w:rPr>
        <w:t xml:space="preserve"> </w:t>
      </w:r>
      <w:r w:rsidRPr="00DD0C18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FC727E" w:rsidRDefault="00FC727E" w:rsidP="00FC727E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FC727E" w:rsidRDefault="00FC727E" w:rsidP="00FC727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4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ноября  2022  года</w:t>
                  </w:r>
                </w:p>
                <w:p w:rsidR="00FC727E" w:rsidRDefault="00FC727E" w:rsidP="00FC727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FC727E" w:rsidRPr="003A6792" w:rsidRDefault="00FC727E" w:rsidP="00FC727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33</w:t>
                  </w:r>
                </w:p>
              </w:txbxContent>
            </v:textbox>
          </v:shape>
        </w:pict>
      </w: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DD0C18" w:rsidRDefault="00FC727E" w:rsidP="00FC7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FC727E" w:rsidRDefault="00FC727E" w:rsidP="00FC727E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b/>
          <w:sz w:val="20"/>
          <w:szCs w:val="20"/>
        </w:rPr>
        <w:t>По иску прокурора Красночетайского района суд обязал администрацию сельского поселения установить камеры видеонаблюдения, глава которой «забыл» их предусмотреть в муниципальном контракте, заключенном в рамках реализации инициативного проекта</w:t>
      </w:r>
    </w:p>
    <w:p w:rsidR="00FC727E" w:rsidRPr="00FC727E" w:rsidRDefault="00FC727E" w:rsidP="00FC727E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Прокуратурой Красночетайского района по обращению гражданина проведена проверка надлежащего исполнения работ по муниципальному контракту, заключенному в рамках реализации инициативного проекта, в связи с невыполнением работ по установке камер видеонаблюдения на придомовой территории многоквартирных жилых домов по ул. Новая, д. 17 и д. 25 </w:t>
      </w:r>
      <w:proofErr w:type="gramStart"/>
      <w:r w:rsidRPr="00FC727E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FC727E">
        <w:rPr>
          <w:rFonts w:ascii="Times New Roman" w:eastAsia="Times New Roman" w:hAnsi="Times New Roman" w:cs="Times New Roman"/>
          <w:sz w:val="20"/>
          <w:szCs w:val="20"/>
        </w:rPr>
        <w:t>Красные</w:t>
      </w:r>
      <w:proofErr w:type="gramEnd"/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 Четаи Красночетайского района Чувашской Республики.</w:t>
      </w: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727E">
        <w:rPr>
          <w:rFonts w:ascii="Times New Roman" w:eastAsia="Times New Roman" w:hAnsi="Times New Roman" w:cs="Times New Roman"/>
          <w:sz w:val="20"/>
          <w:szCs w:val="20"/>
        </w:rPr>
        <w:t>В ходе проверки установлено, что в соответствии с соглашениями, заключенными между органами государственной власти республики, органами местного самоуправления Красночетайского района и Красночетайского сельского поселения о предоставлении субсидий, из республиканского бюджета, местного бюджета, а также за счет населения выделены денежные средства на реализацию инициативного проекта «Устройство уличного освещения вокруг детской площадки и установка видеокамеры по ул. Новая, д. 17 и д</w:t>
      </w:r>
      <w:proofErr w:type="gramEnd"/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. 25 </w:t>
      </w:r>
      <w:proofErr w:type="gramStart"/>
      <w:r w:rsidRPr="00FC727E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FC727E">
        <w:rPr>
          <w:rFonts w:ascii="Times New Roman" w:eastAsia="Times New Roman" w:hAnsi="Times New Roman" w:cs="Times New Roman"/>
          <w:sz w:val="20"/>
          <w:szCs w:val="20"/>
        </w:rPr>
        <w:t>Красные</w:t>
      </w:r>
      <w:proofErr w:type="gramEnd"/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 Четаи Красночетайского района Чувашской Республики» в размере более 300 тыс. рублей. Указанные средства перечислены в администрацию Красночетайского сельского поселения района.</w:t>
      </w: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Во исполнение указанных соглашений главой Красночетайского сельского поселения с подрядчиком заключен муниципальный контракт на выполнение работ. Однако в контракте были предусмотрены лишь работы по устройству освещения, работы по установке видеокамеры предусмотрены не были ввиду невнимательности заказчика в лице главы сельского поселения. </w:t>
      </w: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>В итоге подрядчиком выполнены работы лишь по устройству освещения, видеокамера так и не была установлена. При этом денежные средства были освоены в полном объеме.</w:t>
      </w: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В целях устранения выявленных нарушений закона прокуратурой района в адрес главы сельского поселения внесено представление об устранении нарушений закона, </w:t>
      </w: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отношении указанного должностного лица возбуждено дело об административном правонарушении по </w:t>
      </w:r>
      <w:proofErr w:type="gramStart"/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>. 2 ст. 15.15.5 КоАП РФ (нарушение лицом, являющимся получателем субсидий, условий их предоставления). Постановлением мирового судьи судебного участка №1 Красночетайского района Чувашской Республики глава сельского поселения признан виновным в совершении административного правонарушения и привлечен к административной ответственности в виде штрафа в размере 10 тыс. рублей.</w:t>
      </w:r>
    </w:p>
    <w:p w:rsidR="00FC727E" w:rsidRPr="00FC727E" w:rsidRDefault="00FC727E" w:rsidP="00FC727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Вместе с тем, по результатам рассмотрения представления прокуратуры района администрацией сельского поселения Красночетайского района нарушения закона устранены не были, в </w:t>
      </w:r>
      <w:proofErr w:type="gramStart"/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proofErr w:type="gramEnd"/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чем прокурором района направлено</w:t>
      </w:r>
      <w:bookmarkStart w:id="0" w:name="_GoBack"/>
      <w:bookmarkEnd w:id="0"/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суд административное исковое заявление об обязании администрации </w:t>
      </w: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сельского поселения осуществить установку </w:t>
      </w:r>
      <w:r w:rsidRPr="00FC727E">
        <w:rPr>
          <w:rFonts w:ascii="Times New Roman" w:eastAsia="Times New Roman" w:hAnsi="Times New Roman" w:cs="Times New Roman"/>
          <w:sz w:val="20"/>
          <w:szCs w:val="20"/>
        </w:rPr>
        <w:t xml:space="preserve">видеокамеры </w:t>
      </w: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адресам указанных многоквартирных домов в с. Красные Четаи </w:t>
      </w:r>
      <w:r w:rsidRPr="00FC727E">
        <w:rPr>
          <w:rFonts w:ascii="Times New Roman" w:eastAsia="Times New Roman" w:hAnsi="Times New Roman" w:cs="Times New Roman"/>
          <w:sz w:val="20"/>
          <w:szCs w:val="20"/>
        </w:rPr>
        <w:t>Красночетайского района Чувашской Республики</w:t>
      </w: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727E" w:rsidRPr="00FC727E" w:rsidRDefault="00FC727E" w:rsidP="00FC727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Решением Ядринского районного суда Чувашской Республики административное исковое заявление прокурора удовлетворено (решение не вступило в законную силу).</w:t>
      </w:r>
    </w:p>
    <w:p w:rsidR="00FC727E" w:rsidRPr="00FC727E" w:rsidRDefault="00FC727E" w:rsidP="00FC727E">
      <w:pPr>
        <w:pStyle w:val="1"/>
        <w:shd w:val="clear" w:color="auto" w:fill="FFFFFF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C727E" w:rsidRPr="00FC727E" w:rsidRDefault="00FC727E" w:rsidP="00FC727E">
      <w:pPr>
        <w:pStyle w:val="1"/>
        <w:shd w:val="clear" w:color="auto" w:fill="FFFFFF"/>
        <w:spacing w:before="0" w:after="0" w:line="240" w:lineRule="exact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C727E" w:rsidRPr="00FC727E" w:rsidRDefault="00FC727E" w:rsidP="00FC727E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>Прокурор района</w:t>
      </w:r>
    </w:p>
    <w:p w:rsidR="00FC727E" w:rsidRPr="00FC727E" w:rsidRDefault="00FC727E" w:rsidP="00FC727E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C727E">
        <w:rPr>
          <w:rFonts w:ascii="Times New Roman" w:eastAsia="Times New Roman" w:hAnsi="Times New Roman" w:cs="Times New Roman"/>
          <w:sz w:val="20"/>
          <w:szCs w:val="20"/>
        </w:rPr>
        <w:t>старший советник юстиции                                                                 А.И. Петров</w:t>
      </w: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spacing w:line="240" w:lineRule="exact"/>
        <w:rPr>
          <w:rFonts w:ascii="Calibri" w:eastAsia="Times New Roman" w:hAnsi="Calibri" w:cs="Times New Roman"/>
          <w:sz w:val="20"/>
          <w:szCs w:val="20"/>
        </w:rPr>
      </w:pPr>
    </w:p>
    <w:p w:rsidR="00FC727E" w:rsidRDefault="00FC727E" w:rsidP="00FC727E">
      <w:pPr>
        <w:pStyle w:val="ac"/>
        <w:tabs>
          <w:tab w:val="left" w:pos="7580"/>
        </w:tabs>
        <w:ind w:left="567"/>
        <w:rPr>
          <w:sz w:val="20"/>
          <w:szCs w:val="20"/>
        </w:rPr>
      </w:pPr>
    </w:p>
    <w:p w:rsidR="00FC727E" w:rsidRPr="007931F0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3A6792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FC727E" w:rsidRPr="00DD0C18" w:rsidTr="005211F8">
        <w:tc>
          <w:tcPr>
            <w:tcW w:w="3168" w:type="dxa"/>
          </w:tcPr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ВЕСТНИК</w:t>
            </w: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спуханы, ул.Новая д.2</w:t>
            </w: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DD0C18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FC727E" w:rsidRPr="00DD0C18" w:rsidRDefault="00FC727E" w:rsidP="00521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7E" w:rsidRPr="00DD0C18" w:rsidRDefault="00FC727E" w:rsidP="005211F8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7E" w:rsidRPr="00DD0C18" w:rsidRDefault="00FC727E" w:rsidP="005211F8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18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FC727E" w:rsidRPr="00DD0C18" w:rsidRDefault="00FC727E" w:rsidP="00FC727E">
      <w:pPr>
        <w:pStyle w:val="a9"/>
        <w:spacing w:line="276" w:lineRule="auto"/>
        <w:rPr>
          <w:sz w:val="20"/>
          <w:szCs w:val="20"/>
        </w:rPr>
      </w:pP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Pr="00DD0C18" w:rsidRDefault="00FC727E" w:rsidP="00FC727E">
      <w:pPr>
        <w:pStyle w:val="a7"/>
        <w:tabs>
          <w:tab w:val="left" w:pos="708"/>
        </w:tabs>
        <w:jc w:val="both"/>
        <w:rPr>
          <w:sz w:val="20"/>
          <w:szCs w:val="20"/>
        </w:rPr>
      </w:pPr>
    </w:p>
    <w:p w:rsidR="00FC727E" w:rsidRPr="00DD0C18" w:rsidRDefault="00FC727E" w:rsidP="00FC727E">
      <w:pPr>
        <w:pStyle w:val="a7"/>
        <w:tabs>
          <w:tab w:val="left" w:pos="708"/>
        </w:tabs>
        <w:jc w:val="both"/>
        <w:rPr>
          <w:sz w:val="20"/>
          <w:szCs w:val="20"/>
        </w:rPr>
      </w:pPr>
    </w:p>
    <w:p w:rsidR="00FC727E" w:rsidRPr="00DD0C18" w:rsidRDefault="00FC727E" w:rsidP="00FC727E">
      <w:pPr>
        <w:pStyle w:val="a7"/>
        <w:tabs>
          <w:tab w:val="left" w:pos="708"/>
        </w:tabs>
        <w:jc w:val="both"/>
        <w:rPr>
          <w:sz w:val="20"/>
          <w:szCs w:val="20"/>
        </w:rPr>
      </w:pPr>
    </w:p>
    <w:p w:rsidR="00FC727E" w:rsidRPr="00DD0C18" w:rsidRDefault="00FC727E" w:rsidP="00FC727E">
      <w:pPr>
        <w:rPr>
          <w:rFonts w:ascii="Times New Roman" w:hAnsi="Times New Roman" w:cs="Times New Roman"/>
          <w:sz w:val="20"/>
          <w:szCs w:val="20"/>
        </w:rPr>
      </w:pPr>
    </w:p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FC727E" w:rsidRDefault="00FC727E" w:rsidP="00FC727E"/>
    <w:p w:rsidR="00B44F43" w:rsidRDefault="00B44F43"/>
    <w:sectPr w:rsidR="00B44F43" w:rsidSect="0000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727E"/>
    <w:rsid w:val="00B44F43"/>
    <w:rsid w:val="00FC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FC72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2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FC727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semiHidden/>
    <w:rsid w:val="00FC727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C727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FC72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C727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FC7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C7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FC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C7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C727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FC727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FC7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C7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2947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2022-12-02T07:30:00Z</dcterms:created>
  <dcterms:modified xsi:type="dcterms:W3CDTF">2022-12-02T07:36:00Z</dcterms:modified>
</cp:coreProperties>
</file>