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2"/>
      </w:tblGrid>
      <w:tr w:rsidR="008D2A84" w:rsidRPr="006304BA" w:rsidTr="00EE7032">
        <w:trPr>
          <w:cantSplit/>
          <w:trHeight w:val="420"/>
        </w:trPr>
        <w:tc>
          <w:tcPr>
            <w:tcW w:w="4170" w:type="dxa"/>
          </w:tcPr>
          <w:p w:rsidR="008D2A84" w:rsidRPr="006304BA" w:rsidRDefault="008D2A84" w:rsidP="00EE7032">
            <w:pPr>
              <w:pStyle w:val="a6"/>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-24765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r w:rsidRPr="006304BA">
              <w:rPr>
                <w:rFonts w:ascii="Times New Roman" w:hAnsi="Times New Roman" w:cs="Times New Roman"/>
                <w:b/>
                <w:bCs/>
                <w:noProof/>
                <w:color w:val="000000"/>
                <w:sz w:val="24"/>
                <w:szCs w:val="24"/>
              </w:rPr>
              <w:t>ЧĂВАШ РЕСПУБЛИКИ</w:t>
            </w:r>
          </w:p>
          <w:p w:rsidR="008D2A84" w:rsidRPr="006304BA" w:rsidRDefault="008D2A84" w:rsidP="00EE7032">
            <w:pPr>
              <w:pStyle w:val="a6"/>
              <w:tabs>
                <w:tab w:val="left" w:pos="4285"/>
              </w:tabs>
              <w:spacing w:line="192" w:lineRule="auto"/>
              <w:jc w:val="center"/>
              <w:rPr>
                <w:sz w:val="24"/>
                <w:szCs w:val="24"/>
              </w:rPr>
            </w:pPr>
            <w:r w:rsidRPr="006304BA">
              <w:rPr>
                <w:rFonts w:ascii="Times New Roman" w:hAnsi="Times New Roman" w:cs="Times New Roman"/>
                <w:b/>
                <w:bCs/>
                <w:noProof/>
                <w:color w:val="000000"/>
                <w:sz w:val="24"/>
                <w:szCs w:val="24"/>
              </w:rPr>
              <w:t>ВАРНАР РАЙОНĚ</w:t>
            </w:r>
          </w:p>
        </w:tc>
        <w:tc>
          <w:tcPr>
            <w:tcW w:w="1158" w:type="dxa"/>
            <w:vMerge w:val="restart"/>
          </w:tcPr>
          <w:p w:rsidR="008D2A84" w:rsidRPr="006304BA" w:rsidRDefault="008D2A84" w:rsidP="00EE7032">
            <w:pPr>
              <w:jc w:val="center"/>
              <w:rPr>
                <w:rFonts w:ascii="Calibri" w:eastAsia="Times New Roman" w:hAnsi="Calibri" w:cs="Times New Roman"/>
              </w:rPr>
            </w:pPr>
          </w:p>
        </w:tc>
        <w:tc>
          <w:tcPr>
            <w:tcW w:w="4242" w:type="dxa"/>
          </w:tcPr>
          <w:p w:rsidR="008D2A84" w:rsidRPr="006304BA" w:rsidRDefault="008D2A84" w:rsidP="00EE7032">
            <w:pPr>
              <w:pStyle w:val="a6"/>
              <w:spacing w:line="192" w:lineRule="auto"/>
              <w:jc w:val="center"/>
              <w:rPr>
                <w:rFonts w:ascii="Times New Roman" w:hAnsi="Times New Roman" w:cs="Times New Roman"/>
                <w:b/>
                <w:bCs/>
                <w:noProof/>
                <w:color w:val="000000"/>
                <w:sz w:val="24"/>
                <w:szCs w:val="24"/>
              </w:rPr>
            </w:pPr>
            <w:r w:rsidRPr="006304BA">
              <w:rPr>
                <w:rFonts w:ascii="Times New Roman" w:hAnsi="Times New Roman" w:cs="Times New Roman"/>
                <w:b/>
                <w:bCs/>
                <w:noProof/>
                <w:color w:val="000000"/>
                <w:sz w:val="24"/>
                <w:szCs w:val="24"/>
              </w:rPr>
              <w:t xml:space="preserve">ЧУВАШСКАЯ РЕСПУБЛИКА </w:t>
            </w:r>
          </w:p>
          <w:p w:rsidR="008D2A84" w:rsidRPr="006304BA" w:rsidRDefault="008D2A84" w:rsidP="00EE7032">
            <w:pPr>
              <w:pStyle w:val="a6"/>
              <w:spacing w:line="192" w:lineRule="auto"/>
              <w:jc w:val="center"/>
              <w:rPr>
                <w:sz w:val="24"/>
                <w:szCs w:val="24"/>
              </w:rPr>
            </w:pPr>
            <w:r w:rsidRPr="006304BA">
              <w:rPr>
                <w:rFonts w:ascii="Times New Roman" w:hAnsi="Times New Roman" w:cs="Times New Roman"/>
                <w:b/>
                <w:bCs/>
                <w:noProof/>
                <w:color w:val="000000"/>
                <w:sz w:val="24"/>
                <w:szCs w:val="24"/>
              </w:rPr>
              <w:t>ВУРНАРСКИЙ РАЙОН</w:t>
            </w:r>
            <w:r w:rsidRPr="006304BA">
              <w:rPr>
                <w:rFonts w:ascii="Times New Roman" w:hAnsi="Times New Roman" w:cs="Times New Roman"/>
                <w:noProof/>
                <w:color w:val="000000"/>
                <w:sz w:val="24"/>
                <w:szCs w:val="24"/>
              </w:rPr>
              <w:t xml:space="preserve"> </w:t>
            </w:r>
          </w:p>
        </w:tc>
      </w:tr>
      <w:tr w:rsidR="008D2A84" w:rsidRPr="006304BA" w:rsidTr="00EE7032">
        <w:trPr>
          <w:cantSplit/>
          <w:trHeight w:val="2355"/>
        </w:trPr>
        <w:tc>
          <w:tcPr>
            <w:tcW w:w="4170" w:type="dxa"/>
          </w:tcPr>
          <w:p w:rsidR="008D2A84" w:rsidRPr="006304BA" w:rsidRDefault="008D2A84" w:rsidP="00EE7032">
            <w:pPr>
              <w:pStyle w:val="a6"/>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АСАМ-СИРМА </w:t>
            </w:r>
            <w:r w:rsidRPr="006304BA">
              <w:rPr>
                <w:rFonts w:ascii="Times New Roman" w:hAnsi="Times New Roman" w:cs="Times New Roman"/>
                <w:b/>
                <w:bCs/>
                <w:noProof/>
                <w:color w:val="000000"/>
                <w:sz w:val="24"/>
                <w:szCs w:val="24"/>
              </w:rPr>
              <w:t xml:space="preserve">ПОСЕЛЕНИЙĚН </w:t>
            </w:r>
          </w:p>
          <w:p w:rsidR="008D2A84" w:rsidRPr="006304BA" w:rsidRDefault="008D2A84" w:rsidP="00EE7032">
            <w:pPr>
              <w:pStyle w:val="a6"/>
              <w:tabs>
                <w:tab w:val="left" w:pos="4285"/>
              </w:tabs>
              <w:spacing w:before="80" w:line="192" w:lineRule="auto"/>
              <w:jc w:val="center"/>
              <w:rPr>
                <w:rStyle w:val="a7"/>
                <w:rFonts w:ascii="Times New Roman" w:hAnsi="Times New Roman" w:cs="Times New Roman"/>
                <w:noProof/>
                <w:color w:val="000000"/>
                <w:sz w:val="24"/>
                <w:szCs w:val="24"/>
              </w:rPr>
            </w:pPr>
            <w:r>
              <w:rPr>
                <w:rFonts w:ascii="Times New Roman" w:hAnsi="Times New Roman" w:cs="Times New Roman"/>
                <w:b/>
                <w:bCs/>
                <w:noProof/>
                <w:color w:val="000000"/>
                <w:sz w:val="24"/>
                <w:szCs w:val="24"/>
              </w:rPr>
              <w:t>АДМИНИСТРАЦИ</w:t>
            </w:r>
            <w:r w:rsidRPr="006304BA">
              <w:rPr>
                <w:rFonts w:ascii="Times New Roman" w:hAnsi="Times New Roman" w:cs="Times New Roman"/>
                <w:b/>
                <w:bCs/>
                <w:noProof/>
                <w:color w:val="000000"/>
                <w:sz w:val="24"/>
                <w:szCs w:val="24"/>
              </w:rPr>
              <w:t>ЙĚ</w:t>
            </w:r>
            <w:r w:rsidRPr="006304BA">
              <w:rPr>
                <w:rStyle w:val="a7"/>
                <w:rFonts w:ascii="Times New Roman" w:hAnsi="Times New Roman" w:cs="Times New Roman"/>
                <w:noProof/>
                <w:color w:val="000000"/>
                <w:sz w:val="24"/>
                <w:szCs w:val="24"/>
              </w:rPr>
              <w:t xml:space="preserve"> </w:t>
            </w:r>
          </w:p>
          <w:p w:rsidR="008D2A84" w:rsidRPr="006304BA" w:rsidRDefault="008D2A84" w:rsidP="00EE7032">
            <w:pPr>
              <w:spacing w:line="192" w:lineRule="auto"/>
              <w:rPr>
                <w:rFonts w:ascii="Calibri" w:eastAsia="Times New Roman" w:hAnsi="Calibri" w:cs="Times New Roman"/>
              </w:rPr>
            </w:pPr>
          </w:p>
          <w:p w:rsidR="008D2A84" w:rsidRPr="006304BA" w:rsidRDefault="008D2A84" w:rsidP="00EE7032">
            <w:pPr>
              <w:pStyle w:val="a6"/>
              <w:tabs>
                <w:tab w:val="left" w:pos="4285"/>
              </w:tabs>
              <w:spacing w:line="192" w:lineRule="auto"/>
              <w:jc w:val="center"/>
              <w:rPr>
                <w:rStyle w:val="a7"/>
                <w:rFonts w:ascii="Times New Roman" w:hAnsi="Times New Roman" w:cs="Times New Roman"/>
                <w:noProof/>
                <w:color w:val="000000"/>
                <w:sz w:val="24"/>
                <w:szCs w:val="24"/>
              </w:rPr>
            </w:pPr>
          </w:p>
          <w:p w:rsidR="008D2A84" w:rsidRPr="005510D8" w:rsidRDefault="008D2A84" w:rsidP="00EE7032">
            <w:pPr>
              <w:pStyle w:val="a6"/>
              <w:tabs>
                <w:tab w:val="left" w:pos="4285"/>
              </w:tabs>
              <w:spacing w:line="192" w:lineRule="auto"/>
              <w:jc w:val="center"/>
              <w:rPr>
                <w:rStyle w:val="a7"/>
                <w:rFonts w:ascii="Times New Roman" w:hAnsi="Times New Roman" w:cs="Times New Roman"/>
                <w:noProof/>
                <w:color w:val="000000"/>
                <w:sz w:val="24"/>
                <w:szCs w:val="24"/>
              </w:rPr>
            </w:pPr>
            <w:r w:rsidRPr="006304BA">
              <w:rPr>
                <w:rFonts w:ascii="Times New Roman" w:hAnsi="Times New Roman" w:cs="Times New Roman"/>
                <w:b/>
                <w:bCs/>
                <w:noProof/>
                <w:color w:val="000000"/>
                <w:sz w:val="24"/>
                <w:szCs w:val="24"/>
              </w:rPr>
              <w:t>Й</w:t>
            </w:r>
            <w:r w:rsidRPr="005510D8">
              <w:rPr>
                <w:rStyle w:val="a7"/>
                <w:rFonts w:ascii="Times New Roman" w:hAnsi="Times New Roman" w:cs="Times New Roman"/>
                <w:noProof/>
                <w:color w:val="000000"/>
                <w:sz w:val="24"/>
                <w:szCs w:val="24"/>
              </w:rPr>
              <w:t>ЫШ</w:t>
            </w:r>
            <w:r>
              <w:rPr>
                <w:rStyle w:val="a7"/>
                <w:rFonts w:ascii="Times New Roman" w:hAnsi="Times New Roman" w:cs="Times New Roman"/>
                <w:noProof/>
                <w:color w:val="000000"/>
                <w:sz w:val="24"/>
                <w:szCs w:val="24"/>
              </w:rPr>
              <w:t>А</w:t>
            </w:r>
            <w:r w:rsidRPr="005510D8">
              <w:rPr>
                <w:rStyle w:val="a7"/>
                <w:rFonts w:ascii="Times New Roman" w:hAnsi="Times New Roman" w:cs="Times New Roman"/>
                <w:noProof/>
                <w:color w:val="000000"/>
                <w:sz w:val="24"/>
                <w:szCs w:val="24"/>
              </w:rPr>
              <w:t>НУ</w:t>
            </w:r>
          </w:p>
          <w:p w:rsidR="008D2A84" w:rsidRPr="006304BA" w:rsidRDefault="008D2A84" w:rsidP="00EE7032">
            <w:pPr>
              <w:rPr>
                <w:rFonts w:ascii="Calibri" w:eastAsia="Times New Roman" w:hAnsi="Calibri" w:cs="Times New Roman"/>
              </w:rPr>
            </w:pPr>
          </w:p>
          <w:p w:rsidR="008D2A84" w:rsidRPr="00D27BFF" w:rsidRDefault="008D2A84" w:rsidP="00EE7032">
            <w:pPr>
              <w:jc w:val="center"/>
              <w:rPr>
                <w:rFonts w:ascii="Calibri" w:eastAsia="Times New Roman" w:hAnsi="Calibri" w:cs="Times New Roman"/>
                <w:noProof/>
                <w:color w:val="000000"/>
                <w:u w:val="single"/>
              </w:rPr>
            </w:pPr>
            <w:r w:rsidRPr="006B1377">
              <w:rPr>
                <w:rFonts w:ascii="Arial Cyr Chuv" w:eastAsia="Times New Roman" w:hAnsi="Arial Cyr Chuv" w:cs="Times New Roman"/>
                <w:noProof/>
                <w:color w:val="000000"/>
                <w:u w:val="single"/>
              </w:rPr>
              <w:t>«</w:t>
            </w:r>
            <w:r>
              <w:rPr>
                <w:rFonts w:ascii="Arial Cyr Chuv" w:eastAsia="Times New Roman" w:hAnsi="Arial Cyr Chuv" w:cs="Times New Roman"/>
                <w:noProof/>
                <w:color w:val="000000"/>
                <w:u w:val="single"/>
              </w:rPr>
              <w:t xml:space="preserve">  </w:t>
            </w:r>
            <w:r w:rsidRPr="006B1377">
              <w:rPr>
                <w:rFonts w:ascii="Arial Cyr Chuv" w:eastAsia="Times New Roman" w:hAnsi="Arial Cyr Chuv" w:cs="Times New Roman"/>
                <w:noProof/>
                <w:color w:val="000000"/>
                <w:u w:val="single"/>
              </w:rPr>
              <w:t>»</w:t>
            </w:r>
            <w:r w:rsidRPr="005510D8">
              <w:rPr>
                <w:rFonts w:ascii="Arial Cyr Chuv" w:eastAsia="Times New Roman" w:hAnsi="Arial Cyr Chuv" w:cs="Times New Roman"/>
                <w:noProof/>
                <w:color w:val="000000"/>
                <w:u w:val="single"/>
              </w:rPr>
              <w:t xml:space="preserve">  </w:t>
            </w:r>
            <w:r>
              <w:rPr>
                <w:rFonts w:ascii="Arial Cyr Chuv" w:eastAsia="Times New Roman" w:hAnsi="Arial Cyr Chuv" w:cs="Times New Roman"/>
                <w:noProof/>
                <w:color w:val="000000"/>
                <w:u w:val="single"/>
              </w:rPr>
              <w:t xml:space="preserve">     2022 =</w:t>
            </w:r>
            <w:r w:rsidRPr="004602D2">
              <w:rPr>
                <w:rFonts w:ascii="Calibri" w:eastAsia="Times New Roman" w:hAnsi="Calibri" w:cs="Times New Roman"/>
                <w:noProof/>
                <w:color w:val="000000"/>
                <w:sz w:val="26"/>
                <w:szCs w:val="26"/>
                <w:u w:val="single"/>
              </w:rPr>
              <w:t xml:space="preserve"> </w:t>
            </w:r>
            <w:r w:rsidRPr="00D27BFF">
              <w:rPr>
                <w:rFonts w:ascii="Arial Cyr Chuv" w:eastAsia="Times New Roman" w:hAnsi="Arial Cyr Chuv" w:cs="Times New Roman"/>
                <w:noProof/>
                <w:color w:val="000000"/>
                <w:u w:val="single"/>
              </w:rPr>
              <w:t xml:space="preserve"> </w:t>
            </w:r>
            <w:r>
              <w:rPr>
                <w:rFonts w:ascii="Calibri" w:eastAsia="Times New Roman" w:hAnsi="Calibri" w:cs="Times New Roman"/>
                <w:noProof/>
                <w:color w:val="000000"/>
                <w:u w:val="single"/>
              </w:rPr>
              <w:t xml:space="preserve">   </w:t>
            </w:r>
            <w:r w:rsidRPr="00D27BFF">
              <w:rPr>
                <w:rFonts w:ascii="Calibri" w:eastAsia="Times New Roman" w:hAnsi="Calibri" w:cs="Times New Roman"/>
                <w:noProof/>
                <w:color w:val="000000"/>
                <w:u w:val="single"/>
              </w:rPr>
              <w:t xml:space="preserve">№- </w:t>
            </w:r>
            <w:r w:rsidRPr="00D27BFF">
              <w:rPr>
                <w:rFonts w:ascii="Arial Cyr Chuv" w:eastAsia="Times New Roman" w:hAnsi="Arial Cyr Chuv" w:cs="Times New Roman"/>
                <w:noProof/>
                <w:color w:val="000000"/>
                <w:u w:val="single"/>
              </w:rPr>
              <w:t xml:space="preserve">л. </w:t>
            </w:r>
          </w:p>
          <w:p w:rsidR="008D2A84" w:rsidRPr="00D27BFF" w:rsidRDefault="008D2A84" w:rsidP="00EE7032">
            <w:pPr>
              <w:jc w:val="center"/>
              <w:rPr>
                <w:rFonts w:ascii="Arial Cyr Chuv" w:eastAsia="Times New Roman" w:hAnsi="Arial Cyr Chuv" w:cs="Arial"/>
                <w:noProof/>
                <w:color w:val="000000"/>
              </w:rPr>
            </w:pPr>
            <w:r>
              <w:rPr>
                <w:rFonts w:ascii="Arial Cyr Chuv" w:eastAsia="Times New Roman" w:hAnsi="Arial Cyr Chuv" w:cs="Arial"/>
                <w:noProof/>
                <w:color w:val="000000"/>
              </w:rPr>
              <w:t>А=ё</w:t>
            </w:r>
            <w:r w:rsidRPr="00D27BFF">
              <w:rPr>
                <w:rFonts w:ascii="Arial Cyr Chuv" w:eastAsia="Times New Roman" w:hAnsi="Arial Cyr Chuv" w:cs="Arial"/>
                <w:noProof/>
                <w:color w:val="000000"/>
              </w:rPr>
              <w:t>м-</w:t>
            </w:r>
            <w:r>
              <w:rPr>
                <w:rFonts w:ascii="Arial Cyr Chuv" w:eastAsia="Times New Roman" w:hAnsi="Arial Cyr Chuv" w:cs="Arial"/>
                <w:noProof/>
                <w:color w:val="000000"/>
              </w:rPr>
              <w:t>+ы</w:t>
            </w:r>
            <w:r w:rsidRPr="00D27BFF">
              <w:rPr>
                <w:rFonts w:ascii="Arial Cyr Chuv" w:eastAsia="Times New Roman" w:hAnsi="Arial Cyr Chuv" w:cs="Arial"/>
                <w:noProof/>
                <w:color w:val="000000"/>
              </w:rPr>
              <w:t>рма</w:t>
            </w:r>
            <w:r>
              <w:rPr>
                <w:rFonts w:ascii="Arial Cyr Chuv" w:eastAsia="Times New Roman" w:hAnsi="Arial Cyr Chuv" w:cs="Arial"/>
                <w:noProof/>
                <w:color w:val="000000"/>
              </w:rPr>
              <w:t xml:space="preserve"> ял.      </w:t>
            </w:r>
          </w:p>
        </w:tc>
        <w:tc>
          <w:tcPr>
            <w:tcW w:w="1158" w:type="dxa"/>
            <w:vMerge/>
          </w:tcPr>
          <w:p w:rsidR="008D2A84" w:rsidRPr="006304BA" w:rsidRDefault="008D2A84" w:rsidP="00EE7032">
            <w:pPr>
              <w:jc w:val="center"/>
              <w:rPr>
                <w:rFonts w:ascii="Calibri" w:eastAsia="Times New Roman" w:hAnsi="Calibri" w:cs="Times New Roman"/>
              </w:rPr>
            </w:pPr>
          </w:p>
        </w:tc>
        <w:tc>
          <w:tcPr>
            <w:tcW w:w="4242" w:type="dxa"/>
          </w:tcPr>
          <w:p w:rsidR="008D2A84" w:rsidRPr="006304BA" w:rsidRDefault="008D2A84" w:rsidP="00EE7032">
            <w:pPr>
              <w:pStyle w:val="a6"/>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8D2A84" w:rsidRPr="006304BA" w:rsidRDefault="008D2A84" w:rsidP="00EE7032">
            <w:pPr>
              <w:pStyle w:val="a6"/>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АЗИМСИРМИНС</w:t>
            </w:r>
            <w:r w:rsidRPr="006304BA">
              <w:rPr>
                <w:rFonts w:ascii="Times New Roman" w:hAnsi="Times New Roman" w:cs="Times New Roman"/>
                <w:b/>
                <w:bCs/>
                <w:noProof/>
                <w:color w:val="000000"/>
                <w:sz w:val="24"/>
                <w:szCs w:val="24"/>
              </w:rPr>
              <w:t>КОГО СЕЛЬСКОГО ПОСЕЛЕНИЯ</w:t>
            </w:r>
            <w:r w:rsidRPr="006304BA">
              <w:rPr>
                <w:rFonts w:ascii="Times New Roman" w:hAnsi="Times New Roman" w:cs="Times New Roman"/>
                <w:noProof/>
                <w:color w:val="000000"/>
                <w:sz w:val="24"/>
                <w:szCs w:val="24"/>
              </w:rPr>
              <w:t xml:space="preserve"> </w:t>
            </w:r>
          </w:p>
          <w:p w:rsidR="008D2A84" w:rsidRPr="006304BA" w:rsidRDefault="008D2A84" w:rsidP="00EE7032">
            <w:pPr>
              <w:pStyle w:val="a6"/>
              <w:spacing w:line="192" w:lineRule="auto"/>
              <w:jc w:val="center"/>
              <w:rPr>
                <w:rStyle w:val="a7"/>
                <w:rFonts w:ascii="Times New Roman" w:hAnsi="Times New Roman" w:cs="Times New Roman"/>
                <w:noProof/>
                <w:color w:val="000000"/>
                <w:sz w:val="24"/>
                <w:szCs w:val="24"/>
              </w:rPr>
            </w:pPr>
          </w:p>
          <w:p w:rsidR="008D2A84" w:rsidRPr="006304BA" w:rsidRDefault="008D2A84" w:rsidP="00EE7032">
            <w:pPr>
              <w:pStyle w:val="a6"/>
              <w:spacing w:line="192" w:lineRule="auto"/>
              <w:jc w:val="center"/>
              <w:rPr>
                <w:rStyle w:val="a7"/>
                <w:rFonts w:ascii="Times New Roman" w:hAnsi="Times New Roman" w:cs="Times New Roman"/>
                <w:noProof/>
                <w:color w:val="000000"/>
                <w:sz w:val="24"/>
                <w:szCs w:val="24"/>
              </w:rPr>
            </w:pPr>
            <w:r w:rsidRPr="006304BA">
              <w:rPr>
                <w:rStyle w:val="a7"/>
                <w:rFonts w:ascii="Times New Roman" w:hAnsi="Times New Roman" w:cs="Times New Roman"/>
                <w:noProof/>
                <w:color w:val="000000"/>
                <w:sz w:val="24"/>
                <w:szCs w:val="24"/>
              </w:rPr>
              <w:t>ПОСТАНОВЛЕНИЕ</w:t>
            </w:r>
          </w:p>
          <w:p w:rsidR="008D2A84" w:rsidRPr="006304BA" w:rsidRDefault="008D2A84" w:rsidP="00EE7032">
            <w:pPr>
              <w:rPr>
                <w:rFonts w:ascii="Calibri" w:eastAsia="Times New Roman" w:hAnsi="Calibri" w:cs="Times New Roman"/>
              </w:rPr>
            </w:pPr>
          </w:p>
          <w:p w:rsidR="008D2A84" w:rsidRDefault="008D2A84" w:rsidP="00EE7032">
            <w:pPr>
              <w:ind w:left="348"/>
              <w:jc w:val="center"/>
              <w:rPr>
                <w:rFonts w:ascii="Calibri" w:eastAsia="Times New Roman" w:hAnsi="Calibri" w:cs="Times New Roman"/>
                <w:noProof/>
                <w:color w:val="000000"/>
                <w:sz w:val="26"/>
                <w:szCs w:val="26"/>
                <w:u w:val="single"/>
              </w:rPr>
            </w:pPr>
            <w:r>
              <w:rPr>
                <w:rFonts w:ascii="Calibri" w:eastAsia="Times New Roman" w:hAnsi="Calibri" w:cs="Times New Roman"/>
                <w:noProof/>
                <w:color w:val="000000"/>
                <w:sz w:val="26"/>
                <w:szCs w:val="26"/>
                <w:u w:val="single"/>
              </w:rPr>
              <w:t xml:space="preserve">« </w:t>
            </w:r>
            <w:r w:rsidRPr="005510D8">
              <w:rPr>
                <w:rFonts w:ascii="Calibri" w:eastAsia="Times New Roman" w:hAnsi="Calibri" w:cs="Times New Roman"/>
                <w:noProof/>
                <w:color w:val="000000"/>
                <w:sz w:val="26"/>
                <w:szCs w:val="26"/>
                <w:u w:val="single"/>
              </w:rPr>
              <w:t>»</w:t>
            </w:r>
            <w:r>
              <w:rPr>
                <w:rFonts w:ascii="Calibri" w:eastAsia="Times New Roman" w:hAnsi="Calibri" w:cs="Times New Roman"/>
                <w:noProof/>
                <w:color w:val="000000"/>
                <w:sz w:val="26"/>
                <w:szCs w:val="26"/>
                <w:u w:val="single"/>
              </w:rPr>
              <w:t xml:space="preserve">      2022 г.  № </w:t>
            </w:r>
          </w:p>
          <w:p w:rsidR="008D2A84" w:rsidRPr="006304BA" w:rsidRDefault="008D2A84" w:rsidP="00EE7032">
            <w:pPr>
              <w:ind w:left="348"/>
              <w:jc w:val="center"/>
              <w:rPr>
                <w:rFonts w:ascii="Calibri" w:eastAsia="Times New Roman" w:hAnsi="Calibri" w:cs="Times New Roman"/>
                <w:noProof/>
                <w:color w:val="000000"/>
              </w:rPr>
            </w:pPr>
            <w:r w:rsidRPr="004602D2">
              <w:rPr>
                <w:rFonts w:ascii="Calibri" w:eastAsia="Times New Roman" w:hAnsi="Calibri" w:cs="Times New Roman"/>
                <w:noProof/>
                <w:color w:val="000000"/>
                <w:sz w:val="26"/>
                <w:szCs w:val="26"/>
              </w:rPr>
              <w:t>д.Азим-Сирма</w:t>
            </w:r>
          </w:p>
        </w:tc>
      </w:tr>
    </w:tbl>
    <w:p w:rsidR="00905C40" w:rsidRPr="00AD656B" w:rsidRDefault="00905C40" w:rsidP="00905C40">
      <w:pPr>
        <w:jc w:val="center"/>
        <w:rPr>
          <w:rFonts w:ascii="Times New Roman" w:hAnsi="Times New Roman" w:cs="Times New Roman"/>
          <w:b/>
          <w:bCs/>
          <w:sz w:val="24"/>
          <w:szCs w:val="24"/>
        </w:rPr>
      </w:pPr>
      <w:r w:rsidRPr="00AD656B">
        <w:rPr>
          <w:rStyle w:val="a5"/>
          <w:rFonts w:ascii="Times New Roman" w:hAnsi="Times New Roman" w:cs="Times New Roman"/>
          <w:sz w:val="24"/>
          <w:szCs w:val="24"/>
        </w:rPr>
        <w:t xml:space="preserve">Об утверждении Программы профилактики рисков причинения вреда (ущерба) охраняемым законом ценностям </w:t>
      </w:r>
      <w:r w:rsidRPr="00AD656B">
        <w:rPr>
          <w:rFonts w:ascii="Times New Roman" w:hAnsi="Times New Roman" w:cs="Times New Roman"/>
          <w:b/>
          <w:bCs/>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 на 2022 год</w:t>
      </w:r>
    </w:p>
    <w:p w:rsidR="00905C40" w:rsidRPr="00AD656B" w:rsidRDefault="00905C40" w:rsidP="00905C40">
      <w:pPr>
        <w:jc w:val="center"/>
        <w:rPr>
          <w:rFonts w:ascii="Times New Roman" w:hAnsi="Times New Roman" w:cs="Times New Roman"/>
          <w:b/>
          <w:bCs/>
          <w:sz w:val="24"/>
          <w:szCs w:val="24"/>
        </w:rPr>
      </w:pPr>
    </w:p>
    <w:p w:rsidR="00905C40" w:rsidRPr="00AD656B" w:rsidRDefault="00905C40" w:rsidP="00905C40">
      <w:pPr>
        <w:jc w:val="both"/>
        <w:rPr>
          <w:rFonts w:ascii="Times New Roman" w:hAnsi="Times New Roman" w:cs="Times New Roman"/>
          <w:sz w:val="24"/>
          <w:szCs w:val="24"/>
        </w:rPr>
      </w:pPr>
      <w:r w:rsidRPr="00AD656B">
        <w:rPr>
          <w:rFonts w:ascii="Times New Roman" w:hAnsi="Times New Roman" w:cs="Times New Roman"/>
          <w:sz w:val="24"/>
          <w:szCs w:val="24"/>
        </w:rPr>
        <w:tab/>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AD656B">
        <w:rPr>
          <w:rFonts w:ascii="Times New Roman" w:hAnsi="Times New Roman" w:cs="Times New Roman"/>
          <w:sz w:val="24"/>
          <w:szCs w:val="24"/>
        </w:rPr>
        <w:t>и</w:t>
      </w:r>
      <w:proofErr w:type="gramEnd"/>
      <w:r w:rsidRPr="00AD656B">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Азимсирминского сельского поселения Вурнарского района Чувашской Республики, а также решением Собрания депутатов  Азимсирминского сельского поселения  от 02.02.2022 № 20-1 «</w:t>
      </w:r>
      <w:r w:rsidRPr="00AD656B">
        <w:rPr>
          <w:rFonts w:ascii="Times New Roman" w:hAnsi="Times New Roman" w:cs="Times New Roman"/>
          <w:bCs/>
          <w:color w:val="000000"/>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r w:rsidRPr="00AD656B">
        <w:rPr>
          <w:rFonts w:ascii="Times New Roman" w:hAnsi="Times New Roman" w:cs="Times New Roman"/>
          <w:sz w:val="24"/>
          <w:szCs w:val="24"/>
        </w:rPr>
        <w:t>на территории  Азимсирминского  сельского поселения Вурнарского района Чувашской Республики»</w:t>
      </w:r>
    </w:p>
    <w:p w:rsidR="00905C40" w:rsidRPr="00AD656B" w:rsidRDefault="00905C40" w:rsidP="00905C40">
      <w:pPr>
        <w:jc w:val="both"/>
        <w:rPr>
          <w:rFonts w:ascii="Times New Roman" w:hAnsi="Times New Roman" w:cs="Times New Roman"/>
          <w:sz w:val="24"/>
          <w:szCs w:val="24"/>
        </w:rPr>
      </w:pPr>
    </w:p>
    <w:p w:rsidR="00905C40" w:rsidRPr="00AD656B" w:rsidRDefault="00905C40" w:rsidP="00905C40">
      <w:pPr>
        <w:jc w:val="center"/>
        <w:rPr>
          <w:rFonts w:ascii="Times New Roman" w:hAnsi="Times New Roman" w:cs="Times New Roman"/>
          <w:b/>
          <w:bCs/>
          <w:sz w:val="24"/>
          <w:szCs w:val="24"/>
        </w:rPr>
      </w:pPr>
      <w:r w:rsidRPr="00AD656B">
        <w:rPr>
          <w:rFonts w:ascii="Times New Roman" w:hAnsi="Times New Roman" w:cs="Times New Roman"/>
          <w:b/>
          <w:bCs/>
          <w:sz w:val="24"/>
          <w:szCs w:val="24"/>
        </w:rPr>
        <w:t>постановляю:</w:t>
      </w:r>
    </w:p>
    <w:p w:rsidR="00905C40" w:rsidRPr="00AD656B" w:rsidRDefault="00905C40" w:rsidP="00905C40">
      <w:pPr>
        <w:pStyle w:val="a8"/>
        <w:numPr>
          <w:ilvl w:val="0"/>
          <w:numId w:val="3"/>
        </w:numPr>
        <w:spacing w:after="0" w:line="240" w:lineRule="auto"/>
        <w:contextualSpacing w:val="0"/>
        <w:jc w:val="both"/>
        <w:rPr>
          <w:rFonts w:ascii="Times New Roman" w:hAnsi="Times New Roman" w:cs="Times New Roman"/>
          <w:sz w:val="24"/>
          <w:szCs w:val="24"/>
        </w:rPr>
      </w:pPr>
      <w:bookmarkStart w:id="0" w:name="_GoBack"/>
      <w:bookmarkEnd w:id="0"/>
      <w:r w:rsidRPr="00AD656B">
        <w:rPr>
          <w:rFonts w:ascii="Times New Roman" w:hAnsi="Times New Roman" w:cs="Times New Roman"/>
          <w:sz w:val="24"/>
          <w:szCs w:val="24"/>
        </w:rPr>
        <w:t>Утвердить Программу профилактики рисков причинения вреда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 на 2022 год согласно приложению.</w:t>
      </w:r>
    </w:p>
    <w:p w:rsidR="00905C40" w:rsidRPr="00914C48" w:rsidRDefault="00905C40" w:rsidP="00914C48">
      <w:pPr>
        <w:pStyle w:val="a8"/>
        <w:widowControl w:val="0"/>
        <w:numPr>
          <w:ilvl w:val="0"/>
          <w:numId w:val="3"/>
        </w:numPr>
        <w:jc w:val="both"/>
        <w:rPr>
          <w:rFonts w:ascii="Times New Roman" w:hAnsi="Times New Roman" w:cs="Times New Roman"/>
          <w:sz w:val="24"/>
          <w:szCs w:val="24"/>
        </w:rPr>
      </w:pPr>
      <w:r w:rsidRPr="00914C48">
        <w:rPr>
          <w:rFonts w:ascii="Times New Roman" w:hAnsi="Times New Roman" w:cs="Times New Roman"/>
          <w:color w:val="000000"/>
          <w:sz w:val="24"/>
          <w:szCs w:val="24"/>
        </w:rPr>
        <w:t xml:space="preserve"> </w:t>
      </w:r>
      <w:r w:rsidRPr="00914C48">
        <w:rPr>
          <w:rFonts w:ascii="Times New Roman" w:hAnsi="Times New Roman" w:cs="Times New Roman"/>
          <w:sz w:val="24"/>
          <w:szCs w:val="24"/>
        </w:rPr>
        <w:t>Настоящее решение вступает в силу после его официального опубликования.</w:t>
      </w:r>
    </w:p>
    <w:p w:rsidR="00905C40" w:rsidRPr="00AD656B" w:rsidRDefault="00905C40" w:rsidP="00905C40">
      <w:pPr>
        <w:ind w:left="705"/>
        <w:rPr>
          <w:rFonts w:ascii="Times New Roman" w:hAnsi="Times New Roman" w:cs="Times New Roman"/>
          <w:sz w:val="24"/>
          <w:szCs w:val="24"/>
        </w:rPr>
      </w:pPr>
    </w:p>
    <w:p w:rsidR="00905C40" w:rsidRPr="00AD656B" w:rsidRDefault="00905C40" w:rsidP="00905C40">
      <w:pPr>
        <w:autoSpaceDE w:val="0"/>
        <w:autoSpaceDN w:val="0"/>
        <w:adjustRightInd w:val="0"/>
        <w:ind w:left="705"/>
        <w:jc w:val="both"/>
        <w:rPr>
          <w:rFonts w:ascii="Times New Roman" w:hAnsi="Times New Roman" w:cs="Times New Roman"/>
          <w:sz w:val="24"/>
          <w:szCs w:val="24"/>
        </w:rPr>
      </w:pPr>
    </w:p>
    <w:p w:rsidR="00905C40" w:rsidRPr="00AD656B" w:rsidRDefault="00905C40" w:rsidP="00914C48">
      <w:pPr>
        <w:autoSpaceDE w:val="0"/>
        <w:autoSpaceDN w:val="0"/>
        <w:adjustRightInd w:val="0"/>
        <w:spacing w:after="0"/>
        <w:ind w:left="703"/>
        <w:jc w:val="both"/>
        <w:rPr>
          <w:rFonts w:ascii="Times New Roman" w:hAnsi="Times New Roman" w:cs="Times New Roman"/>
          <w:sz w:val="24"/>
          <w:szCs w:val="24"/>
        </w:rPr>
      </w:pPr>
      <w:r w:rsidRPr="00AD656B">
        <w:rPr>
          <w:rFonts w:ascii="Times New Roman" w:hAnsi="Times New Roman" w:cs="Times New Roman"/>
          <w:sz w:val="24"/>
          <w:szCs w:val="24"/>
        </w:rPr>
        <w:t xml:space="preserve">  Глава Азимсирминского  сельского поселения </w:t>
      </w:r>
    </w:p>
    <w:p w:rsidR="00905C40" w:rsidRPr="00AD656B" w:rsidRDefault="00905C40" w:rsidP="00914C48">
      <w:pPr>
        <w:autoSpaceDE w:val="0"/>
        <w:autoSpaceDN w:val="0"/>
        <w:adjustRightInd w:val="0"/>
        <w:spacing w:after="0"/>
        <w:ind w:left="703"/>
        <w:jc w:val="both"/>
        <w:rPr>
          <w:rFonts w:ascii="Times New Roman" w:hAnsi="Times New Roman" w:cs="Times New Roman"/>
          <w:sz w:val="24"/>
          <w:szCs w:val="24"/>
        </w:rPr>
      </w:pPr>
      <w:r w:rsidRPr="00AD656B">
        <w:rPr>
          <w:rFonts w:ascii="Times New Roman" w:hAnsi="Times New Roman" w:cs="Times New Roman"/>
          <w:sz w:val="24"/>
          <w:szCs w:val="24"/>
        </w:rPr>
        <w:t xml:space="preserve">Вурнарского района Чувашской Республики                        </w:t>
      </w:r>
      <w:r w:rsidR="00914C48">
        <w:rPr>
          <w:rFonts w:ascii="Times New Roman" w:hAnsi="Times New Roman" w:cs="Times New Roman"/>
          <w:sz w:val="24"/>
          <w:szCs w:val="24"/>
        </w:rPr>
        <w:t xml:space="preserve">              </w:t>
      </w:r>
      <w:r w:rsidRPr="00AD656B">
        <w:rPr>
          <w:rFonts w:ascii="Times New Roman" w:hAnsi="Times New Roman" w:cs="Times New Roman"/>
          <w:sz w:val="24"/>
          <w:szCs w:val="24"/>
        </w:rPr>
        <w:t xml:space="preserve">   С.А.Никитин</w:t>
      </w:r>
    </w:p>
    <w:p w:rsidR="00905C40" w:rsidRPr="00AD656B" w:rsidRDefault="00905C40" w:rsidP="00905C40">
      <w:pPr>
        <w:ind w:left="5664" w:firstLine="708"/>
        <w:jc w:val="right"/>
        <w:rPr>
          <w:rFonts w:ascii="Times New Roman" w:hAnsi="Times New Roman" w:cs="Times New Roman"/>
          <w:bCs/>
          <w:sz w:val="24"/>
          <w:szCs w:val="24"/>
        </w:rPr>
      </w:pPr>
      <w:r w:rsidRPr="00AD656B">
        <w:rPr>
          <w:rFonts w:ascii="Times New Roman" w:hAnsi="Times New Roman" w:cs="Times New Roman"/>
          <w:bCs/>
          <w:sz w:val="24"/>
          <w:szCs w:val="24"/>
        </w:rPr>
        <w:lastRenderedPageBreak/>
        <w:t>Приложение</w:t>
      </w:r>
    </w:p>
    <w:p w:rsidR="00905C40" w:rsidRPr="00AD656B" w:rsidRDefault="00905C40" w:rsidP="00905C40">
      <w:pPr>
        <w:widowControl w:val="0"/>
        <w:autoSpaceDE w:val="0"/>
        <w:autoSpaceDN w:val="0"/>
        <w:adjustRightInd w:val="0"/>
        <w:ind w:left="4962"/>
        <w:jc w:val="right"/>
        <w:rPr>
          <w:rFonts w:ascii="Times New Roman" w:hAnsi="Times New Roman" w:cs="Times New Roman"/>
          <w:sz w:val="24"/>
          <w:szCs w:val="24"/>
        </w:rPr>
      </w:pPr>
      <w:r w:rsidRPr="00AD656B">
        <w:rPr>
          <w:rFonts w:ascii="Times New Roman" w:hAnsi="Times New Roman" w:cs="Times New Roman"/>
          <w:sz w:val="24"/>
          <w:szCs w:val="24"/>
        </w:rPr>
        <w:t xml:space="preserve">к постановлению  </w:t>
      </w:r>
    </w:p>
    <w:p w:rsidR="00905C40" w:rsidRPr="00AD656B" w:rsidRDefault="00905C40" w:rsidP="00905C40">
      <w:pPr>
        <w:widowControl w:val="0"/>
        <w:autoSpaceDE w:val="0"/>
        <w:autoSpaceDN w:val="0"/>
        <w:adjustRightInd w:val="0"/>
        <w:ind w:left="4962"/>
        <w:jc w:val="right"/>
        <w:rPr>
          <w:rFonts w:ascii="Times New Roman" w:hAnsi="Times New Roman" w:cs="Times New Roman"/>
          <w:sz w:val="24"/>
          <w:szCs w:val="24"/>
        </w:rPr>
      </w:pPr>
      <w:r w:rsidRPr="00AD656B">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Азимсирминского сельского поселения Вурнарского </w:t>
      </w:r>
      <w:r w:rsidRPr="00AD656B">
        <w:rPr>
          <w:rFonts w:ascii="Times New Roman" w:hAnsi="Times New Roman" w:cs="Times New Roman"/>
          <w:sz w:val="24"/>
          <w:szCs w:val="24"/>
        </w:rPr>
        <w:t>района</w:t>
      </w:r>
    </w:p>
    <w:p w:rsidR="00905C40" w:rsidRPr="00AD656B" w:rsidRDefault="00905C40" w:rsidP="00905C40">
      <w:pPr>
        <w:widowControl w:val="0"/>
        <w:autoSpaceDE w:val="0"/>
        <w:autoSpaceDN w:val="0"/>
        <w:adjustRightInd w:val="0"/>
        <w:ind w:left="4962"/>
        <w:jc w:val="right"/>
        <w:rPr>
          <w:rFonts w:ascii="Times New Roman" w:hAnsi="Times New Roman" w:cs="Times New Roman"/>
          <w:sz w:val="24"/>
          <w:szCs w:val="24"/>
        </w:rPr>
      </w:pPr>
      <w:r w:rsidRPr="00AD656B">
        <w:rPr>
          <w:rFonts w:ascii="Times New Roman" w:hAnsi="Times New Roman" w:cs="Times New Roman"/>
          <w:sz w:val="24"/>
          <w:szCs w:val="24"/>
        </w:rPr>
        <w:t>от   ____.______. 202</w:t>
      </w:r>
      <w:r>
        <w:rPr>
          <w:rFonts w:ascii="Times New Roman" w:hAnsi="Times New Roman" w:cs="Times New Roman"/>
          <w:sz w:val="24"/>
          <w:szCs w:val="24"/>
        </w:rPr>
        <w:t>2</w:t>
      </w:r>
      <w:r w:rsidRPr="00AD656B">
        <w:rPr>
          <w:rFonts w:ascii="Times New Roman" w:hAnsi="Times New Roman" w:cs="Times New Roman"/>
          <w:sz w:val="24"/>
          <w:szCs w:val="24"/>
        </w:rPr>
        <w:t xml:space="preserve"> г. №  _______</w:t>
      </w:r>
    </w:p>
    <w:p w:rsidR="00905C40" w:rsidRDefault="00905C40" w:rsidP="00905C40">
      <w:pPr>
        <w:jc w:val="center"/>
        <w:rPr>
          <w:b/>
          <w:bCs/>
          <w:sz w:val="28"/>
          <w:szCs w:val="28"/>
        </w:rPr>
      </w:pPr>
    </w:p>
    <w:p w:rsidR="00905C40" w:rsidRPr="00914C48" w:rsidRDefault="00905C40" w:rsidP="00905C40">
      <w:pPr>
        <w:jc w:val="center"/>
        <w:rPr>
          <w:rFonts w:ascii="Times New Roman" w:hAnsi="Times New Roman" w:cs="Times New Roman"/>
          <w:b/>
          <w:bCs/>
          <w:sz w:val="24"/>
          <w:szCs w:val="24"/>
        </w:rPr>
      </w:pPr>
      <w:r w:rsidRPr="00914C48">
        <w:rPr>
          <w:rFonts w:ascii="Times New Roman" w:hAnsi="Times New Roman" w:cs="Times New Roman"/>
          <w:b/>
          <w:bCs/>
          <w:sz w:val="24"/>
          <w:szCs w:val="24"/>
        </w:rPr>
        <w:t xml:space="preserve">Программа профилактики </w:t>
      </w:r>
    </w:p>
    <w:p w:rsidR="00905C40" w:rsidRPr="00914C48" w:rsidRDefault="00905C40" w:rsidP="00905C40">
      <w:pPr>
        <w:jc w:val="center"/>
        <w:rPr>
          <w:rFonts w:ascii="Times New Roman" w:hAnsi="Times New Roman" w:cs="Times New Roman"/>
          <w:b/>
          <w:bCs/>
          <w:sz w:val="24"/>
          <w:szCs w:val="24"/>
        </w:rPr>
      </w:pPr>
      <w:r w:rsidRPr="00914C48">
        <w:rPr>
          <w:rStyle w:val="a5"/>
          <w:rFonts w:ascii="Times New Roman" w:hAnsi="Times New Roman" w:cs="Times New Roman"/>
          <w:sz w:val="24"/>
          <w:szCs w:val="24"/>
        </w:rPr>
        <w:t xml:space="preserve">рисков причинения вреда (ущерба) охраняемым законом ценностям </w:t>
      </w:r>
      <w:r w:rsidRPr="00914C48">
        <w:rPr>
          <w:rFonts w:ascii="Times New Roman" w:hAnsi="Times New Roman" w:cs="Times New Roman"/>
          <w:b/>
          <w:bCs/>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Pr="00914C48">
        <w:rPr>
          <w:rFonts w:ascii="Times New Roman" w:hAnsi="Times New Roman" w:cs="Times New Roman"/>
          <w:b/>
          <w:sz w:val="24"/>
          <w:szCs w:val="24"/>
        </w:rPr>
        <w:t xml:space="preserve">в границах населенных пунктов Азимсирминского сельского поселения Вурнарского района Чувашской Республики </w:t>
      </w:r>
      <w:r w:rsidRPr="00914C48">
        <w:rPr>
          <w:rFonts w:ascii="Times New Roman" w:hAnsi="Times New Roman" w:cs="Times New Roman"/>
          <w:b/>
          <w:bCs/>
          <w:sz w:val="24"/>
          <w:szCs w:val="24"/>
        </w:rPr>
        <w:t>на 2022 год.</w:t>
      </w:r>
    </w:p>
    <w:p w:rsidR="00905C40" w:rsidRPr="00914C48" w:rsidRDefault="00905C40" w:rsidP="00905C40">
      <w:pPr>
        <w:jc w:val="center"/>
        <w:rPr>
          <w:rFonts w:ascii="Times New Roman" w:hAnsi="Times New Roman" w:cs="Times New Roman"/>
          <w:b/>
          <w:sz w:val="24"/>
          <w:szCs w:val="24"/>
        </w:rPr>
      </w:pPr>
      <w:r w:rsidRPr="00914C48">
        <w:rPr>
          <w:rFonts w:ascii="Times New Roman" w:hAnsi="Times New Roman" w:cs="Times New Roman"/>
          <w:b/>
          <w:sz w:val="24"/>
          <w:szCs w:val="24"/>
        </w:rPr>
        <w:t>1. Общие положения</w:t>
      </w:r>
    </w:p>
    <w:p w:rsidR="00905C40" w:rsidRPr="009C5D94" w:rsidRDefault="00905C40" w:rsidP="00905C40">
      <w:pPr>
        <w:jc w:val="both"/>
        <w:rPr>
          <w:rFonts w:ascii="Times New Roman" w:hAnsi="Times New Roman" w:cs="Times New Roman"/>
          <w:sz w:val="24"/>
          <w:szCs w:val="24"/>
        </w:rPr>
      </w:pPr>
      <w:r>
        <w:rPr>
          <w:sz w:val="28"/>
          <w:szCs w:val="28"/>
        </w:rPr>
        <w:tab/>
      </w:r>
      <w:r w:rsidRPr="009C5D94">
        <w:rPr>
          <w:rFonts w:ascii="Times New Roman" w:hAnsi="Times New Roman" w:cs="Times New Roman"/>
          <w:sz w:val="24"/>
          <w:szCs w:val="24"/>
        </w:rPr>
        <w:t xml:space="preserve">1.1. </w:t>
      </w:r>
      <w:proofErr w:type="gramStart"/>
      <w:r w:rsidRPr="009C5D94">
        <w:rPr>
          <w:rFonts w:ascii="Times New Roman" w:hAnsi="Times New Roman" w:cs="Times New Roman"/>
          <w:sz w:val="24"/>
          <w:szCs w:val="24"/>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 (</w:t>
      </w:r>
      <w:proofErr w:type="spellStart"/>
      <w:r w:rsidRPr="009C5D94">
        <w:rPr>
          <w:rFonts w:ascii="Times New Roman" w:hAnsi="Times New Roman" w:cs="Times New Roman"/>
          <w:sz w:val="24"/>
          <w:szCs w:val="24"/>
        </w:rPr>
        <w:t>далее-Программа</w:t>
      </w:r>
      <w:proofErr w:type="spellEnd"/>
      <w:r w:rsidRPr="009C5D94">
        <w:rPr>
          <w:rFonts w:ascii="Times New Roman" w:hAnsi="Times New Roman" w:cs="Times New Roman"/>
          <w:sz w:val="24"/>
          <w:szCs w:val="24"/>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w:t>
      </w:r>
      <w:proofErr w:type="gramEnd"/>
      <w:r w:rsidRPr="009C5D94">
        <w:rPr>
          <w:rFonts w:ascii="Times New Roman" w:hAnsi="Times New Roman" w:cs="Times New Roman"/>
          <w:sz w:val="24"/>
          <w:szCs w:val="24"/>
        </w:rPr>
        <w:t xml:space="preserve"> </w:t>
      </w:r>
      <w:proofErr w:type="gramStart"/>
      <w:r w:rsidRPr="009C5D94">
        <w:rPr>
          <w:rFonts w:ascii="Times New Roman" w:hAnsi="Times New Roman" w:cs="Times New Roman"/>
          <w:sz w:val="24"/>
          <w:szCs w:val="24"/>
        </w:rPr>
        <w:t>транспорте</w:t>
      </w:r>
      <w:proofErr w:type="gramEnd"/>
      <w:r w:rsidRPr="009C5D94">
        <w:rPr>
          <w:rFonts w:ascii="Times New Roman" w:hAnsi="Times New Roman" w:cs="Times New Roman"/>
          <w:sz w:val="24"/>
          <w:szCs w:val="24"/>
        </w:rPr>
        <w:t>,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 (далее – муниципальный контроль).</w:t>
      </w:r>
    </w:p>
    <w:p w:rsidR="00905C40" w:rsidRDefault="00905C40" w:rsidP="00905C40">
      <w:pPr>
        <w:spacing w:after="0"/>
        <w:jc w:val="both"/>
        <w:rPr>
          <w:sz w:val="28"/>
          <w:szCs w:val="28"/>
        </w:rPr>
      </w:pPr>
      <w:r>
        <w:rPr>
          <w:sz w:val="28"/>
          <w:szCs w:val="28"/>
        </w:rPr>
        <w:tab/>
      </w:r>
      <w:r w:rsidRPr="009C5D94">
        <w:rPr>
          <w:rFonts w:ascii="Times New Roman" w:hAnsi="Times New Roman" w:cs="Times New Roman"/>
          <w:sz w:val="24"/>
          <w:szCs w:val="24"/>
        </w:rPr>
        <w:t>1.2. 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w:t>
      </w:r>
      <w:r>
        <w:rPr>
          <w:sz w:val="28"/>
          <w:szCs w:val="28"/>
        </w:rPr>
        <w:t>.</w:t>
      </w:r>
    </w:p>
    <w:p w:rsidR="00905C40" w:rsidRPr="00BC264D" w:rsidRDefault="00905C40" w:rsidP="00905C40">
      <w:pPr>
        <w:jc w:val="both"/>
        <w:rPr>
          <w:rFonts w:ascii="Times New Roman" w:hAnsi="Times New Roman" w:cs="Times New Roman"/>
          <w:sz w:val="24"/>
          <w:szCs w:val="24"/>
        </w:rPr>
      </w:pPr>
      <w:r>
        <w:rPr>
          <w:sz w:val="28"/>
          <w:szCs w:val="28"/>
        </w:rPr>
        <w:tab/>
      </w:r>
      <w:r w:rsidRPr="00BC264D">
        <w:rPr>
          <w:rFonts w:ascii="Times New Roman" w:hAnsi="Times New Roman" w:cs="Times New Roman"/>
          <w:sz w:val="24"/>
          <w:szCs w:val="24"/>
        </w:rPr>
        <w:t xml:space="preserve">1.3. </w:t>
      </w:r>
      <w:proofErr w:type="gramStart"/>
      <w:r w:rsidRPr="00BC264D">
        <w:rPr>
          <w:rFonts w:ascii="Times New Roman" w:hAnsi="Times New Roman" w:cs="Times New Roman"/>
          <w:sz w:val="24"/>
          <w:szCs w:val="24"/>
        </w:rPr>
        <w:t>Мероприятия по профилактике рисков причинения вреда (ущерба) охраняемым законом ценностям, осуществляет  ответственное лицо   администрации Азимсирминского сельского поселения Вурнарского района Чувашской Республики (далее уполномоченное лицо),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Чувашской Республики.</w:t>
      </w:r>
      <w:proofErr w:type="gramEnd"/>
    </w:p>
    <w:p w:rsidR="00905C40" w:rsidRPr="00FE31B8" w:rsidRDefault="00905C40" w:rsidP="00905C40">
      <w:pPr>
        <w:pStyle w:val="ConsPlusNormal"/>
        <w:ind w:firstLine="709"/>
        <w:contextualSpacing/>
        <w:jc w:val="both"/>
        <w:rPr>
          <w:rFonts w:ascii="Times New Roman" w:eastAsia="Times New Roman" w:hAnsi="Times New Roman" w:cs="Times New Roman"/>
          <w:sz w:val="24"/>
          <w:szCs w:val="24"/>
        </w:rPr>
      </w:pPr>
      <w:r w:rsidRPr="00FE31B8">
        <w:rPr>
          <w:rFonts w:ascii="Times New Roman" w:hAnsi="Times New Roman" w:cs="Times New Roman"/>
          <w:sz w:val="24"/>
          <w:szCs w:val="24"/>
        </w:rPr>
        <w:t xml:space="preserve">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Азимсирминского сельского поселения Вурнарского района </w:t>
      </w:r>
      <w:r w:rsidRPr="00FE31B8">
        <w:rPr>
          <w:rFonts w:ascii="Times New Roman" w:hAnsi="Times New Roman" w:cs="Times New Roman"/>
          <w:sz w:val="24"/>
          <w:szCs w:val="24"/>
        </w:rPr>
        <w:lastRenderedPageBreak/>
        <w:t xml:space="preserve">Чувашской Республики </w:t>
      </w:r>
      <w:r w:rsidRPr="00FE31B8">
        <w:rPr>
          <w:rFonts w:ascii="Times New Roman" w:eastAsia="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905C40" w:rsidRPr="00FE31B8" w:rsidRDefault="00905C40" w:rsidP="00905C40">
      <w:pPr>
        <w:pStyle w:val="ConsPlusNormal"/>
        <w:ind w:firstLine="709"/>
        <w:contextualSpacing/>
        <w:jc w:val="both"/>
        <w:rPr>
          <w:rFonts w:ascii="Times New Roman" w:eastAsia="Times New Roman" w:hAnsi="Times New Roman" w:cs="Times New Roman"/>
          <w:sz w:val="24"/>
          <w:szCs w:val="24"/>
        </w:rPr>
      </w:pPr>
      <w:r w:rsidRPr="00FE31B8">
        <w:rPr>
          <w:rFonts w:ascii="Times New Roman" w:eastAsia="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 Азимсирминского сельского поселения Вурнарского района Чувашской Республики (далее – автомобильные дороги местного значения или автомобильные дороги общего пользования местного значения):</w:t>
      </w:r>
    </w:p>
    <w:p w:rsidR="00905C40" w:rsidRPr="00FE31B8" w:rsidRDefault="00905C40" w:rsidP="00905C40">
      <w:pPr>
        <w:pStyle w:val="ConsPlusNormal"/>
        <w:ind w:firstLine="709"/>
        <w:contextualSpacing/>
        <w:jc w:val="both"/>
        <w:rPr>
          <w:rFonts w:ascii="Times New Roman" w:eastAsia="Times New Roman" w:hAnsi="Times New Roman" w:cs="Times New Roman"/>
          <w:sz w:val="24"/>
          <w:szCs w:val="24"/>
        </w:rPr>
      </w:pPr>
      <w:proofErr w:type="gramStart"/>
      <w:r w:rsidRPr="00FE31B8">
        <w:rPr>
          <w:rFonts w:ascii="Times New Roman" w:eastAsia="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905C40" w:rsidRPr="00FE31B8" w:rsidRDefault="00905C40" w:rsidP="00905C40">
      <w:pPr>
        <w:pStyle w:val="ConsPlusNormal"/>
        <w:ind w:firstLine="709"/>
        <w:contextualSpacing/>
        <w:jc w:val="both"/>
        <w:rPr>
          <w:rFonts w:ascii="Times New Roman" w:eastAsia="Times New Roman" w:hAnsi="Times New Roman" w:cs="Times New Roman"/>
          <w:sz w:val="24"/>
          <w:szCs w:val="24"/>
        </w:rPr>
      </w:pPr>
      <w:r w:rsidRPr="00FE31B8">
        <w:rPr>
          <w:rFonts w:ascii="Times New Roman" w:eastAsia="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05C40" w:rsidRPr="00405AB7" w:rsidRDefault="00905C40" w:rsidP="00905C40">
      <w:pPr>
        <w:pStyle w:val="ConsPlusNormal"/>
        <w:ind w:firstLine="709"/>
        <w:contextualSpacing/>
        <w:jc w:val="both"/>
        <w:rPr>
          <w:rFonts w:ascii="Times New Roman" w:eastAsia="Times New Roman" w:hAnsi="Times New Roman" w:cs="Times New Roman"/>
          <w:sz w:val="24"/>
          <w:szCs w:val="24"/>
        </w:rPr>
      </w:pPr>
      <w:r w:rsidRPr="00405AB7">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5C40" w:rsidRPr="00405AB7" w:rsidRDefault="00905C40" w:rsidP="00905C40">
      <w:pPr>
        <w:pStyle w:val="a8"/>
        <w:widowControl w:val="0"/>
        <w:tabs>
          <w:tab w:val="left" w:pos="851"/>
        </w:tabs>
        <w:autoSpaceDE w:val="0"/>
        <w:autoSpaceDN w:val="0"/>
        <w:adjustRightInd w:val="0"/>
        <w:ind w:left="0" w:firstLine="709"/>
        <w:jc w:val="both"/>
        <w:outlineLvl w:val="0"/>
        <w:rPr>
          <w:sz w:val="24"/>
          <w:szCs w:val="24"/>
        </w:rPr>
      </w:pPr>
    </w:p>
    <w:p w:rsidR="00905C40" w:rsidRPr="00A577C0" w:rsidRDefault="00905C40" w:rsidP="00905C40">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905C40" w:rsidRPr="00A577C0" w:rsidRDefault="00905C40" w:rsidP="00905C40">
      <w:pPr>
        <w:pStyle w:val="ConsPlusNormal"/>
        <w:ind w:left="720"/>
        <w:jc w:val="both"/>
        <w:rPr>
          <w:rFonts w:ascii="Times New Roman" w:hAnsi="Times New Roman" w:cs="Times New Roman"/>
          <w:sz w:val="28"/>
        </w:rPr>
      </w:pPr>
    </w:p>
    <w:p w:rsidR="00905C40" w:rsidRPr="00A21A62" w:rsidRDefault="00905C40" w:rsidP="00905C40">
      <w:pPr>
        <w:pStyle w:val="ConsPlusNormal"/>
        <w:jc w:val="both"/>
        <w:rPr>
          <w:rFonts w:ascii="Times New Roman" w:hAnsi="Times New Roman" w:cs="Times New Roman"/>
          <w:sz w:val="24"/>
          <w:szCs w:val="24"/>
        </w:rPr>
      </w:pPr>
      <w:r w:rsidRPr="00A577C0">
        <w:rPr>
          <w:rFonts w:ascii="Times New Roman" w:hAnsi="Times New Roman" w:cs="Times New Roman"/>
          <w:sz w:val="28"/>
          <w:szCs w:val="28"/>
        </w:rPr>
        <w:tab/>
      </w:r>
      <w:r w:rsidRPr="00A21A62">
        <w:rPr>
          <w:rFonts w:ascii="Times New Roman" w:hAnsi="Times New Roman" w:cs="Times New Roman"/>
          <w:sz w:val="24"/>
          <w:szCs w:val="24"/>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905C40" w:rsidRPr="005D1FED" w:rsidRDefault="00905C40" w:rsidP="00905C40">
      <w:pPr>
        <w:pStyle w:val="ConsPlusNormal"/>
        <w:jc w:val="both"/>
        <w:rPr>
          <w:rFonts w:ascii="Times New Roman" w:hAnsi="Times New Roman" w:cs="Times New Roman"/>
          <w:sz w:val="24"/>
          <w:szCs w:val="24"/>
        </w:rPr>
      </w:pPr>
      <w:r w:rsidRPr="00D80E41">
        <w:rPr>
          <w:rFonts w:ascii="Times New Roman" w:hAnsi="Times New Roman" w:cs="Times New Roman"/>
          <w:sz w:val="28"/>
          <w:szCs w:val="28"/>
        </w:rPr>
        <w:tab/>
      </w:r>
      <w:r w:rsidRPr="00D80E41">
        <w:rPr>
          <w:rFonts w:ascii="Times New Roman" w:hAnsi="Times New Roman" w:cs="Times New Roman"/>
          <w:sz w:val="28"/>
          <w:szCs w:val="28"/>
        </w:rPr>
        <w:tab/>
      </w:r>
      <w:r w:rsidRPr="005D1FED">
        <w:rPr>
          <w:rFonts w:ascii="Times New Roman" w:hAnsi="Times New Roman" w:cs="Times New Roman"/>
          <w:sz w:val="24"/>
          <w:szCs w:val="24"/>
        </w:rPr>
        <w:t>Данные о проведенных мероприятиях по контролю, мероприятиях по профилактике нарушений и их результаты: указанный вид контроля администрация Азимсирминского сельского поселения Вурнарского района Чувашской Республики начал действовать    с 01.01.2022 года, в связи с чем, мероприятия по контролю, мероприятия по профилактике нарушений не проводились, проблем не выявлялось.</w:t>
      </w:r>
    </w:p>
    <w:p w:rsidR="00905C40" w:rsidRPr="002D6F13" w:rsidRDefault="00905C40" w:rsidP="00905C40">
      <w:pPr>
        <w:pStyle w:val="ConsPlusNormal"/>
        <w:jc w:val="both"/>
        <w:rPr>
          <w:rFonts w:ascii="Times New Roman" w:hAnsi="Times New Roman" w:cs="Times New Roman"/>
          <w:sz w:val="24"/>
          <w:szCs w:val="24"/>
        </w:rPr>
      </w:pPr>
      <w:r w:rsidRPr="00D80E41">
        <w:rPr>
          <w:rFonts w:ascii="Times New Roman" w:hAnsi="Times New Roman" w:cs="Times New Roman"/>
          <w:sz w:val="28"/>
          <w:szCs w:val="28"/>
        </w:rPr>
        <w:tab/>
      </w:r>
      <w:r w:rsidRPr="002D6F13">
        <w:rPr>
          <w:rFonts w:ascii="Times New Roman" w:hAnsi="Times New Roman" w:cs="Times New Roman"/>
          <w:sz w:val="24"/>
          <w:szCs w:val="24"/>
        </w:rPr>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905C40" w:rsidRPr="002D6F13" w:rsidRDefault="00905C40" w:rsidP="00905C40">
      <w:pPr>
        <w:pStyle w:val="ConsPlusNormal"/>
        <w:jc w:val="both"/>
        <w:rPr>
          <w:rFonts w:ascii="Times New Roman" w:hAnsi="Times New Roman" w:cs="Times New Roman"/>
          <w:sz w:val="24"/>
          <w:szCs w:val="24"/>
        </w:rPr>
      </w:pPr>
      <w:r w:rsidRPr="002D6F13">
        <w:rPr>
          <w:rFonts w:ascii="Times New Roman" w:hAnsi="Times New Roman" w:cs="Times New Roman"/>
          <w:sz w:val="24"/>
          <w:szCs w:val="24"/>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905C40" w:rsidRPr="00AF3D82" w:rsidRDefault="00905C40" w:rsidP="00905C40">
      <w:pPr>
        <w:pStyle w:val="ConsPlusNormal"/>
        <w:jc w:val="both"/>
        <w:rPr>
          <w:rFonts w:ascii="Times New Roman" w:hAnsi="Times New Roman" w:cs="Times New Roman"/>
          <w:sz w:val="24"/>
          <w:szCs w:val="24"/>
        </w:rPr>
      </w:pPr>
      <w:r w:rsidRPr="00D80E41">
        <w:rPr>
          <w:rFonts w:ascii="Times New Roman" w:hAnsi="Times New Roman" w:cs="Times New Roman"/>
          <w:sz w:val="28"/>
          <w:szCs w:val="28"/>
        </w:rPr>
        <w:tab/>
        <w:t xml:space="preserve">- </w:t>
      </w:r>
      <w:r w:rsidRPr="00AF3D82">
        <w:rPr>
          <w:rFonts w:ascii="Times New Roman" w:hAnsi="Times New Roman" w:cs="Times New Roman"/>
          <w:sz w:val="24"/>
          <w:szCs w:val="24"/>
        </w:rPr>
        <w:t xml:space="preserve">установленных в отношении перевозок по муниципальным маршрутам регулярных перевозок, не относящихся к предмету </w:t>
      </w:r>
      <w:proofErr w:type="gramStart"/>
      <w:r w:rsidRPr="00AF3D82">
        <w:rPr>
          <w:rFonts w:ascii="Times New Roman" w:hAnsi="Times New Roman" w:cs="Times New Roman"/>
          <w:sz w:val="24"/>
          <w:szCs w:val="24"/>
        </w:rPr>
        <w:t>федерального</w:t>
      </w:r>
      <w:proofErr w:type="gramEnd"/>
    </w:p>
    <w:p w:rsidR="00905C40" w:rsidRPr="00AF3D82" w:rsidRDefault="00905C40" w:rsidP="00905C40">
      <w:pPr>
        <w:pStyle w:val="ConsPlusNormal"/>
        <w:jc w:val="both"/>
        <w:rPr>
          <w:rFonts w:ascii="Times New Roman" w:hAnsi="Times New Roman" w:cs="Times New Roman"/>
          <w:sz w:val="24"/>
          <w:szCs w:val="24"/>
        </w:rPr>
      </w:pPr>
      <w:r w:rsidRPr="00AF3D82">
        <w:rPr>
          <w:rFonts w:ascii="Times New Roman" w:hAnsi="Times New Roman" w:cs="Times New Roman"/>
          <w:sz w:val="24"/>
          <w:szCs w:val="24"/>
        </w:rPr>
        <w:t>государственного контроля (надзора) на автомобильном транспорте,</w:t>
      </w:r>
      <w:r w:rsidRPr="00D80E41">
        <w:rPr>
          <w:rFonts w:ascii="Times New Roman" w:hAnsi="Times New Roman" w:cs="Times New Roman"/>
          <w:sz w:val="28"/>
          <w:szCs w:val="28"/>
        </w:rPr>
        <w:t xml:space="preserve"> городском</w:t>
      </w:r>
      <w:r>
        <w:rPr>
          <w:rFonts w:ascii="Times New Roman" w:hAnsi="Times New Roman" w:cs="Times New Roman"/>
          <w:sz w:val="28"/>
          <w:szCs w:val="28"/>
        </w:rPr>
        <w:t xml:space="preserve"> </w:t>
      </w:r>
      <w:r w:rsidRPr="00AF3D82">
        <w:rPr>
          <w:rFonts w:ascii="Times New Roman" w:hAnsi="Times New Roman" w:cs="Times New Roman"/>
          <w:sz w:val="24"/>
          <w:szCs w:val="24"/>
        </w:rPr>
        <w:t>наземном электрическом транспорте и в дорожном хозяйстве в области организации регулярных перевозок.</w:t>
      </w:r>
    </w:p>
    <w:p w:rsidR="00905C40" w:rsidRPr="00AF3D82" w:rsidRDefault="00905C40" w:rsidP="00905C40">
      <w:pPr>
        <w:pStyle w:val="ConsPlusNormal"/>
        <w:jc w:val="both"/>
        <w:rPr>
          <w:rFonts w:ascii="Times New Roman" w:hAnsi="Times New Roman" w:cs="Times New Roman"/>
          <w:sz w:val="24"/>
          <w:szCs w:val="24"/>
        </w:rPr>
      </w:pPr>
      <w:r w:rsidRPr="00AF3D82">
        <w:rPr>
          <w:rFonts w:ascii="Times New Roman" w:hAnsi="Times New Roman" w:cs="Times New Roman"/>
          <w:sz w:val="24"/>
          <w:szCs w:val="24"/>
        </w:rPr>
        <w:tab/>
        <w:t xml:space="preserve">Анализ и оценка рисков причинения вреда охраняемым законом ценностям и (или) анализ и оценка причинения ущерба: </w:t>
      </w:r>
    </w:p>
    <w:p w:rsidR="00905C40" w:rsidRPr="00AF3D82" w:rsidRDefault="00905C40" w:rsidP="00905C40">
      <w:pPr>
        <w:pStyle w:val="ConsPlusNormal"/>
        <w:jc w:val="both"/>
        <w:rPr>
          <w:rFonts w:ascii="Liberation Serif" w:hAnsi="Liberation Serif" w:cs="Liberation Serif"/>
          <w:sz w:val="24"/>
          <w:szCs w:val="24"/>
        </w:rPr>
      </w:pPr>
      <w:r w:rsidRPr="00D80E41">
        <w:rPr>
          <w:rFonts w:ascii="Times New Roman" w:hAnsi="Times New Roman" w:cs="Times New Roman"/>
          <w:sz w:val="28"/>
          <w:szCs w:val="28"/>
        </w:rPr>
        <w:tab/>
      </w:r>
      <w:r w:rsidRPr="00AF3D82">
        <w:rPr>
          <w:rFonts w:ascii="Times New Roman" w:hAnsi="Times New Roman" w:cs="Times New Roman"/>
          <w:sz w:val="24"/>
          <w:szCs w:val="24"/>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w:t>
      </w:r>
      <w:r w:rsidRPr="00AF3D82">
        <w:rPr>
          <w:rFonts w:ascii="Times New Roman" w:hAnsi="Times New Roman" w:cs="Times New Roman"/>
          <w:sz w:val="24"/>
          <w:szCs w:val="24"/>
        </w:rPr>
        <w:lastRenderedPageBreak/>
        <w:t>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905C40" w:rsidRDefault="00905C40" w:rsidP="00905C40">
      <w:pPr>
        <w:spacing w:after="0"/>
        <w:jc w:val="center"/>
        <w:rPr>
          <w:b/>
          <w:bCs/>
          <w:sz w:val="28"/>
          <w:szCs w:val="28"/>
        </w:rPr>
      </w:pPr>
    </w:p>
    <w:p w:rsidR="00905C40" w:rsidRDefault="00905C40" w:rsidP="00905C40">
      <w:pPr>
        <w:spacing w:after="0"/>
        <w:jc w:val="center"/>
        <w:rPr>
          <w:b/>
          <w:bCs/>
          <w:sz w:val="28"/>
          <w:szCs w:val="28"/>
        </w:rPr>
      </w:pPr>
    </w:p>
    <w:p w:rsidR="00905C40" w:rsidRPr="00A81A01" w:rsidRDefault="00905C40" w:rsidP="00905C40">
      <w:pPr>
        <w:spacing w:after="0"/>
        <w:jc w:val="center"/>
        <w:rPr>
          <w:rFonts w:ascii="Times New Roman" w:hAnsi="Times New Roman" w:cs="Times New Roman"/>
          <w:b/>
          <w:bCs/>
          <w:sz w:val="28"/>
          <w:szCs w:val="28"/>
        </w:rPr>
      </w:pPr>
      <w:r w:rsidRPr="00A81A01">
        <w:rPr>
          <w:rFonts w:ascii="Times New Roman" w:hAnsi="Times New Roman" w:cs="Times New Roman"/>
          <w:b/>
          <w:bCs/>
          <w:sz w:val="28"/>
          <w:szCs w:val="28"/>
        </w:rPr>
        <w:t xml:space="preserve">3. Цели и задачи реализации Программы </w:t>
      </w:r>
    </w:p>
    <w:p w:rsidR="00905C40" w:rsidRDefault="00905C40" w:rsidP="00905C40">
      <w:pPr>
        <w:spacing w:after="0"/>
        <w:jc w:val="center"/>
        <w:rPr>
          <w:sz w:val="28"/>
          <w:szCs w:val="28"/>
        </w:rPr>
      </w:pPr>
    </w:p>
    <w:p w:rsidR="00905C40" w:rsidRPr="00A81A01" w:rsidRDefault="00905C40" w:rsidP="00905C40">
      <w:pPr>
        <w:jc w:val="both"/>
        <w:rPr>
          <w:rFonts w:ascii="Times New Roman" w:hAnsi="Times New Roman" w:cs="Times New Roman"/>
          <w:sz w:val="24"/>
          <w:szCs w:val="24"/>
        </w:rPr>
      </w:pPr>
      <w:r>
        <w:rPr>
          <w:sz w:val="28"/>
          <w:szCs w:val="28"/>
        </w:rPr>
        <w:tab/>
      </w:r>
      <w:r w:rsidRPr="00A81A01">
        <w:rPr>
          <w:rFonts w:ascii="Times New Roman" w:hAnsi="Times New Roman" w:cs="Times New Roman"/>
          <w:sz w:val="24"/>
          <w:szCs w:val="24"/>
        </w:rPr>
        <w:t xml:space="preserve">Цели Программы: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стимулирование добросовестного соблюдения обязательных требований всеми контролируемыми лицами;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Задачи Программы: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формирование единого понимания обязательных требований законодательства у всех участников контрольной деятельности; </w:t>
      </w:r>
    </w:p>
    <w:p w:rsidR="00905C40" w:rsidRPr="00A81A01" w:rsidRDefault="00905C40" w:rsidP="00905C40">
      <w:pPr>
        <w:jc w:val="both"/>
        <w:rPr>
          <w:rFonts w:ascii="Times New Roman" w:hAnsi="Times New Roman" w:cs="Times New Roman"/>
          <w:sz w:val="24"/>
          <w:szCs w:val="24"/>
        </w:rPr>
      </w:pPr>
      <w:r w:rsidRPr="00A81A01">
        <w:rPr>
          <w:rFonts w:ascii="Times New Roman" w:hAnsi="Times New Roman" w:cs="Times New Roman"/>
          <w:sz w:val="24"/>
          <w:szCs w:val="24"/>
        </w:rPr>
        <w:t xml:space="preserve">- повышение прозрачности осуществляемой Управлением контрольной деятельности; </w:t>
      </w:r>
    </w:p>
    <w:p w:rsidR="00905C40" w:rsidRPr="008B2C02" w:rsidRDefault="00905C40" w:rsidP="00905C40">
      <w:pPr>
        <w:spacing w:after="0"/>
        <w:jc w:val="both"/>
        <w:rPr>
          <w:sz w:val="28"/>
          <w:szCs w:val="28"/>
        </w:rPr>
      </w:pPr>
      <w:r w:rsidRPr="00A81A01">
        <w:rPr>
          <w:rFonts w:ascii="Times New Roman" w:hAnsi="Times New Roman" w:cs="Times New Roman"/>
          <w:sz w:val="24"/>
          <w:szCs w:val="24"/>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0F2A55">
        <w:tab/>
      </w:r>
    </w:p>
    <w:p w:rsidR="00905C40" w:rsidRPr="008B2C02" w:rsidRDefault="00905C40" w:rsidP="00905C40">
      <w:pPr>
        <w:spacing w:after="0"/>
        <w:jc w:val="both"/>
        <w:rPr>
          <w:sz w:val="28"/>
          <w:szCs w:val="28"/>
        </w:rPr>
      </w:pPr>
    </w:p>
    <w:p w:rsidR="00905C40" w:rsidRPr="00A81A01" w:rsidRDefault="00905C40" w:rsidP="00905C40">
      <w:pPr>
        <w:autoSpaceDE w:val="0"/>
        <w:autoSpaceDN w:val="0"/>
        <w:adjustRightInd w:val="0"/>
        <w:spacing w:after="0"/>
        <w:jc w:val="center"/>
        <w:rPr>
          <w:rFonts w:ascii="PT Astra Serif" w:hAnsi="PT Astra Serif"/>
          <w:b/>
          <w:sz w:val="24"/>
          <w:szCs w:val="24"/>
        </w:rPr>
      </w:pPr>
      <w:r w:rsidRPr="00A81A01">
        <w:rPr>
          <w:b/>
          <w:sz w:val="24"/>
          <w:szCs w:val="24"/>
        </w:rPr>
        <w:t xml:space="preserve">4. </w:t>
      </w:r>
      <w:r w:rsidRPr="00A81A01">
        <w:rPr>
          <w:rFonts w:ascii="PT Astra Serif" w:hAnsi="PT Astra Serif"/>
          <w:b/>
          <w:sz w:val="24"/>
          <w:szCs w:val="24"/>
        </w:rPr>
        <w:t>Показатели результативности и эффективности</w:t>
      </w:r>
    </w:p>
    <w:p w:rsidR="00905C40" w:rsidRPr="00A81A01" w:rsidRDefault="00905C40" w:rsidP="00905C40">
      <w:pPr>
        <w:autoSpaceDE w:val="0"/>
        <w:autoSpaceDN w:val="0"/>
        <w:adjustRightInd w:val="0"/>
        <w:spacing w:after="0"/>
        <w:jc w:val="center"/>
        <w:rPr>
          <w:rFonts w:ascii="PT Astra Serif" w:hAnsi="PT Astra Serif"/>
          <w:b/>
          <w:sz w:val="24"/>
          <w:szCs w:val="24"/>
        </w:rPr>
      </w:pPr>
      <w:r w:rsidRPr="00A81A01">
        <w:rPr>
          <w:rFonts w:ascii="PT Astra Serif" w:hAnsi="PT Astra Serif"/>
          <w:b/>
          <w:sz w:val="24"/>
          <w:szCs w:val="24"/>
        </w:rPr>
        <w:t xml:space="preserve"> программы профилактики</w:t>
      </w:r>
    </w:p>
    <w:p w:rsidR="00905C40" w:rsidRDefault="00905C40" w:rsidP="00905C40">
      <w:pPr>
        <w:jc w:val="center"/>
        <w:rPr>
          <w:b/>
          <w:sz w:val="28"/>
          <w:szCs w:val="28"/>
        </w:rPr>
      </w:pPr>
    </w:p>
    <w:p w:rsidR="00905C40" w:rsidRDefault="00905C40" w:rsidP="00905C40">
      <w:pPr>
        <w:spacing w:after="0"/>
        <w:jc w:val="both"/>
        <w:rPr>
          <w:sz w:val="28"/>
          <w:szCs w:val="28"/>
        </w:rPr>
      </w:pPr>
      <w:r>
        <w:tab/>
      </w:r>
    </w:p>
    <w:tbl>
      <w:tblPr>
        <w:tblStyle w:val="a9"/>
        <w:tblW w:w="0" w:type="auto"/>
        <w:tblLook w:val="04A0"/>
      </w:tblPr>
      <w:tblGrid>
        <w:gridCol w:w="4806"/>
        <w:gridCol w:w="4765"/>
      </w:tblGrid>
      <w:tr w:rsidR="00905C40" w:rsidTr="00FE4446">
        <w:tc>
          <w:tcPr>
            <w:tcW w:w="4927" w:type="dxa"/>
          </w:tcPr>
          <w:p w:rsidR="00905C40" w:rsidRPr="00A81A01" w:rsidRDefault="00905C40" w:rsidP="00FE4446">
            <w:pPr>
              <w:tabs>
                <w:tab w:val="left" w:pos="8222"/>
              </w:tabs>
              <w:jc w:val="both"/>
              <w:outlineLvl w:val="2"/>
              <w:rPr>
                <w:rFonts w:ascii="PT Astra Serif" w:eastAsia="Arial" w:hAnsi="PT Astra Serif"/>
                <w:color w:val="000000"/>
                <w:spacing w:val="-4"/>
                <w:sz w:val="24"/>
                <w:szCs w:val="24"/>
                <w:shd w:val="clear" w:color="auto" w:fill="FFFFFF"/>
              </w:rPr>
            </w:pPr>
            <w:r w:rsidRPr="00A81A01">
              <w:rPr>
                <w:rFonts w:ascii="PT Astra Serif" w:eastAsia="Arial" w:hAnsi="PT Astra Serif"/>
                <w:color w:val="000000"/>
                <w:spacing w:val="-4"/>
                <w:sz w:val="24"/>
                <w:szCs w:val="24"/>
                <w:shd w:val="clear" w:color="auto" w:fill="FFFFFF"/>
              </w:rPr>
              <w:t>Название показателя</w:t>
            </w:r>
          </w:p>
        </w:tc>
        <w:tc>
          <w:tcPr>
            <w:tcW w:w="4928" w:type="dxa"/>
          </w:tcPr>
          <w:p w:rsidR="00905C40" w:rsidRPr="00A81A01" w:rsidRDefault="00905C40" w:rsidP="00FE4446">
            <w:pPr>
              <w:tabs>
                <w:tab w:val="left" w:pos="8222"/>
              </w:tabs>
              <w:jc w:val="both"/>
              <w:outlineLvl w:val="2"/>
              <w:rPr>
                <w:rFonts w:ascii="PT Astra Serif" w:eastAsia="Arial" w:hAnsi="PT Astra Serif"/>
                <w:color w:val="000000"/>
                <w:spacing w:val="-4"/>
                <w:sz w:val="24"/>
                <w:szCs w:val="24"/>
                <w:shd w:val="clear" w:color="auto" w:fill="FFFFFF"/>
              </w:rPr>
            </w:pPr>
            <w:r w:rsidRPr="00A81A01">
              <w:rPr>
                <w:rFonts w:ascii="PT Astra Serif" w:eastAsia="Arial" w:hAnsi="PT Astra Serif"/>
                <w:color w:val="000000"/>
                <w:spacing w:val="-4"/>
                <w:sz w:val="24"/>
                <w:szCs w:val="24"/>
                <w:shd w:val="clear" w:color="auto" w:fill="FFFFFF"/>
              </w:rPr>
              <w:t>Показатель</w:t>
            </w:r>
          </w:p>
        </w:tc>
      </w:tr>
      <w:tr w:rsidR="00905C40" w:rsidRPr="00D21CFF" w:rsidTr="00FE4446">
        <w:tc>
          <w:tcPr>
            <w:tcW w:w="4927" w:type="dxa"/>
          </w:tcPr>
          <w:p w:rsidR="00905C40" w:rsidRPr="00A81A01" w:rsidRDefault="00905C40" w:rsidP="00FE4446">
            <w:pPr>
              <w:shd w:val="clear" w:color="auto" w:fill="FFFFFF"/>
              <w:rPr>
                <w:rFonts w:ascii="PT Astra Serif" w:hAnsi="PT Astra Serif"/>
                <w:color w:val="000000"/>
                <w:sz w:val="24"/>
                <w:szCs w:val="24"/>
              </w:rPr>
            </w:pPr>
            <w:r w:rsidRPr="00A81A01">
              <w:rPr>
                <w:rFonts w:ascii="PT Astra Serif" w:hAnsi="PT Astra Serif"/>
                <w:color w:val="000000"/>
                <w:sz w:val="24"/>
                <w:szCs w:val="24"/>
              </w:rPr>
              <w:t xml:space="preserve">Полнота информации, размещенной </w:t>
            </w:r>
            <w:proofErr w:type="gramStart"/>
            <w:r w:rsidRPr="00A81A01">
              <w:rPr>
                <w:rFonts w:ascii="PT Astra Serif" w:hAnsi="PT Astra Serif"/>
                <w:color w:val="000000"/>
                <w:sz w:val="24"/>
                <w:szCs w:val="24"/>
              </w:rPr>
              <w:t>на</w:t>
            </w:r>
            <w:proofErr w:type="gramEnd"/>
          </w:p>
          <w:p w:rsidR="00905C40" w:rsidRPr="00A81A01" w:rsidRDefault="00905C40" w:rsidP="00FE4446">
            <w:pPr>
              <w:shd w:val="clear" w:color="auto" w:fill="FFFFFF"/>
              <w:rPr>
                <w:rFonts w:ascii="PT Astra Serif" w:hAnsi="PT Astra Serif"/>
                <w:color w:val="000000"/>
                <w:sz w:val="24"/>
                <w:szCs w:val="24"/>
              </w:rPr>
            </w:pPr>
            <w:r w:rsidRPr="00A81A01">
              <w:rPr>
                <w:rFonts w:ascii="PT Astra Serif" w:hAnsi="PT Astra Serif"/>
                <w:color w:val="000000"/>
                <w:sz w:val="24"/>
                <w:szCs w:val="24"/>
              </w:rPr>
              <w:t xml:space="preserve">официальном сайте контрольного органа </w:t>
            </w:r>
            <w:proofErr w:type="gramStart"/>
            <w:r w:rsidRPr="00A81A01">
              <w:rPr>
                <w:rFonts w:ascii="PT Astra Serif" w:hAnsi="PT Astra Serif"/>
                <w:color w:val="000000"/>
                <w:sz w:val="24"/>
                <w:szCs w:val="24"/>
              </w:rPr>
              <w:t>в</w:t>
            </w:r>
            <w:proofErr w:type="gramEnd"/>
          </w:p>
          <w:p w:rsidR="00905C40" w:rsidRPr="00A81A01" w:rsidRDefault="00905C40" w:rsidP="00FE4446">
            <w:pPr>
              <w:shd w:val="clear" w:color="auto" w:fill="FFFFFF"/>
              <w:rPr>
                <w:rFonts w:ascii="PT Astra Serif" w:eastAsia="Arial" w:hAnsi="PT Astra Serif"/>
                <w:color w:val="000000"/>
                <w:spacing w:val="-4"/>
                <w:sz w:val="24"/>
                <w:szCs w:val="24"/>
                <w:shd w:val="clear" w:color="auto" w:fill="FFFFFF"/>
              </w:rPr>
            </w:pPr>
            <w:r w:rsidRPr="00A81A01">
              <w:rPr>
                <w:rFonts w:ascii="PT Astra Serif" w:hAnsi="PT Astra Serif"/>
                <w:color w:val="000000"/>
                <w:sz w:val="24"/>
                <w:szCs w:val="24"/>
              </w:rPr>
              <w:t>сети «Интернет»</w:t>
            </w:r>
          </w:p>
        </w:tc>
        <w:tc>
          <w:tcPr>
            <w:tcW w:w="4928" w:type="dxa"/>
          </w:tcPr>
          <w:p w:rsidR="00905C40" w:rsidRPr="00A81A01" w:rsidRDefault="00905C40" w:rsidP="00FE4446">
            <w:pPr>
              <w:tabs>
                <w:tab w:val="left" w:pos="8222"/>
              </w:tabs>
              <w:jc w:val="both"/>
              <w:outlineLvl w:val="2"/>
              <w:rPr>
                <w:rFonts w:ascii="PT Astra Serif" w:eastAsia="Arial" w:hAnsi="PT Astra Serif"/>
                <w:color w:val="000000"/>
                <w:spacing w:val="-4"/>
                <w:sz w:val="24"/>
                <w:szCs w:val="24"/>
                <w:shd w:val="clear" w:color="auto" w:fill="FFFFFF"/>
              </w:rPr>
            </w:pPr>
            <w:r w:rsidRPr="00A81A01">
              <w:rPr>
                <w:rFonts w:ascii="PT Astra Serif" w:eastAsia="Arial" w:hAnsi="PT Astra Serif"/>
                <w:color w:val="000000"/>
                <w:spacing w:val="-4"/>
                <w:sz w:val="24"/>
                <w:szCs w:val="24"/>
                <w:shd w:val="clear" w:color="auto" w:fill="FFFFFF"/>
              </w:rPr>
              <w:t>100%</w:t>
            </w:r>
          </w:p>
        </w:tc>
      </w:tr>
      <w:tr w:rsidR="00905C40" w:rsidRPr="00D21CFF" w:rsidTr="00FE4446">
        <w:tc>
          <w:tcPr>
            <w:tcW w:w="4927" w:type="dxa"/>
          </w:tcPr>
          <w:p w:rsidR="00905C40" w:rsidRPr="00A81A01" w:rsidRDefault="00905C40" w:rsidP="00FE4446">
            <w:pPr>
              <w:shd w:val="clear" w:color="auto" w:fill="FFFFFF"/>
              <w:rPr>
                <w:rFonts w:ascii="PT Astra Serif" w:eastAsia="Arial" w:hAnsi="PT Astra Serif"/>
                <w:color w:val="000000"/>
                <w:spacing w:val="-4"/>
                <w:sz w:val="24"/>
                <w:szCs w:val="24"/>
                <w:shd w:val="clear" w:color="auto" w:fill="FFFFFF"/>
              </w:rPr>
            </w:pPr>
            <w:r w:rsidRPr="00A81A01">
              <w:rPr>
                <w:rFonts w:ascii="PT Astra Serif" w:hAnsi="PT Astra Serif"/>
                <w:color w:val="000000"/>
                <w:sz w:val="24"/>
                <w:szCs w:val="24"/>
              </w:rPr>
              <w:t xml:space="preserve">Доля профилактических мероприятий </w:t>
            </w:r>
            <w:proofErr w:type="spellStart"/>
            <w:r w:rsidRPr="00A81A01">
              <w:rPr>
                <w:rFonts w:ascii="PT Astra Serif" w:hAnsi="PT Astra Serif"/>
                <w:color w:val="000000"/>
                <w:sz w:val="24"/>
                <w:szCs w:val="24"/>
              </w:rPr>
              <w:t>вобъеме</w:t>
            </w:r>
            <w:proofErr w:type="spellEnd"/>
            <w:r w:rsidRPr="00A81A01">
              <w:rPr>
                <w:rFonts w:ascii="PT Astra Serif" w:hAnsi="PT Astra Serif"/>
                <w:color w:val="000000"/>
                <w:sz w:val="24"/>
                <w:szCs w:val="24"/>
              </w:rPr>
              <w:t xml:space="preserve"> контрольных мероприятий</w:t>
            </w:r>
          </w:p>
        </w:tc>
        <w:tc>
          <w:tcPr>
            <w:tcW w:w="4928" w:type="dxa"/>
          </w:tcPr>
          <w:p w:rsidR="00905C40" w:rsidRPr="00A81A01" w:rsidRDefault="00905C40" w:rsidP="00FE4446">
            <w:pPr>
              <w:tabs>
                <w:tab w:val="left" w:pos="8222"/>
              </w:tabs>
              <w:jc w:val="both"/>
              <w:outlineLvl w:val="2"/>
              <w:rPr>
                <w:rFonts w:ascii="PT Astra Serif" w:eastAsia="Arial" w:hAnsi="PT Astra Serif"/>
                <w:color w:val="000000"/>
                <w:spacing w:val="-4"/>
                <w:sz w:val="24"/>
                <w:szCs w:val="24"/>
                <w:shd w:val="clear" w:color="auto" w:fill="FFFFFF"/>
              </w:rPr>
            </w:pPr>
            <w:r w:rsidRPr="00A81A01">
              <w:rPr>
                <w:rFonts w:ascii="PT Astra Serif" w:eastAsia="Arial" w:hAnsi="PT Astra Serif"/>
                <w:color w:val="000000"/>
                <w:spacing w:val="-4"/>
                <w:sz w:val="24"/>
                <w:szCs w:val="24"/>
                <w:shd w:val="clear" w:color="auto" w:fill="FFFFFF"/>
              </w:rPr>
              <w:t>50%</w:t>
            </w:r>
          </w:p>
        </w:tc>
      </w:tr>
      <w:tr w:rsidR="00905C40" w:rsidRPr="00D21CFF" w:rsidTr="00FE4446">
        <w:tc>
          <w:tcPr>
            <w:tcW w:w="4927" w:type="dxa"/>
          </w:tcPr>
          <w:p w:rsidR="00905C40" w:rsidRPr="00A81A01" w:rsidRDefault="00905C40" w:rsidP="00FE4446">
            <w:pPr>
              <w:shd w:val="clear" w:color="auto" w:fill="FFFFFF"/>
              <w:rPr>
                <w:rFonts w:ascii="PT Astra Serif" w:eastAsia="Arial" w:hAnsi="PT Astra Serif"/>
                <w:color w:val="000000"/>
                <w:spacing w:val="-4"/>
                <w:sz w:val="24"/>
                <w:szCs w:val="24"/>
                <w:shd w:val="clear" w:color="auto" w:fill="FFFFFF"/>
              </w:rPr>
            </w:pPr>
            <w:r w:rsidRPr="00A81A01">
              <w:rPr>
                <w:rFonts w:ascii="PT Astra Serif" w:hAnsi="PT Astra Serif"/>
                <w:color w:val="000000"/>
                <w:sz w:val="24"/>
                <w:szCs w:val="24"/>
              </w:rPr>
              <w:t>Доля лиц, удовлетворённых консультированием в общем количестве лиц, обратившихся за консультированием</w:t>
            </w:r>
          </w:p>
        </w:tc>
        <w:tc>
          <w:tcPr>
            <w:tcW w:w="4928" w:type="dxa"/>
          </w:tcPr>
          <w:p w:rsidR="00905C40" w:rsidRPr="00A81A01" w:rsidRDefault="00905C40" w:rsidP="00FE4446">
            <w:pPr>
              <w:tabs>
                <w:tab w:val="left" w:pos="8222"/>
              </w:tabs>
              <w:jc w:val="both"/>
              <w:outlineLvl w:val="2"/>
              <w:rPr>
                <w:rFonts w:ascii="PT Astra Serif" w:eastAsia="Arial" w:hAnsi="PT Astra Serif"/>
                <w:color w:val="000000"/>
                <w:spacing w:val="-4"/>
                <w:sz w:val="24"/>
                <w:szCs w:val="24"/>
                <w:shd w:val="clear" w:color="auto" w:fill="FFFFFF"/>
              </w:rPr>
            </w:pPr>
            <w:r w:rsidRPr="00A81A01">
              <w:rPr>
                <w:rFonts w:ascii="PT Astra Serif" w:eastAsia="Arial" w:hAnsi="PT Astra Serif"/>
                <w:color w:val="000000"/>
                <w:spacing w:val="-4"/>
                <w:sz w:val="24"/>
                <w:szCs w:val="24"/>
                <w:shd w:val="clear" w:color="auto" w:fill="FFFFFF"/>
              </w:rPr>
              <w:t>100%</w:t>
            </w:r>
          </w:p>
        </w:tc>
      </w:tr>
    </w:tbl>
    <w:p w:rsidR="00905C40" w:rsidRDefault="00905C40" w:rsidP="00905C40">
      <w:pPr>
        <w:spacing w:after="0"/>
        <w:jc w:val="both"/>
        <w:rPr>
          <w:sz w:val="28"/>
          <w:szCs w:val="28"/>
        </w:rPr>
      </w:pPr>
    </w:p>
    <w:p w:rsidR="00905C40" w:rsidRDefault="00905C40" w:rsidP="00905C40">
      <w:pPr>
        <w:spacing w:after="0"/>
        <w:rPr>
          <w:b/>
          <w:sz w:val="28"/>
          <w:szCs w:val="28"/>
        </w:rPr>
      </w:pPr>
    </w:p>
    <w:p w:rsidR="00905C40" w:rsidRPr="00A81A01" w:rsidRDefault="00905C40" w:rsidP="00905C40">
      <w:pPr>
        <w:shd w:val="clear" w:color="auto" w:fill="FFFFFF"/>
        <w:tabs>
          <w:tab w:val="left" w:pos="8222"/>
        </w:tabs>
        <w:spacing w:after="0"/>
        <w:jc w:val="center"/>
        <w:outlineLvl w:val="2"/>
        <w:rPr>
          <w:rFonts w:ascii="Times New Roman" w:eastAsia="Arial" w:hAnsi="Times New Roman" w:cs="Times New Roman"/>
          <w:b/>
          <w:bCs/>
          <w:color w:val="000000"/>
          <w:spacing w:val="-4"/>
          <w:sz w:val="28"/>
          <w:szCs w:val="28"/>
          <w:shd w:val="clear" w:color="auto" w:fill="FFFFFF"/>
        </w:rPr>
      </w:pPr>
      <w:r w:rsidRPr="00A81A01">
        <w:rPr>
          <w:rFonts w:ascii="Times New Roman" w:hAnsi="Times New Roman" w:cs="Times New Roman"/>
          <w:b/>
          <w:sz w:val="28"/>
          <w:szCs w:val="28"/>
        </w:rPr>
        <w:t xml:space="preserve">5. </w:t>
      </w:r>
      <w:r w:rsidRPr="00A81A01">
        <w:rPr>
          <w:rFonts w:ascii="Times New Roman" w:eastAsia="Arial" w:hAnsi="Times New Roman" w:cs="Times New Roman"/>
          <w:b/>
          <w:bCs/>
          <w:color w:val="000000"/>
          <w:spacing w:val="-4"/>
          <w:sz w:val="28"/>
          <w:szCs w:val="28"/>
          <w:shd w:val="clear" w:color="auto" w:fill="FFFFFF"/>
        </w:rPr>
        <w:t xml:space="preserve">Перечень профилактических мероприятий, </w:t>
      </w:r>
    </w:p>
    <w:p w:rsidR="00905C40" w:rsidRPr="00A81A01" w:rsidRDefault="00905C40" w:rsidP="00905C40">
      <w:pPr>
        <w:shd w:val="clear" w:color="auto" w:fill="FFFFFF"/>
        <w:tabs>
          <w:tab w:val="left" w:pos="8222"/>
        </w:tabs>
        <w:spacing w:after="0"/>
        <w:jc w:val="center"/>
        <w:outlineLvl w:val="2"/>
        <w:rPr>
          <w:rFonts w:ascii="Times New Roman" w:eastAsia="Arial" w:hAnsi="Times New Roman" w:cs="Times New Roman"/>
          <w:b/>
          <w:bCs/>
          <w:color w:val="000000"/>
          <w:spacing w:val="-4"/>
          <w:sz w:val="28"/>
          <w:szCs w:val="28"/>
          <w:shd w:val="clear" w:color="auto" w:fill="FFFFFF"/>
        </w:rPr>
      </w:pPr>
      <w:r w:rsidRPr="00A81A01">
        <w:rPr>
          <w:rFonts w:ascii="Times New Roman" w:eastAsia="Arial" w:hAnsi="Times New Roman" w:cs="Times New Roman"/>
          <w:b/>
          <w:bCs/>
          <w:color w:val="000000"/>
          <w:spacing w:val="-4"/>
          <w:sz w:val="28"/>
          <w:szCs w:val="28"/>
          <w:shd w:val="clear" w:color="auto" w:fill="FFFFFF"/>
        </w:rPr>
        <w:t>сроки (периодичность) их проведения</w:t>
      </w:r>
    </w:p>
    <w:p w:rsidR="00905C40" w:rsidRPr="003D3217" w:rsidRDefault="00905C40" w:rsidP="00905C40">
      <w:pPr>
        <w:spacing w:after="0"/>
        <w:jc w:val="center"/>
        <w:rPr>
          <w:b/>
          <w:sz w:val="28"/>
          <w:szCs w:val="28"/>
        </w:rPr>
      </w:pPr>
    </w:p>
    <w:p w:rsidR="00905C40" w:rsidRPr="00A81A01" w:rsidRDefault="00905C40" w:rsidP="00905C40">
      <w:pPr>
        <w:autoSpaceDE w:val="0"/>
        <w:autoSpaceDN w:val="0"/>
        <w:adjustRightInd w:val="0"/>
        <w:jc w:val="both"/>
        <w:rPr>
          <w:rFonts w:ascii="Times New Roman" w:hAnsi="Times New Roman" w:cs="Times New Roman"/>
          <w:sz w:val="24"/>
          <w:szCs w:val="24"/>
        </w:rPr>
      </w:pPr>
      <w:r w:rsidRPr="00A81A01">
        <w:rPr>
          <w:rFonts w:ascii="Times New Roman" w:hAnsi="Times New Roman" w:cs="Times New Roman"/>
          <w:sz w:val="24"/>
          <w:szCs w:val="24"/>
        </w:rPr>
        <w:t xml:space="preserve">Администрация Азимсирминского сельского поселения Вурнарского района Чувашской Республики в рамках указанного вида контроля проводит следующие профилактические мероприятия: </w:t>
      </w:r>
    </w:p>
    <w:tbl>
      <w:tblPr>
        <w:tblStyle w:val="a9"/>
        <w:tblW w:w="0" w:type="auto"/>
        <w:tblLook w:val="04A0"/>
      </w:tblPr>
      <w:tblGrid>
        <w:gridCol w:w="2552"/>
        <w:gridCol w:w="7019"/>
      </w:tblGrid>
      <w:tr w:rsidR="00905C40" w:rsidRPr="005D1FED" w:rsidTr="00FE4446">
        <w:tc>
          <w:tcPr>
            <w:tcW w:w="2570" w:type="dxa"/>
          </w:tcPr>
          <w:p w:rsidR="00905C40" w:rsidRPr="005D1FED" w:rsidRDefault="00905C40" w:rsidP="00FE4446">
            <w:pPr>
              <w:autoSpaceDE w:val="0"/>
              <w:autoSpaceDN w:val="0"/>
              <w:adjustRightInd w:val="0"/>
              <w:jc w:val="both"/>
              <w:rPr>
                <w:sz w:val="24"/>
                <w:szCs w:val="24"/>
              </w:rPr>
            </w:pPr>
            <w:r w:rsidRPr="005D1FED">
              <w:rPr>
                <w:sz w:val="24"/>
                <w:szCs w:val="24"/>
              </w:rPr>
              <w:t>Вид профилактического мероприятия</w:t>
            </w:r>
          </w:p>
        </w:tc>
        <w:tc>
          <w:tcPr>
            <w:tcW w:w="7285" w:type="dxa"/>
          </w:tcPr>
          <w:p w:rsidR="00905C40" w:rsidRPr="005D1FED" w:rsidRDefault="00905C40" w:rsidP="00FE4446">
            <w:pPr>
              <w:autoSpaceDE w:val="0"/>
              <w:autoSpaceDN w:val="0"/>
              <w:adjustRightInd w:val="0"/>
              <w:jc w:val="both"/>
              <w:rPr>
                <w:sz w:val="24"/>
                <w:szCs w:val="24"/>
              </w:rPr>
            </w:pPr>
            <w:r w:rsidRPr="005D1FED">
              <w:rPr>
                <w:sz w:val="24"/>
                <w:szCs w:val="24"/>
              </w:rPr>
              <w:t>Состав, сроки (периодичность)</w:t>
            </w:r>
          </w:p>
          <w:p w:rsidR="00905C40" w:rsidRPr="005D1FED" w:rsidRDefault="00905C40" w:rsidP="00FE4446">
            <w:pPr>
              <w:autoSpaceDE w:val="0"/>
              <w:autoSpaceDN w:val="0"/>
              <w:adjustRightInd w:val="0"/>
              <w:jc w:val="both"/>
              <w:rPr>
                <w:sz w:val="24"/>
                <w:szCs w:val="24"/>
              </w:rPr>
            </w:pPr>
            <w:r w:rsidRPr="005D1FED">
              <w:rPr>
                <w:sz w:val="24"/>
                <w:szCs w:val="24"/>
              </w:rPr>
              <w:t>проведения профилактического мероприятия</w:t>
            </w:r>
          </w:p>
        </w:tc>
      </w:tr>
      <w:tr w:rsidR="00905C40" w:rsidRPr="005D1FED" w:rsidTr="00FE4446">
        <w:tc>
          <w:tcPr>
            <w:tcW w:w="2570" w:type="dxa"/>
          </w:tcPr>
          <w:p w:rsidR="00905C40" w:rsidRPr="005D1FED" w:rsidRDefault="00905C40" w:rsidP="00FE4446">
            <w:pPr>
              <w:autoSpaceDE w:val="0"/>
              <w:autoSpaceDN w:val="0"/>
              <w:adjustRightInd w:val="0"/>
              <w:jc w:val="both"/>
              <w:rPr>
                <w:sz w:val="24"/>
                <w:szCs w:val="24"/>
              </w:rPr>
            </w:pPr>
            <w:r w:rsidRPr="005D1FED">
              <w:rPr>
                <w:sz w:val="24"/>
                <w:szCs w:val="24"/>
              </w:rPr>
              <w:t>Информирование</w:t>
            </w:r>
          </w:p>
        </w:tc>
        <w:tc>
          <w:tcPr>
            <w:tcW w:w="7285" w:type="dxa"/>
          </w:tcPr>
          <w:p w:rsidR="00905C40" w:rsidRPr="005D1FED" w:rsidRDefault="00905C40" w:rsidP="00FE4446">
            <w:pPr>
              <w:autoSpaceDE w:val="0"/>
              <w:autoSpaceDN w:val="0"/>
              <w:adjustRightInd w:val="0"/>
              <w:jc w:val="both"/>
              <w:rPr>
                <w:sz w:val="24"/>
                <w:szCs w:val="24"/>
              </w:rPr>
            </w:pPr>
            <w:r w:rsidRPr="005D1FED">
              <w:rPr>
                <w:sz w:val="24"/>
                <w:szCs w:val="24"/>
              </w:rPr>
              <w:t xml:space="preserve">Производится путем размещения и поддержания в актуальном состоянии соответствующих сведений на официальном сайте Азимсирминского сельского поселения Вурнарского района Чувашской Республики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05C40" w:rsidRPr="005D1FED" w:rsidRDefault="00905C40" w:rsidP="00FE4446">
            <w:pPr>
              <w:autoSpaceDE w:val="0"/>
              <w:autoSpaceDN w:val="0"/>
              <w:adjustRightInd w:val="0"/>
              <w:jc w:val="both"/>
              <w:rPr>
                <w:sz w:val="24"/>
                <w:szCs w:val="24"/>
              </w:rPr>
            </w:pPr>
            <w:r w:rsidRPr="005D1FED">
              <w:rPr>
                <w:sz w:val="24"/>
                <w:szCs w:val="24"/>
              </w:rPr>
              <w:t>- тексты нормативных правовых актов, регулирующих осуществление муниципального контроля (в текущем режиме);</w:t>
            </w:r>
          </w:p>
          <w:p w:rsidR="00905C40" w:rsidRPr="005D1FED" w:rsidRDefault="00905C40" w:rsidP="00FE4446">
            <w:pPr>
              <w:autoSpaceDE w:val="0"/>
              <w:autoSpaceDN w:val="0"/>
              <w:adjustRightInd w:val="0"/>
              <w:jc w:val="both"/>
              <w:rPr>
                <w:sz w:val="24"/>
                <w:szCs w:val="24"/>
              </w:rPr>
            </w:pPr>
            <w:r w:rsidRPr="005D1FED">
              <w:rPr>
                <w:sz w:val="24"/>
                <w:szCs w:val="24"/>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905C40" w:rsidRPr="005D1FED" w:rsidRDefault="00905C40" w:rsidP="00FE4446">
            <w:pPr>
              <w:autoSpaceDE w:val="0"/>
              <w:autoSpaceDN w:val="0"/>
              <w:adjustRightInd w:val="0"/>
              <w:jc w:val="both"/>
              <w:rPr>
                <w:sz w:val="24"/>
                <w:szCs w:val="24"/>
              </w:rPr>
            </w:pPr>
            <w:r w:rsidRPr="005D1FED">
              <w:rPr>
                <w:sz w:val="24"/>
                <w:szCs w:val="24"/>
              </w:rPr>
              <w:t xml:space="preserve">- </w:t>
            </w:r>
            <w:hyperlink r:id="rId6" w:history="1">
              <w:r w:rsidRPr="005D1FED">
                <w:rPr>
                  <w:sz w:val="24"/>
                  <w:szCs w:val="24"/>
                </w:rPr>
                <w:t>перечень</w:t>
              </w:r>
            </w:hyperlink>
            <w:r w:rsidRPr="005D1FED">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905C40" w:rsidRPr="005D1FED" w:rsidRDefault="00905C40" w:rsidP="00FE4446">
            <w:pPr>
              <w:autoSpaceDE w:val="0"/>
              <w:autoSpaceDN w:val="0"/>
              <w:adjustRightInd w:val="0"/>
              <w:jc w:val="both"/>
              <w:rPr>
                <w:sz w:val="24"/>
                <w:szCs w:val="24"/>
              </w:rPr>
            </w:pPr>
            <w:r w:rsidRPr="005D1FED">
              <w:rPr>
                <w:sz w:val="24"/>
                <w:szCs w:val="24"/>
              </w:rPr>
              <w:t>- программу профилактики рисков причинения вреда;</w:t>
            </w:r>
          </w:p>
          <w:p w:rsidR="00905C40" w:rsidRPr="005D1FED" w:rsidRDefault="00905C40" w:rsidP="00FE4446">
            <w:pPr>
              <w:autoSpaceDE w:val="0"/>
              <w:autoSpaceDN w:val="0"/>
              <w:adjustRightInd w:val="0"/>
              <w:jc w:val="both"/>
              <w:rPr>
                <w:sz w:val="24"/>
                <w:szCs w:val="24"/>
              </w:rPr>
            </w:pPr>
            <w:r w:rsidRPr="005D1FED">
              <w:rPr>
                <w:sz w:val="24"/>
                <w:szCs w:val="24"/>
              </w:rPr>
              <w:t>- исчерпывающий перечень сведений, которые могут запрашиваться контрольным органом у контролируемого лица;</w:t>
            </w:r>
          </w:p>
          <w:p w:rsidR="00905C40" w:rsidRPr="005D1FED" w:rsidRDefault="00905C40" w:rsidP="00FE4446">
            <w:pPr>
              <w:autoSpaceDE w:val="0"/>
              <w:autoSpaceDN w:val="0"/>
              <w:adjustRightInd w:val="0"/>
              <w:jc w:val="both"/>
              <w:rPr>
                <w:sz w:val="24"/>
                <w:szCs w:val="24"/>
              </w:rPr>
            </w:pPr>
            <w:r w:rsidRPr="005D1FED">
              <w:rPr>
                <w:sz w:val="24"/>
                <w:szCs w:val="24"/>
              </w:rPr>
              <w:t>- сведения о способах получения консультаций по вопросам соблюдения обязательных требований;</w:t>
            </w:r>
          </w:p>
          <w:p w:rsidR="00905C40" w:rsidRPr="005D1FED" w:rsidRDefault="00905C40" w:rsidP="00FE4446">
            <w:pPr>
              <w:autoSpaceDE w:val="0"/>
              <w:autoSpaceDN w:val="0"/>
              <w:adjustRightInd w:val="0"/>
              <w:jc w:val="both"/>
              <w:rPr>
                <w:sz w:val="24"/>
                <w:szCs w:val="24"/>
              </w:rPr>
            </w:pPr>
            <w:r w:rsidRPr="005D1FED">
              <w:rPr>
                <w:sz w:val="24"/>
                <w:szCs w:val="24"/>
              </w:rPr>
              <w:t>- доклады о муниципальном контроле;</w:t>
            </w:r>
          </w:p>
          <w:p w:rsidR="00905C40" w:rsidRPr="005D1FED" w:rsidRDefault="00905C40" w:rsidP="00FE4446">
            <w:pPr>
              <w:autoSpaceDE w:val="0"/>
              <w:autoSpaceDN w:val="0"/>
              <w:adjustRightInd w:val="0"/>
              <w:jc w:val="both"/>
              <w:rPr>
                <w:sz w:val="24"/>
                <w:szCs w:val="24"/>
              </w:rPr>
            </w:pPr>
            <w:r w:rsidRPr="005D1FED">
              <w:rPr>
                <w:sz w:val="24"/>
                <w:szCs w:val="24"/>
              </w:rPr>
              <w:t>- иные;</w:t>
            </w:r>
          </w:p>
          <w:p w:rsidR="00905C40" w:rsidRPr="005D1FED" w:rsidRDefault="00905C40" w:rsidP="00FE4446">
            <w:pPr>
              <w:autoSpaceDE w:val="0"/>
              <w:autoSpaceDN w:val="0"/>
              <w:adjustRightInd w:val="0"/>
              <w:jc w:val="both"/>
              <w:rPr>
                <w:sz w:val="24"/>
                <w:szCs w:val="24"/>
              </w:rPr>
            </w:pPr>
          </w:p>
        </w:tc>
      </w:tr>
      <w:tr w:rsidR="00905C40" w:rsidRPr="005D1FED" w:rsidTr="00FE4446">
        <w:tc>
          <w:tcPr>
            <w:tcW w:w="2570" w:type="dxa"/>
          </w:tcPr>
          <w:p w:rsidR="00905C40" w:rsidRPr="005D1FED" w:rsidRDefault="00905C40" w:rsidP="00FE4446">
            <w:pPr>
              <w:autoSpaceDE w:val="0"/>
              <w:autoSpaceDN w:val="0"/>
              <w:adjustRightInd w:val="0"/>
              <w:jc w:val="both"/>
              <w:rPr>
                <w:sz w:val="24"/>
                <w:szCs w:val="24"/>
              </w:rPr>
            </w:pPr>
            <w:r w:rsidRPr="005D1FED">
              <w:rPr>
                <w:sz w:val="24"/>
                <w:szCs w:val="24"/>
              </w:rPr>
              <w:lastRenderedPageBreak/>
              <w:t>Консультирование</w:t>
            </w:r>
          </w:p>
        </w:tc>
        <w:tc>
          <w:tcPr>
            <w:tcW w:w="7285" w:type="dxa"/>
          </w:tcPr>
          <w:p w:rsidR="00905C40" w:rsidRPr="005D1FED" w:rsidRDefault="00905C40" w:rsidP="00FE4446">
            <w:pPr>
              <w:autoSpaceDE w:val="0"/>
              <w:autoSpaceDN w:val="0"/>
              <w:adjustRightInd w:val="0"/>
              <w:jc w:val="both"/>
              <w:rPr>
                <w:sz w:val="24"/>
                <w:szCs w:val="24"/>
              </w:rPr>
            </w:pPr>
            <w:r w:rsidRPr="005D1FED">
              <w:rPr>
                <w:sz w:val="24"/>
                <w:szCs w:val="24"/>
              </w:rPr>
              <w:t xml:space="preserve">осуществляется в текущем порядке по телефону 8-(83537)62-3-11, , на личном приеме в Администрации Азимсирминского сельского поселения Вурнарского района Чувашской Республики, расположенной по адресу: </w:t>
            </w:r>
            <w:proofErr w:type="gramStart"/>
            <w:r w:rsidRPr="005D1FED">
              <w:rPr>
                <w:sz w:val="24"/>
                <w:szCs w:val="24"/>
              </w:rPr>
              <w:t xml:space="preserve">Чувашская Республика, Вурнарский район, д. </w:t>
            </w:r>
            <w:proofErr w:type="spellStart"/>
            <w:r w:rsidRPr="005D1FED">
              <w:rPr>
                <w:sz w:val="24"/>
                <w:szCs w:val="24"/>
              </w:rPr>
              <w:t>Азим-Сирма</w:t>
            </w:r>
            <w:proofErr w:type="spellEnd"/>
            <w:r w:rsidRPr="005D1FED">
              <w:rPr>
                <w:sz w:val="24"/>
                <w:szCs w:val="24"/>
              </w:rPr>
              <w:t>, ул. Колхозная, д.1, либо в ходе проведения профилактического мероприятия, контрольного (надзорного) мероприятия.</w:t>
            </w:r>
            <w:proofErr w:type="gramEnd"/>
            <w:r w:rsidRPr="005D1FED">
              <w:rPr>
                <w:sz w:val="24"/>
                <w:szCs w:val="24"/>
              </w:rPr>
              <w:t xml:space="preserve"> </w:t>
            </w:r>
            <w:r w:rsidRPr="005D1FED">
              <w:rPr>
                <w:sz w:val="24"/>
                <w:szCs w:val="24"/>
              </w:rPr>
              <w:tab/>
              <w:t>Консультирование проводится по следующим вопросам:</w:t>
            </w:r>
          </w:p>
          <w:p w:rsidR="00905C40" w:rsidRPr="005D1FED" w:rsidRDefault="00905C40" w:rsidP="00FE4446">
            <w:pPr>
              <w:autoSpaceDE w:val="0"/>
              <w:autoSpaceDN w:val="0"/>
              <w:adjustRightInd w:val="0"/>
              <w:jc w:val="both"/>
              <w:rPr>
                <w:sz w:val="24"/>
                <w:szCs w:val="24"/>
              </w:rPr>
            </w:pPr>
            <w:r w:rsidRPr="005D1FED">
              <w:rPr>
                <w:sz w:val="24"/>
                <w:szCs w:val="24"/>
              </w:rPr>
              <w:t>- об общей организации осуществления муниципального контроля на территории муниципального образования;</w:t>
            </w:r>
          </w:p>
          <w:p w:rsidR="00905C40" w:rsidRPr="005D1FED" w:rsidRDefault="00905C40" w:rsidP="00FE4446">
            <w:pPr>
              <w:autoSpaceDE w:val="0"/>
              <w:autoSpaceDN w:val="0"/>
              <w:adjustRightInd w:val="0"/>
              <w:jc w:val="both"/>
              <w:rPr>
                <w:sz w:val="24"/>
                <w:szCs w:val="24"/>
              </w:rPr>
            </w:pPr>
            <w:r w:rsidRPr="005D1FED">
              <w:rPr>
                <w:sz w:val="24"/>
                <w:szCs w:val="24"/>
              </w:rPr>
              <w:t>- о порядке осуществления муниципального контроля на территории муниципального образования;</w:t>
            </w:r>
          </w:p>
          <w:p w:rsidR="00905C40" w:rsidRPr="005D1FED" w:rsidRDefault="00905C40" w:rsidP="00FE4446">
            <w:pPr>
              <w:autoSpaceDE w:val="0"/>
              <w:autoSpaceDN w:val="0"/>
              <w:adjustRightInd w:val="0"/>
              <w:jc w:val="both"/>
              <w:rPr>
                <w:sz w:val="24"/>
                <w:szCs w:val="24"/>
              </w:rPr>
            </w:pPr>
            <w:r w:rsidRPr="005D1FED">
              <w:rPr>
                <w:sz w:val="24"/>
                <w:szCs w:val="24"/>
              </w:rPr>
              <w:t xml:space="preserve">- о принятых муниципальных нормативных правовых актах во исполнение ФЗ №248-ФЗ. По данному вопросу консультирование возможно в письменном виде. </w:t>
            </w:r>
          </w:p>
          <w:p w:rsidR="00905C40" w:rsidRPr="005D1FED" w:rsidRDefault="00905C40" w:rsidP="00FE4446">
            <w:pPr>
              <w:autoSpaceDE w:val="0"/>
              <w:autoSpaceDN w:val="0"/>
              <w:adjustRightInd w:val="0"/>
              <w:jc w:val="both"/>
              <w:rPr>
                <w:sz w:val="24"/>
                <w:szCs w:val="24"/>
              </w:rPr>
            </w:pPr>
          </w:p>
        </w:tc>
      </w:tr>
      <w:tr w:rsidR="00905C40" w:rsidRPr="005D1FED" w:rsidTr="00FE4446">
        <w:tc>
          <w:tcPr>
            <w:tcW w:w="2570" w:type="dxa"/>
          </w:tcPr>
          <w:p w:rsidR="00905C40" w:rsidRPr="005D1FED" w:rsidRDefault="00905C40" w:rsidP="00FE4446">
            <w:pPr>
              <w:autoSpaceDE w:val="0"/>
              <w:autoSpaceDN w:val="0"/>
              <w:adjustRightInd w:val="0"/>
              <w:jc w:val="both"/>
              <w:rPr>
                <w:sz w:val="24"/>
                <w:szCs w:val="24"/>
              </w:rPr>
            </w:pPr>
            <w:r w:rsidRPr="005D1FED">
              <w:rPr>
                <w:sz w:val="24"/>
                <w:szCs w:val="24"/>
              </w:rPr>
              <w:t>Объявление предостережения</w:t>
            </w:r>
          </w:p>
        </w:tc>
        <w:tc>
          <w:tcPr>
            <w:tcW w:w="7285" w:type="dxa"/>
          </w:tcPr>
          <w:p w:rsidR="00905C40" w:rsidRPr="005D1FED" w:rsidRDefault="00905C40" w:rsidP="00FE4446">
            <w:pPr>
              <w:autoSpaceDE w:val="0"/>
              <w:autoSpaceDN w:val="0"/>
              <w:adjustRightInd w:val="0"/>
              <w:jc w:val="both"/>
              <w:rPr>
                <w:sz w:val="24"/>
                <w:szCs w:val="24"/>
              </w:rPr>
            </w:pPr>
            <w:r w:rsidRPr="005D1FED">
              <w:rPr>
                <w:sz w:val="24"/>
                <w:szCs w:val="24"/>
              </w:rPr>
              <w:t>По мере необходимости</w:t>
            </w:r>
          </w:p>
        </w:tc>
      </w:tr>
    </w:tbl>
    <w:p w:rsidR="00905C40" w:rsidRPr="005D1FED" w:rsidRDefault="00905C40" w:rsidP="00905C40">
      <w:pPr>
        <w:spacing w:after="0"/>
        <w:jc w:val="both"/>
        <w:rPr>
          <w:rFonts w:ascii="Times New Roman" w:hAnsi="Times New Roman" w:cs="Times New Roman"/>
          <w:sz w:val="24"/>
          <w:szCs w:val="24"/>
        </w:rPr>
      </w:pPr>
    </w:p>
    <w:p w:rsidR="00905C40" w:rsidRPr="005D1FED" w:rsidRDefault="00905C40" w:rsidP="00905C40">
      <w:pPr>
        <w:autoSpaceDE w:val="0"/>
        <w:autoSpaceDN w:val="0"/>
        <w:adjustRightInd w:val="0"/>
        <w:jc w:val="both"/>
        <w:rPr>
          <w:rFonts w:ascii="Times New Roman" w:hAnsi="Times New Roman" w:cs="Times New Roman"/>
          <w:sz w:val="24"/>
          <w:szCs w:val="24"/>
        </w:rPr>
      </w:pPr>
      <w:r w:rsidRPr="005D1FED">
        <w:rPr>
          <w:rFonts w:ascii="Times New Roman" w:hAnsi="Times New Roman" w:cs="Times New Roman"/>
          <w:sz w:val="24"/>
          <w:szCs w:val="24"/>
        </w:rPr>
        <w:t>Ответственными лицами за реализацию  профилактических мероприятий являются сотрудники   администрации Азимсирминского сельского поселения Вурнарского района Чувашской Республики</w:t>
      </w:r>
    </w:p>
    <w:p w:rsidR="00905C40" w:rsidRPr="005D1FED" w:rsidRDefault="00905C40" w:rsidP="00905C40">
      <w:pPr>
        <w:rPr>
          <w:rFonts w:ascii="Times New Roman" w:hAnsi="Times New Roman" w:cs="Times New Roman"/>
          <w:sz w:val="24"/>
          <w:szCs w:val="24"/>
        </w:rPr>
      </w:pPr>
    </w:p>
    <w:p w:rsidR="00905C40" w:rsidRPr="005D1FED" w:rsidRDefault="00905C40" w:rsidP="00905C40">
      <w:pPr>
        <w:rPr>
          <w:rFonts w:ascii="Times New Roman" w:hAnsi="Times New Roman" w:cs="Times New Roman"/>
          <w:sz w:val="24"/>
          <w:szCs w:val="24"/>
        </w:rPr>
      </w:pPr>
    </w:p>
    <w:p w:rsidR="00905C40" w:rsidRPr="005D1FED" w:rsidRDefault="00905C40" w:rsidP="00905C40">
      <w:pPr>
        <w:rPr>
          <w:rFonts w:ascii="Times New Roman" w:hAnsi="Times New Roman" w:cs="Times New Roman"/>
          <w:sz w:val="24"/>
          <w:szCs w:val="24"/>
        </w:rPr>
      </w:pPr>
    </w:p>
    <w:p w:rsidR="00905C40" w:rsidRDefault="00905C40" w:rsidP="00905C40"/>
    <w:p w:rsidR="00905C40" w:rsidRDefault="00905C40" w:rsidP="00905C40"/>
    <w:p w:rsidR="00E07159" w:rsidRDefault="00E07159" w:rsidP="00137C7F">
      <w:pPr>
        <w:spacing w:after="0"/>
      </w:pPr>
    </w:p>
    <w:sectPr w:rsidR="00E07159" w:rsidSect="00C31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66787"/>
    <w:multiLevelType w:val="multilevel"/>
    <w:tmpl w:val="FDA07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18255A"/>
    <w:multiLevelType w:val="multilevel"/>
    <w:tmpl w:val="4A0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2E95"/>
    <w:rsid w:val="000069C8"/>
    <w:rsid w:val="000133B9"/>
    <w:rsid w:val="00137C7F"/>
    <w:rsid w:val="0085437B"/>
    <w:rsid w:val="008D2A84"/>
    <w:rsid w:val="00905C40"/>
    <w:rsid w:val="00914C48"/>
    <w:rsid w:val="00997554"/>
    <w:rsid w:val="009A236F"/>
    <w:rsid w:val="009F688F"/>
    <w:rsid w:val="00A3711E"/>
    <w:rsid w:val="00AB0979"/>
    <w:rsid w:val="00B22E95"/>
    <w:rsid w:val="00B514C5"/>
    <w:rsid w:val="00C314AB"/>
    <w:rsid w:val="00C94AAC"/>
    <w:rsid w:val="00D06979"/>
    <w:rsid w:val="00D52DD2"/>
    <w:rsid w:val="00E0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AB"/>
  </w:style>
  <w:style w:type="paragraph" w:styleId="1">
    <w:name w:val="heading 1"/>
    <w:basedOn w:val="a"/>
    <w:link w:val="10"/>
    <w:uiPriority w:val="9"/>
    <w:qFormat/>
    <w:rsid w:val="00A37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E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2E95"/>
    <w:rPr>
      <w:color w:val="0000FF"/>
      <w:u w:val="single"/>
    </w:rPr>
  </w:style>
  <w:style w:type="character" w:styleId="a5">
    <w:name w:val="Strong"/>
    <w:basedOn w:val="a0"/>
    <w:qFormat/>
    <w:rsid w:val="00B22E95"/>
    <w:rPr>
      <w:b/>
      <w:bCs/>
    </w:rPr>
  </w:style>
  <w:style w:type="paragraph" w:customStyle="1" w:styleId="a6">
    <w:name w:val="Таблицы (моноширинный)"/>
    <w:basedOn w:val="a"/>
    <w:next w:val="a"/>
    <w:rsid w:val="008D2A8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8D2A84"/>
    <w:rPr>
      <w:b/>
      <w:bCs/>
      <w:color w:val="000080"/>
    </w:rPr>
  </w:style>
  <w:style w:type="paragraph" w:styleId="a8">
    <w:name w:val="List Paragraph"/>
    <w:basedOn w:val="a"/>
    <w:uiPriority w:val="34"/>
    <w:qFormat/>
    <w:rsid w:val="00B514C5"/>
    <w:pPr>
      <w:ind w:left="720"/>
      <w:contextualSpacing/>
    </w:pPr>
  </w:style>
  <w:style w:type="character" w:customStyle="1" w:styleId="10">
    <w:name w:val="Заголовок 1 Знак"/>
    <w:basedOn w:val="a0"/>
    <w:link w:val="1"/>
    <w:uiPriority w:val="9"/>
    <w:rsid w:val="00A3711E"/>
    <w:rPr>
      <w:rFonts w:ascii="Times New Roman" w:eastAsia="Times New Roman" w:hAnsi="Times New Roman" w:cs="Times New Roman"/>
      <w:b/>
      <w:bCs/>
      <w:kern w:val="36"/>
      <w:sz w:val="48"/>
      <w:szCs w:val="48"/>
    </w:rPr>
  </w:style>
  <w:style w:type="paragraph" w:customStyle="1" w:styleId="ConsPlusNormal">
    <w:name w:val="ConsPlusNormal"/>
    <w:link w:val="ConsPlusNormal1"/>
    <w:rsid w:val="00905C40"/>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905C4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1">
    <w:name w:val="ConsPlusNormal1"/>
    <w:link w:val="ConsPlusNormal"/>
    <w:locked/>
    <w:rsid w:val="00905C40"/>
    <w:rPr>
      <w:rFonts w:ascii="Arial" w:eastAsia="Calibri" w:hAnsi="Arial" w:cs="Arial"/>
      <w:sz w:val="20"/>
      <w:szCs w:val="20"/>
    </w:rPr>
  </w:style>
  <w:style w:type="table" w:styleId="a9">
    <w:name w:val="Table Grid"/>
    <w:basedOn w:val="a1"/>
    <w:rsid w:val="00905C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727293501">
      <w:bodyDiv w:val="1"/>
      <w:marLeft w:val="0"/>
      <w:marRight w:val="0"/>
      <w:marTop w:val="0"/>
      <w:marBottom w:val="0"/>
      <w:divBdr>
        <w:top w:val="none" w:sz="0" w:space="0" w:color="auto"/>
        <w:left w:val="none" w:sz="0" w:space="0" w:color="auto"/>
        <w:bottom w:val="none" w:sz="0" w:space="0" w:color="auto"/>
        <w:right w:val="none" w:sz="0" w:space="0" w:color="auto"/>
      </w:divBdr>
      <w:divsChild>
        <w:div w:id="1232695429">
          <w:marLeft w:val="0"/>
          <w:marRight w:val="0"/>
          <w:marTop w:val="0"/>
          <w:marBottom w:val="0"/>
          <w:divBdr>
            <w:top w:val="none" w:sz="0" w:space="0" w:color="auto"/>
            <w:left w:val="none" w:sz="0" w:space="0" w:color="auto"/>
            <w:bottom w:val="none" w:sz="0" w:space="0" w:color="auto"/>
            <w:right w:val="none" w:sz="0" w:space="0" w:color="auto"/>
          </w:divBdr>
        </w:div>
        <w:div w:id="120829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F1907A49E4E245573E9F57502D501968A1B7BF69CC5F7A460D6244DC5C54472AD62458B1950889994A026DCAE8R9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2022-02-04T10:05:00Z</cp:lastPrinted>
  <dcterms:created xsi:type="dcterms:W3CDTF">2022-02-03T12:46:00Z</dcterms:created>
  <dcterms:modified xsi:type="dcterms:W3CDTF">2022-02-08T07:51:00Z</dcterms:modified>
</cp:coreProperties>
</file>