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3" w:type="pct"/>
        <w:tblCellSpacing w:w="7" w:type="dxa"/>
        <w:tblInd w:w="-98" w:type="dxa"/>
        <w:tblLayout w:type="fixed"/>
        <w:tblCellMar>
          <w:top w:w="30" w:type="dxa"/>
          <w:left w:w="30" w:type="dxa"/>
          <w:bottom w:w="30" w:type="dxa"/>
          <w:right w:w="30" w:type="dxa"/>
        </w:tblCellMar>
        <w:tblLook w:val="0000" w:firstRow="0" w:lastRow="0" w:firstColumn="0" w:lastColumn="0" w:noHBand="0" w:noVBand="0"/>
      </w:tblPr>
      <w:tblGrid>
        <w:gridCol w:w="9975"/>
      </w:tblGrid>
      <w:tr w:rsidR="003A319A" w:rsidRPr="00582FE5" w:rsidTr="00E36FC7">
        <w:trPr>
          <w:tblCellSpacing w:w="7" w:type="dxa"/>
        </w:trPr>
        <w:tc>
          <w:tcPr>
            <w:tcW w:w="4986" w:type="pct"/>
            <w:vAlign w:val="center"/>
          </w:tcPr>
          <w:tbl>
            <w:tblPr>
              <w:tblpPr w:leftFromText="180" w:rightFromText="180" w:vertAnchor="text" w:horzAnchor="margin" w:tblpY="490"/>
              <w:tblOverlap w:val="never"/>
              <w:tblW w:w="9498" w:type="dxa"/>
              <w:tblLayout w:type="fixed"/>
              <w:tblLook w:val="04A0" w:firstRow="1" w:lastRow="0" w:firstColumn="1" w:lastColumn="0" w:noHBand="0" w:noVBand="1"/>
            </w:tblPr>
            <w:tblGrid>
              <w:gridCol w:w="4536"/>
              <w:gridCol w:w="1225"/>
              <w:gridCol w:w="3737"/>
            </w:tblGrid>
            <w:tr w:rsidR="003A319A" w:rsidRPr="00582FE5" w:rsidTr="00E36FC7">
              <w:trPr>
                <w:cantSplit/>
                <w:trHeight w:hRule="exact" w:val="506"/>
              </w:trPr>
              <w:tc>
                <w:tcPr>
                  <w:tcW w:w="4536" w:type="dxa"/>
                  <w:hideMark/>
                </w:tcPr>
                <w:p w:rsidR="003A319A" w:rsidRPr="00582FE5" w:rsidRDefault="003A319A" w:rsidP="00E36FC7">
                  <w:pPr>
                    <w:snapToGrid w:val="0"/>
                    <w:jc w:val="center"/>
                    <w:rPr>
                      <w:b/>
                      <w:bCs/>
                    </w:rPr>
                  </w:pPr>
                  <w:r w:rsidRPr="00582FE5">
                    <w:rPr>
                      <w:b/>
                      <w:bCs/>
                    </w:rPr>
                    <w:t>ЧĂ</w:t>
                  </w:r>
                  <w:proofErr w:type="gramStart"/>
                  <w:r w:rsidRPr="00582FE5">
                    <w:rPr>
                      <w:b/>
                      <w:bCs/>
                    </w:rPr>
                    <w:t>ВАШ</w:t>
                  </w:r>
                  <w:proofErr w:type="gramEnd"/>
                  <w:r w:rsidRPr="00582FE5">
                    <w:rPr>
                      <w:b/>
                      <w:bCs/>
                    </w:rPr>
                    <w:t xml:space="preserve"> РЕСПУБЛИКИ</w:t>
                  </w:r>
                </w:p>
                <w:p w:rsidR="003A319A" w:rsidRPr="00582FE5" w:rsidRDefault="003A319A" w:rsidP="00E36FC7">
                  <w:pPr>
                    <w:jc w:val="center"/>
                  </w:pPr>
                  <w:r w:rsidRPr="00582FE5">
                    <w:rPr>
                      <w:b/>
                      <w:bCs/>
                    </w:rPr>
                    <w:t>ÇĔРПУ РАЙОНĚ</w:t>
                  </w:r>
                </w:p>
              </w:tc>
              <w:tc>
                <w:tcPr>
                  <w:tcW w:w="1225" w:type="dxa"/>
                  <w:vMerge w:val="restart"/>
                </w:tcPr>
                <w:p w:rsidR="003A319A" w:rsidRPr="00582FE5" w:rsidRDefault="003A319A" w:rsidP="00E36FC7">
                  <w:pPr>
                    <w:snapToGrid w:val="0"/>
                    <w:jc w:val="center"/>
                  </w:pPr>
                </w:p>
              </w:tc>
              <w:tc>
                <w:tcPr>
                  <w:tcW w:w="3737" w:type="dxa"/>
                  <w:hideMark/>
                </w:tcPr>
                <w:p w:rsidR="003A319A" w:rsidRPr="00582FE5" w:rsidRDefault="003A319A" w:rsidP="00E36FC7">
                  <w:pPr>
                    <w:snapToGrid w:val="0"/>
                    <w:jc w:val="center"/>
                    <w:rPr>
                      <w:color w:val="000080"/>
                    </w:rPr>
                  </w:pPr>
                  <w:r w:rsidRPr="00582FE5">
                    <w:rPr>
                      <w:b/>
                      <w:bCs/>
                    </w:rPr>
                    <w:t>ЧУВАШСКАЯ РЕСПУБЛИКА</w:t>
                  </w:r>
                </w:p>
                <w:p w:rsidR="003A319A" w:rsidRPr="00582FE5" w:rsidRDefault="003A319A" w:rsidP="00E36FC7">
                  <w:pPr>
                    <w:jc w:val="center"/>
                  </w:pPr>
                  <w:r w:rsidRPr="00582FE5">
                    <w:rPr>
                      <w:b/>
                      <w:bCs/>
                    </w:rPr>
                    <w:t>ЦИВИЛЬСКИЙ РАЙОН</w:t>
                  </w:r>
                </w:p>
              </w:tc>
            </w:tr>
            <w:tr w:rsidR="003A319A" w:rsidRPr="00582FE5" w:rsidTr="00E36FC7">
              <w:trPr>
                <w:cantSplit/>
                <w:trHeight w:val="1725"/>
              </w:trPr>
              <w:tc>
                <w:tcPr>
                  <w:tcW w:w="4536" w:type="dxa"/>
                </w:tcPr>
                <w:p w:rsidR="003A319A" w:rsidRPr="00582FE5" w:rsidRDefault="003A319A" w:rsidP="00E36FC7">
                  <w:pPr>
                    <w:keepNext/>
                    <w:snapToGrid w:val="0"/>
                    <w:jc w:val="center"/>
                    <w:outlineLvl w:val="2"/>
                    <w:rPr>
                      <w:rFonts w:eastAsia="Times New Roman"/>
                      <w:b/>
                      <w:bCs/>
                    </w:rPr>
                  </w:pPr>
                  <w:r w:rsidRPr="00582FE5">
                    <w:rPr>
                      <w:rFonts w:eastAsia="Times New Roman"/>
                      <w:b/>
                      <w:bCs/>
                    </w:rPr>
                    <w:t>ОПЫТНĂЙ ЯЛ</w:t>
                  </w:r>
                </w:p>
                <w:p w:rsidR="003A319A" w:rsidRPr="00582FE5" w:rsidRDefault="003A319A" w:rsidP="00E36FC7">
                  <w:pPr>
                    <w:jc w:val="center"/>
                    <w:rPr>
                      <w:b/>
                      <w:bCs/>
                    </w:rPr>
                  </w:pPr>
                  <w:r w:rsidRPr="00582FE5">
                    <w:rPr>
                      <w:b/>
                      <w:bCs/>
                    </w:rPr>
                    <w:t>ПОСЕЛЕНИЙĚН</w:t>
                  </w:r>
                </w:p>
                <w:p w:rsidR="003A319A" w:rsidRPr="00582FE5" w:rsidRDefault="003A319A" w:rsidP="00E36FC7">
                  <w:pPr>
                    <w:jc w:val="center"/>
                    <w:rPr>
                      <w:b/>
                      <w:bCs/>
                      <w:color w:val="000080"/>
                    </w:rPr>
                  </w:pPr>
                  <w:r w:rsidRPr="00582FE5">
                    <w:rPr>
                      <w:b/>
                      <w:bCs/>
                    </w:rPr>
                    <w:t>ДЕПУТАТСЕН ПУХĂ</w:t>
                  </w:r>
                  <w:proofErr w:type="gramStart"/>
                  <w:r w:rsidRPr="00582FE5">
                    <w:rPr>
                      <w:b/>
                      <w:bCs/>
                    </w:rPr>
                    <w:t>В</w:t>
                  </w:r>
                  <w:proofErr w:type="gramEnd"/>
                  <w:r w:rsidRPr="00582FE5">
                    <w:rPr>
                      <w:b/>
                      <w:bCs/>
                    </w:rPr>
                    <w:t>Ě</w:t>
                  </w:r>
                </w:p>
                <w:p w:rsidR="003A319A" w:rsidRPr="00582FE5" w:rsidRDefault="003A319A" w:rsidP="00E36FC7">
                  <w:pPr>
                    <w:autoSpaceDE w:val="0"/>
                    <w:autoSpaceDN w:val="0"/>
                    <w:adjustRightInd w:val="0"/>
                    <w:jc w:val="center"/>
                    <w:rPr>
                      <w:rFonts w:eastAsia="Times New Roman"/>
                    </w:rPr>
                  </w:pPr>
                </w:p>
                <w:p w:rsidR="003A319A" w:rsidRPr="00582FE5" w:rsidRDefault="003A319A" w:rsidP="00E36FC7">
                  <w:pPr>
                    <w:jc w:val="center"/>
                    <w:rPr>
                      <w:b/>
                    </w:rPr>
                  </w:pPr>
                  <w:r w:rsidRPr="00582FE5">
                    <w:rPr>
                      <w:b/>
                    </w:rPr>
                    <w:t>ЙЫШĂНУ</w:t>
                  </w:r>
                </w:p>
                <w:p w:rsidR="003A319A" w:rsidRPr="00582FE5" w:rsidRDefault="003A319A" w:rsidP="00E36FC7">
                  <w:pPr>
                    <w:jc w:val="center"/>
                  </w:pPr>
                  <w:r w:rsidRPr="00582FE5">
                    <w:t xml:space="preserve">2022 ç. август </w:t>
                  </w:r>
                  <w:proofErr w:type="spellStart"/>
                  <w:r w:rsidRPr="00582FE5">
                    <w:t>уйăхĕн</w:t>
                  </w:r>
                  <w:proofErr w:type="spellEnd"/>
                  <w:r w:rsidRPr="00582FE5">
                    <w:t xml:space="preserve"> 3</w:t>
                  </w:r>
                  <w:r w:rsidR="004F7605">
                    <w:t>1</w:t>
                  </w:r>
                  <w:r w:rsidRPr="00582FE5">
                    <w:t>-мĕшĕ 2</w:t>
                  </w:r>
                  <w:r>
                    <w:t>3</w:t>
                  </w:r>
                  <w:r w:rsidRPr="00582FE5">
                    <w:t xml:space="preserve"> № </w:t>
                  </w:r>
                </w:p>
                <w:p w:rsidR="003A319A" w:rsidRPr="00582FE5" w:rsidRDefault="003A319A" w:rsidP="00E36FC7">
                  <w:pPr>
                    <w:tabs>
                      <w:tab w:val="left" w:pos="1425"/>
                    </w:tabs>
                    <w:jc w:val="center"/>
                  </w:pPr>
                  <w:r w:rsidRPr="00582FE5">
                    <w:t>Опытнăй поселокĕ</w:t>
                  </w:r>
                </w:p>
              </w:tc>
              <w:tc>
                <w:tcPr>
                  <w:tcW w:w="1225" w:type="dxa"/>
                  <w:vMerge/>
                  <w:vAlign w:val="center"/>
                  <w:hideMark/>
                </w:tcPr>
                <w:p w:rsidR="003A319A" w:rsidRPr="00582FE5" w:rsidRDefault="003A319A" w:rsidP="00E36FC7">
                  <w:pPr>
                    <w:jc w:val="center"/>
                  </w:pPr>
                </w:p>
              </w:tc>
              <w:tc>
                <w:tcPr>
                  <w:tcW w:w="3737" w:type="dxa"/>
                </w:tcPr>
                <w:p w:rsidR="003A319A" w:rsidRPr="00582FE5" w:rsidRDefault="003A319A" w:rsidP="00E36FC7">
                  <w:pPr>
                    <w:snapToGrid w:val="0"/>
                    <w:jc w:val="center"/>
                    <w:rPr>
                      <w:b/>
                      <w:bCs/>
                    </w:rPr>
                  </w:pPr>
                  <w:r w:rsidRPr="00582FE5">
                    <w:rPr>
                      <w:b/>
                      <w:bCs/>
                    </w:rPr>
                    <w:t>СОБРАНИЕ ДЕПУТАТОВ</w:t>
                  </w:r>
                </w:p>
                <w:p w:rsidR="003A319A" w:rsidRPr="00582FE5" w:rsidRDefault="003A319A" w:rsidP="00E36FC7">
                  <w:pPr>
                    <w:jc w:val="center"/>
                    <w:rPr>
                      <w:b/>
                      <w:bCs/>
                    </w:rPr>
                  </w:pPr>
                  <w:r w:rsidRPr="00582FE5">
                    <w:rPr>
                      <w:b/>
                      <w:bCs/>
                    </w:rPr>
                    <w:t>ОПЫТНОГО СЕЛЬСКОГО</w:t>
                  </w:r>
                </w:p>
                <w:p w:rsidR="003A319A" w:rsidRPr="00582FE5" w:rsidRDefault="003A319A" w:rsidP="00E36FC7">
                  <w:pPr>
                    <w:jc w:val="center"/>
                  </w:pPr>
                  <w:r w:rsidRPr="00582FE5">
                    <w:rPr>
                      <w:b/>
                      <w:bCs/>
                    </w:rPr>
                    <w:t>ПОСЕЛЕНИЯ</w:t>
                  </w:r>
                </w:p>
                <w:p w:rsidR="003A319A" w:rsidRPr="00582FE5" w:rsidRDefault="003A319A" w:rsidP="00E36FC7">
                  <w:pPr>
                    <w:jc w:val="center"/>
                  </w:pPr>
                </w:p>
                <w:p w:rsidR="003A319A" w:rsidRPr="00582FE5" w:rsidRDefault="003A319A" w:rsidP="00E36FC7">
                  <w:pPr>
                    <w:keepNext/>
                    <w:jc w:val="center"/>
                    <w:outlineLvl w:val="1"/>
                    <w:rPr>
                      <w:rFonts w:eastAsia="Times New Roman"/>
                      <w:b/>
                      <w:bCs/>
                      <w:iCs/>
                    </w:rPr>
                  </w:pPr>
                  <w:r w:rsidRPr="00582FE5">
                    <w:rPr>
                      <w:rFonts w:eastAsia="Times New Roman"/>
                      <w:b/>
                      <w:bCs/>
                      <w:iCs/>
                    </w:rPr>
                    <w:t>РЕШЕНИЕ</w:t>
                  </w:r>
                </w:p>
                <w:p w:rsidR="003A319A" w:rsidRPr="00582FE5" w:rsidRDefault="003A319A" w:rsidP="00E36FC7">
                  <w:pPr>
                    <w:tabs>
                      <w:tab w:val="left" w:pos="924"/>
                      <w:tab w:val="center" w:pos="2239"/>
                    </w:tabs>
                    <w:jc w:val="center"/>
                  </w:pPr>
                  <w:r w:rsidRPr="00582FE5">
                    <w:t>3</w:t>
                  </w:r>
                  <w:r w:rsidR="004F7605">
                    <w:t>1</w:t>
                  </w:r>
                  <w:bookmarkStart w:id="0" w:name="_GoBack"/>
                  <w:bookmarkEnd w:id="0"/>
                  <w:r w:rsidRPr="00582FE5">
                    <w:t xml:space="preserve"> августа 2022 года № 2</w:t>
                  </w:r>
                  <w:r>
                    <w:t>3</w:t>
                  </w:r>
                </w:p>
                <w:p w:rsidR="003A319A" w:rsidRPr="00582FE5" w:rsidRDefault="003A319A" w:rsidP="00E36FC7">
                  <w:pPr>
                    <w:jc w:val="center"/>
                  </w:pPr>
                  <w:r w:rsidRPr="00582FE5">
                    <w:t>поселок Опытный</w:t>
                  </w:r>
                </w:p>
              </w:tc>
            </w:tr>
          </w:tbl>
          <w:p w:rsidR="003A319A" w:rsidRPr="00582FE5" w:rsidRDefault="003A319A" w:rsidP="00E36FC7">
            <w:pPr>
              <w:rPr>
                <w:b/>
                <w:szCs w:val="48"/>
              </w:rPr>
            </w:pPr>
            <w:r>
              <w:rPr>
                <w:noProof/>
              </w:rPr>
              <w:drawing>
                <wp:anchor distT="0" distB="0" distL="114935" distR="114935" simplePos="0" relativeHeight="251659264" behindDoc="0" locked="0" layoutInCell="1" allowOverlap="1" wp14:anchorId="5EA75DC3" wp14:editId="55C4FCDF">
                  <wp:simplePos x="0" y="0"/>
                  <wp:positionH relativeFrom="column">
                    <wp:posOffset>2773045</wp:posOffset>
                  </wp:positionH>
                  <wp:positionV relativeFrom="paragraph">
                    <wp:posOffset>-182880</wp:posOffset>
                  </wp:positionV>
                  <wp:extent cx="725170" cy="7251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Cs w:val="48"/>
              </w:rPr>
              <w:drawing>
                <wp:anchor distT="0" distB="0" distL="114935" distR="114935" simplePos="0" relativeHeight="251660288" behindDoc="0" locked="0" layoutInCell="1" allowOverlap="1" wp14:anchorId="0125DA98" wp14:editId="243FBC0F">
                  <wp:simplePos x="0" y="0"/>
                  <wp:positionH relativeFrom="column">
                    <wp:posOffset>2776855</wp:posOffset>
                  </wp:positionH>
                  <wp:positionV relativeFrom="paragraph">
                    <wp:posOffset>-2327275</wp:posOffset>
                  </wp:positionV>
                  <wp:extent cx="725170" cy="725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E10018" w:rsidRPr="00E10018" w:rsidRDefault="00E10018" w:rsidP="00E10018">
      <w:pPr>
        <w:ind w:firstLine="567"/>
        <w:jc w:val="center"/>
        <w:rPr>
          <w:rFonts w:eastAsia="Times New Roman"/>
          <w:b/>
          <w:bCs/>
          <w:kern w:val="28"/>
        </w:rPr>
      </w:pPr>
    </w:p>
    <w:p w:rsidR="003A319A" w:rsidRDefault="003A319A" w:rsidP="001B4B4B">
      <w:pPr>
        <w:jc w:val="both"/>
        <w:rPr>
          <w:rFonts w:eastAsia="Times New Roman"/>
          <w:b/>
          <w:bCs/>
          <w:color w:val="000000"/>
          <w:sz w:val="26"/>
          <w:szCs w:val="26"/>
        </w:rPr>
      </w:pPr>
    </w:p>
    <w:p w:rsidR="001B4B4B" w:rsidRDefault="001B4B4B" w:rsidP="001B4B4B">
      <w:pPr>
        <w:jc w:val="both"/>
        <w:rPr>
          <w:rFonts w:eastAsia="Times New Roman"/>
          <w:b/>
          <w:bCs/>
          <w:color w:val="000000"/>
          <w:sz w:val="26"/>
          <w:szCs w:val="26"/>
        </w:rPr>
      </w:pPr>
      <w:r w:rsidRPr="00927745">
        <w:rPr>
          <w:rFonts w:eastAsia="Times New Roman"/>
          <w:b/>
          <w:bCs/>
          <w:color w:val="000000"/>
          <w:sz w:val="26"/>
          <w:szCs w:val="26"/>
        </w:rPr>
        <w:t xml:space="preserve">О внесении изменений в Правила землепользования и застройки </w:t>
      </w:r>
      <w:r w:rsidR="00E10018" w:rsidRPr="00927745">
        <w:rPr>
          <w:rFonts w:eastAsia="Times New Roman"/>
          <w:b/>
          <w:bCs/>
          <w:color w:val="000000"/>
          <w:sz w:val="26"/>
          <w:szCs w:val="26"/>
        </w:rPr>
        <w:t>Опытного</w:t>
      </w:r>
      <w:r w:rsidRPr="00927745">
        <w:rPr>
          <w:rFonts w:eastAsia="Times New Roman"/>
          <w:b/>
          <w:bCs/>
          <w:color w:val="000000"/>
          <w:sz w:val="26"/>
          <w:szCs w:val="26"/>
        </w:rPr>
        <w:t xml:space="preserve"> сельского поселения Цивильского района Чувашской Республики, утвержденные решением Собрания депутатов </w:t>
      </w:r>
      <w:r w:rsidR="00E10018" w:rsidRPr="00927745">
        <w:rPr>
          <w:rFonts w:eastAsia="Times New Roman"/>
          <w:b/>
          <w:bCs/>
          <w:color w:val="000000"/>
          <w:sz w:val="26"/>
          <w:szCs w:val="26"/>
        </w:rPr>
        <w:t>Опытного</w:t>
      </w:r>
      <w:r w:rsidRPr="00927745">
        <w:rPr>
          <w:rFonts w:eastAsia="Times New Roman"/>
          <w:b/>
          <w:bCs/>
          <w:color w:val="000000"/>
          <w:sz w:val="26"/>
          <w:szCs w:val="26"/>
        </w:rPr>
        <w:t xml:space="preserve"> сельского поселения Цивильского района Чувашской Республики от 2</w:t>
      </w:r>
      <w:r w:rsidR="00E10018" w:rsidRPr="00927745">
        <w:rPr>
          <w:rFonts w:eastAsia="Times New Roman"/>
          <w:b/>
          <w:bCs/>
          <w:color w:val="000000"/>
          <w:sz w:val="26"/>
          <w:szCs w:val="26"/>
        </w:rPr>
        <w:t>5</w:t>
      </w:r>
      <w:r w:rsidRPr="00927745">
        <w:rPr>
          <w:rFonts w:eastAsia="Times New Roman"/>
          <w:b/>
          <w:bCs/>
          <w:color w:val="000000"/>
          <w:sz w:val="26"/>
          <w:szCs w:val="26"/>
        </w:rPr>
        <w:t>.</w:t>
      </w:r>
      <w:r w:rsidR="00E10018" w:rsidRPr="00927745">
        <w:rPr>
          <w:rFonts w:eastAsia="Times New Roman"/>
          <w:b/>
          <w:bCs/>
          <w:color w:val="000000"/>
          <w:sz w:val="26"/>
          <w:szCs w:val="26"/>
        </w:rPr>
        <w:t>12</w:t>
      </w:r>
      <w:r w:rsidRPr="00927745">
        <w:rPr>
          <w:rFonts w:eastAsia="Times New Roman"/>
          <w:b/>
          <w:bCs/>
          <w:color w:val="000000"/>
          <w:sz w:val="26"/>
          <w:szCs w:val="26"/>
        </w:rPr>
        <w:t>.20</w:t>
      </w:r>
      <w:r w:rsidR="00E10018" w:rsidRPr="00927745">
        <w:rPr>
          <w:rFonts w:eastAsia="Times New Roman"/>
          <w:b/>
          <w:bCs/>
          <w:color w:val="000000"/>
          <w:sz w:val="26"/>
          <w:szCs w:val="26"/>
        </w:rPr>
        <w:t xml:space="preserve">20 </w:t>
      </w:r>
      <w:r w:rsidRPr="00927745">
        <w:rPr>
          <w:rFonts w:eastAsia="Times New Roman"/>
          <w:b/>
          <w:bCs/>
          <w:color w:val="000000"/>
          <w:sz w:val="26"/>
          <w:szCs w:val="26"/>
        </w:rPr>
        <w:t>г. №</w:t>
      </w:r>
      <w:r w:rsidR="00E10018" w:rsidRPr="00927745">
        <w:rPr>
          <w:rFonts w:eastAsia="Times New Roman"/>
          <w:b/>
          <w:bCs/>
          <w:color w:val="000000"/>
          <w:sz w:val="26"/>
          <w:szCs w:val="26"/>
        </w:rPr>
        <w:t xml:space="preserve"> 06-3</w:t>
      </w:r>
      <w:r w:rsidRPr="00927745">
        <w:rPr>
          <w:rFonts w:eastAsia="Times New Roman"/>
          <w:b/>
          <w:bCs/>
          <w:color w:val="000000"/>
          <w:sz w:val="26"/>
          <w:szCs w:val="26"/>
        </w:rPr>
        <w:t xml:space="preserve"> (с изменениями от </w:t>
      </w:r>
      <w:r w:rsidR="00E10018" w:rsidRPr="00927745">
        <w:rPr>
          <w:rFonts w:eastAsia="Times New Roman"/>
          <w:b/>
          <w:bCs/>
          <w:color w:val="000000"/>
          <w:sz w:val="26"/>
          <w:szCs w:val="26"/>
        </w:rPr>
        <w:t>18.08.2021 г. № 12-1</w:t>
      </w:r>
      <w:r w:rsidRPr="00927745">
        <w:rPr>
          <w:rFonts w:eastAsia="Times New Roman"/>
          <w:b/>
          <w:bCs/>
          <w:color w:val="000000"/>
          <w:sz w:val="26"/>
          <w:szCs w:val="26"/>
        </w:rPr>
        <w:t>)</w:t>
      </w:r>
    </w:p>
    <w:p w:rsidR="00927745" w:rsidRPr="00927745" w:rsidRDefault="00927745" w:rsidP="001B4B4B">
      <w:pPr>
        <w:jc w:val="both"/>
        <w:rPr>
          <w:rFonts w:eastAsia="Times New Roman"/>
          <w:b/>
          <w:bCs/>
          <w:color w:val="000000"/>
          <w:sz w:val="26"/>
          <w:szCs w:val="26"/>
        </w:rPr>
      </w:pPr>
    </w:p>
    <w:p w:rsidR="001B4B4B" w:rsidRDefault="001B4B4B" w:rsidP="00927745">
      <w:pPr>
        <w:ind w:firstLine="708"/>
        <w:jc w:val="both"/>
        <w:rPr>
          <w:rFonts w:eastAsia="Times New Roman"/>
          <w:color w:val="000000"/>
          <w:sz w:val="26"/>
          <w:szCs w:val="26"/>
        </w:rPr>
      </w:pPr>
      <w:proofErr w:type="gramStart"/>
      <w:r w:rsidRPr="00927745">
        <w:rPr>
          <w:rFonts w:eastAsia="Times New Roman"/>
          <w:color w:val="000000"/>
          <w:sz w:val="26"/>
          <w:szCs w:val="26"/>
        </w:rPr>
        <w:t xml:space="preserve">В соответствии с п.7 части 2 статьи 33, п. 4.1 части 3 статьи 33 Градостроительного кодекса Российской Федерации от 29 декабря 2004 г. N 190-ФЗ, Федеральным законом № 119-ФЗ от 01.12.2022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Собрание депутатов </w:t>
      </w:r>
      <w:r w:rsidR="00E10018" w:rsidRPr="00927745">
        <w:rPr>
          <w:rFonts w:eastAsia="Times New Roman"/>
          <w:color w:val="000000"/>
          <w:sz w:val="26"/>
          <w:szCs w:val="26"/>
        </w:rPr>
        <w:t>Опытного</w:t>
      </w:r>
      <w:proofErr w:type="gramEnd"/>
      <w:r w:rsidRPr="00927745">
        <w:rPr>
          <w:rFonts w:eastAsia="Times New Roman"/>
          <w:color w:val="000000"/>
          <w:sz w:val="26"/>
          <w:szCs w:val="26"/>
        </w:rPr>
        <w:t xml:space="preserve"> сельского поселения Цивильского района Чувашской Республики </w:t>
      </w:r>
      <w:r w:rsidRPr="00927745">
        <w:rPr>
          <w:rFonts w:eastAsia="Times New Roman"/>
          <w:b/>
          <w:color w:val="000000"/>
          <w:sz w:val="26"/>
          <w:szCs w:val="26"/>
        </w:rPr>
        <w:t>РЕШИЛО</w:t>
      </w:r>
      <w:r w:rsidRPr="00927745">
        <w:rPr>
          <w:rFonts w:eastAsia="Times New Roman"/>
          <w:color w:val="000000"/>
          <w:sz w:val="26"/>
          <w:szCs w:val="26"/>
        </w:rPr>
        <w:t>:</w:t>
      </w:r>
    </w:p>
    <w:p w:rsidR="00927745" w:rsidRPr="00927745" w:rsidRDefault="00927745" w:rsidP="00927745">
      <w:pPr>
        <w:ind w:firstLine="708"/>
        <w:jc w:val="both"/>
        <w:rPr>
          <w:rFonts w:eastAsia="Times New Roman"/>
          <w:color w:val="000000"/>
          <w:sz w:val="26"/>
          <w:szCs w:val="26"/>
        </w:rPr>
      </w:pPr>
    </w:p>
    <w:p w:rsidR="001B4B4B" w:rsidRPr="00927745" w:rsidRDefault="00AC31D2" w:rsidP="00927745">
      <w:pPr>
        <w:ind w:firstLine="708"/>
        <w:jc w:val="both"/>
        <w:rPr>
          <w:rFonts w:eastAsia="Times New Roman"/>
          <w:color w:val="000000"/>
          <w:sz w:val="26"/>
          <w:szCs w:val="26"/>
        </w:rPr>
      </w:pPr>
      <w:r w:rsidRPr="00927745">
        <w:rPr>
          <w:rFonts w:eastAsia="Times New Roman"/>
          <w:color w:val="000000"/>
          <w:sz w:val="26"/>
          <w:szCs w:val="26"/>
        </w:rPr>
        <w:t>1. Внесение</w:t>
      </w:r>
      <w:r w:rsidR="001B4B4B" w:rsidRPr="00927745">
        <w:rPr>
          <w:rFonts w:eastAsia="Times New Roman"/>
          <w:color w:val="000000"/>
          <w:sz w:val="26"/>
          <w:szCs w:val="26"/>
        </w:rPr>
        <w:t xml:space="preserve"> изменений в Правила землепользования и застройки </w:t>
      </w:r>
      <w:r w:rsidR="00E10018" w:rsidRPr="00927745">
        <w:rPr>
          <w:rFonts w:eastAsia="Times New Roman"/>
          <w:color w:val="000000"/>
          <w:sz w:val="26"/>
          <w:szCs w:val="26"/>
        </w:rPr>
        <w:t>Опытного</w:t>
      </w:r>
      <w:r w:rsidR="001B4B4B" w:rsidRPr="00927745">
        <w:rPr>
          <w:rFonts w:eastAsia="Times New Roman"/>
          <w:color w:val="000000"/>
          <w:sz w:val="26"/>
          <w:szCs w:val="26"/>
        </w:rPr>
        <w:t xml:space="preserve"> сельского поселения Цивильского района Чувашской Республики, утвержденные решением Собрания депутатов </w:t>
      </w:r>
      <w:r w:rsidR="00E10018" w:rsidRPr="00927745">
        <w:rPr>
          <w:rFonts w:eastAsia="Times New Roman"/>
          <w:color w:val="000000"/>
          <w:sz w:val="26"/>
          <w:szCs w:val="26"/>
        </w:rPr>
        <w:t>Опытного</w:t>
      </w:r>
      <w:r w:rsidR="001B4B4B" w:rsidRPr="00927745">
        <w:rPr>
          <w:rFonts w:eastAsia="Times New Roman"/>
          <w:color w:val="000000"/>
          <w:sz w:val="26"/>
          <w:szCs w:val="26"/>
        </w:rPr>
        <w:t xml:space="preserve"> сельского поселения</w:t>
      </w:r>
      <w:r w:rsidR="00E10018" w:rsidRPr="00927745">
        <w:rPr>
          <w:rFonts w:eastAsia="Times New Roman"/>
          <w:color w:val="000000"/>
          <w:sz w:val="26"/>
          <w:szCs w:val="26"/>
        </w:rPr>
        <w:t xml:space="preserve"> </w:t>
      </w:r>
      <w:r w:rsidR="001B4B4B" w:rsidRPr="00927745">
        <w:rPr>
          <w:rFonts w:eastAsia="Times New Roman"/>
          <w:color w:val="000000"/>
          <w:sz w:val="26"/>
          <w:szCs w:val="26"/>
        </w:rPr>
        <w:t>2</w:t>
      </w:r>
      <w:r w:rsidR="00E10018" w:rsidRPr="00927745">
        <w:rPr>
          <w:rFonts w:eastAsia="Times New Roman"/>
          <w:color w:val="000000"/>
          <w:sz w:val="26"/>
          <w:szCs w:val="26"/>
        </w:rPr>
        <w:t>5</w:t>
      </w:r>
      <w:r w:rsidR="001B4B4B" w:rsidRPr="00927745">
        <w:rPr>
          <w:rFonts w:eastAsia="Times New Roman"/>
          <w:color w:val="000000"/>
          <w:sz w:val="26"/>
          <w:szCs w:val="26"/>
        </w:rPr>
        <w:t>.</w:t>
      </w:r>
      <w:r w:rsidR="00E10018" w:rsidRPr="00927745">
        <w:rPr>
          <w:rFonts w:eastAsia="Times New Roman"/>
          <w:color w:val="000000"/>
          <w:sz w:val="26"/>
          <w:szCs w:val="26"/>
        </w:rPr>
        <w:t>12</w:t>
      </w:r>
      <w:r w:rsidR="001B4B4B" w:rsidRPr="00927745">
        <w:rPr>
          <w:rFonts w:eastAsia="Times New Roman"/>
          <w:color w:val="000000"/>
          <w:sz w:val="26"/>
          <w:szCs w:val="26"/>
        </w:rPr>
        <w:t>.20</w:t>
      </w:r>
      <w:r w:rsidR="00E10018" w:rsidRPr="00927745">
        <w:rPr>
          <w:rFonts w:eastAsia="Times New Roman"/>
          <w:color w:val="000000"/>
          <w:sz w:val="26"/>
          <w:szCs w:val="26"/>
        </w:rPr>
        <w:t>20</w:t>
      </w:r>
      <w:r w:rsidR="001B4B4B" w:rsidRPr="00927745">
        <w:rPr>
          <w:rFonts w:eastAsia="Times New Roman"/>
          <w:color w:val="000000"/>
          <w:sz w:val="26"/>
          <w:szCs w:val="26"/>
        </w:rPr>
        <w:t xml:space="preserve"> года №</w:t>
      </w:r>
      <w:r w:rsidR="00E10018" w:rsidRPr="00927745">
        <w:rPr>
          <w:rFonts w:eastAsia="Times New Roman"/>
          <w:color w:val="000000"/>
          <w:sz w:val="26"/>
          <w:szCs w:val="26"/>
        </w:rPr>
        <w:t xml:space="preserve"> 06-3</w:t>
      </w:r>
      <w:r w:rsidR="001B4B4B" w:rsidRPr="00927745">
        <w:rPr>
          <w:rFonts w:eastAsia="Times New Roman"/>
          <w:color w:val="000000"/>
          <w:sz w:val="26"/>
          <w:szCs w:val="26"/>
        </w:rPr>
        <w:t xml:space="preserve"> (с изменениями от</w:t>
      </w:r>
      <w:r w:rsidR="00E10018" w:rsidRPr="00927745">
        <w:rPr>
          <w:rFonts w:eastAsia="Times New Roman"/>
          <w:color w:val="000000"/>
          <w:sz w:val="26"/>
          <w:szCs w:val="26"/>
        </w:rPr>
        <w:t xml:space="preserve"> 18.08.2021 г. № 12-1), </w:t>
      </w:r>
      <w:r w:rsidR="001B4B4B" w:rsidRPr="00927745">
        <w:rPr>
          <w:rFonts w:eastAsia="Times New Roman"/>
          <w:color w:val="000000"/>
          <w:sz w:val="26"/>
          <w:szCs w:val="26"/>
        </w:rPr>
        <w:t>следующие изменения:</w:t>
      </w:r>
    </w:p>
    <w:p w:rsidR="001B4B4B" w:rsidRPr="00927745" w:rsidRDefault="001B4B4B" w:rsidP="00927745">
      <w:pPr>
        <w:ind w:firstLine="708"/>
        <w:jc w:val="both"/>
        <w:rPr>
          <w:rFonts w:eastAsia="Times New Roman"/>
          <w:color w:val="000000"/>
          <w:sz w:val="26"/>
          <w:szCs w:val="26"/>
        </w:rPr>
      </w:pPr>
      <w:r w:rsidRPr="00927745">
        <w:rPr>
          <w:rFonts w:eastAsia="Times New Roman"/>
          <w:color w:val="000000"/>
          <w:sz w:val="26"/>
          <w:szCs w:val="26"/>
        </w:rPr>
        <w:t>1.1. Часть 2 статьи 32 дополнить п.</w:t>
      </w:r>
      <w:r w:rsidR="00927745" w:rsidRPr="00927745">
        <w:rPr>
          <w:rFonts w:eastAsia="Times New Roman"/>
          <w:color w:val="000000"/>
          <w:sz w:val="26"/>
          <w:szCs w:val="26"/>
        </w:rPr>
        <w:t>6</w:t>
      </w:r>
      <w:r w:rsidRPr="00927745">
        <w:rPr>
          <w:rFonts w:eastAsia="Times New Roman"/>
          <w:color w:val="000000"/>
          <w:sz w:val="26"/>
          <w:szCs w:val="26"/>
        </w:rPr>
        <w:t xml:space="preserve"> в следующей редакции:</w:t>
      </w:r>
    </w:p>
    <w:p w:rsidR="001B4B4B" w:rsidRPr="00927745" w:rsidRDefault="00927745" w:rsidP="00927745">
      <w:pPr>
        <w:ind w:firstLine="708"/>
        <w:jc w:val="both"/>
        <w:rPr>
          <w:rFonts w:eastAsia="Times New Roman"/>
          <w:color w:val="000000"/>
          <w:sz w:val="26"/>
          <w:szCs w:val="26"/>
        </w:rPr>
      </w:pPr>
      <w:r w:rsidRPr="00927745">
        <w:rPr>
          <w:rFonts w:eastAsia="Times New Roman"/>
          <w:color w:val="000000"/>
          <w:sz w:val="26"/>
          <w:szCs w:val="26"/>
        </w:rPr>
        <w:t>«6</w:t>
      </w:r>
      <w:r w:rsidR="001B4B4B" w:rsidRPr="00927745">
        <w:rPr>
          <w:rFonts w:eastAsia="Times New Roman"/>
          <w:color w:val="000000"/>
          <w:sz w:val="26"/>
          <w:szCs w:val="26"/>
        </w:rPr>
        <w:t>) обнаружение мест захоронений погибших при защите Отечества, расположенных в границах муниципальных образований».</w:t>
      </w:r>
    </w:p>
    <w:p w:rsidR="001B4B4B" w:rsidRPr="00927745" w:rsidRDefault="001B4B4B" w:rsidP="00927745">
      <w:pPr>
        <w:ind w:firstLine="708"/>
        <w:jc w:val="both"/>
        <w:rPr>
          <w:rFonts w:eastAsia="Times New Roman"/>
          <w:color w:val="000000"/>
          <w:sz w:val="26"/>
          <w:szCs w:val="26"/>
        </w:rPr>
      </w:pPr>
      <w:r w:rsidRPr="00927745">
        <w:rPr>
          <w:rFonts w:eastAsia="Times New Roman"/>
          <w:color w:val="000000"/>
          <w:sz w:val="26"/>
          <w:szCs w:val="26"/>
        </w:rPr>
        <w:t>1.2. Часть 3 статьи 32 дополнить п. 4.1 в следующей редакции:</w:t>
      </w:r>
    </w:p>
    <w:p w:rsidR="001B4B4B" w:rsidRPr="00927745" w:rsidRDefault="00927745" w:rsidP="00927745">
      <w:pPr>
        <w:ind w:firstLine="708"/>
        <w:jc w:val="both"/>
        <w:rPr>
          <w:rFonts w:eastAsia="Times New Roman"/>
          <w:color w:val="000000"/>
          <w:sz w:val="26"/>
          <w:szCs w:val="26"/>
        </w:rPr>
      </w:pPr>
      <w:r w:rsidRPr="00927745">
        <w:rPr>
          <w:rFonts w:eastAsia="Times New Roman"/>
          <w:color w:val="000000"/>
          <w:sz w:val="26"/>
          <w:szCs w:val="26"/>
        </w:rPr>
        <w:t>«6</w:t>
      </w:r>
      <w:r w:rsidR="001B4B4B" w:rsidRPr="00927745">
        <w:rPr>
          <w:rFonts w:eastAsia="Times New Roman"/>
          <w:color w:val="000000"/>
          <w:sz w:val="26"/>
          <w:szCs w:val="26"/>
        </w:rPr>
        <w:t>) органами местного самоуправления в случаях обнаружения мест захоронений погибших при защите Отечества, расположенных в гра</w:t>
      </w:r>
      <w:r w:rsidRPr="00927745">
        <w:rPr>
          <w:rFonts w:eastAsia="Times New Roman"/>
          <w:color w:val="000000"/>
          <w:sz w:val="26"/>
          <w:szCs w:val="26"/>
        </w:rPr>
        <w:t>ницах муниципальных образований</w:t>
      </w:r>
      <w:r w:rsidR="001B4B4B" w:rsidRPr="00927745">
        <w:rPr>
          <w:rFonts w:eastAsia="Times New Roman"/>
          <w:color w:val="000000"/>
          <w:sz w:val="26"/>
          <w:szCs w:val="26"/>
        </w:rPr>
        <w:t>».</w:t>
      </w:r>
    </w:p>
    <w:p w:rsidR="001B4B4B" w:rsidRPr="00927745" w:rsidRDefault="001B4B4B" w:rsidP="00927745">
      <w:pPr>
        <w:ind w:firstLine="708"/>
        <w:jc w:val="both"/>
        <w:rPr>
          <w:rFonts w:eastAsia="Times New Roman"/>
          <w:color w:val="000000"/>
          <w:sz w:val="26"/>
          <w:szCs w:val="26"/>
        </w:rPr>
      </w:pPr>
      <w:r w:rsidRPr="00927745">
        <w:rPr>
          <w:rFonts w:eastAsia="Times New Roman"/>
          <w:color w:val="000000"/>
          <w:sz w:val="26"/>
          <w:szCs w:val="26"/>
        </w:rPr>
        <w:t>1.3. Статью 32 дополнить частью 3.4 в следующей редакции:</w:t>
      </w:r>
    </w:p>
    <w:p w:rsidR="001B4B4B" w:rsidRDefault="001B4B4B" w:rsidP="00927745">
      <w:pPr>
        <w:ind w:firstLine="708"/>
        <w:jc w:val="both"/>
        <w:rPr>
          <w:rFonts w:eastAsia="Times New Roman"/>
          <w:color w:val="000000"/>
          <w:sz w:val="26"/>
          <w:szCs w:val="26"/>
        </w:rPr>
      </w:pPr>
      <w:r w:rsidRPr="00927745">
        <w:rPr>
          <w:rFonts w:eastAsia="Times New Roman"/>
          <w:color w:val="000000"/>
          <w:sz w:val="26"/>
          <w:szCs w:val="26"/>
        </w:rPr>
        <w:t xml:space="preserve">«3.4.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927745">
        <w:rPr>
          <w:rFonts w:eastAsia="Times New Roman"/>
          <w:color w:val="000000"/>
          <w:sz w:val="26"/>
          <w:szCs w:val="26"/>
        </w:rPr>
        <w:t>с даты обнаружения</w:t>
      </w:r>
      <w:proofErr w:type="gramEnd"/>
      <w:r w:rsidRPr="00927745">
        <w:rPr>
          <w:rFonts w:eastAsia="Times New Roman"/>
          <w:color w:val="000000"/>
          <w:sz w:val="26"/>
          <w:szCs w:val="26"/>
        </w:rPr>
        <w:t xml:space="preserve"> таких мест, при этом проведение общественных обсуждений или </w:t>
      </w:r>
      <w:r w:rsidR="00E10018" w:rsidRPr="00927745">
        <w:rPr>
          <w:rFonts w:eastAsia="Times New Roman"/>
          <w:color w:val="000000"/>
          <w:sz w:val="26"/>
          <w:szCs w:val="26"/>
        </w:rPr>
        <w:t>публичных слушаний не требуется</w:t>
      </w:r>
      <w:r w:rsidRPr="00927745">
        <w:rPr>
          <w:rFonts w:eastAsia="Times New Roman"/>
          <w:color w:val="000000"/>
          <w:sz w:val="26"/>
          <w:szCs w:val="26"/>
        </w:rPr>
        <w:t>».</w:t>
      </w:r>
    </w:p>
    <w:p w:rsidR="00927745" w:rsidRPr="00927745" w:rsidRDefault="00927745" w:rsidP="00927745">
      <w:pPr>
        <w:ind w:firstLine="708"/>
        <w:jc w:val="both"/>
        <w:rPr>
          <w:rFonts w:eastAsia="Times New Roman"/>
          <w:color w:val="000000"/>
          <w:sz w:val="26"/>
          <w:szCs w:val="26"/>
        </w:rPr>
      </w:pPr>
    </w:p>
    <w:p w:rsidR="001B4B4B" w:rsidRDefault="001B4B4B" w:rsidP="00927745">
      <w:pPr>
        <w:ind w:firstLine="708"/>
        <w:jc w:val="both"/>
        <w:rPr>
          <w:rFonts w:eastAsia="Times New Roman"/>
          <w:color w:val="000000"/>
          <w:sz w:val="26"/>
          <w:szCs w:val="26"/>
        </w:rPr>
      </w:pPr>
      <w:r w:rsidRPr="00927745">
        <w:rPr>
          <w:rFonts w:eastAsia="Times New Roman"/>
          <w:color w:val="000000"/>
          <w:sz w:val="26"/>
          <w:szCs w:val="26"/>
        </w:rPr>
        <w:t>2. Настоящее решение вступает в силу после его официального опубликования (обнародования).</w:t>
      </w:r>
    </w:p>
    <w:p w:rsidR="00927745" w:rsidRDefault="00927745" w:rsidP="00927745">
      <w:pPr>
        <w:ind w:firstLine="708"/>
        <w:jc w:val="both"/>
        <w:rPr>
          <w:rFonts w:eastAsia="Times New Roman"/>
          <w:color w:val="000000"/>
          <w:sz w:val="26"/>
          <w:szCs w:val="26"/>
        </w:rPr>
      </w:pPr>
    </w:p>
    <w:p w:rsidR="00927745" w:rsidRDefault="00927745" w:rsidP="00927745">
      <w:pPr>
        <w:ind w:firstLine="708"/>
        <w:jc w:val="both"/>
        <w:rPr>
          <w:rFonts w:eastAsia="Times New Roman"/>
          <w:color w:val="000000"/>
          <w:sz w:val="26"/>
          <w:szCs w:val="26"/>
        </w:rPr>
      </w:pPr>
    </w:p>
    <w:p w:rsidR="00927745" w:rsidRPr="00A01F72" w:rsidRDefault="00927745" w:rsidP="00927745">
      <w:r w:rsidRPr="00A01F72">
        <w:t>Председатель Собрания Депутатов</w:t>
      </w:r>
    </w:p>
    <w:p w:rsidR="00817CDF" w:rsidRPr="00927745" w:rsidRDefault="00927745" w:rsidP="00927745">
      <w:pPr>
        <w:rPr>
          <w:sz w:val="26"/>
          <w:szCs w:val="26"/>
        </w:rPr>
      </w:pPr>
      <w:r>
        <w:t>Опытного</w:t>
      </w:r>
      <w:r w:rsidRPr="00A01F72">
        <w:t xml:space="preserve"> сельского поселения                                         </w:t>
      </w:r>
      <w:r>
        <w:t xml:space="preserve">                          </w:t>
      </w:r>
      <w:r w:rsidRPr="00A01F72">
        <w:t xml:space="preserve">  </w:t>
      </w:r>
      <w:r>
        <w:t xml:space="preserve">               О.В. Ильин</w:t>
      </w:r>
    </w:p>
    <w:sectPr w:rsidR="00817CDF" w:rsidRPr="00927745" w:rsidSect="00927745">
      <w:headerReference w:type="default" r:id="rId8"/>
      <w:pgSz w:w="11906" w:h="16838"/>
      <w:pgMar w:top="426"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0C" w:rsidRDefault="00F00A0C" w:rsidP="00E10018">
      <w:r>
        <w:separator/>
      </w:r>
    </w:p>
  </w:endnote>
  <w:endnote w:type="continuationSeparator" w:id="0">
    <w:p w:rsidR="00F00A0C" w:rsidRDefault="00F00A0C" w:rsidP="00E1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0C" w:rsidRDefault="00F00A0C" w:rsidP="00E10018">
      <w:r>
        <w:separator/>
      </w:r>
    </w:p>
  </w:footnote>
  <w:footnote w:type="continuationSeparator" w:id="0">
    <w:p w:rsidR="00F00A0C" w:rsidRDefault="00F00A0C" w:rsidP="00E1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18" w:rsidRDefault="00E10018">
    <w:pPr>
      <w:pStyle w:val="ac"/>
    </w:pPr>
  </w:p>
  <w:p w:rsidR="00E10018" w:rsidRDefault="00E1001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47"/>
    <w:rsid w:val="000F02EF"/>
    <w:rsid w:val="001B4B4B"/>
    <w:rsid w:val="00340347"/>
    <w:rsid w:val="00363D42"/>
    <w:rsid w:val="003A319A"/>
    <w:rsid w:val="004F7605"/>
    <w:rsid w:val="00545B6A"/>
    <w:rsid w:val="00730688"/>
    <w:rsid w:val="00817CDF"/>
    <w:rsid w:val="00927745"/>
    <w:rsid w:val="0093364B"/>
    <w:rsid w:val="00A35EB0"/>
    <w:rsid w:val="00AC31D2"/>
    <w:rsid w:val="00E10018"/>
    <w:rsid w:val="00F0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header"/>
    <w:basedOn w:val="a"/>
    <w:link w:val="ad"/>
    <w:uiPriority w:val="99"/>
    <w:unhideWhenUsed/>
    <w:rsid w:val="00E10018"/>
    <w:pPr>
      <w:tabs>
        <w:tab w:val="center" w:pos="4677"/>
        <w:tab w:val="right" w:pos="9355"/>
      </w:tabs>
    </w:pPr>
  </w:style>
  <w:style w:type="character" w:customStyle="1" w:styleId="ad">
    <w:name w:val="Верхний колонтитул Знак"/>
    <w:basedOn w:val="a0"/>
    <w:link w:val="ac"/>
    <w:uiPriority w:val="99"/>
    <w:rsid w:val="00E10018"/>
    <w:rPr>
      <w:rFonts w:ascii="Times New Roman" w:hAnsi="Times New Roman"/>
      <w:sz w:val="24"/>
      <w:szCs w:val="24"/>
      <w:lang w:eastAsia="ru-RU"/>
    </w:rPr>
  </w:style>
  <w:style w:type="paragraph" w:styleId="ae">
    <w:name w:val="footer"/>
    <w:basedOn w:val="a"/>
    <w:link w:val="af"/>
    <w:uiPriority w:val="99"/>
    <w:unhideWhenUsed/>
    <w:rsid w:val="00E10018"/>
    <w:pPr>
      <w:tabs>
        <w:tab w:val="center" w:pos="4677"/>
        <w:tab w:val="right" w:pos="9355"/>
      </w:tabs>
    </w:pPr>
  </w:style>
  <w:style w:type="character" w:customStyle="1" w:styleId="af">
    <w:name w:val="Нижний колонтитул Знак"/>
    <w:basedOn w:val="a0"/>
    <w:link w:val="ae"/>
    <w:uiPriority w:val="99"/>
    <w:rsid w:val="00E10018"/>
    <w:rPr>
      <w:rFonts w:ascii="Times New Roman" w:hAnsi="Times New Roman"/>
      <w:sz w:val="24"/>
      <w:szCs w:val="24"/>
      <w:lang w:eastAsia="ru-RU"/>
    </w:rPr>
  </w:style>
  <w:style w:type="paragraph" w:styleId="af0">
    <w:name w:val="Balloon Text"/>
    <w:basedOn w:val="a"/>
    <w:link w:val="af1"/>
    <w:uiPriority w:val="99"/>
    <w:semiHidden/>
    <w:unhideWhenUsed/>
    <w:rsid w:val="0093364B"/>
    <w:rPr>
      <w:rFonts w:ascii="Tahoma" w:hAnsi="Tahoma" w:cs="Tahoma"/>
      <w:sz w:val="16"/>
      <w:szCs w:val="16"/>
    </w:rPr>
  </w:style>
  <w:style w:type="character" w:customStyle="1" w:styleId="af1">
    <w:name w:val="Текст выноски Знак"/>
    <w:basedOn w:val="a0"/>
    <w:link w:val="af0"/>
    <w:uiPriority w:val="99"/>
    <w:semiHidden/>
    <w:rsid w:val="0093364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EF"/>
    <w:rPr>
      <w:rFonts w:ascii="Times New Roman" w:hAnsi="Times New Roman"/>
      <w:sz w:val="24"/>
      <w:szCs w:val="24"/>
      <w:lang w:eastAsia="ru-RU"/>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header"/>
    <w:basedOn w:val="a"/>
    <w:link w:val="ad"/>
    <w:uiPriority w:val="99"/>
    <w:unhideWhenUsed/>
    <w:rsid w:val="00E10018"/>
    <w:pPr>
      <w:tabs>
        <w:tab w:val="center" w:pos="4677"/>
        <w:tab w:val="right" w:pos="9355"/>
      </w:tabs>
    </w:pPr>
  </w:style>
  <w:style w:type="character" w:customStyle="1" w:styleId="ad">
    <w:name w:val="Верхний колонтитул Знак"/>
    <w:basedOn w:val="a0"/>
    <w:link w:val="ac"/>
    <w:uiPriority w:val="99"/>
    <w:rsid w:val="00E10018"/>
    <w:rPr>
      <w:rFonts w:ascii="Times New Roman" w:hAnsi="Times New Roman"/>
      <w:sz w:val="24"/>
      <w:szCs w:val="24"/>
      <w:lang w:eastAsia="ru-RU"/>
    </w:rPr>
  </w:style>
  <w:style w:type="paragraph" w:styleId="ae">
    <w:name w:val="footer"/>
    <w:basedOn w:val="a"/>
    <w:link w:val="af"/>
    <w:uiPriority w:val="99"/>
    <w:unhideWhenUsed/>
    <w:rsid w:val="00E10018"/>
    <w:pPr>
      <w:tabs>
        <w:tab w:val="center" w:pos="4677"/>
        <w:tab w:val="right" w:pos="9355"/>
      </w:tabs>
    </w:pPr>
  </w:style>
  <w:style w:type="character" w:customStyle="1" w:styleId="af">
    <w:name w:val="Нижний колонтитул Знак"/>
    <w:basedOn w:val="a0"/>
    <w:link w:val="ae"/>
    <w:uiPriority w:val="99"/>
    <w:rsid w:val="00E10018"/>
    <w:rPr>
      <w:rFonts w:ascii="Times New Roman" w:hAnsi="Times New Roman"/>
      <w:sz w:val="24"/>
      <w:szCs w:val="24"/>
      <w:lang w:eastAsia="ru-RU"/>
    </w:rPr>
  </w:style>
  <w:style w:type="paragraph" w:styleId="af0">
    <w:name w:val="Balloon Text"/>
    <w:basedOn w:val="a"/>
    <w:link w:val="af1"/>
    <w:uiPriority w:val="99"/>
    <w:semiHidden/>
    <w:unhideWhenUsed/>
    <w:rsid w:val="0093364B"/>
    <w:rPr>
      <w:rFonts w:ascii="Tahoma" w:hAnsi="Tahoma" w:cs="Tahoma"/>
      <w:sz w:val="16"/>
      <w:szCs w:val="16"/>
    </w:rPr>
  </w:style>
  <w:style w:type="character" w:customStyle="1" w:styleId="af1">
    <w:name w:val="Текст выноски Знак"/>
    <w:basedOn w:val="a0"/>
    <w:link w:val="af0"/>
    <w:uiPriority w:val="99"/>
    <w:semiHidden/>
    <w:rsid w:val="0093364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6138">
      <w:bodyDiv w:val="1"/>
      <w:marLeft w:val="0"/>
      <w:marRight w:val="0"/>
      <w:marTop w:val="0"/>
      <w:marBottom w:val="0"/>
      <w:divBdr>
        <w:top w:val="none" w:sz="0" w:space="0" w:color="auto"/>
        <w:left w:val="none" w:sz="0" w:space="0" w:color="auto"/>
        <w:bottom w:val="none" w:sz="0" w:space="0" w:color="auto"/>
        <w:right w:val="none" w:sz="0" w:space="0" w:color="auto"/>
      </w:divBdr>
      <w:divsChild>
        <w:div w:id="3122626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Оптн</dc:creator>
  <cp:keywords/>
  <dc:description/>
  <cp:lastModifiedBy>Оптн</cp:lastModifiedBy>
  <cp:revision>9</cp:revision>
  <cp:lastPrinted>2022-08-30T12:23:00Z</cp:lastPrinted>
  <dcterms:created xsi:type="dcterms:W3CDTF">2022-07-25T11:05:00Z</dcterms:created>
  <dcterms:modified xsi:type="dcterms:W3CDTF">2022-08-30T12:23:00Z</dcterms:modified>
</cp:coreProperties>
</file>