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9C" w:rsidRPr="002A3BF3" w:rsidRDefault="004837C7" w:rsidP="0028179C">
      <w:pPr>
        <w:spacing w:line="240" w:lineRule="exact"/>
        <w:rPr>
          <w:sz w:val="28"/>
          <w:szCs w:val="28"/>
        </w:rPr>
      </w:pPr>
      <w:r>
        <w:t xml:space="preserve"> </w:t>
      </w:r>
      <w:r w:rsidR="00726F8F">
        <w:t xml:space="preserve"> </w:t>
      </w:r>
    </w:p>
    <w:tbl>
      <w:tblPr>
        <w:tblW w:w="9765" w:type="dxa"/>
        <w:tblLayout w:type="fixed"/>
        <w:tblLook w:val="0000"/>
      </w:tblPr>
      <w:tblGrid>
        <w:gridCol w:w="4274"/>
        <w:gridCol w:w="1189"/>
        <w:gridCol w:w="4302"/>
      </w:tblGrid>
      <w:tr w:rsidR="0028179C" w:rsidRPr="00037160" w:rsidTr="005C39A5">
        <w:trPr>
          <w:trHeight w:hRule="exact" w:val="907"/>
        </w:trPr>
        <w:tc>
          <w:tcPr>
            <w:tcW w:w="4274" w:type="dxa"/>
            <w:vMerge w:val="restart"/>
          </w:tcPr>
          <w:p w:rsidR="0028179C" w:rsidRDefault="0028179C" w:rsidP="005C39A5">
            <w:pPr>
              <w:pStyle w:val="a3"/>
              <w:spacing w:line="192" w:lineRule="auto"/>
              <w:jc w:val="center"/>
              <w:rPr>
                <w:rFonts w:ascii="Times New Roman" w:hAnsi="Times New Roman" w:cs="Times New Roman"/>
                <w:b/>
                <w:noProof/>
                <w:sz w:val="26"/>
                <w:szCs w:val="26"/>
              </w:rPr>
            </w:pPr>
            <w:r>
              <w:rPr>
                <w:noProof/>
              </w:rPr>
              <w:drawing>
                <wp:anchor distT="0" distB="0" distL="114935" distR="114935" simplePos="0" relativeHeight="251663360" behindDoc="0" locked="0" layoutInCell="1" allowOverlap="1">
                  <wp:simplePos x="0" y="0"/>
                  <wp:positionH relativeFrom="column">
                    <wp:posOffset>2692768</wp:posOffset>
                  </wp:positionH>
                  <wp:positionV relativeFrom="paragraph">
                    <wp:posOffset>-371174</wp:posOffset>
                  </wp:positionV>
                  <wp:extent cx="636337" cy="637674"/>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36337" cy="637674"/>
                          </a:xfrm>
                          <a:prstGeom prst="rect">
                            <a:avLst/>
                          </a:prstGeom>
                          <a:solidFill>
                            <a:srgbClr val="FFFFFF"/>
                          </a:solidFill>
                        </pic:spPr>
                      </pic:pic>
                    </a:graphicData>
                  </a:graphic>
                </wp:anchor>
              </w:drawing>
            </w:r>
          </w:p>
          <w:p w:rsidR="0028179C" w:rsidRPr="00037160" w:rsidRDefault="0028179C" w:rsidP="005C39A5">
            <w:pPr>
              <w:pStyle w:val="a3"/>
              <w:spacing w:line="192" w:lineRule="auto"/>
              <w:jc w:val="center"/>
              <w:rPr>
                <w:rStyle w:val="a4"/>
                <w:rFonts w:ascii="Times New Roman" w:hAnsi="Times New Roman"/>
                <w:b w:val="0"/>
                <w:noProof/>
                <w:color w:val="000000"/>
                <w:szCs w:val="26"/>
              </w:rPr>
            </w:pPr>
            <w:r w:rsidRPr="00037160">
              <w:rPr>
                <w:rFonts w:ascii="Times New Roman" w:hAnsi="Times New Roman" w:cs="Times New Roman"/>
                <w:b/>
                <w:noProof/>
                <w:sz w:val="26"/>
                <w:szCs w:val="26"/>
              </w:rPr>
              <w:t>ЧУВАШСКАЯ РЕСПУБЛИКА</w:t>
            </w:r>
          </w:p>
          <w:p w:rsidR="0028179C" w:rsidRPr="0028179C" w:rsidRDefault="0028179C" w:rsidP="0028179C">
            <w:pPr>
              <w:pStyle w:val="a3"/>
              <w:tabs>
                <w:tab w:val="left" w:pos="4285"/>
              </w:tabs>
              <w:snapToGrid w:val="0"/>
              <w:jc w:val="center"/>
              <w:rPr>
                <w:rFonts w:ascii="Times New Roman" w:hAnsi="Times New Roman" w:cs="Times New Roman"/>
                <w:b/>
                <w:noProof/>
                <w:color w:val="000000"/>
                <w:sz w:val="26"/>
                <w:szCs w:val="26"/>
              </w:rPr>
            </w:pPr>
            <w:r w:rsidRPr="00037160">
              <w:rPr>
                <w:rStyle w:val="a4"/>
                <w:rFonts w:ascii="Times New Roman" w:hAnsi="Times New Roman"/>
                <w:noProof/>
                <w:color w:val="000000"/>
                <w:szCs w:val="26"/>
              </w:rPr>
              <w:t>ЯНТИКОВСКИЙ</w:t>
            </w:r>
            <w:r w:rsidRPr="00037160">
              <w:rPr>
                <w:rFonts w:ascii="Times New Roman" w:hAnsi="Times New Roman" w:cs="Times New Roman"/>
                <w:b/>
                <w:noProof/>
                <w:color w:val="000000"/>
                <w:sz w:val="26"/>
                <w:szCs w:val="26"/>
              </w:rPr>
              <w:t xml:space="preserve"> РАЙО</w:t>
            </w:r>
            <w:r>
              <w:rPr>
                <w:rFonts w:ascii="Times New Roman" w:hAnsi="Times New Roman" w:cs="Times New Roman"/>
                <w:b/>
                <w:noProof/>
                <w:color w:val="000000"/>
                <w:sz w:val="26"/>
                <w:szCs w:val="26"/>
              </w:rPr>
              <w:t>Н</w:t>
            </w:r>
          </w:p>
        </w:tc>
        <w:tc>
          <w:tcPr>
            <w:tcW w:w="1189" w:type="dxa"/>
            <w:vMerge w:val="restart"/>
          </w:tcPr>
          <w:p w:rsidR="0028179C" w:rsidRDefault="0028179C" w:rsidP="005C39A5">
            <w:pPr>
              <w:snapToGrid w:val="0"/>
              <w:jc w:val="center"/>
              <w:rPr>
                <w:sz w:val="26"/>
              </w:rPr>
            </w:pPr>
          </w:p>
        </w:tc>
        <w:tc>
          <w:tcPr>
            <w:tcW w:w="4302" w:type="dxa"/>
          </w:tcPr>
          <w:p w:rsidR="0028179C" w:rsidRDefault="0028179C" w:rsidP="005C39A5">
            <w:pPr>
              <w:pStyle w:val="a3"/>
              <w:tabs>
                <w:tab w:val="left" w:pos="4285"/>
              </w:tabs>
              <w:spacing w:line="192" w:lineRule="auto"/>
              <w:jc w:val="center"/>
              <w:rPr>
                <w:rFonts w:ascii="Times New Roman" w:hAnsi="Times New Roman" w:cs="Times New Roman"/>
                <w:b/>
                <w:noProof/>
                <w:color w:val="000000"/>
                <w:sz w:val="26"/>
                <w:szCs w:val="26"/>
              </w:rPr>
            </w:pPr>
          </w:p>
          <w:p w:rsidR="0028179C" w:rsidRPr="00037160" w:rsidRDefault="0028179C" w:rsidP="005C39A5">
            <w:pPr>
              <w:pStyle w:val="a3"/>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28179C" w:rsidRPr="00037160" w:rsidRDefault="0028179C" w:rsidP="005C39A5">
            <w:pPr>
              <w:pStyle w:val="a3"/>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28179C" w:rsidRPr="00037160" w:rsidRDefault="0028179C" w:rsidP="005C39A5">
            <w:pPr>
              <w:rPr>
                <w:sz w:val="26"/>
                <w:szCs w:val="26"/>
              </w:rPr>
            </w:pPr>
          </w:p>
          <w:p w:rsidR="0028179C" w:rsidRPr="00037160" w:rsidRDefault="0028179C" w:rsidP="005C39A5">
            <w:pPr>
              <w:rPr>
                <w:sz w:val="26"/>
                <w:szCs w:val="26"/>
              </w:rPr>
            </w:pPr>
          </w:p>
          <w:p w:rsidR="0028179C" w:rsidRPr="00037160" w:rsidRDefault="0028179C" w:rsidP="005C39A5">
            <w:pPr>
              <w:rPr>
                <w:sz w:val="26"/>
                <w:szCs w:val="26"/>
              </w:rPr>
            </w:pPr>
          </w:p>
        </w:tc>
      </w:tr>
      <w:tr w:rsidR="0028179C" w:rsidRPr="00037160" w:rsidTr="0028179C">
        <w:trPr>
          <w:trHeight w:val="299"/>
        </w:trPr>
        <w:tc>
          <w:tcPr>
            <w:tcW w:w="4274" w:type="dxa"/>
            <w:vMerge/>
          </w:tcPr>
          <w:p w:rsidR="0028179C" w:rsidRPr="00037160" w:rsidRDefault="0028179C" w:rsidP="005C39A5">
            <w:pPr>
              <w:snapToGrid w:val="0"/>
              <w:rPr>
                <w:sz w:val="26"/>
                <w:szCs w:val="26"/>
              </w:rPr>
            </w:pPr>
          </w:p>
        </w:tc>
        <w:tc>
          <w:tcPr>
            <w:tcW w:w="1189" w:type="dxa"/>
            <w:vMerge/>
          </w:tcPr>
          <w:p w:rsidR="0028179C" w:rsidRDefault="0028179C" w:rsidP="005C39A5">
            <w:pPr>
              <w:snapToGrid w:val="0"/>
            </w:pPr>
          </w:p>
        </w:tc>
        <w:tc>
          <w:tcPr>
            <w:tcW w:w="4302" w:type="dxa"/>
            <w:vMerge w:val="restart"/>
          </w:tcPr>
          <w:p w:rsidR="0028179C" w:rsidRDefault="0028179C" w:rsidP="005C39A5">
            <w:pPr>
              <w:pStyle w:val="a3"/>
              <w:tabs>
                <w:tab w:val="left" w:pos="4285"/>
              </w:tabs>
              <w:spacing w:before="80" w:line="192" w:lineRule="auto"/>
              <w:jc w:val="center"/>
              <w:rPr>
                <w:rFonts w:ascii="Times New Roman" w:hAnsi="Times New Roman" w:cs="Times New Roman"/>
                <w:b/>
                <w:noProof/>
                <w:color w:val="000000"/>
                <w:sz w:val="26"/>
                <w:szCs w:val="26"/>
              </w:rPr>
            </w:pPr>
          </w:p>
          <w:p w:rsidR="0028179C" w:rsidRPr="00037160" w:rsidRDefault="0028179C" w:rsidP="005C39A5">
            <w:pPr>
              <w:pStyle w:val="a3"/>
              <w:tabs>
                <w:tab w:val="left" w:pos="4285"/>
              </w:tabs>
              <w:spacing w:before="80"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ЭЛПУ</w:t>
            </w:r>
            <w:r w:rsidRPr="00807B8D">
              <w:rPr>
                <w:rFonts w:ascii="Times New Roman" w:hAnsi="Times New Roman"/>
                <w:b/>
                <w:bCs/>
                <w:noProof/>
                <w:color w:val="000000"/>
              </w:rPr>
              <w:t>Ç</w:t>
            </w:r>
            <w:r w:rsidRPr="00037160">
              <w:rPr>
                <w:rFonts w:ascii="Times New Roman" w:hAnsi="Times New Roman" w:cs="Times New Roman"/>
                <w:b/>
                <w:noProof/>
                <w:color w:val="000000"/>
                <w:sz w:val="26"/>
                <w:szCs w:val="26"/>
              </w:rPr>
              <w:t xml:space="preserve"> ЯЛ ПОСЕЛЕНИЙĚН </w:t>
            </w:r>
          </w:p>
          <w:p w:rsidR="0028179C" w:rsidRPr="00037160" w:rsidRDefault="0028179C" w:rsidP="005C39A5">
            <w:pPr>
              <w:pStyle w:val="a3"/>
              <w:tabs>
                <w:tab w:val="left" w:pos="4285"/>
              </w:tabs>
              <w:spacing w:line="192" w:lineRule="auto"/>
              <w:jc w:val="center"/>
              <w:rPr>
                <w:rStyle w:val="a4"/>
                <w:rFonts w:ascii="Times New Roman" w:hAnsi="Times New Roman"/>
                <w:noProof/>
                <w:color w:val="000000"/>
                <w:szCs w:val="26"/>
              </w:rPr>
            </w:pPr>
            <w:r w:rsidRPr="00037160">
              <w:rPr>
                <w:rFonts w:ascii="Times New Roman" w:hAnsi="Times New Roman" w:cs="Times New Roman"/>
                <w:b/>
                <w:noProof/>
                <w:color w:val="000000"/>
                <w:sz w:val="26"/>
                <w:szCs w:val="26"/>
              </w:rPr>
              <w:t>АДМИНИСТРАЦИЙĔ</w:t>
            </w:r>
          </w:p>
          <w:p w:rsidR="0028179C" w:rsidRPr="00037160" w:rsidRDefault="0028179C" w:rsidP="005C39A5">
            <w:pPr>
              <w:spacing w:line="192" w:lineRule="auto"/>
              <w:rPr>
                <w:sz w:val="26"/>
                <w:szCs w:val="26"/>
              </w:rPr>
            </w:pPr>
          </w:p>
          <w:p w:rsidR="0028179C" w:rsidRDefault="0028179C" w:rsidP="005C39A5">
            <w:pPr>
              <w:pStyle w:val="a3"/>
              <w:tabs>
                <w:tab w:val="left" w:pos="4285"/>
              </w:tabs>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ЙЫШĂНУ</w:t>
            </w:r>
          </w:p>
          <w:p w:rsidR="0028179C" w:rsidRPr="00333830" w:rsidRDefault="0028179C" w:rsidP="005C39A5">
            <w:pPr>
              <w:rPr>
                <w:sz w:val="12"/>
                <w:szCs w:val="12"/>
              </w:rPr>
            </w:pPr>
          </w:p>
          <w:p w:rsidR="0028179C" w:rsidRPr="00FB1976" w:rsidRDefault="0028179C" w:rsidP="005C39A5">
            <w:pPr>
              <w:tabs>
                <w:tab w:val="num" w:pos="0"/>
              </w:tabs>
              <w:jc w:val="center"/>
              <w:rPr>
                <w:b/>
                <w:sz w:val="26"/>
                <w:szCs w:val="26"/>
              </w:rPr>
            </w:pPr>
            <w:r>
              <w:rPr>
                <w:sz w:val="26"/>
                <w:szCs w:val="26"/>
                <w:u w:val="single"/>
              </w:rPr>
              <w:t>0</w:t>
            </w:r>
            <w:r w:rsidR="00BA3D57">
              <w:rPr>
                <w:sz w:val="26"/>
                <w:szCs w:val="26"/>
                <w:u w:val="single"/>
              </w:rPr>
              <w:t>2</w:t>
            </w:r>
            <w:r>
              <w:rPr>
                <w:sz w:val="26"/>
                <w:szCs w:val="26"/>
                <w:u w:val="single"/>
              </w:rPr>
              <w:t xml:space="preserve"> октябрь </w:t>
            </w:r>
            <w:r w:rsidRPr="000C0EF8">
              <w:rPr>
                <w:sz w:val="26"/>
                <w:szCs w:val="26"/>
                <w:u w:val="single"/>
              </w:rPr>
              <w:t>20</w:t>
            </w:r>
            <w:r w:rsidR="00BA3D57">
              <w:rPr>
                <w:sz w:val="26"/>
                <w:szCs w:val="26"/>
                <w:u w:val="single"/>
              </w:rPr>
              <w:t>20</w:t>
            </w:r>
            <w:r w:rsidRPr="000C0EF8">
              <w:rPr>
                <w:sz w:val="26"/>
                <w:szCs w:val="26"/>
                <w:u w:val="single"/>
              </w:rPr>
              <w:t xml:space="preserve"> </w:t>
            </w:r>
            <w:r w:rsidRPr="000C0EF8">
              <w:rPr>
                <w:noProof/>
                <w:color w:val="000000"/>
                <w:sz w:val="26"/>
                <w:u w:val="single"/>
              </w:rPr>
              <w:t xml:space="preserve">ç. </w:t>
            </w:r>
            <w:r w:rsidR="00BA3D57">
              <w:rPr>
                <w:noProof/>
                <w:color w:val="000000"/>
                <w:sz w:val="26"/>
                <w:u w:val="single"/>
              </w:rPr>
              <w:t>4</w:t>
            </w:r>
            <w:r w:rsidR="00B46EE1">
              <w:rPr>
                <w:noProof/>
                <w:color w:val="000000"/>
                <w:sz w:val="26"/>
                <w:u w:val="single"/>
              </w:rPr>
              <w:t>5</w:t>
            </w:r>
            <w:r w:rsidRPr="00FB1976">
              <w:rPr>
                <w:sz w:val="26"/>
                <w:szCs w:val="26"/>
              </w:rPr>
              <w:t>№</w:t>
            </w:r>
          </w:p>
          <w:p w:rsidR="0028179C" w:rsidRPr="00037160" w:rsidRDefault="0028179C" w:rsidP="005C39A5">
            <w:pPr>
              <w:jc w:val="center"/>
              <w:rPr>
                <w:sz w:val="26"/>
                <w:szCs w:val="26"/>
              </w:rPr>
            </w:pPr>
            <w:r w:rsidRPr="007D7029">
              <w:rPr>
                <w:noProof/>
                <w:color w:val="000000"/>
                <w:sz w:val="26"/>
              </w:rPr>
              <w:t>Элпуç ялě</w:t>
            </w:r>
          </w:p>
        </w:tc>
      </w:tr>
      <w:tr w:rsidR="0028179C" w:rsidTr="005C39A5">
        <w:trPr>
          <w:trHeight w:hRule="exact" w:val="2306"/>
        </w:trPr>
        <w:tc>
          <w:tcPr>
            <w:tcW w:w="4274" w:type="dxa"/>
          </w:tcPr>
          <w:p w:rsidR="0028179C" w:rsidRPr="00037160" w:rsidRDefault="0028179C" w:rsidP="005C39A5">
            <w:pPr>
              <w:pStyle w:val="a3"/>
              <w:spacing w:before="80"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 xml:space="preserve">АДМИНИСТРАЦИЯ </w:t>
            </w:r>
          </w:p>
          <w:p w:rsidR="0028179C" w:rsidRPr="00037160" w:rsidRDefault="0028179C" w:rsidP="005C39A5">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noProof/>
                <w:color w:val="000000"/>
                <w:sz w:val="26"/>
                <w:szCs w:val="26"/>
              </w:rPr>
              <w:t>АЛДИАРОВСКОГО</w:t>
            </w:r>
            <w:r w:rsidRPr="00037160">
              <w:rPr>
                <w:rFonts w:ascii="Times New Roman" w:hAnsi="Times New Roman" w:cs="Times New Roman"/>
                <w:b/>
                <w:noProof/>
                <w:color w:val="000000"/>
                <w:sz w:val="26"/>
                <w:szCs w:val="26"/>
              </w:rPr>
              <w:t xml:space="preserve"> СЕЛЬСКОГО ПОСЕЛЕНИЯ</w:t>
            </w:r>
          </w:p>
          <w:p w:rsidR="0028179C" w:rsidRPr="00037160" w:rsidRDefault="0028179C" w:rsidP="005C39A5">
            <w:pPr>
              <w:pStyle w:val="a3"/>
              <w:spacing w:line="192" w:lineRule="auto"/>
              <w:jc w:val="center"/>
              <w:rPr>
                <w:rStyle w:val="a4"/>
                <w:rFonts w:ascii="Times New Roman" w:hAnsi="Times New Roman"/>
                <w:noProof/>
                <w:color w:val="000000"/>
                <w:szCs w:val="26"/>
              </w:rPr>
            </w:pPr>
          </w:p>
          <w:p w:rsidR="0028179C" w:rsidRDefault="0028179C" w:rsidP="005C39A5">
            <w:pPr>
              <w:pStyle w:val="a3"/>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ПОСТАНОВЛЕНИЕ</w:t>
            </w:r>
          </w:p>
          <w:p w:rsidR="0028179C" w:rsidRPr="00333830" w:rsidRDefault="0028179C" w:rsidP="005C39A5">
            <w:pPr>
              <w:rPr>
                <w:sz w:val="12"/>
                <w:szCs w:val="12"/>
              </w:rPr>
            </w:pPr>
          </w:p>
          <w:p w:rsidR="0028179C" w:rsidRPr="00FB1976" w:rsidRDefault="0028179C" w:rsidP="005C39A5">
            <w:pPr>
              <w:tabs>
                <w:tab w:val="num" w:pos="0"/>
              </w:tabs>
              <w:jc w:val="center"/>
              <w:rPr>
                <w:b/>
                <w:sz w:val="26"/>
                <w:szCs w:val="26"/>
              </w:rPr>
            </w:pPr>
            <w:r>
              <w:rPr>
                <w:sz w:val="26"/>
                <w:szCs w:val="26"/>
                <w:u w:val="single"/>
              </w:rPr>
              <w:t>0</w:t>
            </w:r>
            <w:r w:rsidR="00BA3D57">
              <w:rPr>
                <w:sz w:val="26"/>
                <w:szCs w:val="26"/>
                <w:u w:val="single"/>
              </w:rPr>
              <w:t>2</w:t>
            </w:r>
            <w:r>
              <w:rPr>
                <w:sz w:val="26"/>
                <w:szCs w:val="26"/>
                <w:u w:val="single"/>
              </w:rPr>
              <w:t xml:space="preserve"> октября </w:t>
            </w:r>
            <w:r w:rsidRPr="000C0EF8">
              <w:rPr>
                <w:sz w:val="26"/>
                <w:szCs w:val="26"/>
                <w:u w:val="single"/>
              </w:rPr>
              <w:t xml:space="preserve"> 20</w:t>
            </w:r>
            <w:r w:rsidR="00BA3D57">
              <w:rPr>
                <w:sz w:val="26"/>
                <w:szCs w:val="26"/>
                <w:u w:val="single"/>
              </w:rPr>
              <w:t>20</w:t>
            </w:r>
            <w:r w:rsidRPr="000C0EF8">
              <w:rPr>
                <w:sz w:val="26"/>
                <w:szCs w:val="26"/>
                <w:u w:val="single"/>
              </w:rPr>
              <w:t>г.</w:t>
            </w:r>
            <w:r w:rsidRPr="00FB1976">
              <w:rPr>
                <w:b/>
                <w:sz w:val="26"/>
                <w:szCs w:val="26"/>
              </w:rPr>
              <w:t xml:space="preserve"> </w:t>
            </w:r>
            <w:r w:rsidRPr="00FB1976">
              <w:rPr>
                <w:sz w:val="26"/>
                <w:szCs w:val="26"/>
              </w:rPr>
              <w:t xml:space="preserve">№ </w:t>
            </w:r>
            <w:r w:rsidR="00BA3D57">
              <w:rPr>
                <w:sz w:val="26"/>
                <w:szCs w:val="26"/>
                <w:u w:val="single"/>
              </w:rPr>
              <w:t>4</w:t>
            </w:r>
            <w:r w:rsidR="00B46EE1">
              <w:rPr>
                <w:sz w:val="26"/>
                <w:szCs w:val="26"/>
                <w:u w:val="single"/>
              </w:rPr>
              <w:t>5</w:t>
            </w:r>
          </w:p>
          <w:p w:rsidR="0028179C" w:rsidRPr="00037160" w:rsidRDefault="0028179C" w:rsidP="005C39A5">
            <w:pPr>
              <w:jc w:val="center"/>
              <w:rPr>
                <w:sz w:val="26"/>
                <w:szCs w:val="26"/>
              </w:rPr>
            </w:pPr>
            <w:r w:rsidRPr="00037160">
              <w:rPr>
                <w:sz w:val="26"/>
                <w:szCs w:val="26"/>
              </w:rPr>
              <w:t xml:space="preserve">село </w:t>
            </w:r>
            <w:r>
              <w:rPr>
                <w:sz w:val="26"/>
                <w:szCs w:val="26"/>
              </w:rPr>
              <w:t>Алдиарово</w:t>
            </w:r>
          </w:p>
        </w:tc>
        <w:tc>
          <w:tcPr>
            <w:tcW w:w="1189" w:type="dxa"/>
            <w:vMerge/>
          </w:tcPr>
          <w:p w:rsidR="0028179C" w:rsidRDefault="0028179C" w:rsidP="005C39A5">
            <w:pPr>
              <w:snapToGrid w:val="0"/>
            </w:pPr>
          </w:p>
        </w:tc>
        <w:tc>
          <w:tcPr>
            <w:tcW w:w="4302" w:type="dxa"/>
            <w:vMerge/>
          </w:tcPr>
          <w:p w:rsidR="0028179C" w:rsidRDefault="0028179C" w:rsidP="005C39A5">
            <w:pPr>
              <w:snapToGrid w:val="0"/>
            </w:pPr>
          </w:p>
        </w:tc>
      </w:tr>
    </w:tbl>
    <w:p w:rsidR="0028179C" w:rsidRDefault="0028179C" w:rsidP="0028179C">
      <w:pPr>
        <w:spacing w:line="240" w:lineRule="exact"/>
        <w:rPr>
          <w:sz w:val="28"/>
          <w:szCs w:val="28"/>
        </w:rPr>
      </w:pPr>
    </w:p>
    <w:p w:rsidR="00B46EE1" w:rsidRDefault="00B46EE1" w:rsidP="00B46EE1">
      <w:pPr>
        <w:spacing w:line="240" w:lineRule="exact"/>
        <w:rPr>
          <w:bCs/>
          <w:sz w:val="28"/>
          <w:szCs w:val="28"/>
        </w:rPr>
      </w:pPr>
      <w:r>
        <w:rPr>
          <w:bCs/>
          <w:sz w:val="28"/>
          <w:szCs w:val="28"/>
        </w:rPr>
        <w:t xml:space="preserve">О внесении изменений в </w:t>
      </w:r>
      <w:proofErr w:type="gramStart"/>
      <w:r>
        <w:rPr>
          <w:bCs/>
          <w:sz w:val="28"/>
          <w:szCs w:val="28"/>
        </w:rPr>
        <w:t>административный</w:t>
      </w:r>
      <w:proofErr w:type="gramEnd"/>
    </w:p>
    <w:p w:rsidR="00B46EE1" w:rsidRDefault="00B46EE1" w:rsidP="00B46EE1">
      <w:pPr>
        <w:spacing w:line="240" w:lineRule="exact"/>
        <w:rPr>
          <w:bCs/>
          <w:sz w:val="28"/>
          <w:szCs w:val="28"/>
        </w:rPr>
      </w:pPr>
      <w:r>
        <w:rPr>
          <w:bCs/>
          <w:sz w:val="28"/>
          <w:szCs w:val="28"/>
        </w:rPr>
        <w:t>регламент Алдиаровского</w:t>
      </w:r>
      <w:r w:rsidRPr="00684EC9">
        <w:rPr>
          <w:bCs/>
          <w:sz w:val="28"/>
          <w:szCs w:val="28"/>
        </w:rPr>
        <w:t xml:space="preserve"> </w:t>
      </w:r>
      <w:r>
        <w:rPr>
          <w:bCs/>
          <w:sz w:val="28"/>
          <w:szCs w:val="28"/>
        </w:rPr>
        <w:t>сельского поселения</w:t>
      </w:r>
    </w:p>
    <w:p w:rsidR="00B46EE1" w:rsidRDefault="00B46EE1" w:rsidP="00B46EE1">
      <w:pPr>
        <w:spacing w:line="240" w:lineRule="exact"/>
        <w:rPr>
          <w:bCs/>
          <w:sz w:val="28"/>
          <w:szCs w:val="28"/>
        </w:rPr>
      </w:pPr>
      <w:r>
        <w:rPr>
          <w:bCs/>
          <w:sz w:val="28"/>
          <w:szCs w:val="28"/>
        </w:rPr>
        <w:t xml:space="preserve">по исполнению муниципальной функции по </w:t>
      </w:r>
    </w:p>
    <w:p w:rsidR="00B46EE1" w:rsidRDefault="00B46EE1" w:rsidP="00B46EE1">
      <w:pPr>
        <w:spacing w:line="240" w:lineRule="exact"/>
        <w:rPr>
          <w:bCs/>
          <w:sz w:val="28"/>
          <w:szCs w:val="28"/>
        </w:rPr>
      </w:pPr>
      <w:proofErr w:type="gramStart"/>
      <w:r>
        <w:rPr>
          <w:bCs/>
          <w:sz w:val="28"/>
          <w:szCs w:val="28"/>
        </w:rPr>
        <w:t>контролю за</w:t>
      </w:r>
      <w:proofErr w:type="gramEnd"/>
      <w:r>
        <w:rPr>
          <w:bCs/>
          <w:sz w:val="28"/>
          <w:szCs w:val="28"/>
        </w:rPr>
        <w:t xml:space="preserve"> обеспечением сохранности</w:t>
      </w:r>
    </w:p>
    <w:p w:rsidR="00B46EE1" w:rsidRDefault="00B46EE1" w:rsidP="00B46EE1">
      <w:pPr>
        <w:spacing w:line="240" w:lineRule="exact"/>
        <w:rPr>
          <w:bCs/>
          <w:sz w:val="28"/>
          <w:szCs w:val="28"/>
        </w:rPr>
      </w:pPr>
      <w:r>
        <w:rPr>
          <w:bCs/>
          <w:sz w:val="28"/>
          <w:szCs w:val="28"/>
        </w:rPr>
        <w:t xml:space="preserve">автомобильных дорог местного значения </w:t>
      </w:r>
    </w:p>
    <w:p w:rsidR="00B46EE1" w:rsidRDefault="00B46EE1" w:rsidP="00B46EE1">
      <w:pPr>
        <w:spacing w:line="240" w:lineRule="exact"/>
        <w:rPr>
          <w:bCs/>
          <w:sz w:val="28"/>
          <w:szCs w:val="28"/>
        </w:rPr>
      </w:pPr>
      <w:r>
        <w:rPr>
          <w:bCs/>
          <w:sz w:val="28"/>
          <w:szCs w:val="28"/>
        </w:rPr>
        <w:t>Алдиаровского</w:t>
      </w:r>
      <w:r w:rsidRPr="00684EC9">
        <w:rPr>
          <w:bCs/>
          <w:sz w:val="28"/>
          <w:szCs w:val="28"/>
        </w:rPr>
        <w:t xml:space="preserve"> </w:t>
      </w:r>
      <w:r>
        <w:rPr>
          <w:bCs/>
          <w:sz w:val="28"/>
          <w:szCs w:val="28"/>
        </w:rPr>
        <w:t xml:space="preserve">сельского поселения </w:t>
      </w:r>
    </w:p>
    <w:p w:rsidR="00B46EE1" w:rsidRPr="00CD2AFE" w:rsidRDefault="00B46EE1" w:rsidP="00B46EE1">
      <w:pPr>
        <w:spacing w:line="240" w:lineRule="exact"/>
      </w:pPr>
      <w:r>
        <w:rPr>
          <w:bCs/>
          <w:sz w:val="28"/>
          <w:szCs w:val="28"/>
        </w:rPr>
        <w:t>Янтиковского района</w:t>
      </w:r>
    </w:p>
    <w:p w:rsidR="00B46EE1" w:rsidRPr="00CD2AFE" w:rsidRDefault="00B46EE1" w:rsidP="00B46EE1">
      <w:pPr>
        <w:widowControl w:val="0"/>
        <w:autoSpaceDE w:val="0"/>
        <w:autoSpaceDN w:val="0"/>
        <w:adjustRightInd w:val="0"/>
        <w:jc w:val="center"/>
        <w:rPr>
          <w:rFonts w:cs="Calibri"/>
          <w:b/>
          <w:bCs/>
        </w:rPr>
      </w:pPr>
    </w:p>
    <w:p w:rsidR="00B46EE1" w:rsidRPr="00CD2AFE" w:rsidRDefault="00B46EE1" w:rsidP="00B46EE1">
      <w:pPr>
        <w:widowControl w:val="0"/>
        <w:autoSpaceDE w:val="0"/>
        <w:autoSpaceDN w:val="0"/>
        <w:adjustRightInd w:val="0"/>
        <w:ind w:firstLine="540"/>
        <w:jc w:val="both"/>
        <w:rPr>
          <w:rFonts w:cs="Calibri"/>
          <w:sz w:val="16"/>
          <w:szCs w:val="16"/>
        </w:rPr>
      </w:pPr>
    </w:p>
    <w:p w:rsidR="00B46EE1" w:rsidRPr="00441D57" w:rsidRDefault="00B46EE1" w:rsidP="00B46EE1">
      <w:pPr>
        <w:ind w:firstLine="540"/>
        <w:jc w:val="both"/>
        <w:rPr>
          <w:sz w:val="28"/>
          <w:szCs w:val="28"/>
        </w:rPr>
      </w:pPr>
      <w:proofErr w:type="gramStart"/>
      <w:r w:rsidRPr="00441D57">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постановлении Правительства Российской Федерации от 03.04.2020 № 438 «Об особенностях осуществления в 2020 году государственного контроля</w:t>
      </w:r>
      <w:proofErr w:type="gramEnd"/>
      <w:r w:rsidRPr="00441D57">
        <w:rPr>
          <w:sz w:val="28"/>
          <w:szCs w:val="28"/>
        </w:rPr>
        <w:t xml:space="preserve">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441D57">
        <w:rPr>
          <w:sz w:val="28"/>
          <w:szCs w:val="28"/>
        </w:rPr>
        <w:t>контроля ежегодных планов проведения плановых проверок юридических лиц</w:t>
      </w:r>
      <w:proofErr w:type="gramEnd"/>
      <w:r w:rsidRPr="00441D57">
        <w:rPr>
          <w:sz w:val="28"/>
          <w:szCs w:val="28"/>
        </w:rPr>
        <w:t xml:space="preserve"> и индивидуальных предпринимателей» администрация </w:t>
      </w:r>
      <w:r>
        <w:rPr>
          <w:sz w:val="28"/>
          <w:szCs w:val="28"/>
        </w:rPr>
        <w:t>Алдиаровского</w:t>
      </w:r>
      <w:r w:rsidRPr="00441D57">
        <w:rPr>
          <w:sz w:val="28"/>
          <w:szCs w:val="28"/>
        </w:rPr>
        <w:t xml:space="preserve"> сельского поселения Янтиковского района Чувашской Республики </w:t>
      </w:r>
    </w:p>
    <w:p w:rsidR="00B46EE1" w:rsidRPr="00A6598E" w:rsidRDefault="00B46EE1" w:rsidP="00B46EE1">
      <w:pPr>
        <w:jc w:val="both"/>
        <w:rPr>
          <w:color w:val="FF0000"/>
          <w:sz w:val="28"/>
          <w:szCs w:val="28"/>
        </w:rPr>
      </w:pPr>
    </w:p>
    <w:p w:rsidR="00B46EE1" w:rsidRPr="00CD2AFE" w:rsidRDefault="00B46EE1" w:rsidP="00B46EE1">
      <w:pPr>
        <w:widowControl w:val="0"/>
        <w:autoSpaceDE w:val="0"/>
        <w:autoSpaceDN w:val="0"/>
        <w:adjustRightInd w:val="0"/>
        <w:ind w:firstLine="540"/>
        <w:jc w:val="center"/>
        <w:rPr>
          <w:sz w:val="28"/>
          <w:szCs w:val="28"/>
        </w:rPr>
      </w:pPr>
      <w:r w:rsidRPr="00CD2AFE">
        <w:rPr>
          <w:sz w:val="28"/>
          <w:szCs w:val="28"/>
        </w:rPr>
        <w:t>ПОСТАНОВЛЯЕТ:</w:t>
      </w:r>
    </w:p>
    <w:p w:rsidR="00B46EE1" w:rsidRPr="00CC12F1" w:rsidRDefault="00B46EE1" w:rsidP="00B46EE1">
      <w:pPr>
        <w:widowControl w:val="0"/>
        <w:autoSpaceDE w:val="0"/>
        <w:autoSpaceDN w:val="0"/>
        <w:adjustRightInd w:val="0"/>
        <w:ind w:firstLine="540"/>
        <w:jc w:val="both"/>
        <w:rPr>
          <w:sz w:val="28"/>
          <w:szCs w:val="28"/>
        </w:rPr>
      </w:pPr>
    </w:p>
    <w:p w:rsidR="00B46EE1" w:rsidRDefault="00B46EE1" w:rsidP="00B46EE1">
      <w:pPr>
        <w:ind w:firstLine="540"/>
        <w:jc w:val="both"/>
        <w:rPr>
          <w:bCs/>
          <w:sz w:val="28"/>
          <w:szCs w:val="28"/>
        </w:rPr>
      </w:pPr>
      <w:r w:rsidRPr="00CC12F1">
        <w:rPr>
          <w:sz w:val="28"/>
          <w:szCs w:val="28"/>
        </w:rPr>
        <w:t xml:space="preserve">1. Внести в </w:t>
      </w:r>
      <w:r w:rsidRPr="00CC12F1">
        <w:rPr>
          <w:bCs/>
          <w:sz w:val="28"/>
          <w:szCs w:val="28"/>
        </w:rPr>
        <w:t xml:space="preserve">административный регламент </w:t>
      </w:r>
      <w:r>
        <w:rPr>
          <w:bCs/>
          <w:sz w:val="28"/>
          <w:szCs w:val="28"/>
        </w:rPr>
        <w:t>Алдиаровского</w:t>
      </w:r>
      <w:r w:rsidRPr="00684EC9">
        <w:rPr>
          <w:bCs/>
          <w:sz w:val="28"/>
          <w:szCs w:val="28"/>
        </w:rPr>
        <w:t xml:space="preserve"> с</w:t>
      </w:r>
      <w:r w:rsidRPr="00CC12F1">
        <w:rPr>
          <w:bCs/>
          <w:sz w:val="28"/>
          <w:szCs w:val="28"/>
        </w:rPr>
        <w:t xml:space="preserve">ельского поселения </w:t>
      </w:r>
      <w:r w:rsidRPr="00776F84">
        <w:rPr>
          <w:sz w:val="28"/>
          <w:szCs w:val="28"/>
        </w:rPr>
        <w:t>Янтиковского района</w:t>
      </w:r>
      <w:r>
        <w:rPr>
          <w:sz w:val="28"/>
          <w:szCs w:val="28"/>
        </w:rPr>
        <w:t xml:space="preserve"> </w:t>
      </w:r>
      <w:r w:rsidRPr="00776F84">
        <w:rPr>
          <w:sz w:val="28"/>
          <w:szCs w:val="28"/>
        </w:rPr>
        <w:t>Чувашской Республики</w:t>
      </w:r>
      <w:r w:rsidRPr="00CC12F1">
        <w:rPr>
          <w:bCs/>
          <w:sz w:val="28"/>
          <w:szCs w:val="28"/>
        </w:rPr>
        <w:t xml:space="preserve"> по исполнению муниципальной функции по </w:t>
      </w:r>
      <w:proofErr w:type="gramStart"/>
      <w:r w:rsidRPr="00CC12F1">
        <w:rPr>
          <w:bCs/>
          <w:sz w:val="28"/>
          <w:szCs w:val="28"/>
        </w:rPr>
        <w:t>контролю за</w:t>
      </w:r>
      <w:proofErr w:type="gramEnd"/>
      <w:r w:rsidRPr="00CC12F1">
        <w:rPr>
          <w:bCs/>
          <w:sz w:val="28"/>
          <w:szCs w:val="28"/>
        </w:rPr>
        <w:t xml:space="preserve"> обеспечением сохранности автомобильных дорог местного значения </w:t>
      </w:r>
      <w:r>
        <w:rPr>
          <w:bCs/>
          <w:sz w:val="28"/>
          <w:szCs w:val="28"/>
        </w:rPr>
        <w:t>Алдиаровского</w:t>
      </w:r>
      <w:r w:rsidRPr="00684EC9">
        <w:rPr>
          <w:bCs/>
          <w:sz w:val="28"/>
          <w:szCs w:val="28"/>
        </w:rPr>
        <w:t xml:space="preserve"> сельского поселения Янтиковского района, утв</w:t>
      </w:r>
      <w:r>
        <w:rPr>
          <w:bCs/>
          <w:sz w:val="28"/>
          <w:szCs w:val="28"/>
        </w:rPr>
        <w:t>ержденный</w:t>
      </w:r>
      <w:r w:rsidRPr="00CC12F1">
        <w:rPr>
          <w:bCs/>
          <w:sz w:val="28"/>
          <w:szCs w:val="28"/>
        </w:rPr>
        <w:t xml:space="preserve"> постановлением администрации </w:t>
      </w:r>
      <w:r>
        <w:rPr>
          <w:bCs/>
          <w:sz w:val="28"/>
          <w:szCs w:val="28"/>
        </w:rPr>
        <w:t>Алдиаровского</w:t>
      </w:r>
      <w:r w:rsidRPr="00684EC9">
        <w:rPr>
          <w:bCs/>
          <w:sz w:val="28"/>
          <w:szCs w:val="28"/>
        </w:rPr>
        <w:t xml:space="preserve"> с</w:t>
      </w:r>
      <w:r w:rsidRPr="00CC12F1">
        <w:rPr>
          <w:bCs/>
          <w:sz w:val="28"/>
          <w:szCs w:val="28"/>
        </w:rPr>
        <w:t xml:space="preserve">ельского поселения от </w:t>
      </w:r>
      <w:r w:rsidR="00604586">
        <w:rPr>
          <w:bCs/>
          <w:sz w:val="28"/>
          <w:szCs w:val="28"/>
        </w:rPr>
        <w:t>29</w:t>
      </w:r>
      <w:r>
        <w:rPr>
          <w:bCs/>
          <w:sz w:val="28"/>
          <w:szCs w:val="28"/>
        </w:rPr>
        <w:t>.</w:t>
      </w:r>
      <w:r w:rsidR="00604586">
        <w:rPr>
          <w:bCs/>
          <w:sz w:val="28"/>
          <w:szCs w:val="28"/>
        </w:rPr>
        <w:t>06</w:t>
      </w:r>
      <w:r>
        <w:rPr>
          <w:bCs/>
          <w:sz w:val="28"/>
          <w:szCs w:val="28"/>
        </w:rPr>
        <w:t>.201</w:t>
      </w:r>
      <w:r w:rsidR="00604586">
        <w:rPr>
          <w:bCs/>
          <w:sz w:val="28"/>
          <w:szCs w:val="28"/>
        </w:rPr>
        <w:t>2</w:t>
      </w:r>
      <w:r w:rsidRPr="00CC12F1">
        <w:rPr>
          <w:bCs/>
          <w:sz w:val="28"/>
          <w:szCs w:val="28"/>
        </w:rPr>
        <w:t xml:space="preserve"> № </w:t>
      </w:r>
      <w:r w:rsidR="00604586">
        <w:rPr>
          <w:bCs/>
          <w:sz w:val="28"/>
          <w:szCs w:val="28"/>
        </w:rPr>
        <w:t>37 (с внесенными изменениями от 17.02.2015 г. №11)</w:t>
      </w:r>
      <w:r w:rsidRPr="00CC12F1">
        <w:rPr>
          <w:bCs/>
          <w:sz w:val="28"/>
          <w:szCs w:val="28"/>
        </w:rPr>
        <w:t>, следующие изменения:</w:t>
      </w:r>
    </w:p>
    <w:p w:rsidR="00B46EE1" w:rsidRPr="00CC12F1" w:rsidRDefault="00B46EE1" w:rsidP="00B46EE1">
      <w:pPr>
        <w:ind w:firstLine="709"/>
        <w:jc w:val="both"/>
        <w:rPr>
          <w:bCs/>
          <w:sz w:val="28"/>
          <w:szCs w:val="28"/>
        </w:rPr>
      </w:pPr>
      <w:r w:rsidRPr="00CC12F1">
        <w:rPr>
          <w:bCs/>
          <w:sz w:val="28"/>
          <w:szCs w:val="28"/>
        </w:rPr>
        <w:t xml:space="preserve">а) </w:t>
      </w:r>
      <w:r>
        <w:rPr>
          <w:bCs/>
          <w:sz w:val="28"/>
          <w:szCs w:val="28"/>
        </w:rPr>
        <w:t>в пункте 3</w:t>
      </w:r>
      <w:r w:rsidRPr="00CC12F1">
        <w:rPr>
          <w:bCs/>
          <w:sz w:val="28"/>
          <w:szCs w:val="28"/>
        </w:rPr>
        <w:t>.</w:t>
      </w:r>
      <w:r>
        <w:rPr>
          <w:bCs/>
          <w:sz w:val="28"/>
          <w:szCs w:val="28"/>
        </w:rPr>
        <w:t>3</w:t>
      </w:r>
      <w:r w:rsidRPr="00CC12F1">
        <w:rPr>
          <w:bCs/>
          <w:sz w:val="28"/>
          <w:szCs w:val="28"/>
        </w:rPr>
        <w:t>.</w:t>
      </w:r>
      <w:r>
        <w:rPr>
          <w:bCs/>
          <w:sz w:val="28"/>
          <w:szCs w:val="28"/>
        </w:rPr>
        <w:t>2 регламента (Основания для проведения внеплановой проверки является) изложить в следующей редакции:</w:t>
      </w:r>
    </w:p>
    <w:p w:rsidR="00B46EE1" w:rsidRPr="00265C5C" w:rsidRDefault="00B46EE1" w:rsidP="00B46EE1">
      <w:pPr>
        <w:ind w:firstLine="539"/>
        <w:jc w:val="both"/>
        <w:rPr>
          <w:sz w:val="28"/>
          <w:szCs w:val="28"/>
        </w:rPr>
      </w:pPr>
      <w:r w:rsidRPr="00265C5C">
        <w:rPr>
          <w:bCs/>
          <w:sz w:val="28"/>
          <w:szCs w:val="28"/>
        </w:rPr>
        <w:t>«</w:t>
      </w:r>
      <w:r w:rsidRPr="00265C5C">
        <w:rPr>
          <w:sz w:val="28"/>
          <w:szCs w:val="28"/>
        </w:rPr>
        <w:t>2. Основанием для проведения внеплановой проверки является:</w:t>
      </w:r>
      <w:bookmarkStart w:id="0" w:name="dst100128"/>
      <w:bookmarkEnd w:id="0"/>
    </w:p>
    <w:p w:rsidR="00B46EE1" w:rsidRPr="00265C5C" w:rsidRDefault="00B46EE1" w:rsidP="00B46EE1">
      <w:pPr>
        <w:ind w:firstLine="539"/>
        <w:jc w:val="both"/>
        <w:rPr>
          <w:sz w:val="28"/>
          <w:szCs w:val="28"/>
        </w:rPr>
      </w:pPr>
      <w:r w:rsidRPr="00265C5C">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6EE1" w:rsidRPr="00265C5C" w:rsidRDefault="00B46EE1" w:rsidP="00B46EE1">
      <w:pPr>
        <w:ind w:firstLine="539"/>
        <w:jc w:val="both"/>
        <w:rPr>
          <w:sz w:val="28"/>
          <w:szCs w:val="28"/>
        </w:rPr>
      </w:pPr>
      <w:bookmarkStart w:id="1" w:name="dst317"/>
      <w:bookmarkEnd w:id="1"/>
      <w:proofErr w:type="gramStart"/>
      <w:r w:rsidRPr="00265C5C">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46EE1" w:rsidRPr="00265C5C" w:rsidRDefault="00B46EE1" w:rsidP="00B46EE1">
      <w:pPr>
        <w:ind w:firstLine="539"/>
        <w:jc w:val="both"/>
        <w:rPr>
          <w:sz w:val="28"/>
          <w:szCs w:val="28"/>
        </w:rPr>
      </w:pPr>
      <w:bookmarkStart w:id="2" w:name="dst318"/>
      <w:bookmarkEnd w:id="2"/>
      <w:proofErr w:type="gramStart"/>
      <w:r w:rsidRPr="00265C5C">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65C5C">
        <w:rPr>
          <w:sz w:val="28"/>
          <w:szCs w:val="28"/>
        </w:rPr>
        <w:t xml:space="preserve"> массовой информации о следующих фактах:</w:t>
      </w:r>
    </w:p>
    <w:p w:rsidR="00B46EE1" w:rsidRPr="00265C5C" w:rsidRDefault="00B46EE1" w:rsidP="00B46EE1">
      <w:pPr>
        <w:ind w:firstLine="539"/>
        <w:jc w:val="both"/>
        <w:rPr>
          <w:sz w:val="28"/>
          <w:szCs w:val="28"/>
        </w:rPr>
      </w:pPr>
      <w:bookmarkStart w:id="3" w:name="dst256"/>
      <w:bookmarkEnd w:id="3"/>
      <w:proofErr w:type="gramStart"/>
      <w:r w:rsidRPr="00265C5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65C5C">
        <w:rPr>
          <w:sz w:val="28"/>
          <w:szCs w:val="28"/>
        </w:rPr>
        <w:t xml:space="preserve"> государства, а также угрозы чрезвычайных ситуаций природного и техногенного характера;</w:t>
      </w:r>
    </w:p>
    <w:p w:rsidR="00B46EE1" w:rsidRPr="00265C5C" w:rsidRDefault="00B46EE1" w:rsidP="00B46EE1">
      <w:pPr>
        <w:ind w:firstLine="539"/>
        <w:jc w:val="both"/>
        <w:rPr>
          <w:sz w:val="28"/>
          <w:szCs w:val="28"/>
        </w:rPr>
      </w:pPr>
      <w:bookmarkStart w:id="4" w:name="dst257"/>
      <w:bookmarkEnd w:id="4"/>
      <w:proofErr w:type="gramStart"/>
      <w:r w:rsidRPr="00265C5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65C5C">
        <w:rPr>
          <w:sz w:val="28"/>
          <w:szCs w:val="28"/>
        </w:rPr>
        <w:t xml:space="preserve"> также возникновение чрезвычайных ситуаций природного и техногенного характера;</w:t>
      </w:r>
    </w:p>
    <w:p w:rsidR="00B46EE1" w:rsidRPr="00265C5C" w:rsidRDefault="00B46EE1" w:rsidP="00B46EE1">
      <w:pPr>
        <w:ind w:firstLine="539"/>
        <w:jc w:val="both"/>
        <w:rPr>
          <w:sz w:val="28"/>
          <w:szCs w:val="28"/>
        </w:rPr>
      </w:pPr>
      <w:bookmarkStart w:id="5" w:name="dst319"/>
      <w:bookmarkEnd w:id="5"/>
      <w:r w:rsidRPr="00265C5C">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265C5C">
        <w:rPr>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6EE1" w:rsidRPr="00265C5C" w:rsidRDefault="00B46EE1" w:rsidP="00B46EE1">
      <w:pPr>
        <w:ind w:firstLine="539"/>
        <w:jc w:val="both"/>
        <w:rPr>
          <w:sz w:val="28"/>
          <w:szCs w:val="28"/>
        </w:rPr>
      </w:pPr>
      <w:bookmarkStart w:id="6" w:name="dst355"/>
      <w:bookmarkEnd w:id="6"/>
      <w:r w:rsidRPr="00265C5C">
        <w:rPr>
          <w:sz w:val="28"/>
          <w:szCs w:val="28"/>
        </w:rPr>
        <w:t>г) нарушение требований к маркировке товаров;</w:t>
      </w:r>
    </w:p>
    <w:p w:rsidR="00B46EE1" w:rsidRPr="00265C5C" w:rsidRDefault="00B46EE1" w:rsidP="00B46EE1">
      <w:pPr>
        <w:ind w:firstLine="539"/>
        <w:jc w:val="both"/>
        <w:rPr>
          <w:sz w:val="28"/>
          <w:szCs w:val="28"/>
        </w:rPr>
      </w:pPr>
      <w:bookmarkStart w:id="7" w:name="dst398"/>
      <w:bookmarkEnd w:id="7"/>
      <w:proofErr w:type="gramStart"/>
      <w:r w:rsidRPr="00265C5C">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65C5C">
        <w:rPr>
          <w:sz w:val="28"/>
          <w:szCs w:val="28"/>
        </w:rPr>
        <w:t xml:space="preserve"> </w:t>
      </w:r>
      <w:proofErr w:type="gramStart"/>
      <w:r w:rsidRPr="00265C5C">
        <w:rPr>
          <w:sz w:val="28"/>
          <w:szCs w:val="28"/>
        </w:rPr>
        <w:t>положении</w:t>
      </w:r>
      <w:proofErr w:type="gramEnd"/>
      <w:r w:rsidRPr="00265C5C">
        <w:rPr>
          <w:sz w:val="28"/>
          <w:szCs w:val="28"/>
        </w:rPr>
        <w:t xml:space="preserve"> о виде федерального государственного контроля (надзора);</w:t>
      </w:r>
    </w:p>
    <w:p w:rsidR="00B46EE1" w:rsidRPr="00265C5C" w:rsidRDefault="00B46EE1" w:rsidP="00B46EE1">
      <w:pPr>
        <w:ind w:firstLine="539"/>
        <w:jc w:val="both"/>
        <w:rPr>
          <w:sz w:val="28"/>
          <w:szCs w:val="28"/>
        </w:rPr>
      </w:pPr>
      <w:bookmarkStart w:id="8" w:name="dst111"/>
      <w:bookmarkEnd w:id="8"/>
      <w:r w:rsidRPr="00265C5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65C5C">
        <w:rPr>
          <w:sz w:val="28"/>
          <w:szCs w:val="28"/>
        </w:rPr>
        <w:t>.»;</w:t>
      </w:r>
      <w:proofErr w:type="gramEnd"/>
    </w:p>
    <w:p w:rsidR="00B46EE1" w:rsidRPr="00C668D3" w:rsidRDefault="00B46EE1" w:rsidP="00B46EE1">
      <w:pPr>
        <w:autoSpaceDE w:val="0"/>
        <w:autoSpaceDN w:val="0"/>
        <w:adjustRightInd w:val="0"/>
        <w:ind w:firstLine="539"/>
        <w:jc w:val="both"/>
        <w:rPr>
          <w:sz w:val="28"/>
          <w:szCs w:val="28"/>
        </w:rPr>
      </w:pPr>
      <w:r w:rsidRPr="00C668D3">
        <w:rPr>
          <w:sz w:val="28"/>
          <w:szCs w:val="28"/>
        </w:rPr>
        <w:t xml:space="preserve">б) дополнить пунктом </w:t>
      </w:r>
      <w:proofErr w:type="gramStart"/>
      <w:r w:rsidRPr="00C668D3">
        <w:rPr>
          <w:sz w:val="28"/>
          <w:szCs w:val="28"/>
        </w:rPr>
        <w:t>3.3.2</w:t>
      </w:r>
      <w:proofErr w:type="gramEnd"/>
      <w:r w:rsidRPr="00C668D3">
        <w:rPr>
          <w:sz w:val="28"/>
          <w:szCs w:val="28"/>
        </w:rPr>
        <w:t>а следующего содержания:</w:t>
      </w:r>
    </w:p>
    <w:p w:rsidR="00B46EE1" w:rsidRPr="0014657E" w:rsidRDefault="00B46EE1" w:rsidP="00B46EE1">
      <w:pPr>
        <w:ind w:firstLine="540"/>
        <w:jc w:val="both"/>
        <w:rPr>
          <w:sz w:val="28"/>
          <w:szCs w:val="28"/>
        </w:rPr>
      </w:pPr>
      <w:r w:rsidRPr="0014657E">
        <w:rPr>
          <w:sz w:val="28"/>
          <w:szCs w:val="28"/>
        </w:rPr>
        <w:t xml:space="preserve">«1. </w:t>
      </w:r>
      <w:proofErr w:type="gramStart"/>
      <w:r w:rsidRPr="0014657E">
        <w:rPr>
          <w:sz w:val="28"/>
          <w:szCs w:val="28"/>
        </w:rPr>
        <w:t xml:space="preserve">Установить, что в 2020 году в отношении юридических лиц, индивидуальных предпринимателей, отнесенных в соответствии со </w:t>
      </w:r>
      <w:hyperlink r:id="rId5" w:anchor="dst100019" w:history="1">
        <w:r w:rsidRPr="0014657E">
          <w:rPr>
            <w:sz w:val="28"/>
            <w:szCs w:val="28"/>
          </w:rPr>
          <w:t>статьей 4</w:t>
        </w:r>
      </w:hyperlink>
      <w:r w:rsidRPr="0014657E">
        <w:rPr>
          <w:sz w:val="28"/>
          <w:szCs w:val="28"/>
        </w:rP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rsidRPr="0014657E">
        <w:rPr>
          <w:sz w:val="28"/>
          <w:szCs w:val="28"/>
        </w:rP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B46EE1" w:rsidRPr="0014657E" w:rsidRDefault="00B46EE1" w:rsidP="00B46EE1">
      <w:pPr>
        <w:ind w:firstLine="540"/>
        <w:jc w:val="both"/>
        <w:rPr>
          <w:sz w:val="28"/>
          <w:szCs w:val="28"/>
        </w:rPr>
      </w:pPr>
      <w:bookmarkStart w:id="9" w:name="dst100006"/>
      <w:bookmarkEnd w:id="9"/>
      <w:r w:rsidRPr="0014657E">
        <w:rPr>
          <w:sz w:val="28"/>
          <w:szCs w:val="28"/>
        </w:rPr>
        <w:t xml:space="preserve">а) внеплановые проверки, </w:t>
      </w:r>
      <w:proofErr w:type="gramStart"/>
      <w:r w:rsidRPr="0014657E">
        <w:rPr>
          <w:sz w:val="28"/>
          <w:szCs w:val="28"/>
        </w:rPr>
        <w:t>основаниями</w:t>
      </w:r>
      <w:proofErr w:type="gramEnd"/>
      <w:r w:rsidRPr="0014657E">
        <w:rPr>
          <w:sz w:val="28"/>
          <w:szCs w:val="28"/>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B46EE1" w:rsidRPr="0014657E" w:rsidRDefault="00B46EE1" w:rsidP="00B46EE1">
      <w:pPr>
        <w:ind w:firstLine="540"/>
        <w:jc w:val="both"/>
        <w:rPr>
          <w:sz w:val="28"/>
          <w:szCs w:val="28"/>
        </w:rPr>
      </w:pPr>
      <w:bookmarkStart w:id="10" w:name="dst100007"/>
      <w:bookmarkEnd w:id="10"/>
      <w:r w:rsidRPr="0014657E">
        <w:rPr>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B46EE1" w:rsidRPr="0014657E" w:rsidRDefault="00B46EE1" w:rsidP="00B46EE1">
      <w:pPr>
        <w:ind w:firstLine="540"/>
        <w:jc w:val="both"/>
        <w:rPr>
          <w:sz w:val="28"/>
          <w:szCs w:val="28"/>
        </w:rPr>
      </w:pPr>
      <w:bookmarkStart w:id="11" w:name="dst100008"/>
      <w:bookmarkEnd w:id="11"/>
      <w:r w:rsidRPr="0014657E">
        <w:rPr>
          <w:sz w:val="28"/>
          <w:szCs w:val="28"/>
        </w:rP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w:t>
      </w:r>
      <w:r w:rsidRPr="0014657E">
        <w:rPr>
          <w:sz w:val="28"/>
          <w:szCs w:val="28"/>
        </w:rPr>
        <w:lastRenderedPageBreak/>
        <w:t>внеплановой проверки в рамках надзора за исполнением законов по поступившим в органы прокуратуры материалам и обращениям;</w:t>
      </w:r>
    </w:p>
    <w:p w:rsidR="00B46EE1" w:rsidRPr="0014657E" w:rsidRDefault="00B46EE1" w:rsidP="00B46EE1">
      <w:pPr>
        <w:ind w:firstLine="540"/>
        <w:jc w:val="both"/>
        <w:rPr>
          <w:sz w:val="28"/>
          <w:szCs w:val="28"/>
        </w:rPr>
      </w:pPr>
      <w:bookmarkStart w:id="12" w:name="dst100009"/>
      <w:bookmarkEnd w:id="12"/>
      <w:r w:rsidRPr="0014657E">
        <w:rPr>
          <w:sz w:val="28"/>
          <w:szCs w:val="28"/>
        </w:rPr>
        <w:t xml:space="preserve">г) внеплановые проверки, </w:t>
      </w:r>
      <w:proofErr w:type="gramStart"/>
      <w:r w:rsidRPr="0014657E">
        <w:rPr>
          <w:sz w:val="28"/>
          <w:szCs w:val="28"/>
        </w:rPr>
        <w:t>основания</w:t>
      </w:r>
      <w:proofErr w:type="gramEnd"/>
      <w:r w:rsidRPr="0014657E">
        <w:rPr>
          <w:sz w:val="28"/>
          <w:szCs w:val="28"/>
        </w:rPr>
        <w:t xml:space="preserve"> для проведения которых установлены </w:t>
      </w:r>
      <w:hyperlink r:id="rId6" w:anchor="dst317" w:history="1">
        <w:r w:rsidRPr="0014657E">
          <w:rPr>
            <w:sz w:val="28"/>
            <w:szCs w:val="28"/>
          </w:rPr>
          <w:t>пунктом 1.1 части 2 статьи 10</w:t>
        </w:r>
      </w:hyperlink>
      <w:r w:rsidRPr="0014657E">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 w:anchor="dst100252" w:history="1">
        <w:r w:rsidRPr="0014657E">
          <w:rPr>
            <w:sz w:val="28"/>
            <w:szCs w:val="28"/>
          </w:rPr>
          <w:t>пунктом 4 части 10 статьи 19</w:t>
        </w:r>
      </w:hyperlink>
      <w:r w:rsidRPr="0014657E">
        <w:rPr>
          <w:sz w:val="28"/>
          <w:szCs w:val="28"/>
        </w:rPr>
        <w:t xml:space="preserve"> Федерального закона "О лицензировании отдельных видов деятельности";</w:t>
      </w:r>
    </w:p>
    <w:p w:rsidR="00B46EE1" w:rsidRDefault="00B46EE1" w:rsidP="00B46EE1">
      <w:pPr>
        <w:ind w:firstLine="540"/>
        <w:jc w:val="both"/>
        <w:rPr>
          <w:sz w:val="28"/>
          <w:szCs w:val="28"/>
        </w:rPr>
      </w:pPr>
      <w:bookmarkStart w:id="13" w:name="dst100010"/>
      <w:bookmarkEnd w:id="13"/>
      <w:proofErr w:type="spellStart"/>
      <w:r w:rsidRPr="0014657E">
        <w:rPr>
          <w:sz w:val="28"/>
          <w:szCs w:val="28"/>
        </w:rPr>
        <w:t>д</w:t>
      </w:r>
      <w:proofErr w:type="spellEnd"/>
      <w:r w:rsidRPr="0014657E">
        <w:rPr>
          <w:sz w:val="28"/>
          <w:szCs w:val="28"/>
        </w:rPr>
        <w:t xml:space="preserve">) внеплановые проверки, назначенные в целях проверки исполнения ранее выданного предписания, </w:t>
      </w:r>
      <w:proofErr w:type="gramStart"/>
      <w:r w:rsidRPr="0014657E">
        <w:rPr>
          <w:sz w:val="28"/>
          <w:szCs w:val="28"/>
        </w:rPr>
        <w:t>решение</w:t>
      </w:r>
      <w:proofErr w:type="gramEnd"/>
      <w:r w:rsidRPr="0014657E">
        <w:rPr>
          <w:sz w:val="28"/>
          <w:szCs w:val="28"/>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r>
        <w:rPr>
          <w:sz w:val="28"/>
          <w:szCs w:val="28"/>
        </w:rPr>
        <w:t>.</w:t>
      </w:r>
    </w:p>
    <w:p w:rsidR="00B46EE1" w:rsidRPr="00C668D3" w:rsidRDefault="00B46EE1" w:rsidP="00B46EE1">
      <w:pPr>
        <w:ind w:firstLine="539"/>
        <w:jc w:val="both"/>
        <w:rPr>
          <w:sz w:val="28"/>
          <w:szCs w:val="28"/>
        </w:rPr>
      </w:pPr>
      <w:r w:rsidRPr="00C668D3">
        <w:rPr>
          <w:sz w:val="28"/>
          <w:szCs w:val="28"/>
        </w:rPr>
        <w:t>2. Установить, что проверки, проводятся только с использованием средств дистанционного взаимодействия, в том числе аудио- или видеосвязи, за исключением случаев</w:t>
      </w:r>
      <w:bookmarkStart w:id="14" w:name="dst100018"/>
      <w:bookmarkEnd w:id="14"/>
      <w:r w:rsidRPr="00C668D3">
        <w:rPr>
          <w:sz w:val="28"/>
          <w:szCs w:val="28"/>
        </w:rPr>
        <w:t>:</w:t>
      </w:r>
    </w:p>
    <w:p w:rsidR="00B46EE1" w:rsidRPr="00C668D3" w:rsidRDefault="00B46EE1" w:rsidP="00B46EE1">
      <w:pPr>
        <w:ind w:firstLine="539"/>
        <w:jc w:val="both"/>
        <w:rPr>
          <w:sz w:val="28"/>
          <w:szCs w:val="28"/>
        </w:rPr>
      </w:pPr>
      <w:bookmarkStart w:id="15" w:name="dst100019"/>
      <w:bookmarkEnd w:id="15"/>
      <w:proofErr w:type="gramStart"/>
      <w:r w:rsidRPr="00C668D3">
        <w:rPr>
          <w:sz w:val="28"/>
          <w:szCs w:val="28"/>
        </w:rPr>
        <w:t>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w:t>
      </w:r>
      <w:bookmarkStart w:id="16" w:name="dst100020"/>
      <w:bookmarkEnd w:id="16"/>
      <w:r w:rsidRPr="00C668D3">
        <w:rPr>
          <w:sz w:val="28"/>
          <w:szCs w:val="28"/>
        </w:rPr>
        <w:t>;</w:t>
      </w:r>
      <w:proofErr w:type="gramEnd"/>
    </w:p>
    <w:p w:rsidR="00B46EE1" w:rsidRDefault="00B46EE1" w:rsidP="00B46EE1">
      <w:pPr>
        <w:ind w:firstLine="539"/>
        <w:jc w:val="both"/>
        <w:rPr>
          <w:sz w:val="28"/>
          <w:szCs w:val="28"/>
        </w:rPr>
      </w:pPr>
      <w:r w:rsidRPr="00C668D3">
        <w:rPr>
          <w:sz w:val="28"/>
          <w:szCs w:val="28"/>
        </w:rPr>
        <w:t>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w:t>
      </w:r>
      <w:bookmarkStart w:id="17" w:name="dst100044"/>
      <w:bookmarkEnd w:id="17"/>
      <w:proofErr w:type="gramStart"/>
      <w:r>
        <w:rPr>
          <w:sz w:val="28"/>
          <w:szCs w:val="28"/>
        </w:rPr>
        <w:t>.</w:t>
      </w:r>
      <w:r w:rsidRPr="00C668D3">
        <w:rPr>
          <w:sz w:val="28"/>
          <w:szCs w:val="28"/>
        </w:rPr>
        <w:t>»</w:t>
      </w:r>
      <w:r w:rsidRPr="0014657E">
        <w:rPr>
          <w:sz w:val="28"/>
          <w:szCs w:val="28"/>
        </w:rPr>
        <w:t>;</w:t>
      </w:r>
      <w:proofErr w:type="gramEnd"/>
    </w:p>
    <w:p w:rsidR="00B46EE1" w:rsidRDefault="00B46EE1" w:rsidP="00B46EE1">
      <w:pPr>
        <w:ind w:firstLine="539"/>
        <w:jc w:val="both"/>
        <w:rPr>
          <w:sz w:val="28"/>
          <w:szCs w:val="28"/>
        </w:rPr>
      </w:pPr>
      <w:r>
        <w:rPr>
          <w:sz w:val="28"/>
          <w:szCs w:val="28"/>
        </w:rPr>
        <w:t xml:space="preserve">в) дополнить разделом </w:t>
      </w:r>
      <w:r>
        <w:rPr>
          <w:sz w:val="28"/>
          <w:szCs w:val="28"/>
          <w:lang w:val="en-US"/>
        </w:rPr>
        <w:t>VI</w:t>
      </w:r>
      <w:proofErr w:type="gramStart"/>
      <w:r>
        <w:rPr>
          <w:sz w:val="28"/>
          <w:szCs w:val="28"/>
        </w:rPr>
        <w:t>а</w:t>
      </w:r>
      <w:proofErr w:type="gramEnd"/>
      <w:r>
        <w:rPr>
          <w:sz w:val="28"/>
          <w:szCs w:val="28"/>
        </w:rPr>
        <w:t xml:space="preserve"> следующего содержания:</w:t>
      </w:r>
    </w:p>
    <w:p w:rsidR="00B46EE1" w:rsidRPr="00441D57" w:rsidRDefault="00B46EE1" w:rsidP="00B46EE1">
      <w:pPr>
        <w:ind w:firstLine="539"/>
        <w:outlineLvl w:val="0"/>
        <w:rPr>
          <w:b/>
          <w:bCs/>
          <w:kern w:val="36"/>
          <w:sz w:val="28"/>
          <w:szCs w:val="28"/>
        </w:rPr>
      </w:pPr>
      <w:r>
        <w:rPr>
          <w:b/>
          <w:bCs/>
          <w:kern w:val="36"/>
          <w:sz w:val="28"/>
          <w:szCs w:val="28"/>
        </w:rPr>
        <w:t>«</w:t>
      </w:r>
      <w:r>
        <w:rPr>
          <w:sz w:val="28"/>
          <w:szCs w:val="28"/>
          <w:lang w:val="en-US"/>
        </w:rPr>
        <w:t>VI</w:t>
      </w:r>
      <w:proofErr w:type="gramStart"/>
      <w:r>
        <w:rPr>
          <w:sz w:val="28"/>
          <w:szCs w:val="28"/>
        </w:rPr>
        <w:t>а</w:t>
      </w:r>
      <w:proofErr w:type="gramEnd"/>
      <w:r>
        <w:rPr>
          <w:sz w:val="28"/>
          <w:szCs w:val="28"/>
        </w:rPr>
        <w:t>. Порядок оформления результатов проверки:</w:t>
      </w:r>
    </w:p>
    <w:p w:rsidR="00B46EE1" w:rsidRPr="00441D57" w:rsidRDefault="00B46EE1" w:rsidP="00B46EE1">
      <w:pPr>
        <w:ind w:firstLine="540"/>
        <w:jc w:val="both"/>
        <w:rPr>
          <w:sz w:val="28"/>
          <w:szCs w:val="28"/>
        </w:rPr>
      </w:pPr>
      <w:bookmarkStart w:id="18" w:name="dst100206"/>
      <w:bookmarkEnd w:id="18"/>
      <w:r w:rsidRPr="00441D57">
        <w:rPr>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8" w:anchor="dst100042" w:history="1">
        <w:r w:rsidRPr="00441D57">
          <w:rPr>
            <w:sz w:val="28"/>
            <w:szCs w:val="28"/>
          </w:rPr>
          <w:t>Типовая форма</w:t>
        </w:r>
      </w:hyperlink>
      <w:r w:rsidRPr="00441D57">
        <w:rPr>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B46EE1" w:rsidRPr="00441D57" w:rsidRDefault="00B46EE1" w:rsidP="00B46EE1">
      <w:pPr>
        <w:ind w:firstLine="540"/>
        <w:jc w:val="both"/>
        <w:rPr>
          <w:sz w:val="28"/>
          <w:szCs w:val="28"/>
        </w:rPr>
      </w:pPr>
      <w:bookmarkStart w:id="19" w:name="dst100207"/>
      <w:bookmarkEnd w:id="19"/>
      <w:r w:rsidRPr="00441D57">
        <w:rPr>
          <w:sz w:val="28"/>
          <w:szCs w:val="28"/>
        </w:rPr>
        <w:t>2. В акте проверки указываются:</w:t>
      </w:r>
    </w:p>
    <w:p w:rsidR="00B46EE1" w:rsidRPr="00441D57" w:rsidRDefault="00B46EE1" w:rsidP="00B46EE1">
      <w:pPr>
        <w:ind w:firstLine="540"/>
        <w:jc w:val="both"/>
        <w:rPr>
          <w:sz w:val="28"/>
          <w:szCs w:val="28"/>
        </w:rPr>
      </w:pPr>
      <w:bookmarkStart w:id="20" w:name="dst100208"/>
      <w:bookmarkEnd w:id="20"/>
      <w:r w:rsidRPr="00441D57">
        <w:rPr>
          <w:sz w:val="28"/>
          <w:szCs w:val="28"/>
        </w:rPr>
        <w:t>1) дата, время и место составления акта проверки;</w:t>
      </w:r>
    </w:p>
    <w:p w:rsidR="00B46EE1" w:rsidRPr="00441D57" w:rsidRDefault="00B46EE1" w:rsidP="00B46EE1">
      <w:pPr>
        <w:ind w:firstLine="540"/>
        <w:jc w:val="both"/>
        <w:rPr>
          <w:sz w:val="28"/>
          <w:szCs w:val="28"/>
        </w:rPr>
      </w:pPr>
      <w:bookmarkStart w:id="21" w:name="dst100209"/>
      <w:bookmarkEnd w:id="21"/>
      <w:r w:rsidRPr="00441D57">
        <w:rPr>
          <w:sz w:val="28"/>
          <w:szCs w:val="28"/>
        </w:rPr>
        <w:t>2) наименование органа государственного контроля (надзора) или органа муниципального контроля;</w:t>
      </w:r>
    </w:p>
    <w:p w:rsidR="00B46EE1" w:rsidRPr="00441D57" w:rsidRDefault="00B46EE1" w:rsidP="00B46EE1">
      <w:pPr>
        <w:ind w:firstLine="540"/>
        <w:jc w:val="both"/>
        <w:rPr>
          <w:sz w:val="28"/>
          <w:szCs w:val="28"/>
        </w:rPr>
      </w:pPr>
      <w:bookmarkStart w:id="22" w:name="dst100210"/>
      <w:bookmarkEnd w:id="22"/>
      <w:r w:rsidRPr="00441D57">
        <w:rPr>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46EE1" w:rsidRPr="00441D57" w:rsidRDefault="00B46EE1" w:rsidP="00B46EE1">
      <w:pPr>
        <w:ind w:firstLine="540"/>
        <w:jc w:val="both"/>
        <w:rPr>
          <w:sz w:val="28"/>
          <w:szCs w:val="28"/>
        </w:rPr>
      </w:pPr>
      <w:bookmarkStart w:id="23" w:name="dst100211"/>
      <w:bookmarkEnd w:id="23"/>
      <w:r w:rsidRPr="00441D57">
        <w:rPr>
          <w:sz w:val="28"/>
          <w:szCs w:val="28"/>
        </w:rPr>
        <w:t>4) фамилии, имена, отчества и должности должностного лица или должностных лиц, проводивших проверку;</w:t>
      </w:r>
    </w:p>
    <w:p w:rsidR="00B46EE1" w:rsidRPr="00441D57" w:rsidRDefault="00B46EE1" w:rsidP="00B46EE1">
      <w:pPr>
        <w:ind w:firstLine="540"/>
        <w:jc w:val="both"/>
        <w:rPr>
          <w:sz w:val="28"/>
          <w:szCs w:val="28"/>
        </w:rPr>
      </w:pPr>
      <w:bookmarkStart w:id="24" w:name="dst100212"/>
      <w:bookmarkEnd w:id="24"/>
      <w:r w:rsidRPr="00441D5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41D57">
        <w:rPr>
          <w:sz w:val="28"/>
          <w:szCs w:val="28"/>
        </w:rPr>
        <w:t>присутствовавших</w:t>
      </w:r>
      <w:proofErr w:type="gramEnd"/>
      <w:r w:rsidRPr="00441D57">
        <w:rPr>
          <w:sz w:val="28"/>
          <w:szCs w:val="28"/>
        </w:rPr>
        <w:t xml:space="preserve"> при проведении проверки;</w:t>
      </w:r>
    </w:p>
    <w:p w:rsidR="00B46EE1" w:rsidRPr="00441D57" w:rsidRDefault="00B46EE1" w:rsidP="00B46EE1">
      <w:pPr>
        <w:ind w:firstLine="540"/>
        <w:jc w:val="both"/>
        <w:rPr>
          <w:sz w:val="28"/>
          <w:szCs w:val="28"/>
        </w:rPr>
      </w:pPr>
      <w:bookmarkStart w:id="25" w:name="dst100213"/>
      <w:bookmarkEnd w:id="25"/>
      <w:r w:rsidRPr="00441D57">
        <w:rPr>
          <w:sz w:val="28"/>
          <w:szCs w:val="28"/>
        </w:rPr>
        <w:t>6) дата, время, продолжительность и место проведения проверки;</w:t>
      </w:r>
    </w:p>
    <w:p w:rsidR="00B46EE1" w:rsidRPr="00441D57" w:rsidRDefault="00B46EE1" w:rsidP="00B46EE1">
      <w:pPr>
        <w:ind w:firstLine="540"/>
        <w:jc w:val="both"/>
        <w:rPr>
          <w:sz w:val="28"/>
          <w:szCs w:val="28"/>
        </w:rPr>
      </w:pPr>
      <w:bookmarkStart w:id="26" w:name="dst100214"/>
      <w:bookmarkEnd w:id="26"/>
      <w:r w:rsidRPr="00441D57">
        <w:rPr>
          <w:sz w:val="28"/>
          <w:szCs w:val="28"/>
        </w:rPr>
        <w:lastRenderedPageBreak/>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441D57">
        <w:rPr>
          <w:sz w:val="28"/>
          <w:szCs w:val="28"/>
        </w:rPr>
        <w:t>и</w:t>
      </w:r>
      <w:proofErr w:type="gramEnd"/>
      <w:r w:rsidRPr="00441D57">
        <w:rPr>
          <w:sz w:val="28"/>
          <w:szCs w:val="28"/>
        </w:rPr>
        <w:t xml:space="preserve"> о лицах, допустивших указанные нарушения;</w:t>
      </w:r>
    </w:p>
    <w:p w:rsidR="00B46EE1" w:rsidRPr="00441D57" w:rsidRDefault="00B46EE1" w:rsidP="00B46EE1">
      <w:pPr>
        <w:ind w:firstLine="540"/>
        <w:jc w:val="both"/>
        <w:rPr>
          <w:sz w:val="28"/>
          <w:szCs w:val="28"/>
        </w:rPr>
      </w:pPr>
      <w:bookmarkStart w:id="27" w:name="dst100215"/>
      <w:bookmarkEnd w:id="27"/>
      <w:proofErr w:type="gramStart"/>
      <w:r w:rsidRPr="00441D5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41D57">
        <w:rPr>
          <w:sz w:val="28"/>
          <w:szCs w:val="28"/>
        </w:rPr>
        <w:t xml:space="preserve"> с отсутствием у юридического лица, индивидуального предпринимателя указанного журнала;</w:t>
      </w:r>
    </w:p>
    <w:p w:rsidR="00B46EE1" w:rsidRPr="00441D57" w:rsidRDefault="00B46EE1" w:rsidP="00B46EE1">
      <w:pPr>
        <w:ind w:firstLine="540"/>
        <w:jc w:val="both"/>
        <w:rPr>
          <w:sz w:val="28"/>
          <w:szCs w:val="28"/>
        </w:rPr>
      </w:pPr>
      <w:bookmarkStart w:id="28" w:name="dst100216"/>
      <w:bookmarkEnd w:id="28"/>
      <w:r w:rsidRPr="00441D57">
        <w:rPr>
          <w:sz w:val="28"/>
          <w:szCs w:val="28"/>
        </w:rPr>
        <w:t>9) подписи должностного лица или должностных лиц, проводивших проверку.</w:t>
      </w:r>
    </w:p>
    <w:p w:rsidR="00B46EE1" w:rsidRPr="00441D57" w:rsidRDefault="00B46EE1" w:rsidP="00B46EE1">
      <w:pPr>
        <w:ind w:firstLine="540"/>
        <w:jc w:val="both"/>
        <w:rPr>
          <w:sz w:val="28"/>
          <w:szCs w:val="28"/>
        </w:rPr>
      </w:pPr>
      <w:bookmarkStart w:id="29" w:name="dst100217"/>
      <w:bookmarkEnd w:id="29"/>
      <w:r w:rsidRPr="00441D57">
        <w:rPr>
          <w:sz w:val="28"/>
          <w:szCs w:val="28"/>
        </w:rPr>
        <w:t xml:space="preserve">3. </w:t>
      </w:r>
      <w:proofErr w:type="gramStart"/>
      <w:r w:rsidRPr="00441D5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41D57">
        <w:rPr>
          <w:sz w:val="28"/>
          <w:szCs w:val="28"/>
        </w:rPr>
        <w:t xml:space="preserve"> копии.</w:t>
      </w:r>
    </w:p>
    <w:p w:rsidR="00B46EE1" w:rsidRPr="00441D57" w:rsidRDefault="00B46EE1" w:rsidP="00B46EE1">
      <w:pPr>
        <w:ind w:firstLine="540"/>
        <w:jc w:val="both"/>
        <w:rPr>
          <w:sz w:val="28"/>
          <w:szCs w:val="28"/>
        </w:rPr>
      </w:pPr>
      <w:bookmarkStart w:id="30" w:name="dst239"/>
      <w:bookmarkEnd w:id="30"/>
      <w:r w:rsidRPr="00441D57">
        <w:rPr>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1D5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41D57">
        <w:rPr>
          <w:sz w:val="28"/>
          <w:szCs w:val="28"/>
        </w:rPr>
        <w:t xml:space="preserve"> муниципального контроля. </w:t>
      </w:r>
      <w:proofErr w:type="gramStart"/>
      <w:r w:rsidRPr="00441D57">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41D57">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441D57">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B46EE1" w:rsidRPr="00441D57" w:rsidRDefault="00B46EE1" w:rsidP="00B46EE1">
      <w:pPr>
        <w:ind w:firstLine="540"/>
        <w:jc w:val="both"/>
        <w:rPr>
          <w:sz w:val="28"/>
          <w:szCs w:val="28"/>
        </w:rPr>
      </w:pPr>
      <w:bookmarkStart w:id="31" w:name="dst240"/>
      <w:bookmarkEnd w:id="31"/>
      <w:r w:rsidRPr="00441D57">
        <w:rPr>
          <w:sz w:val="28"/>
          <w:szCs w:val="28"/>
        </w:rPr>
        <w:t>5. В случае</w:t>
      </w:r>
      <w:proofErr w:type="gramStart"/>
      <w:r w:rsidRPr="00441D57">
        <w:rPr>
          <w:sz w:val="28"/>
          <w:szCs w:val="28"/>
        </w:rPr>
        <w:t>,</w:t>
      </w:r>
      <w:proofErr w:type="gramEnd"/>
      <w:r w:rsidRPr="00441D5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46EE1" w:rsidRPr="00441D57" w:rsidRDefault="00B46EE1" w:rsidP="00B46EE1">
      <w:pPr>
        <w:ind w:firstLine="540"/>
        <w:jc w:val="both"/>
        <w:rPr>
          <w:sz w:val="28"/>
          <w:szCs w:val="28"/>
        </w:rPr>
      </w:pPr>
      <w:bookmarkStart w:id="32" w:name="dst100220"/>
      <w:bookmarkEnd w:id="32"/>
      <w:r w:rsidRPr="00441D57">
        <w:rPr>
          <w:sz w:val="28"/>
          <w:szCs w:val="28"/>
        </w:rPr>
        <w:t>6. В случае</w:t>
      </w:r>
      <w:proofErr w:type="gramStart"/>
      <w:r w:rsidRPr="00441D57">
        <w:rPr>
          <w:sz w:val="28"/>
          <w:szCs w:val="28"/>
        </w:rPr>
        <w:t>,</w:t>
      </w:r>
      <w:proofErr w:type="gramEnd"/>
      <w:r w:rsidRPr="00441D57">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6EE1" w:rsidRPr="00441D57" w:rsidRDefault="00B46EE1" w:rsidP="00B46EE1">
      <w:pPr>
        <w:ind w:firstLine="540"/>
        <w:jc w:val="both"/>
        <w:rPr>
          <w:sz w:val="28"/>
          <w:szCs w:val="28"/>
        </w:rPr>
      </w:pPr>
      <w:bookmarkStart w:id="33" w:name="dst100221"/>
      <w:bookmarkEnd w:id="33"/>
      <w:r w:rsidRPr="00441D57">
        <w:rPr>
          <w:sz w:val="28"/>
          <w:szCs w:val="28"/>
        </w:rPr>
        <w:t xml:space="preserve">7. Результаты проверки, содержащие информацию, составляющую государственную, коммерческую, служебную, </w:t>
      </w:r>
      <w:hyperlink r:id="rId9" w:anchor="dst0" w:history="1">
        <w:r w:rsidRPr="00441D57">
          <w:rPr>
            <w:sz w:val="28"/>
            <w:szCs w:val="28"/>
          </w:rPr>
          <w:t>иную</w:t>
        </w:r>
      </w:hyperlink>
      <w:r w:rsidRPr="00441D57">
        <w:rPr>
          <w:sz w:val="28"/>
          <w:szCs w:val="28"/>
        </w:rPr>
        <w:t xml:space="preserve"> тайну, оформляются с соблюдением требований, предусмотренных законодательством Российской Федерации.</w:t>
      </w:r>
    </w:p>
    <w:p w:rsidR="00B46EE1" w:rsidRPr="00441D57" w:rsidRDefault="00B46EE1" w:rsidP="00B46EE1">
      <w:pPr>
        <w:ind w:firstLine="540"/>
        <w:jc w:val="both"/>
        <w:rPr>
          <w:sz w:val="28"/>
          <w:szCs w:val="28"/>
        </w:rPr>
      </w:pPr>
      <w:bookmarkStart w:id="34" w:name="dst171"/>
      <w:bookmarkEnd w:id="34"/>
      <w:r w:rsidRPr="00441D57">
        <w:rPr>
          <w:sz w:val="28"/>
          <w:szCs w:val="28"/>
        </w:rPr>
        <w:t xml:space="preserve">8. Юридические лица, индивидуальные предприниматели вправе вести журнал учета проверок по </w:t>
      </w:r>
      <w:hyperlink r:id="rId10" w:anchor="dst100047" w:history="1">
        <w:r w:rsidRPr="00441D57">
          <w:rPr>
            <w:sz w:val="28"/>
            <w:szCs w:val="28"/>
          </w:rPr>
          <w:t>типовой форме</w:t>
        </w:r>
      </w:hyperlink>
      <w:r w:rsidRPr="00441D57">
        <w:rPr>
          <w:sz w:val="28"/>
          <w:szCs w:val="28"/>
        </w:rPr>
        <w:t>, установленной федеральным органом исполнительной власти, уполномоченным Правительством Российской Федерации.</w:t>
      </w:r>
    </w:p>
    <w:p w:rsidR="00B46EE1" w:rsidRPr="00441D57" w:rsidRDefault="00B46EE1" w:rsidP="00B46EE1">
      <w:pPr>
        <w:ind w:firstLine="540"/>
        <w:jc w:val="both"/>
        <w:rPr>
          <w:sz w:val="28"/>
          <w:szCs w:val="28"/>
        </w:rPr>
      </w:pPr>
      <w:bookmarkStart w:id="35" w:name="dst100223"/>
      <w:bookmarkEnd w:id="35"/>
      <w:r w:rsidRPr="00441D57">
        <w:rPr>
          <w:sz w:val="28"/>
          <w:szCs w:val="28"/>
        </w:rPr>
        <w:t xml:space="preserve">9. </w:t>
      </w:r>
      <w:proofErr w:type="gramStart"/>
      <w:r w:rsidRPr="00441D57">
        <w:rPr>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441D57">
        <w:rPr>
          <w:sz w:val="28"/>
          <w:szCs w:val="28"/>
        </w:rPr>
        <w:t xml:space="preserve"> лица или должностных лиц, проводящих проверку, его или их подписи.</w:t>
      </w:r>
    </w:p>
    <w:p w:rsidR="00B46EE1" w:rsidRPr="00441D57" w:rsidRDefault="00B46EE1" w:rsidP="00B46EE1">
      <w:pPr>
        <w:ind w:firstLine="540"/>
        <w:jc w:val="both"/>
        <w:rPr>
          <w:sz w:val="28"/>
          <w:szCs w:val="28"/>
        </w:rPr>
      </w:pPr>
      <w:bookmarkStart w:id="36" w:name="dst195"/>
      <w:bookmarkEnd w:id="36"/>
      <w:r w:rsidRPr="00441D57">
        <w:rPr>
          <w:sz w:val="28"/>
          <w:szCs w:val="28"/>
        </w:rPr>
        <w:t xml:space="preserve">10. Журнал учета проверок должен быть прошит, </w:t>
      </w:r>
      <w:proofErr w:type="gramStart"/>
      <w:r w:rsidRPr="00441D57">
        <w:rPr>
          <w:sz w:val="28"/>
          <w:szCs w:val="28"/>
        </w:rPr>
        <w:t>пронумерован и удостоверен</w:t>
      </w:r>
      <w:proofErr w:type="gramEnd"/>
      <w:r w:rsidRPr="00441D57">
        <w:rPr>
          <w:sz w:val="28"/>
          <w:szCs w:val="28"/>
        </w:rPr>
        <w:t xml:space="preserve"> печатью юридического лица, индивидуального предпринимателя (при наличии печати).</w:t>
      </w:r>
    </w:p>
    <w:p w:rsidR="00B46EE1" w:rsidRPr="00441D57" w:rsidRDefault="00B46EE1" w:rsidP="00B46EE1">
      <w:pPr>
        <w:ind w:firstLine="540"/>
        <w:jc w:val="both"/>
        <w:rPr>
          <w:sz w:val="28"/>
          <w:szCs w:val="28"/>
        </w:rPr>
      </w:pPr>
      <w:bookmarkStart w:id="37" w:name="dst100225"/>
      <w:bookmarkEnd w:id="37"/>
      <w:r w:rsidRPr="00441D57">
        <w:rPr>
          <w:sz w:val="28"/>
          <w:szCs w:val="28"/>
        </w:rPr>
        <w:t>11. При отсутствии журнала учета проверок в акте проверки делается соответствующая запись.</w:t>
      </w:r>
    </w:p>
    <w:p w:rsidR="00B46EE1" w:rsidRPr="00441D57" w:rsidRDefault="00B46EE1" w:rsidP="00B46EE1">
      <w:pPr>
        <w:ind w:firstLine="540"/>
        <w:jc w:val="both"/>
        <w:rPr>
          <w:sz w:val="28"/>
          <w:szCs w:val="28"/>
        </w:rPr>
      </w:pPr>
      <w:bookmarkStart w:id="38" w:name="dst241"/>
      <w:bookmarkEnd w:id="38"/>
      <w:r w:rsidRPr="00441D57">
        <w:rPr>
          <w:sz w:val="28"/>
          <w:szCs w:val="28"/>
        </w:rPr>
        <w:lastRenderedPageBreak/>
        <w:t xml:space="preserve">12. </w:t>
      </w:r>
      <w:proofErr w:type="gramStart"/>
      <w:r w:rsidRPr="00441D57">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41D57">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441D57">
        <w:rPr>
          <w:sz w:val="28"/>
          <w:szCs w:val="28"/>
        </w:rPr>
        <w:t>.</w:t>
      </w:r>
      <w:r>
        <w:rPr>
          <w:sz w:val="28"/>
          <w:szCs w:val="28"/>
        </w:rPr>
        <w:t>».</w:t>
      </w:r>
      <w:proofErr w:type="gramEnd"/>
    </w:p>
    <w:p w:rsidR="00B46EE1" w:rsidRPr="00776F84" w:rsidRDefault="00B46EE1" w:rsidP="00B46E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D2AFE">
        <w:rPr>
          <w:rFonts w:ascii="Times New Roman" w:hAnsi="Times New Roman" w:cs="Times New Roman"/>
          <w:sz w:val="28"/>
          <w:szCs w:val="28"/>
        </w:rPr>
        <w:t xml:space="preserve">. </w:t>
      </w:r>
      <w:proofErr w:type="gramStart"/>
      <w:r w:rsidRPr="00AE0D16">
        <w:rPr>
          <w:rFonts w:ascii="Times New Roman" w:hAnsi="Times New Roman"/>
          <w:spacing w:val="-1"/>
          <w:sz w:val="28"/>
          <w:szCs w:val="28"/>
        </w:rPr>
        <w:t>Контроль за</w:t>
      </w:r>
      <w:proofErr w:type="gramEnd"/>
      <w:r w:rsidRPr="00AE0D16">
        <w:rPr>
          <w:rFonts w:ascii="Times New Roman" w:hAnsi="Times New Roman"/>
          <w:spacing w:val="-1"/>
          <w:sz w:val="28"/>
          <w:szCs w:val="28"/>
        </w:rPr>
        <w:t xml:space="preserve"> выполнением настоящего постановления оставляю за собой.</w:t>
      </w:r>
    </w:p>
    <w:p w:rsidR="00B46EE1" w:rsidRPr="00CD2AFE" w:rsidRDefault="00B46EE1" w:rsidP="00B46EE1">
      <w:pPr>
        <w:pStyle w:val="ConsPlusTitle"/>
        <w:widowControl/>
        <w:ind w:firstLine="567"/>
        <w:jc w:val="both"/>
        <w:rPr>
          <w:rFonts w:ascii="Times New Roman" w:hAnsi="Times New Roman" w:cs="Times New Roman"/>
          <w:b w:val="0"/>
          <w:sz w:val="28"/>
          <w:szCs w:val="28"/>
        </w:rPr>
      </w:pPr>
      <w:r>
        <w:rPr>
          <w:rFonts w:ascii="Times New Roman" w:hAnsi="Times New Roman"/>
          <w:b w:val="0"/>
          <w:sz w:val="28"/>
          <w:szCs w:val="28"/>
        </w:rPr>
        <w:t>3</w:t>
      </w:r>
      <w:r w:rsidRPr="00CD2AFE">
        <w:rPr>
          <w:rFonts w:ascii="Times New Roman" w:hAnsi="Times New Roman"/>
          <w:b w:val="0"/>
          <w:sz w:val="28"/>
          <w:szCs w:val="28"/>
        </w:rPr>
        <w:t>.</w:t>
      </w:r>
      <w:r w:rsidRPr="00CD2AFE">
        <w:rPr>
          <w:rFonts w:ascii="Times New Roman" w:hAnsi="Times New Roman" w:cs="Times New Roman"/>
          <w:b w:val="0"/>
          <w:sz w:val="28"/>
          <w:szCs w:val="28"/>
        </w:rPr>
        <w:t xml:space="preserve"> Настоящее постановление вступает в силу со дня официального опубликования</w:t>
      </w:r>
      <w:r w:rsidRPr="00304386">
        <w:rPr>
          <w:rFonts w:ascii="Times New Roman" w:hAnsi="Times New Roman" w:cs="Times New Roman"/>
          <w:b w:val="0"/>
          <w:sz w:val="28"/>
          <w:szCs w:val="28"/>
        </w:rPr>
        <w:t>.</w:t>
      </w:r>
    </w:p>
    <w:p w:rsidR="00B46EE1" w:rsidRDefault="00B46EE1" w:rsidP="00B46EE1">
      <w:pPr>
        <w:widowControl w:val="0"/>
        <w:autoSpaceDE w:val="0"/>
        <w:autoSpaceDN w:val="0"/>
        <w:adjustRightInd w:val="0"/>
        <w:jc w:val="both"/>
        <w:rPr>
          <w:sz w:val="16"/>
          <w:szCs w:val="16"/>
        </w:rPr>
      </w:pPr>
    </w:p>
    <w:p w:rsidR="00B46EE1" w:rsidRDefault="00B46EE1" w:rsidP="00B46EE1">
      <w:pPr>
        <w:widowControl w:val="0"/>
        <w:autoSpaceDE w:val="0"/>
        <w:autoSpaceDN w:val="0"/>
        <w:adjustRightInd w:val="0"/>
        <w:jc w:val="both"/>
        <w:rPr>
          <w:sz w:val="16"/>
          <w:szCs w:val="16"/>
        </w:rPr>
      </w:pPr>
    </w:p>
    <w:p w:rsidR="00B46EE1" w:rsidRPr="00CD2AFE" w:rsidRDefault="00B46EE1" w:rsidP="00B46EE1">
      <w:pPr>
        <w:widowControl w:val="0"/>
        <w:autoSpaceDE w:val="0"/>
        <w:autoSpaceDN w:val="0"/>
        <w:adjustRightInd w:val="0"/>
        <w:jc w:val="both"/>
        <w:rPr>
          <w:sz w:val="16"/>
          <w:szCs w:val="16"/>
        </w:rPr>
      </w:pPr>
    </w:p>
    <w:p w:rsidR="00A36294" w:rsidRPr="0057224F" w:rsidRDefault="00A36294" w:rsidP="00A36294">
      <w:pPr>
        <w:rPr>
          <w:sz w:val="26"/>
          <w:szCs w:val="26"/>
        </w:rPr>
      </w:pPr>
    </w:p>
    <w:p w:rsidR="00A332B3" w:rsidRPr="00B46EE1" w:rsidRDefault="00A332B3" w:rsidP="00A36294">
      <w:pPr>
        <w:rPr>
          <w:sz w:val="28"/>
          <w:szCs w:val="28"/>
        </w:rPr>
      </w:pPr>
      <w:proofErr w:type="gramStart"/>
      <w:r w:rsidRPr="00B46EE1">
        <w:rPr>
          <w:sz w:val="28"/>
          <w:szCs w:val="28"/>
        </w:rPr>
        <w:t>Исполняющий</w:t>
      </w:r>
      <w:proofErr w:type="gramEnd"/>
      <w:r w:rsidRPr="00B46EE1">
        <w:rPr>
          <w:sz w:val="28"/>
          <w:szCs w:val="28"/>
        </w:rPr>
        <w:t xml:space="preserve"> обязанности главы </w:t>
      </w:r>
    </w:p>
    <w:p w:rsidR="00A36294" w:rsidRPr="00B46EE1" w:rsidRDefault="00A36294" w:rsidP="00A36294">
      <w:pPr>
        <w:rPr>
          <w:sz w:val="28"/>
          <w:szCs w:val="28"/>
        </w:rPr>
      </w:pPr>
      <w:r w:rsidRPr="00B46EE1">
        <w:rPr>
          <w:sz w:val="28"/>
          <w:szCs w:val="28"/>
        </w:rPr>
        <w:t xml:space="preserve">Алдиаровского сельского поселения                                          </w:t>
      </w:r>
      <w:r w:rsidR="00A332B3" w:rsidRPr="00B46EE1">
        <w:rPr>
          <w:sz w:val="28"/>
          <w:szCs w:val="28"/>
        </w:rPr>
        <w:t xml:space="preserve">  А.Г. Алексеева</w:t>
      </w:r>
    </w:p>
    <w:sectPr w:rsidR="00A36294" w:rsidRPr="00B46EE1" w:rsidSect="002A3BF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1B7"/>
    <w:rsid w:val="00002709"/>
    <w:rsid w:val="00002719"/>
    <w:rsid w:val="000100E7"/>
    <w:rsid w:val="00010AFE"/>
    <w:rsid w:val="000111F0"/>
    <w:rsid w:val="00011E84"/>
    <w:rsid w:val="000126B1"/>
    <w:rsid w:val="00012C0E"/>
    <w:rsid w:val="00013382"/>
    <w:rsid w:val="00020776"/>
    <w:rsid w:val="000213AC"/>
    <w:rsid w:val="00023162"/>
    <w:rsid w:val="00024B09"/>
    <w:rsid w:val="0003039D"/>
    <w:rsid w:val="0003184F"/>
    <w:rsid w:val="00032064"/>
    <w:rsid w:val="000323AB"/>
    <w:rsid w:val="00036EA6"/>
    <w:rsid w:val="00037280"/>
    <w:rsid w:val="00044133"/>
    <w:rsid w:val="00050331"/>
    <w:rsid w:val="00054FC9"/>
    <w:rsid w:val="000552EB"/>
    <w:rsid w:val="0005549B"/>
    <w:rsid w:val="000614C6"/>
    <w:rsid w:val="00061E14"/>
    <w:rsid w:val="0006286E"/>
    <w:rsid w:val="00063C4C"/>
    <w:rsid w:val="00065BBF"/>
    <w:rsid w:val="00067F63"/>
    <w:rsid w:val="00072741"/>
    <w:rsid w:val="0008357A"/>
    <w:rsid w:val="00083AAC"/>
    <w:rsid w:val="00084A86"/>
    <w:rsid w:val="000879BC"/>
    <w:rsid w:val="00094290"/>
    <w:rsid w:val="000A1749"/>
    <w:rsid w:val="000A4175"/>
    <w:rsid w:val="000A752F"/>
    <w:rsid w:val="000B03A2"/>
    <w:rsid w:val="000B3490"/>
    <w:rsid w:val="000B4EFA"/>
    <w:rsid w:val="000B4FAD"/>
    <w:rsid w:val="000D0919"/>
    <w:rsid w:val="000D1B1C"/>
    <w:rsid w:val="000D37EB"/>
    <w:rsid w:val="000D7561"/>
    <w:rsid w:val="000F0A5D"/>
    <w:rsid w:val="000F1315"/>
    <w:rsid w:val="000F2EAE"/>
    <w:rsid w:val="000F4B08"/>
    <w:rsid w:val="000F54AD"/>
    <w:rsid w:val="000F57D7"/>
    <w:rsid w:val="000F7837"/>
    <w:rsid w:val="001043A4"/>
    <w:rsid w:val="00107B9C"/>
    <w:rsid w:val="0011258A"/>
    <w:rsid w:val="00113318"/>
    <w:rsid w:val="00114188"/>
    <w:rsid w:val="00117674"/>
    <w:rsid w:val="001202D7"/>
    <w:rsid w:val="0012296E"/>
    <w:rsid w:val="0012522F"/>
    <w:rsid w:val="0012590C"/>
    <w:rsid w:val="0012698F"/>
    <w:rsid w:val="00130A1B"/>
    <w:rsid w:val="00130BA0"/>
    <w:rsid w:val="001324A8"/>
    <w:rsid w:val="001407FE"/>
    <w:rsid w:val="00140945"/>
    <w:rsid w:val="00143444"/>
    <w:rsid w:val="00143683"/>
    <w:rsid w:val="001447E3"/>
    <w:rsid w:val="00145A0D"/>
    <w:rsid w:val="00151AC4"/>
    <w:rsid w:val="001556A0"/>
    <w:rsid w:val="00155EA9"/>
    <w:rsid w:val="00160661"/>
    <w:rsid w:val="0016314D"/>
    <w:rsid w:val="001676F6"/>
    <w:rsid w:val="00167925"/>
    <w:rsid w:val="0017307C"/>
    <w:rsid w:val="00174042"/>
    <w:rsid w:val="0017615E"/>
    <w:rsid w:val="00180634"/>
    <w:rsid w:val="00180BB4"/>
    <w:rsid w:val="00181E1B"/>
    <w:rsid w:val="0018431C"/>
    <w:rsid w:val="00185E0E"/>
    <w:rsid w:val="00193D84"/>
    <w:rsid w:val="001960EC"/>
    <w:rsid w:val="00197846"/>
    <w:rsid w:val="001A006E"/>
    <w:rsid w:val="001A0308"/>
    <w:rsid w:val="001A0A47"/>
    <w:rsid w:val="001A1F3A"/>
    <w:rsid w:val="001A4E92"/>
    <w:rsid w:val="001A52BF"/>
    <w:rsid w:val="001A7141"/>
    <w:rsid w:val="001B2F4A"/>
    <w:rsid w:val="001B5AF6"/>
    <w:rsid w:val="001B7554"/>
    <w:rsid w:val="001C3338"/>
    <w:rsid w:val="001C37B5"/>
    <w:rsid w:val="001C5B06"/>
    <w:rsid w:val="001D0F0B"/>
    <w:rsid w:val="001D66C1"/>
    <w:rsid w:val="001D7A29"/>
    <w:rsid w:val="001D7BF6"/>
    <w:rsid w:val="001E75BF"/>
    <w:rsid w:val="001F139A"/>
    <w:rsid w:val="001F51FB"/>
    <w:rsid w:val="00201303"/>
    <w:rsid w:val="00207DBB"/>
    <w:rsid w:val="00213742"/>
    <w:rsid w:val="0021386F"/>
    <w:rsid w:val="0021546E"/>
    <w:rsid w:val="0021659F"/>
    <w:rsid w:val="00217834"/>
    <w:rsid w:val="00217B6F"/>
    <w:rsid w:val="00224FC6"/>
    <w:rsid w:val="00226742"/>
    <w:rsid w:val="00226E95"/>
    <w:rsid w:val="00233E08"/>
    <w:rsid w:val="0023427D"/>
    <w:rsid w:val="00237EBD"/>
    <w:rsid w:val="00241A2C"/>
    <w:rsid w:val="00252F41"/>
    <w:rsid w:val="00253A21"/>
    <w:rsid w:val="00254A6D"/>
    <w:rsid w:val="0026520D"/>
    <w:rsid w:val="00266334"/>
    <w:rsid w:val="00267731"/>
    <w:rsid w:val="00267D7F"/>
    <w:rsid w:val="0027174A"/>
    <w:rsid w:val="002726B2"/>
    <w:rsid w:val="00274306"/>
    <w:rsid w:val="0028179C"/>
    <w:rsid w:val="002864B6"/>
    <w:rsid w:val="00286865"/>
    <w:rsid w:val="002911C3"/>
    <w:rsid w:val="00293298"/>
    <w:rsid w:val="00296F36"/>
    <w:rsid w:val="002A3BF3"/>
    <w:rsid w:val="002A4FDE"/>
    <w:rsid w:val="002A6201"/>
    <w:rsid w:val="002B5E7C"/>
    <w:rsid w:val="002B652C"/>
    <w:rsid w:val="002B75CB"/>
    <w:rsid w:val="002B7E33"/>
    <w:rsid w:val="002C0208"/>
    <w:rsid w:val="002C1595"/>
    <w:rsid w:val="002C2AC4"/>
    <w:rsid w:val="002D0891"/>
    <w:rsid w:val="002D1F19"/>
    <w:rsid w:val="002D3B30"/>
    <w:rsid w:val="002D7AD7"/>
    <w:rsid w:val="002E5E41"/>
    <w:rsid w:val="002F0241"/>
    <w:rsid w:val="002F1312"/>
    <w:rsid w:val="002F34A7"/>
    <w:rsid w:val="003025B7"/>
    <w:rsid w:val="003031C7"/>
    <w:rsid w:val="003033B3"/>
    <w:rsid w:val="00305679"/>
    <w:rsid w:val="0030726B"/>
    <w:rsid w:val="003119E6"/>
    <w:rsid w:val="003138E2"/>
    <w:rsid w:val="00315282"/>
    <w:rsid w:val="00317717"/>
    <w:rsid w:val="00322084"/>
    <w:rsid w:val="003252C6"/>
    <w:rsid w:val="003307BB"/>
    <w:rsid w:val="00336C39"/>
    <w:rsid w:val="00337616"/>
    <w:rsid w:val="00345EBA"/>
    <w:rsid w:val="003508DB"/>
    <w:rsid w:val="0035152A"/>
    <w:rsid w:val="00354C9F"/>
    <w:rsid w:val="00355274"/>
    <w:rsid w:val="003559BB"/>
    <w:rsid w:val="003564B4"/>
    <w:rsid w:val="00360973"/>
    <w:rsid w:val="0036368B"/>
    <w:rsid w:val="0036683B"/>
    <w:rsid w:val="0037120C"/>
    <w:rsid w:val="003731E5"/>
    <w:rsid w:val="003746C3"/>
    <w:rsid w:val="0037548E"/>
    <w:rsid w:val="00375985"/>
    <w:rsid w:val="00382425"/>
    <w:rsid w:val="00387BA4"/>
    <w:rsid w:val="003933E5"/>
    <w:rsid w:val="003A0EA7"/>
    <w:rsid w:val="003A3388"/>
    <w:rsid w:val="003A3742"/>
    <w:rsid w:val="003A4F36"/>
    <w:rsid w:val="003B1AAF"/>
    <w:rsid w:val="003B2073"/>
    <w:rsid w:val="003B2B64"/>
    <w:rsid w:val="003B3018"/>
    <w:rsid w:val="003B3D2E"/>
    <w:rsid w:val="003B50D8"/>
    <w:rsid w:val="003C07F8"/>
    <w:rsid w:val="003C167E"/>
    <w:rsid w:val="003D2421"/>
    <w:rsid w:val="003D6236"/>
    <w:rsid w:val="003E2DBC"/>
    <w:rsid w:val="003E4508"/>
    <w:rsid w:val="003E45B2"/>
    <w:rsid w:val="003E70CB"/>
    <w:rsid w:val="003F24BC"/>
    <w:rsid w:val="003F4849"/>
    <w:rsid w:val="003F62DB"/>
    <w:rsid w:val="00401127"/>
    <w:rsid w:val="00401793"/>
    <w:rsid w:val="004021B7"/>
    <w:rsid w:val="00404D1A"/>
    <w:rsid w:val="00415056"/>
    <w:rsid w:val="00421F66"/>
    <w:rsid w:val="00422A0F"/>
    <w:rsid w:val="00424C4F"/>
    <w:rsid w:val="00425E94"/>
    <w:rsid w:val="00430E47"/>
    <w:rsid w:val="0043706C"/>
    <w:rsid w:val="00437DD6"/>
    <w:rsid w:val="00440E46"/>
    <w:rsid w:val="004438E9"/>
    <w:rsid w:val="00450ADE"/>
    <w:rsid w:val="00462DF0"/>
    <w:rsid w:val="00463E90"/>
    <w:rsid w:val="0046420D"/>
    <w:rsid w:val="0046459D"/>
    <w:rsid w:val="00466F49"/>
    <w:rsid w:val="0047019C"/>
    <w:rsid w:val="00470447"/>
    <w:rsid w:val="00470E62"/>
    <w:rsid w:val="00472BAF"/>
    <w:rsid w:val="004837C7"/>
    <w:rsid w:val="00485DEA"/>
    <w:rsid w:val="00490557"/>
    <w:rsid w:val="004908C8"/>
    <w:rsid w:val="00491A6C"/>
    <w:rsid w:val="00493267"/>
    <w:rsid w:val="004A34CE"/>
    <w:rsid w:val="004B2477"/>
    <w:rsid w:val="004B45A5"/>
    <w:rsid w:val="004B5573"/>
    <w:rsid w:val="004C115C"/>
    <w:rsid w:val="004C2B30"/>
    <w:rsid w:val="004D4267"/>
    <w:rsid w:val="004D723A"/>
    <w:rsid w:val="004E3B1F"/>
    <w:rsid w:val="004E48F8"/>
    <w:rsid w:val="004E69AB"/>
    <w:rsid w:val="004F4D98"/>
    <w:rsid w:val="00501C40"/>
    <w:rsid w:val="00503E9D"/>
    <w:rsid w:val="0050421D"/>
    <w:rsid w:val="00505F78"/>
    <w:rsid w:val="00513F28"/>
    <w:rsid w:val="005172F4"/>
    <w:rsid w:val="00517D21"/>
    <w:rsid w:val="005241AF"/>
    <w:rsid w:val="00524434"/>
    <w:rsid w:val="005260DE"/>
    <w:rsid w:val="005303F9"/>
    <w:rsid w:val="005312F1"/>
    <w:rsid w:val="00536183"/>
    <w:rsid w:val="0053625F"/>
    <w:rsid w:val="005365F2"/>
    <w:rsid w:val="0054006B"/>
    <w:rsid w:val="00544DA5"/>
    <w:rsid w:val="00554D3A"/>
    <w:rsid w:val="00557410"/>
    <w:rsid w:val="00560DC1"/>
    <w:rsid w:val="0056147B"/>
    <w:rsid w:val="0057297C"/>
    <w:rsid w:val="00576376"/>
    <w:rsid w:val="005826BE"/>
    <w:rsid w:val="00585D3A"/>
    <w:rsid w:val="00590C2E"/>
    <w:rsid w:val="005939F2"/>
    <w:rsid w:val="0059621A"/>
    <w:rsid w:val="00596C2B"/>
    <w:rsid w:val="00597841"/>
    <w:rsid w:val="00597EE0"/>
    <w:rsid w:val="005A31CA"/>
    <w:rsid w:val="005A7F1C"/>
    <w:rsid w:val="005B33F8"/>
    <w:rsid w:val="005B43FB"/>
    <w:rsid w:val="005B4753"/>
    <w:rsid w:val="005B4DEA"/>
    <w:rsid w:val="005B4FF3"/>
    <w:rsid w:val="005B6407"/>
    <w:rsid w:val="005C293D"/>
    <w:rsid w:val="005C337E"/>
    <w:rsid w:val="005C755D"/>
    <w:rsid w:val="005D3339"/>
    <w:rsid w:val="005D4A43"/>
    <w:rsid w:val="005D4E07"/>
    <w:rsid w:val="005E16FD"/>
    <w:rsid w:val="005F027F"/>
    <w:rsid w:val="005F4EA8"/>
    <w:rsid w:val="005F5C22"/>
    <w:rsid w:val="005F6247"/>
    <w:rsid w:val="005F7A3F"/>
    <w:rsid w:val="00604586"/>
    <w:rsid w:val="0060536F"/>
    <w:rsid w:val="006063E5"/>
    <w:rsid w:val="00612C68"/>
    <w:rsid w:val="00616723"/>
    <w:rsid w:val="006223F1"/>
    <w:rsid w:val="00626075"/>
    <w:rsid w:val="00632907"/>
    <w:rsid w:val="00636823"/>
    <w:rsid w:val="0064014C"/>
    <w:rsid w:val="0064530B"/>
    <w:rsid w:val="006534BA"/>
    <w:rsid w:val="00653983"/>
    <w:rsid w:val="0065599E"/>
    <w:rsid w:val="00662432"/>
    <w:rsid w:val="0066455E"/>
    <w:rsid w:val="00671071"/>
    <w:rsid w:val="006714F2"/>
    <w:rsid w:val="00681110"/>
    <w:rsid w:val="006849BD"/>
    <w:rsid w:val="00685F52"/>
    <w:rsid w:val="0068689F"/>
    <w:rsid w:val="00692219"/>
    <w:rsid w:val="00693581"/>
    <w:rsid w:val="0069488B"/>
    <w:rsid w:val="00697265"/>
    <w:rsid w:val="006A0E22"/>
    <w:rsid w:val="006A4FF4"/>
    <w:rsid w:val="006A5E71"/>
    <w:rsid w:val="006A6243"/>
    <w:rsid w:val="006B1478"/>
    <w:rsid w:val="006B241C"/>
    <w:rsid w:val="006B503B"/>
    <w:rsid w:val="006B6A02"/>
    <w:rsid w:val="006C4CCA"/>
    <w:rsid w:val="006C7F04"/>
    <w:rsid w:val="006D1CA5"/>
    <w:rsid w:val="006D1DD4"/>
    <w:rsid w:val="006D2B6A"/>
    <w:rsid w:val="006D7C27"/>
    <w:rsid w:val="007026F4"/>
    <w:rsid w:val="00710399"/>
    <w:rsid w:val="00714E2D"/>
    <w:rsid w:val="00715CE5"/>
    <w:rsid w:val="00721A16"/>
    <w:rsid w:val="00722913"/>
    <w:rsid w:val="00724B86"/>
    <w:rsid w:val="00724D07"/>
    <w:rsid w:val="007265FA"/>
    <w:rsid w:val="00726F8F"/>
    <w:rsid w:val="0072790B"/>
    <w:rsid w:val="0073073D"/>
    <w:rsid w:val="00732FC6"/>
    <w:rsid w:val="007349D2"/>
    <w:rsid w:val="0073517D"/>
    <w:rsid w:val="00740F1B"/>
    <w:rsid w:val="007415D5"/>
    <w:rsid w:val="00747EBC"/>
    <w:rsid w:val="00752315"/>
    <w:rsid w:val="00752F90"/>
    <w:rsid w:val="0075372D"/>
    <w:rsid w:val="007668FC"/>
    <w:rsid w:val="00767705"/>
    <w:rsid w:val="00767935"/>
    <w:rsid w:val="007715C0"/>
    <w:rsid w:val="0077400F"/>
    <w:rsid w:val="0077429E"/>
    <w:rsid w:val="00774486"/>
    <w:rsid w:val="00775FB6"/>
    <w:rsid w:val="00780BE7"/>
    <w:rsid w:val="007850A6"/>
    <w:rsid w:val="007874D0"/>
    <w:rsid w:val="00793447"/>
    <w:rsid w:val="00793A62"/>
    <w:rsid w:val="0079446F"/>
    <w:rsid w:val="00794AF7"/>
    <w:rsid w:val="0079556D"/>
    <w:rsid w:val="0079747E"/>
    <w:rsid w:val="007A048E"/>
    <w:rsid w:val="007A1A7E"/>
    <w:rsid w:val="007A2A90"/>
    <w:rsid w:val="007A3880"/>
    <w:rsid w:val="007A721D"/>
    <w:rsid w:val="007B422D"/>
    <w:rsid w:val="007B5D30"/>
    <w:rsid w:val="007B7AEF"/>
    <w:rsid w:val="007C3637"/>
    <w:rsid w:val="007C4DF4"/>
    <w:rsid w:val="007C4EE6"/>
    <w:rsid w:val="007C7518"/>
    <w:rsid w:val="007C7542"/>
    <w:rsid w:val="007C7D02"/>
    <w:rsid w:val="007D6FC5"/>
    <w:rsid w:val="007E1CA8"/>
    <w:rsid w:val="007E36F7"/>
    <w:rsid w:val="007E3DF8"/>
    <w:rsid w:val="007E5429"/>
    <w:rsid w:val="007F153D"/>
    <w:rsid w:val="00816F82"/>
    <w:rsid w:val="00817EA6"/>
    <w:rsid w:val="0082036B"/>
    <w:rsid w:val="00824DDE"/>
    <w:rsid w:val="00827286"/>
    <w:rsid w:val="00827CC1"/>
    <w:rsid w:val="008362C2"/>
    <w:rsid w:val="008429B3"/>
    <w:rsid w:val="00847A79"/>
    <w:rsid w:val="00850F08"/>
    <w:rsid w:val="008524E7"/>
    <w:rsid w:val="00853552"/>
    <w:rsid w:val="0086577C"/>
    <w:rsid w:val="0086787B"/>
    <w:rsid w:val="008749BF"/>
    <w:rsid w:val="00876780"/>
    <w:rsid w:val="00877322"/>
    <w:rsid w:val="00880F74"/>
    <w:rsid w:val="00881C46"/>
    <w:rsid w:val="00883EBB"/>
    <w:rsid w:val="008857EB"/>
    <w:rsid w:val="00890602"/>
    <w:rsid w:val="0089278B"/>
    <w:rsid w:val="0089348E"/>
    <w:rsid w:val="0089557E"/>
    <w:rsid w:val="00896855"/>
    <w:rsid w:val="008979D2"/>
    <w:rsid w:val="008A5F5B"/>
    <w:rsid w:val="008A641E"/>
    <w:rsid w:val="008B395B"/>
    <w:rsid w:val="008C02FE"/>
    <w:rsid w:val="008C587E"/>
    <w:rsid w:val="008C736B"/>
    <w:rsid w:val="008C7CA6"/>
    <w:rsid w:val="008D2596"/>
    <w:rsid w:val="008E4A6F"/>
    <w:rsid w:val="008E517B"/>
    <w:rsid w:val="008E5407"/>
    <w:rsid w:val="00900323"/>
    <w:rsid w:val="00900789"/>
    <w:rsid w:val="009046B0"/>
    <w:rsid w:val="00907CEC"/>
    <w:rsid w:val="00912BF8"/>
    <w:rsid w:val="009133F8"/>
    <w:rsid w:val="00917BB7"/>
    <w:rsid w:val="00917C5A"/>
    <w:rsid w:val="009250AF"/>
    <w:rsid w:val="00930BB5"/>
    <w:rsid w:val="00936FBB"/>
    <w:rsid w:val="00937337"/>
    <w:rsid w:val="009416A5"/>
    <w:rsid w:val="00946E1D"/>
    <w:rsid w:val="0095286F"/>
    <w:rsid w:val="00955B08"/>
    <w:rsid w:val="00970860"/>
    <w:rsid w:val="00977197"/>
    <w:rsid w:val="00981268"/>
    <w:rsid w:val="00984414"/>
    <w:rsid w:val="009847E5"/>
    <w:rsid w:val="009921A6"/>
    <w:rsid w:val="00992F81"/>
    <w:rsid w:val="009A02AF"/>
    <w:rsid w:val="009A1856"/>
    <w:rsid w:val="009A3539"/>
    <w:rsid w:val="009B65D3"/>
    <w:rsid w:val="009C5F15"/>
    <w:rsid w:val="009C6D87"/>
    <w:rsid w:val="009C7C59"/>
    <w:rsid w:val="009D3224"/>
    <w:rsid w:val="009E01BB"/>
    <w:rsid w:val="009E7572"/>
    <w:rsid w:val="009F208D"/>
    <w:rsid w:val="009F2D3C"/>
    <w:rsid w:val="009F45DA"/>
    <w:rsid w:val="009F546B"/>
    <w:rsid w:val="009F6FE2"/>
    <w:rsid w:val="00A01F18"/>
    <w:rsid w:val="00A0663B"/>
    <w:rsid w:val="00A06CDA"/>
    <w:rsid w:val="00A10A77"/>
    <w:rsid w:val="00A10D34"/>
    <w:rsid w:val="00A16C89"/>
    <w:rsid w:val="00A21AB7"/>
    <w:rsid w:val="00A23612"/>
    <w:rsid w:val="00A257CB"/>
    <w:rsid w:val="00A3107A"/>
    <w:rsid w:val="00A316A4"/>
    <w:rsid w:val="00A323EB"/>
    <w:rsid w:val="00A332B3"/>
    <w:rsid w:val="00A332EC"/>
    <w:rsid w:val="00A36294"/>
    <w:rsid w:val="00A362B3"/>
    <w:rsid w:val="00A36A06"/>
    <w:rsid w:val="00A36B97"/>
    <w:rsid w:val="00A417A7"/>
    <w:rsid w:val="00A41FF9"/>
    <w:rsid w:val="00A4275B"/>
    <w:rsid w:val="00A435A3"/>
    <w:rsid w:val="00A52F72"/>
    <w:rsid w:val="00A54D6F"/>
    <w:rsid w:val="00A56E98"/>
    <w:rsid w:val="00A60613"/>
    <w:rsid w:val="00A62145"/>
    <w:rsid w:val="00A65F29"/>
    <w:rsid w:val="00A70924"/>
    <w:rsid w:val="00A71C8D"/>
    <w:rsid w:val="00A751AF"/>
    <w:rsid w:val="00A81D83"/>
    <w:rsid w:val="00A83AD7"/>
    <w:rsid w:val="00A87F9A"/>
    <w:rsid w:val="00A9765A"/>
    <w:rsid w:val="00AA2B55"/>
    <w:rsid w:val="00AA2E49"/>
    <w:rsid w:val="00AB1E96"/>
    <w:rsid w:val="00AB4A20"/>
    <w:rsid w:val="00AB5C7C"/>
    <w:rsid w:val="00AD16D4"/>
    <w:rsid w:val="00AE1949"/>
    <w:rsid w:val="00AE3B41"/>
    <w:rsid w:val="00AE45F3"/>
    <w:rsid w:val="00AE5A15"/>
    <w:rsid w:val="00AF2198"/>
    <w:rsid w:val="00AF3DE1"/>
    <w:rsid w:val="00AF6B29"/>
    <w:rsid w:val="00B0046B"/>
    <w:rsid w:val="00B06775"/>
    <w:rsid w:val="00B126D9"/>
    <w:rsid w:val="00B13CB1"/>
    <w:rsid w:val="00B158DE"/>
    <w:rsid w:val="00B1626C"/>
    <w:rsid w:val="00B166E4"/>
    <w:rsid w:val="00B1683F"/>
    <w:rsid w:val="00B17886"/>
    <w:rsid w:val="00B302FF"/>
    <w:rsid w:val="00B34D57"/>
    <w:rsid w:val="00B352C0"/>
    <w:rsid w:val="00B42FF9"/>
    <w:rsid w:val="00B44B86"/>
    <w:rsid w:val="00B46EE1"/>
    <w:rsid w:val="00B55ED1"/>
    <w:rsid w:val="00B60009"/>
    <w:rsid w:val="00B61FBF"/>
    <w:rsid w:val="00B6454C"/>
    <w:rsid w:val="00B658CC"/>
    <w:rsid w:val="00B66E4E"/>
    <w:rsid w:val="00B74EC5"/>
    <w:rsid w:val="00B751D8"/>
    <w:rsid w:val="00B75265"/>
    <w:rsid w:val="00B756A1"/>
    <w:rsid w:val="00B75D79"/>
    <w:rsid w:val="00B8029D"/>
    <w:rsid w:val="00B811DF"/>
    <w:rsid w:val="00B82B59"/>
    <w:rsid w:val="00B82CB2"/>
    <w:rsid w:val="00B92A90"/>
    <w:rsid w:val="00BA3D57"/>
    <w:rsid w:val="00BA4478"/>
    <w:rsid w:val="00BA4D06"/>
    <w:rsid w:val="00BA74B9"/>
    <w:rsid w:val="00BB58A0"/>
    <w:rsid w:val="00BC000D"/>
    <w:rsid w:val="00BC3072"/>
    <w:rsid w:val="00BC46E2"/>
    <w:rsid w:val="00BD0C8A"/>
    <w:rsid w:val="00BD18F2"/>
    <w:rsid w:val="00BD5EDE"/>
    <w:rsid w:val="00BD62B6"/>
    <w:rsid w:val="00BD74A8"/>
    <w:rsid w:val="00BE1B7C"/>
    <w:rsid w:val="00BF204F"/>
    <w:rsid w:val="00BF3533"/>
    <w:rsid w:val="00BF3750"/>
    <w:rsid w:val="00BF508F"/>
    <w:rsid w:val="00C006CA"/>
    <w:rsid w:val="00C01F9D"/>
    <w:rsid w:val="00C02765"/>
    <w:rsid w:val="00C032AE"/>
    <w:rsid w:val="00C10918"/>
    <w:rsid w:val="00C11EC6"/>
    <w:rsid w:val="00C140C4"/>
    <w:rsid w:val="00C15938"/>
    <w:rsid w:val="00C15EA0"/>
    <w:rsid w:val="00C16FF6"/>
    <w:rsid w:val="00C2220E"/>
    <w:rsid w:val="00C24065"/>
    <w:rsid w:val="00C31855"/>
    <w:rsid w:val="00C32B56"/>
    <w:rsid w:val="00C51108"/>
    <w:rsid w:val="00C51F5D"/>
    <w:rsid w:val="00C55E0A"/>
    <w:rsid w:val="00C63D65"/>
    <w:rsid w:val="00C63FF2"/>
    <w:rsid w:val="00C75BD1"/>
    <w:rsid w:val="00C827C1"/>
    <w:rsid w:val="00C835F1"/>
    <w:rsid w:val="00C83770"/>
    <w:rsid w:val="00C840F5"/>
    <w:rsid w:val="00C926B0"/>
    <w:rsid w:val="00C92D2F"/>
    <w:rsid w:val="00C96DBA"/>
    <w:rsid w:val="00CA3949"/>
    <w:rsid w:val="00CA4BB9"/>
    <w:rsid w:val="00CA7AC7"/>
    <w:rsid w:val="00CA7D65"/>
    <w:rsid w:val="00CB0279"/>
    <w:rsid w:val="00CB120F"/>
    <w:rsid w:val="00CB19EF"/>
    <w:rsid w:val="00CB24DC"/>
    <w:rsid w:val="00CD0B87"/>
    <w:rsid w:val="00CD76CB"/>
    <w:rsid w:val="00CE2900"/>
    <w:rsid w:val="00CE2E28"/>
    <w:rsid w:val="00CF16F2"/>
    <w:rsid w:val="00CF2B43"/>
    <w:rsid w:val="00CF2DC7"/>
    <w:rsid w:val="00CF2F3B"/>
    <w:rsid w:val="00CF3817"/>
    <w:rsid w:val="00CF3EF3"/>
    <w:rsid w:val="00D01727"/>
    <w:rsid w:val="00D03F65"/>
    <w:rsid w:val="00D07066"/>
    <w:rsid w:val="00D10DF1"/>
    <w:rsid w:val="00D174D6"/>
    <w:rsid w:val="00D17611"/>
    <w:rsid w:val="00D22DC6"/>
    <w:rsid w:val="00D235B1"/>
    <w:rsid w:val="00D30F6F"/>
    <w:rsid w:val="00D32226"/>
    <w:rsid w:val="00D36ABD"/>
    <w:rsid w:val="00D36DAA"/>
    <w:rsid w:val="00D418A5"/>
    <w:rsid w:val="00D44D83"/>
    <w:rsid w:val="00D475C2"/>
    <w:rsid w:val="00D5190B"/>
    <w:rsid w:val="00D52417"/>
    <w:rsid w:val="00D634F1"/>
    <w:rsid w:val="00D659A2"/>
    <w:rsid w:val="00D65C98"/>
    <w:rsid w:val="00D65ED4"/>
    <w:rsid w:val="00D674BF"/>
    <w:rsid w:val="00D71A61"/>
    <w:rsid w:val="00D73844"/>
    <w:rsid w:val="00D92F32"/>
    <w:rsid w:val="00D95A1C"/>
    <w:rsid w:val="00DA38BD"/>
    <w:rsid w:val="00DA76B9"/>
    <w:rsid w:val="00DB4C0A"/>
    <w:rsid w:val="00DC0B75"/>
    <w:rsid w:val="00DC551D"/>
    <w:rsid w:val="00DC65A2"/>
    <w:rsid w:val="00DC67AA"/>
    <w:rsid w:val="00DD0EBC"/>
    <w:rsid w:val="00DD1D90"/>
    <w:rsid w:val="00DF35AA"/>
    <w:rsid w:val="00DF61F9"/>
    <w:rsid w:val="00DF6907"/>
    <w:rsid w:val="00DF7A6D"/>
    <w:rsid w:val="00E111FE"/>
    <w:rsid w:val="00E12E87"/>
    <w:rsid w:val="00E1508D"/>
    <w:rsid w:val="00E15970"/>
    <w:rsid w:val="00E16FB9"/>
    <w:rsid w:val="00E179D0"/>
    <w:rsid w:val="00E20843"/>
    <w:rsid w:val="00E21CDB"/>
    <w:rsid w:val="00E23377"/>
    <w:rsid w:val="00E26999"/>
    <w:rsid w:val="00E26CE1"/>
    <w:rsid w:val="00E27B1C"/>
    <w:rsid w:val="00E46C8A"/>
    <w:rsid w:val="00E47411"/>
    <w:rsid w:val="00E57738"/>
    <w:rsid w:val="00E604D5"/>
    <w:rsid w:val="00E63A28"/>
    <w:rsid w:val="00E67B14"/>
    <w:rsid w:val="00E744CF"/>
    <w:rsid w:val="00E752AC"/>
    <w:rsid w:val="00E77AF8"/>
    <w:rsid w:val="00E8062E"/>
    <w:rsid w:val="00E82FBF"/>
    <w:rsid w:val="00E862EF"/>
    <w:rsid w:val="00E94B4E"/>
    <w:rsid w:val="00E9671C"/>
    <w:rsid w:val="00EA70E5"/>
    <w:rsid w:val="00EB0ACC"/>
    <w:rsid w:val="00EB36D5"/>
    <w:rsid w:val="00EB629B"/>
    <w:rsid w:val="00EB761C"/>
    <w:rsid w:val="00ED046D"/>
    <w:rsid w:val="00ED0A10"/>
    <w:rsid w:val="00ED2077"/>
    <w:rsid w:val="00ED2A9B"/>
    <w:rsid w:val="00EE5977"/>
    <w:rsid w:val="00EF0A76"/>
    <w:rsid w:val="00EF137E"/>
    <w:rsid w:val="00EF3003"/>
    <w:rsid w:val="00EF5491"/>
    <w:rsid w:val="00F032AA"/>
    <w:rsid w:val="00F03AC5"/>
    <w:rsid w:val="00F048D5"/>
    <w:rsid w:val="00F06DD4"/>
    <w:rsid w:val="00F14A19"/>
    <w:rsid w:val="00F15FB5"/>
    <w:rsid w:val="00F1787C"/>
    <w:rsid w:val="00F22BC2"/>
    <w:rsid w:val="00F25FF7"/>
    <w:rsid w:val="00F27F47"/>
    <w:rsid w:val="00F30F3F"/>
    <w:rsid w:val="00F33FA5"/>
    <w:rsid w:val="00F37D2B"/>
    <w:rsid w:val="00F42BCE"/>
    <w:rsid w:val="00F43B2D"/>
    <w:rsid w:val="00F45BD6"/>
    <w:rsid w:val="00F47F1D"/>
    <w:rsid w:val="00F52E68"/>
    <w:rsid w:val="00F56062"/>
    <w:rsid w:val="00F62B0D"/>
    <w:rsid w:val="00F6432F"/>
    <w:rsid w:val="00F64ACE"/>
    <w:rsid w:val="00F65BF8"/>
    <w:rsid w:val="00F71A34"/>
    <w:rsid w:val="00F7215E"/>
    <w:rsid w:val="00F84406"/>
    <w:rsid w:val="00F85C87"/>
    <w:rsid w:val="00F916A3"/>
    <w:rsid w:val="00F91A95"/>
    <w:rsid w:val="00F9281B"/>
    <w:rsid w:val="00F92FEA"/>
    <w:rsid w:val="00FA3092"/>
    <w:rsid w:val="00FA3AE8"/>
    <w:rsid w:val="00FA5544"/>
    <w:rsid w:val="00FA7AFA"/>
    <w:rsid w:val="00FB2D0B"/>
    <w:rsid w:val="00FB623A"/>
    <w:rsid w:val="00FC1443"/>
    <w:rsid w:val="00FC20B5"/>
    <w:rsid w:val="00FD179B"/>
    <w:rsid w:val="00FD40AD"/>
    <w:rsid w:val="00FD5348"/>
    <w:rsid w:val="00FD7D19"/>
    <w:rsid w:val="00FE2DCF"/>
    <w:rsid w:val="00FE4A49"/>
    <w:rsid w:val="00FE4E7C"/>
    <w:rsid w:val="00FE5CE2"/>
    <w:rsid w:val="00FE6551"/>
    <w:rsid w:val="00FF1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8179C"/>
    <w:pPr>
      <w:widowControl w:val="0"/>
      <w:autoSpaceDE w:val="0"/>
      <w:autoSpaceDN w:val="0"/>
      <w:adjustRightInd w:val="0"/>
    </w:pPr>
    <w:rPr>
      <w:rFonts w:ascii="Courier New" w:hAnsi="Courier New" w:cs="Courier New"/>
    </w:rPr>
  </w:style>
  <w:style w:type="character" w:customStyle="1" w:styleId="a4">
    <w:name w:val="Цветовое выделение"/>
    <w:uiPriority w:val="99"/>
    <w:rsid w:val="0028179C"/>
    <w:rPr>
      <w:b/>
      <w:color w:val="26282F"/>
      <w:sz w:val="26"/>
    </w:rPr>
  </w:style>
  <w:style w:type="paragraph" w:customStyle="1" w:styleId="ConsPlusNormal">
    <w:name w:val="ConsPlusNormal"/>
    <w:rsid w:val="00B46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46E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6323/78ec26a1100b0f1c5b85352ab45f4dba684c0eab/"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consultant.ru/document/cons_doc_LAW_342198/6cba7e8b9cf537d22c93c05ff386cc7a24f37e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143/27650359c98f25ee0dd36771b5c50565552b6eb3/" TargetMode="External"/><Relationship Id="rId11" Type="http://schemas.openxmlformats.org/officeDocument/2006/relationships/fontTable" Target="fontTable.xml"/><Relationship Id="rId5" Type="http://schemas.openxmlformats.org/officeDocument/2006/relationships/hyperlink" Target="http://www.consultant.ru/document/cons_doc_LAW_354558/08b3ecbcdc9a360ad1dc314150a6328886703356/" TargetMode="External"/><Relationship Id="rId10" Type="http://schemas.openxmlformats.org/officeDocument/2006/relationships/hyperlink" Target="http://www.consultant.ru/document/cons_doc_LAW_206323/375e2a9c61bd076f36862cdbeb2a875dc4102a17/" TargetMode="External"/><Relationship Id="rId4" Type="http://schemas.openxmlformats.org/officeDocument/2006/relationships/image" Target="media/image1.png"/><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алдиарово</dc:creator>
  <cp:lastModifiedBy>Администрация СП</cp:lastModifiedBy>
  <cp:revision>8</cp:revision>
  <cp:lastPrinted>2018-04-02T07:20:00Z</cp:lastPrinted>
  <dcterms:created xsi:type="dcterms:W3CDTF">2019-10-07T11:09:00Z</dcterms:created>
  <dcterms:modified xsi:type="dcterms:W3CDTF">2020-10-02T05:35:00Z</dcterms:modified>
</cp:coreProperties>
</file>