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4F" w:rsidRPr="006B194F" w:rsidRDefault="005134DE" w:rsidP="005622D0">
      <w:pPr>
        <w:ind w:left="-284"/>
      </w:pPr>
      <w:r>
        <w:rPr>
          <w:noProof/>
        </w:rPr>
        <mc:AlternateContent>
          <mc:Choice Requires="wps">
            <w:drawing>
              <wp:anchor distT="0" distB="0" distL="114300" distR="114300" simplePos="0" relativeHeight="251661312" behindDoc="0" locked="0" layoutInCell="1" allowOverlap="1" wp14:anchorId="4EE4AB53" wp14:editId="358D7282">
                <wp:simplePos x="0" y="0"/>
                <wp:positionH relativeFrom="column">
                  <wp:posOffset>4844416</wp:posOffset>
                </wp:positionH>
                <wp:positionV relativeFrom="paragraph">
                  <wp:posOffset>1745615</wp:posOffset>
                </wp:positionV>
                <wp:extent cx="1758950" cy="717550"/>
                <wp:effectExtent l="0" t="0" r="12700" b="254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717550"/>
                        </a:xfrm>
                        <a:prstGeom prst="rect">
                          <a:avLst/>
                        </a:prstGeom>
                        <a:solidFill>
                          <a:srgbClr val="FFFFFF"/>
                        </a:solidFill>
                        <a:ln w="9525">
                          <a:solidFill>
                            <a:srgbClr val="000000"/>
                          </a:solidFill>
                          <a:miter lim="800000"/>
                          <a:headEnd/>
                          <a:tailEnd/>
                        </a:ln>
                      </wps:spPr>
                      <wps:txbx>
                        <w:txbxContent>
                          <w:p w:rsidR="0093690F" w:rsidRPr="0093690F" w:rsidRDefault="0093690F">
                            <w:pPr>
                              <w:rPr>
                                <w:sz w:val="96"/>
                                <w:szCs w:val="96"/>
                              </w:rPr>
                            </w:pPr>
                            <w:r w:rsidRPr="0093690F">
                              <w:rPr>
                                <w:sz w:val="96"/>
                                <w:szCs w:val="96"/>
                              </w:rPr>
                              <w:t xml:space="preserve">№ </w:t>
                            </w:r>
                            <w:r w:rsidR="005134DE">
                              <w:rPr>
                                <w:sz w:val="96"/>
                                <w:szCs w:val="9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1.45pt;margin-top:137.45pt;width:138.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9FOgIAAEwEAAAOAAAAZHJzL2Uyb0RvYy54bWysVM2O0zAQviPxDpbvNGlpaRs1XS1dipCW&#10;H2nhARzHaSxsT7DdJstt77wC78CBAzdeoftGjJ1ut/xdED5YM5nxNzPfzGRx1mlFdsI6CSanw0FK&#10;iTAcSmk2OX33dv1oRonzzJRMgRE5vRaOni0fPli0TSZGUIMqhSUIYlzWNjmtvW+yJHG8Fpq5ATTC&#10;oLECq5lH1W6S0rIW0bVKRmn6JGnBlo0FLpzDrxe9kS4jflUJ7l9XlROeqJxibj7eNt5FuJPlgmUb&#10;y5pa8kMa7B+y0EwaDHqEumCeka2Vv0FpyS04qPyAg06gqiQXsQasZpj+Us1VzRoRa0FyXHOkyf0/&#10;WP5q98YSWeb0cTqlxDCNTdp/3n/Zf91/33+7vbn9REaBpbZxGTpfNejuu6fQYbdjxa65BP7eEQOr&#10;mpmNOLcW2lqwErMchpfJydMexwWQon0JJQZjWw8RqKusDhQiKQTRsVvXxw6JzhMeQk4ns/kETRxt&#10;U9RQDiFYdve6sc4/F6BJEHJqcQIiOttdOt+73rmEYA6ULNdSqajYTbFSluwYTss6ngP6T27KkDan&#10;88lo0hPwV4g0nj9BaOlx7JXUOZ0dnVgWaHtmSkyTZZ5J1ctYnTIHHgN1PYm+Kzp0DOQWUF4joxb6&#10;8cZ1RKEG+5GSFkc7p+7DlllBiXphsCvz4XgcdiEq48l0hIo9tRSnFmY4QuXUU9KLKx/3J+Ro4By7&#10;V8lI7H0mh1xxZGNrDusVduJUj173P4HlDwAAAP//AwBQSwMEFAAGAAgAAAAhANmzIEngAAAADAEA&#10;AA8AAABkcnMvZG93bnJldi54bWxMj8tOwzAQRfdI/IM1SGwQdUiqvIhTISQQ7KAg2Lqxm0TY42C7&#10;afh7pivY3dEc3TnTbBZr2Kx9GB0KuFklwDR2To3YC3h/e7gugYUoUUnjUAv40QE27flZI2vljviq&#10;523sGZVgqKWAIcap5jx0g7YyrNykkXZ7562MNPqeKy+PVG4NT5Mk51aOSBcGOen7QXdf24MVUK6f&#10;5s/wnL18dPneVPGqmB+/vRCXF8vdLbCol/gHw0mf1KElp507oArMCCjytCJUQFqsKZyIJKso7QRk&#10;ZVEBbxv+/4n2FwAA//8DAFBLAQItABQABgAIAAAAIQC2gziS/gAAAOEBAAATAAAAAAAAAAAAAAAA&#10;AAAAAABbQ29udGVudF9UeXBlc10ueG1sUEsBAi0AFAAGAAgAAAAhADj9If/WAAAAlAEAAAsAAAAA&#10;AAAAAAAAAAAALwEAAF9yZWxzLy5yZWxzUEsBAi0AFAAGAAgAAAAhAGRlX0U6AgAATAQAAA4AAAAA&#10;AAAAAAAAAAAALgIAAGRycy9lMm9Eb2MueG1sUEsBAi0AFAAGAAgAAAAhANmzIEngAAAADAEAAA8A&#10;AAAAAAAAAAAAAAAAlAQAAGRycy9kb3ducmV2LnhtbFBLBQYAAAAABAAEAPMAAAChBQAAAAA=&#10;">
                <v:textbox>
                  <w:txbxContent>
                    <w:p w:rsidR="0093690F" w:rsidRPr="0093690F" w:rsidRDefault="0093690F">
                      <w:pPr>
                        <w:rPr>
                          <w:sz w:val="96"/>
                          <w:szCs w:val="96"/>
                        </w:rPr>
                      </w:pPr>
                      <w:r w:rsidRPr="0093690F">
                        <w:rPr>
                          <w:sz w:val="96"/>
                          <w:szCs w:val="96"/>
                        </w:rPr>
                        <w:t xml:space="preserve">№ </w:t>
                      </w:r>
                      <w:r w:rsidR="005134DE">
                        <w:rPr>
                          <w:sz w:val="96"/>
                          <w:szCs w:val="96"/>
                        </w:rPr>
                        <w:t>2</w:t>
                      </w:r>
                    </w:p>
                  </w:txbxContent>
                </v:textbox>
              </v:shape>
            </w:pict>
          </mc:Fallback>
        </mc:AlternateContent>
      </w:r>
      <w:r w:rsidR="0093690F" w:rsidRPr="0093690F">
        <w:rPr>
          <w:noProof/>
          <w14:ligatures w14:val="none"/>
          <w14:cntxtAlts w14:val="0"/>
        </w:rPr>
        <mc:AlternateContent>
          <mc:Choice Requires="wps">
            <w:drawing>
              <wp:anchor distT="0" distB="0" distL="114300" distR="114300" simplePos="0" relativeHeight="251663360" behindDoc="0" locked="0" layoutInCell="1" allowOverlap="1" wp14:anchorId="6F083C99" wp14:editId="2A09A3FB">
                <wp:simplePos x="0" y="0"/>
                <wp:positionH relativeFrom="column">
                  <wp:posOffset>-58</wp:posOffset>
                </wp:positionH>
                <wp:positionV relativeFrom="paragraph">
                  <wp:posOffset>1745615</wp:posOffset>
                </wp:positionV>
                <wp:extent cx="2604655" cy="1403985"/>
                <wp:effectExtent l="0" t="0" r="24765" b="1143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655" cy="1403985"/>
                        </a:xfrm>
                        <a:prstGeom prst="rect">
                          <a:avLst/>
                        </a:prstGeom>
                        <a:solidFill>
                          <a:srgbClr val="FFFFFF"/>
                        </a:solidFill>
                        <a:ln w="9525">
                          <a:solidFill>
                            <a:srgbClr val="000000"/>
                          </a:solidFill>
                          <a:miter lim="800000"/>
                          <a:headEnd/>
                          <a:tailEnd/>
                        </a:ln>
                      </wps:spPr>
                      <wps:txbx>
                        <w:txbxContent>
                          <w:p w:rsidR="0093690F" w:rsidRDefault="0093690F"/>
                          <w:p w:rsidR="0093690F" w:rsidRPr="0093690F" w:rsidRDefault="005134DE">
                            <w:pPr>
                              <w:rPr>
                                <w:sz w:val="56"/>
                                <w:szCs w:val="56"/>
                              </w:rPr>
                            </w:pPr>
                            <w:r>
                              <w:rPr>
                                <w:sz w:val="56"/>
                                <w:szCs w:val="56"/>
                              </w:rPr>
                              <w:t>25</w:t>
                            </w:r>
                            <w:r w:rsidR="0093690F" w:rsidRPr="0093690F">
                              <w:rPr>
                                <w:sz w:val="56"/>
                                <w:szCs w:val="56"/>
                              </w:rPr>
                              <w:t>.</w:t>
                            </w:r>
                            <w:r w:rsidR="00EB30A9">
                              <w:rPr>
                                <w:sz w:val="56"/>
                                <w:szCs w:val="56"/>
                              </w:rPr>
                              <w:t>0</w:t>
                            </w:r>
                            <w:r w:rsidR="0010181B">
                              <w:rPr>
                                <w:sz w:val="56"/>
                                <w:szCs w:val="56"/>
                              </w:rPr>
                              <w:t>1</w:t>
                            </w:r>
                            <w:r w:rsidR="00EB30A9">
                              <w:rPr>
                                <w:sz w:val="56"/>
                                <w:szCs w:val="56"/>
                              </w:rPr>
                              <w:t>.20</w:t>
                            </w:r>
                            <w:r w:rsidR="000E6F0D">
                              <w:rPr>
                                <w:sz w:val="56"/>
                                <w:szCs w:val="56"/>
                              </w:rPr>
                              <w:t>2</w:t>
                            </w:r>
                            <w:r>
                              <w:rPr>
                                <w:sz w:val="56"/>
                                <w:szCs w:val="56"/>
                              </w:rPr>
                              <w:t>1</w:t>
                            </w:r>
                            <w:r w:rsidR="0093690F" w:rsidRPr="0093690F">
                              <w:rPr>
                                <w:sz w:val="56"/>
                                <w:szCs w:val="56"/>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37.45pt;width:20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ddPQIAAFIEAAAOAAAAZHJzL2Uyb0RvYy54bWysVM2O0zAQviPxDpbvNGloShs1XS1dipCW&#10;H2nhARzHaSz8h+02WW575xV4Bw4cuPEK3Tdi7HS75e+CyMGa8Yy/mflmJouzXgq0Y9ZxrUo8HqUY&#10;MUV1zdWmxO/erh/NMHKeqJoIrViJr5nDZ8uHDxadKVimWy1qZhGAKFd0psSt96ZIEkdbJokbacMU&#10;GBttJfGg2k1SW9IBuhRJlqbTpNO2NlZT5hzcXgxGvIz4TcOof900jnkkSgy5+XjaeFbhTJYLUmws&#10;MS2nhzTIP2QhCVcQ9Ah1QTxBW8t/g5KcWu1040dUy0Q3Dacs1gDVjNNfqrlqiWGxFiDHmSNN7v/B&#10;0le7NxbxusRzjBSR0KL95/2X/df99/2325vbTygLHHXGFeB6ZcDZ9091D72O9Tpzqel7h5RetURt&#10;2Lm1umsZqSHHcXiZnDwdcFwAqbqXuoZgZOt1BOobKwOBQAkCdOjV9bE/rPeIwmU2TSfTPMeIgm08&#10;SR/PZ3mMQYq758Y6/5xpiYJQYgsDEOHJ7tL5kA4p7lxCNKcFr9dciKjYTbUSFu0IDMs6fgf0n9yE&#10;Qh3QlWf5wMBfIdL4/QlCcg9TL7gs8ezoRIrA2zNVx5n0hItBhpSFOhAZuBtY9H3Vx75FlgPJla6v&#10;gVmrhyGHpQSh1fYjRh0MeIndhy2xDCPxQkF35uPJJGxEVCb5kwwUe2qpTi1EUYAqscdoEFc+blHk&#10;zZxDF9c88nufySFlGNxI+2HJwmac6tHr/lew/AEAAP//AwBQSwMEFAAGAAgAAAAhAF/c6ALeAAAA&#10;CAEAAA8AAABkcnMvZG93bnJldi54bWxMj8FuwjAQRO+V+g/WVuoFFZsUAqRxUIvEqSdSejfxNoka&#10;r9PYQPj7bk/0NqtZzbzJN6PrxBmH0HrSMJsqEEiVty3VGg4fu6cViBANWdN5Qg1XDLAp7u9yk1l/&#10;oT2ey1gLDqGQGQ1NjH0mZagadCZMfY/E3pcfnIl8DrW0g7lwuOtkolQqnWmJGxrT47bB6rs8OQ3p&#10;T/k8ef+0E9pfd29D5RZ2e1ho/fgwvr6AiDjG2zP84TM6FMx09CeyQXQaeEjUkCznaxBsz2cqAXFk&#10;sU4VyCKX/wcUvwAAAP//AwBQSwECLQAUAAYACAAAACEAtoM4kv4AAADhAQAAEwAAAAAAAAAAAAAA&#10;AAAAAAAAW0NvbnRlbnRfVHlwZXNdLnhtbFBLAQItABQABgAIAAAAIQA4/SH/1gAAAJQBAAALAAAA&#10;AAAAAAAAAAAAAC8BAABfcmVscy8ucmVsc1BLAQItABQABgAIAAAAIQCWsgddPQIAAFIEAAAOAAAA&#10;AAAAAAAAAAAAAC4CAABkcnMvZTJvRG9jLnhtbFBLAQItABQABgAIAAAAIQBf3OgC3gAAAAgBAAAP&#10;AAAAAAAAAAAAAAAAAJcEAABkcnMvZG93bnJldi54bWxQSwUGAAAAAAQABADzAAAAogUAAAAA&#10;">
                <v:textbox style="mso-fit-shape-to-text:t">
                  <w:txbxContent>
                    <w:p w:rsidR="0093690F" w:rsidRDefault="0093690F"/>
                    <w:p w:rsidR="0093690F" w:rsidRPr="0093690F" w:rsidRDefault="005134DE">
                      <w:pPr>
                        <w:rPr>
                          <w:sz w:val="56"/>
                          <w:szCs w:val="56"/>
                        </w:rPr>
                      </w:pPr>
                      <w:r>
                        <w:rPr>
                          <w:sz w:val="56"/>
                          <w:szCs w:val="56"/>
                        </w:rPr>
                        <w:t>25</w:t>
                      </w:r>
                      <w:r w:rsidR="0093690F" w:rsidRPr="0093690F">
                        <w:rPr>
                          <w:sz w:val="56"/>
                          <w:szCs w:val="56"/>
                        </w:rPr>
                        <w:t>.</w:t>
                      </w:r>
                      <w:r w:rsidR="00EB30A9">
                        <w:rPr>
                          <w:sz w:val="56"/>
                          <w:szCs w:val="56"/>
                        </w:rPr>
                        <w:t>0</w:t>
                      </w:r>
                      <w:r w:rsidR="0010181B">
                        <w:rPr>
                          <w:sz w:val="56"/>
                          <w:szCs w:val="56"/>
                        </w:rPr>
                        <w:t>1</w:t>
                      </w:r>
                      <w:r w:rsidR="00EB30A9">
                        <w:rPr>
                          <w:sz w:val="56"/>
                          <w:szCs w:val="56"/>
                        </w:rPr>
                        <w:t>.20</w:t>
                      </w:r>
                      <w:r w:rsidR="000E6F0D">
                        <w:rPr>
                          <w:sz w:val="56"/>
                          <w:szCs w:val="56"/>
                        </w:rPr>
                        <w:t>2</w:t>
                      </w:r>
                      <w:r>
                        <w:rPr>
                          <w:sz w:val="56"/>
                          <w:szCs w:val="56"/>
                        </w:rPr>
                        <w:t>1</w:t>
                      </w:r>
                      <w:r w:rsidR="0093690F" w:rsidRPr="0093690F">
                        <w:rPr>
                          <w:sz w:val="56"/>
                          <w:szCs w:val="56"/>
                        </w:rPr>
                        <w:t xml:space="preserve"> г.</w:t>
                      </w:r>
                    </w:p>
                  </w:txbxContent>
                </v:textbox>
              </v:shape>
            </w:pict>
          </mc:Fallback>
        </mc:AlternateContent>
      </w:r>
      <w:r w:rsidR="00B50331">
        <w:rPr>
          <w:noProof/>
          <w:color w:val="auto"/>
          <w:kern w:val="0"/>
          <w:sz w:val="24"/>
          <w:szCs w:val="24"/>
          <w14:ligatures w14:val="none"/>
          <w14:cntxtAlts w14:val="0"/>
        </w:rPr>
        <w:drawing>
          <wp:inline distT="0" distB="0" distL="0" distR="0" wp14:anchorId="5AE97A6B" wp14:editId="4A0A4438">
            <wp:extent cx="6782601" cy="2549236"/>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2582" cy="2556746"/>
                    </a:xfrm>
                    <a:prstGeom prst="rect">
                      <a:avLst/>
                    </a:prstGeom>
                    <a:noFill/>
                    <a:ln>
                      <a:noFill/>
                    </a:ln>
                    <a:effectLst/>
                  </pic:spPr>
                </pic:pic>
              </a:graphicData>
            </a:graphic>
          </wp:inline>
        </w:drawing>
      </w:r>
    </w:p>
    <w:p w:rsidR="00AA275C" w:rsidRPr="00AA275C" w:rsidRDefault="00AA275C" w:rsidP="00AA275C">
      <w:pPr>
        <w:shd w:val="clear" w:color="auto" w:fill="FFFFFF"/>
        <w:spacing w:after="160" w:line="540" w:lineRule="atLeast"/>
        <w:ind w:firstLine="567"/>
        <w:jc w:val="right"/>
        <w:rPr>
          <w:b/>
          <w:bCs/>
          <w:color w:val="auto"/>
          <w:kern w:val="0"/>
          <w:sz w:val="12"/>
          <w:szCs w:val="12"/>
          <w14:ligatures w14:val="none"/>
          <w14:cntxtAlts w14:val="0"/>
        </w:rPr>
      </w:pPr>
      <w:r w:rsidRPr="00AA275C">
        <w:rPr>
          <w:b/>
          <w:bCs/>
          <w:color w:val="auto"/>
          <w:kern w:val="0"/>
          <w:sz w:val="12"/>
          <w:szCs w:val="12"/>
          <w14:ligatures w14:val="none"/>
          <w14:cntxtAlts w14:val="0"/>
        </w:rPr>
        <w:t>НОВОСТИ ШУМЕРЛИНСКОЙ МЕЖРАЙОННОЙ ПРОКУРАТУРЫ</w:t>
      </w:r>
    </w:p>
    <w:p w:rsidR="00AA275C" w:rsidRPr="00AA275C" w:rsidRDefault="00AA275C" w:rsidP="00AA275C">
      <w:pPr>
        <w:shd w:val="clear" w:color="auto" w:fill="FFFFFF"/>
        <w:spacing w:after="160" w:line="540" w:lineRule="atLeast"/>
        <w:ind w:firstLine="567"/>
        <w:jc w:val="center"/>
        <w:rPr>
          <w:b/>
          <w:bCs/>
          <w:color w:val="auto"/>
          <w:kern w:val="0"/>
          <w:sz w:val="12"/>
          <w:szCs w:val="12"/>
          <w14:ligatures w14:val="none"/>
          <w14:cntxtAlts w14:val="0"/>
        </w:rPr>
      </w:pPr>
      <w:r w:rsidRPr="00AA275C">
        <w:rPr>
          <w:b/>
          <w:bCs/>
          <w:color w:val="auto"/>
          <w:kern w:val="0"/>
          <w:sz w:val="12"/>
          <w:szCs w:val="12"/>
          <w14:ligatures w14:val="none"/>
          <w14:cntxtAlts w14:val="0"/>
        </w:rPr>
        <w:t>Конституционный Суд РФ разъяснил порядок исчисления сроков для подачи искового заявления о компенсации морального вреда по отдельным видам трудовых споров</w:t>
      </w:r>
    </w:p>
    <w:p w:rsidR="00AA275C" w:rsidRPr="00AA275C" w:rsidRDefault="00AA275C" w:rsidP="00AA275C">
      <w:pPr>
        <w:ind w:firstLine="567"/>
        <w:jc w:val="both"/>
        <w:rPr>
          <w:rFonts w:ascii="Calibri" w:eastAsia="Calibri" w:hAnsi="Calibri"/>
          <w:color w:val="auto"/>
          <w:kern w:val="0"/>
          <w:sz w:val="12"/>
          <w:szCs w:val="12"/>
          <w14:ligatures w14:val="none"/>
          <w14:cntxtAlts w14:val="0"/>
        </w:rPr>
      </w:pPr>
      <w:r w:rsidRPr="00AA275C">
        <w:rPr>
          <w:rFonts w:ascii="Calibri" w:eastAsia="Calibri" w:hAnsi="Calibri"/>
          <w:color w:val="auto"/>
          <w:kern w:val="0"/>
          <w:sz w:val="12"/>
          <w:szCs w:val="12"/>
          <w14:ligatures w14:val="none"/>
          <w14:cntxtAlts w14:val="0"/>
        </w:rPr>
        <w:t> </w:t>
      </w:r>
    </w:p>
    <w:p w:rsidR="00AA275C" w:rsidRPr="00AA275C" w:rsidRDefault="00AA275C" w:rsidP="00AA275C">
      <w:pPr>
        <w:ind w:firstLine="567"/>
        <w:jc w:val="both"/>
        <w:rPr>
          <w:rFonts w:ascii="Calibri" w:eastAsia="Calibri" w:hAnsi="Calibri"/>
          <w:color w:val="auto"/>
          <w:kern w:val="0"/>
          <w:sz w:val="12"/>
          <w:szCs w:val="12"/>
          <w14:ligatures w14:val="none"/>
          <w14:cntxtAlts w14:val="0"/>
        </w:rPr>
      </w:pPr>
      <w:proofErr w:type="gramStart"/>
      <w:r w:rsidRPr="00AA275C">
        <w:rPr>
          <w:rFonts w:eastAsia="Calibri"/>
          <w:color w:val="auto"/>
          <w:kern w:val="0"/>
          <w:sz w:val="12"/>
          <w:szCs w:val="12"/>
          <w14:ligatures w14:val="none"/>
          <w14:cntxtAlts w14:val="0"/>
        </w:rPr>
        <w:t>В соответствии с ч. 1 ст. 392 Трудового кодекса РФ (ТК РФ) </w:t>
      </w:r>
      <w:r w:rsidRPr="00AA275C">
        <w:rPr>
          <w:rFonts w:eastAsia="Calibri"/>
          <w:color w:val="auto"/>
          <w:kern w:val="0"/>
          <w:sz w:val="12"/>
          <w:szCs w:val="12"/>
          <w:shd w:val="clear" w:color="auto" w:fill="FFFFFF"/>
          <w14:ligatures w14:val="none"/>
          <w14:cntxtAlts w14:val="0"/>
        </w:rPr>
        <w:t>работник имеет право обратиться </w:t>
      </w:r>
      <w:r w:rsidRPr="00AA275C">
        <w:rPr>
          <w:rFonts w:eastAsia="Calibri"/>
          <w:color w:val="auto"/>
          <w:kern w:val="0"/>
          <w:sz w:val="12"/>
          <w:szCs w:val="12"/>
          <w14:ligatures w14:val="none"/>
          <w14:cntxtAlts w14:val="0"/>
        </w:rPr>
        <w:t>в суд</w:t>
      </w:r>
      <w:r w:rsidRPr="00AA275C">
        <w:rPr>
          <w:rFonts w:eastAsia="Calibri"/>
          <w:color w:val="auto"/>
          <w:kern w:val="0"/>
          <w:sz w:val="12"/>
          <w:szCs w:val="12"/>
          <w:shd w:val="clear" w:color="auto" w:fill="FFFFFF"/>
          <w14:ligatures w14:val="none"/>
          <w14:cntxtAlts w14:val="0"/>
        </w:rPr>
        <w:t>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w:t>
      </w:r>
      <w:proofErr w:type="gramEnd"/>
      <w:r w:rsidRPr="00AA275C">
        <w:rPr>
          <w:rFonts w:eastAsia="Calibri"/>
          <w:color w:val="auto"/>
          <w:kern w:val="0"/>
          <w:sz w:val="12"/>
          <w:szCs w:val="12"/>
          <w:shd w:val="clear" w:color="auto" w:fill="FFFFFF"/>
          <w14:ligatures w14:val="none"/>
          <w14:cntxtAlts w14:val="0"/>
        </w:rPr>
        <w:t xml:space="preserve"> выдачи трудовой книжки или со дня предоставления работнику в связи с его увольнением сведений о трудовой деятельности (статья 66.1 настоящего Кодекса) у работодателя по последнему месту работы.</w:t>
      </w:r>
    </w:p>
    <w:p w:rsidR="00AA275C" w:rsidRPr="00AA275C" w:rsidRDefault="00AA275C" w:rsidP="00AA275C">
      <w:pPr>
        <w:ind w:firstLine="567"/>
        <w:jc w:val="both"/>
        <w:rPr>
          <w:rFonts w:ascii="Calibri" w:eastAsia="Calibri" w:hAnsi="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Постановлением Конституционного Суда РФ от 14.07.2020 № 35-П данная норма законодательства признана частично не соответствующей Конституции РФ. А именно, в той мере, в какой она не содержит указания на сроки обращения в суд с требованием о компенсации морального вреда, причиненного нарушением трудовых (служебных) прав в тех случаях, когда требование о компенсации морального вреда заявлено в суд после вступления в законную силу решения суда, которым нарушенные трудовые (</w:t>
      </w:r>
      <w:proofErr w:type="gramStart"/>
      <w:r w:rsidRPr="00AA275C">
        <w:rPr>
          <w:rFonts w:eastAsia="Calibri"/>
          <w:color w:val="auto"/>
          <w:kern w:val="0"/>
          <w:sz w:val="12"/>
          <w:szCs w:val="12"/>
          <w:shd w:val="clear" w:color="auto" w:fill="FFFFFF"/>
          <w14:ligatures w14:val="none"/>
          <w14:cntxtAlts w14:val="0"/>
        </w:rPr>
        <w:t xml:space="preserve">служебные) </w:t>
      </w:r>
      <w:proofErr w:type="gramEnd"/>
      <w:r w:rsidRPr="00AA275C">
        <w:rPr>
          <w:rFonts w:eastAsia="Calibri"/>
          <w:color w:val="auto"/>
          <w:kern w:val="0"/>
          <w:sz w:val="12"/>
          <w:szCs w:val="12"/>
          <w:shd w:val="clear" w:color="auto" w:fill="FFFFFF"/>
          <w14:ligatures w14:val="none"/>
          <w14:cntxtAlts w14:val="0"/>
        </w:rPr>
        <w:t>права восстановлены полностью или частично.</w:t>
      </w:r>
    </w:p>
    <w:p w:rsidR="00AA275C" w:rsidRPr="00AA275C" w:rsidRDefault="00AA275C" w:rsidP="00AA275C">
      <w:pPr>
        <w:ind w:firstLine="567"/>
        <w:jc w:val="both"/>
        <w:rPr>
          <w:rFonts w:ascii="Calibri" w:eastAsia="Calibri" w:hAnsi="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Требование о компенсации морального вреда, причиненного нарушением трудовых (служебных) прав, может быть заявлено в течение трехмесячного срока с момента вступления в законную силу решения суда, которым трудовые права работника были восстановлены полностью или частично.</w:t>
      </w:r>
    </w:p>
    <w:p w:rsidR="00AA275C" w:rsidRPr="00AA275C" w:rsidRDefault="00AA275C" w:rsidP="00AA275C">
      <w:pPr>
        <w:ind w:firstLine="567"/>
        <w:jc w:val="both"/>
        <w:rPr>
          <w:rFonts w:eastAsia="Calibri"/>
          <w:color w:val="auto"/>
          <w:kern w:val="0"/>
          <w:sz w:val="12"/>
          <w:szCs w:val="12"/>
          <w:shd w:val="clear" w:color="auto" w:fill="FFFFFF"/>
          <w14:ligatures w14:val="none"/>
          <w14:cntxtAlts w14:val="0"/>
        </w:rPr>
      </w:pPr>
      <w:r w:rsidRPr="00AA275C">
        <w:rPr>
          <w:rFonts w:eastAsia="Calibri"/>
          <w:color w:val="auto"/>
          <w:kern w:val="0"/>
          <w:sz w:val="12"/>
          <w:szCs w:val="12"/>
          <w:shd w:val="clear" w:color="auto" w:fill="FFFFFF"/>
          <w14:ligatures w14:val="none"/>
          <w14:cntxtAlts w14:val="0"/>
        </w:rPr>
        <w:t>Из изложенной позиции Конституционного Суда РФ следует, что обратиться в суд с иском о компенсации морального вреда возможно не только в сроки, предусмотренные ч. 1 ст. 392 ГК РФ, но и в трехмесячный срок с момента вступления в законную силу решения суда.</w:t>
      </w:r>
    </w:p>
    <w:p w:rsidR="00AA275C" w:rsidRPr="00AA275C" w:rsidRDefault="00AA275C" w:rsidP="00AA275C">
      <w:pPr>
        <w:ind w:firstLine="567"/>
        <w:jc w:val="both"/>
        <w:rPr>
          <w:rFonts w:eastAsia="Calibri"/>
          <w:color w:val="auto"/>
          <w:kern w:val="0"/>
          <w:sz w:val="12"/>
          <w:szCs w:val="12"/>
          <w:shd w:val="clear" w:color="auto" w:fill="FFFFFF"/>
          <w14:ligatures w14:val="none"/>
          <w14:cntxtAlts w14:val="0"/>
        </w:rPr>
      </w:pPr>
    </w:p>
    <w:p w:rsidR="00AA275C" w:rsidRPr="00AA275C" w:rsidRDefault="00AA275C" w:rsidP="00AA275C">
      <w:pPr>
        <w:shd w:val="clear" w:color="auto" w:fill="FFFFFF"/>
        <w:spacing w:after="100" w:afterAutospacing="1"/>
        <w:ind w:firstLine="567"/>
        <w:jc w:val="both"/>
        <w:rPr>
          <w:color w:val="auto"/>
          <w:kern w:val="0"/>
          <w:sz w:val="12"/>
          <w:szCs w:val="12"/>
          <w:shd w:val="clear" w:color="auto" w:fill="FFFFFF"/>
          <w14:ligatures w14:val="none"/>
          <w14:cntxtAlts w14:val="0"/>
        </w:rPr>
      </w:pPr>
      <w:proofErr w:type="spellStart"/>
      <w:r w:rsidRPr="00AA275C">
        <w:rPr>
          <w:color w:val="auto"/>
          <w:kern w:val="0"/>
          <w:sz w:val="12"/>
          <w:szCs w:val="12"/>
          <w:shd w:val="clear" w:color="auto" w:fill="FFFFFF"/>
          <w14:ligatures w14:val="none"/>
          <w14:cntxtAlts w14:val="0"/>
        </w:rPr>
        <w:t>Шумерлинская</w:t>
      </w:r>
      <w:proofErr w:type="spellEnd"/>
      <w:r w:rsidRPr="00AA275C">
        <w:rPr>
          <w:color w:val="auto"/>
          <w:kern w:val="0"/>
          <w:sz w:val="12"/>
          <w:szCs w:val="12"/>
          <w:shd w:val="clear" w:color="auto" w:fill="FFFFFF"/>
          <w14:ligatures w14:val="none"/>
          <w14:cntxtAlts w14:val="0"/>
        </w:rPr>
        <w:t xml:space="preserve"> межрайонная прокуратура</w:t>
      </w:r>
    </w:p>
    <w:p w:rsidR="00AA275C" w:rsidRPr="00AA275C" w:rsidRDefault="00AA275C" w:rsidP="00AA275C">
      <w:pPr>
        <w:spacing w:after="160" w:line="259" w:lineRule="auto"/>
        <w:ind w:firstLine="567"/>
        <w:jc w:val="both"/>
        <w:rPr>
          <w:rFonts w:eastAsia="Calibri"/>
          <w:b/>
          <w:bCs/>
          <w:color w:val="auto"/>
          <w:kern w:val="0"/>
          <w:sz w:val="12"/>
          <w:szCs w:val="12"/>
          <w14:ligatures w14:val="none"/>
          <w14:cntxtAlts w14:val="0"/>
        </w:rPr>
      </w:pPr>
      <w:r w:rsidRPr="00AA275C">
        <w:rPr>
          <w:rFonts w:eastAsia="Calibri"/>
          <w:b/>
          <w:bCs/>
          <w:color w:val="auto"/>
          <w:kern w:val="0"/>
          <w:sz w:val="12"/>
          <w:szCs w:val="12"/>
          <w14:ligatures w14:val="none"/>
          <w14:cntxtAlts w14:val="0"/>
        </w:rPr>
        <w:t>Внесены изменения в Уголовный кодекс Российской Федерации</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 xml:space="preserve"> Федеральным законом  от 30.12.2020 № 538-ФЗ "О внесении изменения  в статью 128.1 Уголовного кодекса Российской Федерации" введена уголовная ответственность за клевету, совершённую публично с использованием информационно-телекоммуникационных сетей, включая "Интернет", а также в отношении нескольких лиц, в том числе индивидуально неопределённых.</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Санкция данного преступления предусматривает максимальное наказание  в виде лишения свободы на срок до 2-х лет.</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 xml:space="preserve">Порядок передачи объектов </w:t>
      </w:r>
      <w:proofErr w:type="gramStart"/>
      <w:r w:rsidRPr="00AA275C">
        <w:rPr>
          <w:rFonts w:eastAsia="Calibri"/>
          <w:color w:val="auto"/>
          <w:kern w:val="0"/>
          <w:sz w:val="12"/>
          <w:szCs w:val="12"/>
          <w14:ligatures w14:val="none"/>
          <w14:cntxtAlts w14:val="0"/>
        </w:rPr>
        <w:t>жилищно-коммунального</w:t>
      </w:r>
      <w:proofErr w:type="gramEnd"/>
      <w:r w:rsidRPr="00AA275C">
        <w:rPr>
          <w:rFonts w:eastAsia="Calibri"/>
          <w:color w:val="auto"/>
          <w:kern w:val="0"/>
          <w:sz w:val="12"/>
          <w:szCs w:val="12"/>
          <w14:ligatures w14:val="none"/>
          <w14:cntxtAlts w14:val="0"/>
        </w:rPr>
        <w:t xml:space="preserve"> </w:t>
      </w:r>
      <w:proofErr w:type="spellStart"/>
      <w:r w:rsidRPr="00AA275C">
        <w:rPr>
          <w:rFonts w:eastAsia="Calibri"/>
          <w:color w:val="auto"/>
          <w:kern w:val="0"/>
          <w:sz w:val="12"/>
          <w:szCs w:val="12"/>
          <w14:ligatures w14:val="none"/>
          <w14:cntxtAlts w14:val="0"/>
        </w:rPr>
        <w:t>хазяйства</w:t>
      </w:r>
      <w:proofErr w:type="spellEnd"/>
      <w:r w:rsidRPr="00AA275C">
        <w:rPr>
          <w:rFonts w:eastAsia="Calibri"/>
          <w:color w:val="auto"/>
          <w:kern w:val="0"/>
          <w:sz w:val="12"/>
          <w:szCs w:val="12"/>
          <w14:ligatures w14:val="none"/>
          <w14:cntxtAlts w14:val="0"/>
        </w:rPr>
        <w:t xml:space="preserve"> в пользование хозяйствующим субъектам</w:t>
      </w:r>
    </w:p>
    <w:p w:rsidR="00AA275C" w:rsidRPr="00AA275C" w:rsidRDefault="00AA275C" w:rsidP="00AA275C">
      <w:pPr>
        <w:shd w:val="clear" w:color="auto" w:fill="FFFFFF"/>
        <w:spacing w:after="100" w:afterAutospacing="1"/>
        <w:ind w:firstLine="567"/>
        <w:jc w:val="both"/>
        <w:rPr>
          <w:color w:val="auto"/>
          <w:kern w:val="0"/>
          <w:sz w:val="12"/>
          <w:szCs w:val="12"/>
          <w:shd w:val="clear" w:color="auto" w:fill="FFFFFF"/>
          <w14:ligatures w14:val="none"/>
          <w14:cntxtAlts w14:val="0"/>
        </w:rPr>
      </w:pPr>
      <w:r w:rsidRPr="00AA275C">
        <w:rPr>
          <w:rFonts w:eastAsia="Calibri"/>
          <w:color w:val="auto"/>
          <w:kern w:val="0"/>
          <w:sz w:val="12"/>
          <w:szCs w:val="12"/>
          <w14:ligatures w14:val="none"/>
          <w14:cntxtAlts w14:val="0"/>
        </w:rPr>
        <w:t xml:space="preserve"> </w:t>
      </w:r>
      <w:proofErr w:type="spellStart"/>
      <w:r w:rsidRPr="00AA275C">
        <w:rPr>
          <w:color w:val="auto"/>
          <w:kern w:val="0"/>
          <w:sz w:val="12"/>
          <w:szCs w:val="12"/>
          <w:shd w:val="clear" w:color="auto" w:fill="FFFFFF"/>
          <w14:ligatures w14:val="none"/>
          <w14:cntxtAlts w14:val="0"/>
        </w:rPr>
        <w:t>Шумерлинская</w:t>
      </w:r>
      <w:proofErr w:type="spellEnd"/>
      <w:r w:rsidRPr="00AA275C">
        <w:rPr>
          <w:color w:val="auto"/>
          <w:kern w:val="0"/>
          <w:sz w:val="12"/>
          <w:szCs w:val="12"/>
          <w:shd w:val="clear" w:color="auto" w:fill="FFFFFF"/>
          <w14:ligatures w14:val="none"/>
          <w14:cntxtAlts w14:val="0"/>
        </w:rPr>
        <w:t xml:space="preserve"> межрайонная прокуратура</w:t>
      </w:r>
    </w:p>
    <w:p w:rsidR="00AA275C" w:rsidRPr="00AA275C" w:rsidRDefault="00AA275C" w:rsidP="00AA275C">
      <w:pPr>
        <w:spacing w:after="160" w:line="259" w:lineRule="auto"/>
        <w:ind w:firstLine="567"/>
        <w:jc w:val="both"/>
        <w:rPr>
          <w:rFonts w:eastAsia="Calibri"/>
          <w:b/>
          <w:bCs/>
          <w:color w:val="auto"/>
          <w:kern w:val="0"/>
          <w:sz w:val="12"/>
          <w:szCs w:val="12"/>
          <w14:ligatures w14:val="none"/>
          <w14:cntxtAlts w14:val="0"/>
        </w:rPr>
      </w:pPr>
      <w:r w:rsidRPr="00AA275C">
        <w:rPr>
          <w:rFonts w:eastAsia="Calibri"/>
          <w:b/>
          <w:bCs/>
          <w:color w:val="auto"/>
          <w:kern w:val="0"/>
          <w:sz w:val="12"/>
          <w:szCs w:val="12"/>
          <w14:ligatures w14:val="none"/>
          <w14:cntxtAlts w14:val="0"/>
        </w:rPr>
        <w:t>Практика прокурорского надзора свидетельствует, что наиболее распространены нарушения, связанные с обходом установленных законодательством процедур заключения концессионных соглашений.</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proofErr w:type="gramStart"/>
      <w:r w:rsidRPr="00AA275C">
        <w:rPr>
          <w:rFonts w:eastAsia="Calibri"/>
          <w:color w:val="auto"/>
          <w:kern w:val="0"/>
          <w:sz w:val="12"/>
          <w:szCs w:val="12"/>
          <w14:ligatures w14:val="none"/>
          <w14:cntxtAlts w14:val="0"/>
        </w:rPr>
        <w:t>Согласно части 3 статьи 41.1 Федерального закона от 07.12.2011 № 416-ФЗ «О водоснабжении и водоотведении» в случае, если дата ввода в эксплуатацию хотя бы одного объекта из объектов водоснабжения, находящегося в государственной или муниципальной собственности, и датой опубликования извещения о проведении конкурса на право заключения договора аренды этих объектов, превышает пять лет либо дата ввода в эксплуатацию хотя бы одного такого</w:t>
      </w:r>
      <w:proofErr w:type="gramEnd"/>
      <w:r w:rsidRPr="00AA275C">
        <w:rPr>
          <w:rFonts w:eastAsia="Calibri"/>
          <w:color w:val="auto"/>
          <w:kern w:val="0"/>
          <w:sz w:val="12"/>
          <w:szCs w:val="12"/>
          <w14:ligatures w14:val="none"/>
          <w14:cntxtAlts w14:val="0"/>
        </w:rPr>
        <w:t xml:space="preserve"> объекта неизвестна, передача прав владения и (или) пользования такими объектами может быть осуществлена только по концессионным соглашениям.</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Аналогичные требования в отношении объектов теплоснабжения, находящихся в государственной или муниципальной собственности, содержатся в части 3 статьи 28.1 Федерального закона от 27.07.2010 № 190-ФЗ «О теплоснабжении».</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Договор аренды, заключенный с нарушением данных требований является ничтожным.</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proofErr w:type="gramStart"/>
      <w:r w:rsidRPr="00AA275C">
        <w:rPr>
          <w:rFonts w:eastAsia="Calibri"/>
          <w:color w:val="auto"/>
          <w:kern w:val="0"/>
          <w:sz w:val="12"/>
          <w:szCs w:val="12"/>
          <w14:ligatures w14:val="none"/>
          <w14:cntxtAlts w14:val="0"/>
        </w:rPr>
        <w:t>Исключением является заключение договора аренды в отношении объектов теплоснабжения, централизованных систем горячего водоснабжения, отдельных объектов таких систем,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roofErr w:type="gramEnd"/>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proofErr w:type="gramStart"/>
      <w:r w:rsidRPr="00AA275C">
        <w:rPr>
          <w:rFonts w:eastAsia="Calibri"/>
          <w:color w:val="auto"/>
          <w:kern w:val="0"/>
          <w:sz w:val="12"/>
          <w:szCs w:val="12"/>
          <w14:ligatures w14:val="none"/>
          <w14:cntxtAlts w14:val="0"/>
        </w:rPr>
        <w:t>В ряде случаев органы местного самоуправления в связи с длительным процессом подготовки к проведению конкурсов на право заключения концессионных соглашений, в связи с признанием конкурсов на право заключения концессионных соглашений несостоявшимися в связи с отсутствием участников, а также в целях передачи объектов конкретной коммерческой структуре, заключают договоры аренды в отношении такого имущества с или без использования конкурентных процедур.</w:t>
      </w:r>
      <w:proofErr w:type="gramEnd"/>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proofErr w:type="gramStart"/>
      <w:r w:rsidRPr="00AA275C">
        <w:rPr>
          <w:rFonts w:eastAsia="Calibri"/>
          <w:color w:val="auto"/>
          <w:kern w:val="0"/>
          <w:sz w:val="12"/>
          <w:szCs w:val="12"/>
          <w14:ligatures w14:val="none"/>
          <w14:cntxtAlts w14:val="0"/>
        </w:rPr>
        <w:t>Такие действия уполномоченных государственных или муниципальных органов содержат признаки нарушения антимонопольного законодательства, а именно статьи 17.1 Федерального закона от 26.07.2006 № 135-ФЗ «О защите конкуренции», и содержат признаки административного правонарушения, предусмотренного частью 1 статьи 7.32.4 Кодекса об административных правонарушениях Российской Федерации, а также могут содержать признаки состава преступления, предусмотренного частью 1 статьи 286 Уголовного кодекса Российской Федерации.</w:t>
      </w:r>
      <w:proofErr w:type="gramEnd"/>
    </w:p>
    <w:p w:rsidR="00AA275C" w:rsidRPr="00AA275C" w:rsidRDefault="00AA275C" w:rsidP="00AA275C">
      <w:pPr>
        <w:shd w:val="clear" w:color="auto" w:fill="FFFFFF"/>
        <w:spacing w:after="100" w:afterAutospacing="1"/>
        <w:ind w:firstLine="567"/>
        <w:jc w:val="both"/>
        <w:rPr>
          <w:color w:val="auto"/>
          <w:kern w:val="0"/>
          <w:sz w:val="12"/>
          <w:szCs w:val="12"/>
          <w:shd w:val="clear" w:color="auto" w:fill="FFFFFF"/>
          <w14:ligatures w14:val="none"/>
          <w14:cntxtAlts w14:val="0"/>
        </w:rPr>
      </w:pPr>
      <w:proofErr w:type="spellStart"/>
      <w:r w:rsidRPr="00AA275C">
        <w:rPr>
          <w:color w:val="auto"/>
          <w:kern w:val="0"/>
          <w:sz w:val="12"/>
          <w:szCs w:val="12"/>
          <w:shd w:val="clear" w:color="auto" w:fill="FFFFFF"/>
          <w14:ligatures w14:val="none"/>
          <w14:cntxtAlts w14:val="0"/>
        </w:rPr>
        <w:t>Шумерлинская</w:t>
      </w:r>
      <w:proofErr w:type="spellEnd"/>
      <w:r w:rsidRPr="00AA275C">
        <w:rPr>
          <w:color w:val="auto"/>
          <w:kern w:val="0"/>
          <w:sz w:val="12"/>
          <w:szCs w:val="12"/>
          <w:shd w:val="clear" w:color="auto" w:fill="FFFFFF"/>
          <w14:ligatures w14:val="none"/>
          <w14:cntxtAlts w14:val="0"/>
        </w:rPr>
        <w:t xml:space="preserve"> межрайонная прокуратура</w:t>
      </w:r>
    </w:p>
    <w:p w:rsidR="00AA275C" w:rsidRPr="00AA275C" w:rsidRDefault="00AA275C" w:rsidP="00AA275C">
      <w:pPr>
        <w:spacing w:after="160" w:line="259" w:lineRule="auto"/>
        <w:ind w:firstLine="567"/>
        <w:jc w:val="both"/>
        <w:rPr>
          <w:rFonts w:eastAsia="Calibri"/>
          <w:b/>
          <w:bCs/>
          <w:color w:val="auto"/>
          <w:kern w:val="0"/>
          <w:sz w:val="12"/>
          <w:szCs w:val="12"/>
          <w14:ligatures w14:val="none"/>
          <w14:cntxtAlts w14:val="0"/>
        </w:rPr>
      </w:pPr>
      <w:r w:rsidRPr="00AA275C">
        <w:rPr>
          <w:rFonts w:eastAsia="Calibri"/>
          <w:b/>
          <w:bCs/>
          <w:color w:val="auto"/>
          <w:kern w:val="0"/>
          <w:sz w:val="12"/>
          <w:szCs w:val="12"/>
          <w14:ligatures w14:val="none"/>
          <w14:cntxtAlts w14:val="0"/>
        </w:rPr>
        <w:t>Кодекс Российской Федерации об административных правонарушениях дополнен статьей 20.3.2, предусматривающей административную ответственность за публичные призывы к осуществлению действий, направленных на нарушение территориальной целостности Российской Федерации</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 xml:space="preserve"> Федеральным законом от 08.12.2020 № 420-ФЗ Кодекс Российской Федерации об административных правонарушениях дополнен статьей 20.3.2, предусматривающей административную ответственность за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деяния.</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За совершение указанных действий будет налагаться штраф: на граждан -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proofErr w:type="gramStart"/>
      <w:r w:rsidRPr="00AA275C">
        <w:rPr>
          <w:rFonts w:eastAsia="Calibri"/>
          <w:color w:val="auto"/>
          <w:kern w:val="0"/>
          <w:sz w:val="12"/>
          <w:szCs w:val="12"/>
          <w14:ligatures w14:val="none"/>
          <w14:cntxtAlts w14:val="0"/>
        </w:rPr>
        <w:lastRenderedPageBreak/>
        <w:t>В случае тех же действий, но совершенных с использованием средств массовой информации либо электронных или информационно-телекоммуникационных сетей (включая сеть «Интернет»), размер штрафа составит: для граждан - от семидесяти тысяч до ста тысяч рублей; для должностных лиц - от ста тысяч до двухсот тысяч рублей; для юридических лиц - от трехсот тысяч до пятисот тысяч рублей.</w:t>
      </w:r>
      <w:proofErr w:type="gramEnd"/>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Дела по данным административным правонарушениям будут возбуждать прокуроры с дальнейшим направлением дел для рассмотрения в районные суды.</w:t>
      </w:r>
    </w:p>
    <w:p w:rsidR="00AA275C" w:rsidRPr="00AA275C" w:rsidRDefault="00AA275C" w:rsidP="00AA275C">
      <w:pPr>
        <w:shd w:val="clear" w:color="auto" w:fill="FFFFFF"/>
        <w:spacing w:after="100" w:afterAutospacing="1"/>
        <w:ind w:firstLine="567"/>
        <w:jc w:val="both"/>
        <w:rPr>
          <w:color w:val="auto"/>
          <w:kern w:val="0"/>
          <w:sz w:val="12"/>
          <w:szCs w:val="12"/>
          <w:shd w:val="clear" w:color="auto" w:fill="FFFFFF"/>
          <w14:ligatures w14:val="none"/>
          <w14:cntxtAlts w14:val="0"/>
        </w:rPr>
      </w:pPr>
      <w:proofErr w:type="spellStart"/>
      <w:r w:rsidRPr="00AA275C">
        <w:rPr>
          <w:color w:val="auto"/>
          <w:kern w:val="0"/>
          <w:sz w:val="12"/>
          <w:szCs w:val="12"/>
          <w:shd w:val="clear" w:color="auto" w:fill="FFFFFF"/>
          <w14:ligatures w14:val="none"/>
          <w14:cntxtAlts w14:val="0"/>
        </w:rPr>
        <w:t>Шумерлинская</w:t>
      </w:r>
      <w:proofErr w:type="spellEnd"/>
      <w:r w:rsidRPr="00AA275C">
        <w:rPr>
          <w:color w:val="auto"/>
          <w:kern w:val="0"/>
          <w:sz w:val="12"/>
          <w:szCs w:val="12"/>
          <w:shd w:val="clear" w:color="auto" w:fill="FFFFFF"/>
          <w14:ligatures w14:val="none"/>
          <w14:cntxtAlts w14:val="0"/>
        </w:rPr>
        <w:t xml:space="preserve"> межрайонная прокуратура</w:t>
      </w:r>
    </w:p>
    <w:p w:rsidR="00AA275C" w:rsidRPr="00AA275C" w:rsidRDefault="00AA275C" w:rsidP="00AA275C">
      <w:pPr>
        <w:spacing w:after="160" w:line="259" w:lineRule="auto"/>
        <w:ind w:firstLine="567"/>
        <w:jc w:val="both"/>
        <w:rPr>
          <w:rFonts w:eastAsia="Calibri"/>
          <w:b/>
          <w:bCs/>
          <w:color w:val="auto"/>
          <w:kern w:val="0"/>
          <w:sz w:val="12"/>
          <w:szCs w:val="12"/>
          <w14:ligatures w14:val="none"/>
          <w14:cntxtAlts w14:val="0"/>
        </w:rPr>
      </w:pPr>
      <w:r w:rsidRPr="00AA275C">
        <w:rPr>
          <w:rFonts w:eastAsia="Calibri"/>
          <w:b/>
          <w:bCs/>
          <w:color w:val="auto"/>
          <w:kern w:val="0"/>
          <w:sz w:val="12"/>
          <w:szCs w:val="12"/>
          <w14:ligatures w14:val="none"/>
          <w14:cntxtAlts w14:val="0"/>
        </w:rPr>
        <w:t>Кодекс Российской Федерации об административных правонарушениях дополнен статьей 20.3.1</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proofErr w:type="gramStart"/>
      <w:r w:rsidRPr="00AA275C">
        <w:rPr>
          <w:rFonts w:eastAsia="Calibri"/>
          <w:color w:val="auto"/>
          <w:kern w:val="0"/>
          <w:sz w:val="12"/>
          <w:szCs w:val="12"/>
          <w14:ligatures w14:val="none"/>
          <w14:cntxtAlts w14:val="0"/>
        </w:rPr>
        <w:t>Федеральным законом от 27.12.2018 Кодекс Российской Федерации об административных правонарушениях дополнен статьей 20.3.1, предусматривающей административную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w:t>
      </w:r>
      <w:proofErr w:type="gramEnd"/>
      <w:r w:rsidRPr="00AA275C">
        <w:rPr>
          <w:rFonts w:eastAsia="Calibri"/>
          <w:color w:val="auto"/>
          <w:kern w:val="0"/>
          <w:sz w:val="12"/>
          <w:szCs w:val="12"/>
          <w14:ligatures w14:val="none"/>
          <w14:cntxtAlts w14:val="0"/>
        </w:rPr>
        <w:t xml:space="preserve"> либо информационно-телекоммуникационных сетей, включая сеть «Интернет», если эти действия не содержат уголовно наказуемого деяния.</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proofErr w:type="gramStart"/>
      <w:r w:rsidRPr="00AA275C">
        <w:rPr>
          <w:rFonts w:eastAsia="Calibri"/>
          <w:color w:val="auto"/>
          <w:kern w:val="0"/>
          <w:sz w:val="12"/>
          <w:szCs w:val="12"/>
          <w14:ligatures w14:val="none"/>
          <w14:cntxtAlts w14:val="0"/>
        </w:rPr>
        <w:t>За нарушение требований указанной статьи установлена административная ответственность в виде административного штрафа на граждан в размере от десяти тысяч до двадцати тысяч рублей</w:t>
      </w:r>
      <w:proofErr w:type="gramEnd"/>
      <w:r w:rsidRPr="00AA275C">
        <w:rPr>
          <w:rFonts w:eastAsia="Calibri"/>
          <w:color w:val="auto"/>
          <w:kern w:val="0"/>
          <w:sz w:val="12"/>
          <w:szCs w:val="12"/>
          <w14:ligatures w14:val="none"/>
          <w14:cntxtAlts w14:val="0"/>
        </w:rPr>
        <w:t>,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На основании ч. 1 ст. 4.5 КоАП РФ срок давности привлечения к административной ответственности, предусмотренной ст. 20.3.1 КоАП РФ, составляет два года с момента совершения административного правонарушения.</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proofErr w:type="gramStart"/>
      <w:r w:rsidRPr="00AA275C">
        <w:rPr>
          <w:rFonts w:eastAsia="Calibri"/>
          <w:color w:val="auto"/>
          <w:kern w:val="0"/>
          <w:sz w:val="12"/>
          <w:szCs w:val="12"/>
          <w14:ligatures w14:val="none"/>
          <w14:cntxtAlts w14:val="0"/>
        </w:rPr>
        <w:t>Согласно требований</w:t>
      </w:r>
      <w:proofErr w:type="gramEnd"/>
      <w:r w:rsidRPr="00AA275C">
        <w:rPr>
          <w:rFonts w:eastAsia="Calibri"/>
          <w:color w:val="auto"/>
          <w:kern w:val="0"/>
          <w:sz w:val="12"/>
          <w:szCs w:val="12"/>
          <w14:ligatures w14:val="none"/>
          <w14:cntxtAlts w14:val="0"/>
        </w:rPr>
        <w:t xml:space="preserve">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proofErr w:type="gramStart"/>
      <w:r w:rsidRPr="00AA275C">
        <w:rPr>
          <w:rFonts w:eastAsia="Calibri"/>
          <w:color w:val="auto"/>
          <w:kern w:val="0"/>
          <w:sz w:val="12"/>
          <w:szCs w:val="12"/>
          <w14:ligatures w14:val="none"/>
          <w14:cntxtAlts w14:val="0"/>
        </w:rPr>
        <w:t>Стоит отметить, что в случае, если указанные действия совершены лицом после его привлечения к административной ответственности за аналогичное деяние в течение одного года, или же при условии, что такие действия совершены с применением насилия или угрозой его применения, либо лицом с использованием своего служебного положения, либо организованной группой, данные действия образуют состав преступления, предусмотренного ст. 282 УК РФ.</w:t>
      </w:r>
      <w:proofErr w:type="gramEnd"/>
    </w:p>
    <w:p w:rsidR="00AA275C" w:rsidRPr="00AA275C" w:rsidRDefault="00AA275C" w:rsidP="00AA275C">
      <w:pPr>
        <w:shd w:val="clear" w:color="auto" w:fill="FFFFFF"/>
        <w:spacing w:after="100" w:afterAutospacing="1"/>
        <w:ind w:firstLine="567"/>
        <w:jc w:val="both"/>
        <w:rPr>
          <w:color w:val="auto"/>
          <w:kern w:val="0"/>
          <w:sz w:val="12"/>
          <w:szCs w:val="12"/>
          <w:shd w:val="clear" w:color="auto" w:fill="FFFFFF"/>
          <w14:ligatures w14:val="none"/>
          <w14:cntxtAlts w14:val="0"/>
        </w:rPr>
      </w:pPr>
      <w:proofErr w:type="spellStart"/>
      <w:r w:rsidRPr="00AA275C">
        <w:rPr>
          <w:color w:val="auto"/>
          <w:kern w:val="0"/>
          <w:sz w:val="12"/>
          <w:szCs w:val="12"/>
          <w:shd w:val="clear" w:color="auto" w:fill="FFFFFF"/>
          <w14:ligatures w14:val="none"/>
          <w14:cntxtAlts w14:val="0"/>
        </w:rPr>
        <w:t>Шумерлинская</w:t>
      </w:r>
      <w:proofErr w:type="spellEnd"/>
      <w:r w:rsidRPr="00AA275C">
        <w:rPr>
          <w:color w:val="auto"/>
          <w:kern w:val="0"/>
          <w:sz w:val="12"/>
          <w:szCs w:val="12"/>
          <w:shd w:val="clear" w:color="auto" w:fill="FFFFFF"/>
          <w14:ligatures w14:val="none"/>
          <w14:cntxtAlts w14:val="0"/>
        </w:rPr>
        <w:t xml:space="preserve"> межрайонная прокуратура</w:t>
      </w:r>
    </w:p>
    <w:p w:rsidR="00AA275C" w:rsidRPr="00AA275C" w:rsidRDefault="00AA275C" w:rsidP="00AA275C">
      <w:pPr>
        <w:spacing w:after="160" w:line="259" w:lineRule="auto"/>
        <w:ind w:firstLine="567"/>
        <w:jc w:val="both"/>
        <w:rPr>
          <w:rFonts w:eastAsia="Calibri"/>
          <w:b/>
          <w:bCs/>
          <w:color w:val="auto"/>
          <w:kern w:val="0"/>
          <w:sz w:val="12"/>
          <w:szCs w:val="12"/>
          <w14:ligatures w14:val="none"/>
          <w14:cntxtAlts w14:val="0"/>
        </w:rPr>
      </w:pPr>
      <w:r w:rsidRPr="00AA275C">
        <w:rPr>
          <w:rFonts w:eastAsia="Calibri"/>
          <w:b/>
          <w:bCs/>
          <w:color w:val="auto"/>
          <w:kern w:val="0"/>
          <w:sz w:val="12"/>
          <w:szCs w:val="12"/>
          <w14:ligatures w14:val="none"/>
          <w14:cntxtAlts w14:val="0"/>
        </w:rPr>
        <w:t>Госслужащих обязали отчитываться об имеющихся у них цифровых активах</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hyperlink r:id="rId7" w:history="1">
        <w:proofErr w:type="gramStart"/>
        <w:r w:rsidRPr="00AA275C">
          <w:rPr>
            <w:rFonts w:eastAsia="Calibri"/>
            <w:color w:val="auto"/>
            <w:kern w:val="0"/>
            <w:sz w:val="12"/>
            <w:szCs w:val="12"/>
            <w14:ligatures w14:val="none"/>
            <w14:cntxtAlts w14:val="0"/>
          </w:rPr>
          <w:t>Указ</w:t>
        </w:r>
      </w:hyperlink>
      <w:r w:rsidRPr="00AA275C">
        <w:rPr>
          <w:rFonts w:eastAsia="Calibri"/>
          <w:color w:val="auto"/>
          <w:kern w:val="0"/>
          <w:sz w:val="12"/>
          <w:szCs w:val="12"/>
          <w14:ligatures w14:val="none"/>
          <w14:cntxtAlts w14:val="0"/>
        </w:rPr>
        <w:t>ом Президента РФ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установлено, что с 1 января по 30 июня 2021 года включительно граждане, претендующие на замещение государственных должностей РФ или должностей федеральной государственной службы, а также федеральные государственные служащие</w:t>
      </w:r>
      <w:proofErr w:type="gramEnd"/>
      <w:r w:rsidRPr="00AA275C">
        <w:rPr>
          <w:rFonts w:eastAsia="Calibri"/>
          <w:color w:val="auto"/>
          <w:kern w:val="0"/>
          <w:sz w:val="12"/>
          <w:szCs w:val="12"/>
          <w14:ligatures w14:val="none"/>
          <w14:cntxtAlts w14:val="0"/>
        </w:rPr>
        <w:t xml:space="preserve">, </w:t>
      </w:r>
      <w:proofErr w:type="gramStart"/>
      <w:r w:rsidRPr="00AA275C">
        <w:rPr>
          <w:rFonts w:eastAsia="Calibri"/>
          <w:color w:val="auto"/>
          <w:kern w:val="0"/>
          <w:sz w:val="12"/>
          <w:szCs w:val="12"/>
          <w14:ligatures w14:val="none"/>
          <w14:cntxtAlts w14:val="0"/>
        </w:rPr>
        <w:t>замещающие должности федеральной государственной службы, не предусмотренные перечнем должностей, утвержденным Указом Президента РФ от 18 мая 2009 года N 557, и претендующие на замещение должностей федеральной государственной службы, предусмотренных этим перечнем, вместе с представляемыми ими сведениями должны будут представлять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w:t>
      </w:r>
      <w:proofErr w:type="gramEnd"/>
      <w:r w:rsidRPr="00AA275C">
        <w:rPr>
          <w:rFonts w:eastAsia="Calibri"/>
          <w:color w:val="auto"/>
          <w:kern w:val="0"/>
          <w:sz w:val="12"/>
          <w:szCs w:val="12"/>
          <w14:ligatures w14:val="none"/>
          <w14:cntxtAlts w14:val="0"/>
        </w:rPr>
        <w:t xml:space="preserve"> цифровые права, утилитарных цифровых </w:t>
      </w:r>
      <w:proofErr w:type="gramStart"/>
      <w:r w:rsidRPr="00AA275C">
        <w:rPr>
          <w:rFonts w:eastAsia="Calibri"/>
          <w:color w:val="auto"/>
          <w:kern w:val="0"/>
          <w:sz w:val="12"/>
          <w:szCs w:val="12"/>
          <w14:ligatures w14:val="none"/>
          <w14:cntxtAlts w14:val="0"/>
        </w:rPr>
        <w:t>правах</w:t>
      </w:r>
      <w:proofErr w:type="gramEnd"/>
      <w:r w:rsidRPr="00AA275C">
        <w:rPr>
          <w:rFonts w:eastAsia="Calibri"/>
          <w:color w:val="auto"/>
          <w:kern w:val="0"/>
          <w:sz w:val="12"/>
          <w:szCs w:val="12"/>
          <w14:ligatures w14:val="none"/>
          <w14:cntxtAlts w14:val="0"/>
        </w:rPr>
        <w:t xml:space="preserve"> и цифровой валюте (при их наличии).</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Уведомление представляется по состоянию на первое число месяца, предшествующего месяцу подачи документов для замещения соответствующей должности.</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Федеральным государственным органам, Банку России, органам государственной власти субъектов РФ и органам местного самоуправления, государственным внебюджетным фондам, а также государственным корпорациям (компаниям) рекомендовано руководствоваться настоящим Указом при реализации полномочий, касающихся определения порядка представления сведений о доходах, об имуществе и обязательствах имущественного характера.</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Настоящий Указ вступает в силу с 1 января 2021 года, за исключением соответствующих изменений, вносимых в форму справки о доходах, расходах, об имуществе и обязательствах имущественного характера, утвержденную Указом Президента РФ от 23 июня 2014 года N 460, вступающих в силу с 1 июля 2021 года.</w:t>
      </w:r>
    </w:p>
    <w:p w:rsidR="00AA275C" w:rsidRPr="00AA275C" w:rsidRDefault="00AA275C" w:rsidP="00AA275C">
      <w:pPr>
        <w:shd w:val="clear" w:color="auto" w:fill="FFFFFF"/>
        <w:spacing w:after="100" w:afterAutospacing="1"/>
        <w:ind w:firstLine="567"/>
        <w:jc w:val="both"/>
        <w:rPr>
          <w:color w:val="auto"/>
          <w:kern w:val="0"/>
          <w:sz w:val="12"/>
          <w:szCs w:val="12"/>
          <w:shd w:val="clear" w:color="auto" w:fill="FFFFFF"/>
          <w14:ligatures w14:val="none"/>
          <w14:cntxtAlts w14:val="0"/>
        </w:rPr>
      </w:pPr>
      <w:proofErr w:type="spellStart"/>
      <w:r w:rsidRPr="00AA275C">
        <w:rPr>
          <w:color w:val="auto"/>
          <w:kern w:val="0"/>
          <w:sz w:val="12"/>
          <w:szCs w:val="12"/>
          <w:shd w:val="clear" w:color="auto" w:fill="FFFFFF"/>
          <w14:ligatures w14:val="none"/>
          <w14:cntxtAlts w14:val="0"/>
        </w:rPr>
        <w:t>Шумерлинская</w:t>
      </w:r>
      <w:proofErr w:type="spellEnd"/>
      <w:r w:rsidRPr="00AA275C">
        <w:rPr>
          <w:color w:val="auto"/>
          <w:kern w:val="0"/>
          <w:sz w:val="12"/>
          <w:szCs w:val="12"/>
          <w:shd w:val="clear" w:color="auto" w:fill="FFFFFF"/>
          <w14:ligatures w14:val="none"/>
          <w14:cntxtAlts w14:val="0"/>
        </w:rPr>
        <w:t xml:space="preserve"> межрайонная прокуратура</w:t>
      </w:r>
    </w:p>
    <w:p w:rsidR="00AA275C" w:rsidRPr="00AA275C" w:rsidRDefault="00AA275C" w:rsidP="00AA275C">
      <w:pPr>
        <w:spacing w:after="160" w:line="259" w:lineRule="auto"/>
        <w:ind w:firstLine="567"/>
        <w:jc w:val="both"/>
        <w:rPr>
          <w:rFonts w:eastAsia="Calibri"/>
          <w:b/>
          <w:bCs/>
          <w:color w:val="auto"/>
          <w:kern w:val="0"/>
          <w:sz w:val="12"/>
          <w:szCs w:val="12"/>
          <w14:ligatures w14:val="none"/>
          <w14:cntxtAlts w14:val="0"/>
        </w:rPr>
      </w:pPr>
      <w:r w:rsidRPr="00AA275C">
        <w:rPr>
          <w:rFonts w:eastAsia="Calibri"/>
          <w:b/>
          <w:bCs/>
          <w:color w:val="auto"/>
          <w:kern w:val="0"/>
          <w:sz w:val="12"/>
          <w:szCs w:val="12"/>
          <w14:ligatures w14:val="none"/>
          <w14:cntxtAlts w14:val="0"/>
        </w:rPr>
        <w:t>Об ответственности за публичную демонстрацию символики движения "АУЕ"</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Верховный суд Российской Федерации 17.08.2020 удовлетворил административное исковое заявление Генерального прокурора Российской Федерации о признании международного общественного движения «АУЕ» (Арестантское уголовное единство) экстремистским и запретил его деятельность на территории страны.</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В соответствии с Федеральным законом от 25.07.2002 № 114-ФЗ «О противодействии экстремистской деятельности» экстремистской деятельностью (экстремизмом) признается, в том числе, пропаганда и публичное демонстрирование атрибутики или символики экстремистских организаций.</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Частью 1 статьи 20.3 Кодекса Российской Федерации об административных правонарушениях предусмотрена ответственность за пропаганду либо публичное демонстрирование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За совершение указанного правонарушения для граждан установлено наказание в виде административного штрафа либо административного ареста на срок до 15 суток с конфискацией предмета административного правонарушения.</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Должностным лицам грозит административный штраф в размере до 4 000 рублей, юридическим лицам - до 50 000 рублей. В этих случаях также предусмотрена конфискация предмета административного правонарушения</w:t>
      </w:r>
    </w:p>
    <w:p w:rsidR="00AA275C" w:rsidRPr="00AA275C" w:rsidRDefault="00AA275C" w:rsidP="00AA275C">
      <w:pPr>
        <w:shd w:val="clear" w:color="auto" w:fill="FFFFFF"/>
        <w:spacing w:after="100" w:afterAutospacing="1"/>
        <w:ind w:firstLine="567"/>
        <w:jc w:val="both"/>
        <w:rPr>
          <w:color w:val="auto"/>
          <w:kern w:val="0"/>
          <w:sz w:val="12"/>
          <w:szCs w:val="12"/>
          <w:shd w:val="clear" w:color="auto" w:fill="FFFFFF"/>
          <w14:ligatures w14:val="none"/>
          <w14:cntxtAlts w14:val="0"/>
        </w:rPr>
      </w:pPr>
      <w:proofErr w:type="spellStart"/>
      <w:r w:rsidRPr="00AA275C">
        <w:rPr>
          <w:color w:val="auto"/>
          <w:kern w:val="0"/>
          <w:sz w:val="12"/>
          <w:szCs w:val="12"/>
          <w:shd w:val="clear" w:color="auto" w:fill="FFFFFF"/>
          <w14:ligatures w14:val="none"/>
          <w14:cntxtAlts w14:val="0"/>
        </w:rPr>
        <w:t>Шумерлинская</w:t>
      </w:r>
      <w:proofErr w:type="spellEnd"/>
      <w:r w:rsidRPr="00AA275C">
        <w:rPr>
          <w:color w:val="auto"/>
          <w:kern w:val="0"/>
          <w:sz w:val="12"/>
          <w:szCs w:val="12"/>
          <w:shd w:val="clear" w:color="auto" w:fill="FFFFFF"/>
          <w14:ligatures w14:val="none"/>
          <w14:cntxtAlts w14:val="0"/>
        </w:rPr>
        <w:t xml:space="preserve"> межрайонная прокуратура</w:t>
      </w:r>
    </w:p>
    <w:p w:rsidR="00AA275C" w:rsidRPr="00AA275C" w:rsidRDefault="00AA275C" w:rsidP="00AA275C">
      <w:pPr>
        <w:spacing w:after="160" w:line="259" w:lineRule="auto"/>
        <w:ind w:firstLine="567"/>
        <w:jc w:val="both"/>
        <w:rPr>
          <w:rFonts w:eastAsia="Calibri"/>
          <w:b/>
          <w:bCs/>
          <w:color w:val="auto"/>
          <w:kern w:val="0"/>
          <w:sz w:val="12"/>
          <w:szCs w:val="12"/>
          <w14:ligatures w14:val="none"/>
          <w14:cntxtAlts w14:val="0"/>
        </w:rPr>
      </w:pPr>
      <w:r w:rsidRPr="00AA275C">
        <w:rPr>
          <w:rFonts w:eastAsia="Calibri"/>
          <w:b/>
          <w:bCs/>
          <w:color w:val="auto"/>
          <w:kern w:val="0"/>
          <w:sz w:val="12"/>
          <w:szCs w:val="12"/>
          <w14:ligatures w14:val="none"/>
          <w14:cntxtAlts w14:val="0"/>
        </w:rPr>
        <w:t>Мошенничество с банковскими картами</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 </w:t>
      </w:r>
      <w:r w:rsidRPr="00AA275C">
        <w:rPr>
          <w:rFonts w:eastAsia="Calibri"/>
          <w:color w:val="auto"/>
          <w:kern w:val="0"/>
          <w:sz w:val="12"/>
          <w:szCs w:val="12"/>
          <w:shd w:val="clear" w:color="auto" w:fill="FFFFFF"/>
          <w14:ligatures w14:val="none"/>
          <w14:cntxtAlts w14:val="0"/>
        </w:rPr>
        <w:t>В настоящее время на поднадзорной территории отмечается рост преступлений, связанных с неправомерным списанием или хищением денежных сре</w:t>
      </w:r>
      <w:proofErr w:type="gramStart"/>
      <w:r w:rsidRPr="00AA275C">
        <w:rPr>
          <w:rFonts w:eastAsia="Calibri"/>
          <w:color w:val="auto"/>
          <w:kern w:val="0"/>
          <w:sz w:val="12"/>
          <w:szCs w:val="12"/>
          <w:shd w:val="clear" w:color="auto" w:fill="FFFFFF"/>
          <w14:ligatures w14:val="none"/>
          <w14:cntxtAlts w14:val="0"/>
        </w:rPr>
        <w:t>дств с б</w:t>
      </w:r>
      <w:proofErr w:type="gramEnd"/>
      <w:r w:rsidRPr="00AA275C">
        <w:rPr>
          <w:rFonts w:eastAsia="Calibri"/>
          <w:color w:val="auto"/>
          <w:kern w:val="0"/>
          <w:sz w:val="12"/>
          <w:szCs w:val="12"/>
          <w:shd w:val="clear" w:color="auto" w:fill="FFFFFF"/>
          <w14:ligatures w14:val="none"/>
          <w14:cntxtAlts w14:val="0"/>
        </w:rPr>
        <w:t>анковских карт владельцев с использованием информационно-телекоммуникационных технологий.</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Одним из самых распространенных способов хищения является получение доступа к конфиденциальным данным владельца карты от него самого. Обычно преступники действуют с помощью почтовых рассылок, якобы от лица банка, сообщают о попытке взлома банковской карты, снятии денежных средств, предлагают пройти по ссылке для возможности дальнейшего её использования.</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Другой способ мошенничества – звонок от имени технических и сервисных служб банка, которые под различными предлогами также пытаются получить конфиденциальную информацию по банковской карте.</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 xml:space="preserve">Гражданам необходимо учитывать, что данные преступления являются трудно раскрываемыми ввиду применения злоумышленниками значительных мер конспирации, таких как оформление разовых абонентских номеров на лиц, не осведомленных об использовании их данных для совершения преступления, транзитных банковских счетов и счетов </w:t>
      </w:r>
      <w:proofErr w:type="spellStart"/>
      <w:r w:rsidRPr="00AA275C">
        <w:rPr>
          <w:rFonts w:eastAsia="Calibri"/>
          <w:color w:val="auto"/>
          <w:kern w:val="0"/>
          <w:sz w:val="12"/>
          <w:szCs w:val="12"/>
          <w:shd w:val="clear" w:color="auto" w:fill="FFFFFF"/>
          <w14:ligatures w14:val="none"/>
          <w14:cntxtAlts w14:val="0"/>
        </w:rPr>
        <w:t>неперсонифицированных</w:t>
      </w:r>
      <w:proofErr w:type="spellEnd"/>
      <w:r w:rsidRPr="00AA275C">
        <w:rPr>
          <w:rFonts w:eastAsia="Calibri"/>
          <w:color w:val="auto"/>
          <w:kern w:val="0"/>
          <w:sz w:val="12"/>
          <w:szCs w:val="12"/>
          <w:shd w:val="clear" w:color="auto" w:fill="FFFFFF"/>
          <w14:ligatures w14:val="none"/>
          <w14:cntxtAlts w14:val="0"/>
        </w:rPr>
        <w:t xml:space="preserve"> </w:t>
      </w:r>
      <w:proofErr w:type="gramStart"/>
      <w:r w:rsidRPr="00AA275C">
        <w:rPr>
          <w:rFonts w:eastAsia="Calibri"/>
          <w:color w:val="auto"/>
          <w:kern w:val="0"/>
          <w:sz w:val="12"/>
          <w:szCs w:val="12"/>
          <w:shd w:val="clear" w:color="auto" w:fill="FFFFFF"/>
          <w14:ligatures w14:val="none"/>
          <w14:cntxtAlts w14:val="0"/>
        </w:rPr>
        <w:t>интернет-кошельков</w:t>
      </w:r>
      <w:proofErr w:type="gramEnd"/>
      <w:r w:rsidRPr="00AA275C">
        <w:rPr>
          <w:rFonts w:eastAsia="Calibri"/>
          <w:color w:val="auto"/>
          <w:kern w:val="0"/>
          <w:sz w:val="12"/>
          <w:szCs w:val="12"/>
          <w:shd w:val="clear" w:color="auto" w:fill="FFFFFF"/>
          <w14:ligatures w14:val="none"/>
          <w14:cntxtAlts w14:val="0"/>
        </w:rPr>
        <w:t>.</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Чтобы не стать жертвой преступления, нельзя допускать, чтобы данные вашей карты попадали к третьим лицам. Банки и операторы платежных систем никогда не присылают писем и не звонят клиентам с просьбой предоставить им данные о счете, PIN-код или иные персональные данные - вся необходимая информация у банка имеется.</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proofErr w:type="gramStart"/>
      <w:r w:rsidRPr="00AA275C">
        <w:rPr>
          <w:rFonts w:eastAsia="Calibri"/>
          <w:color w:val="auto"/>
          <w:kern w:val="0"/>
          <w:sz w:val="12"/>
          <w:szCs w:val="12"/>
          <w:shd w:val="clear" w:color="auto" w:fill="FFFFFF"/>
          <w14:ligatures w14:val="none"/>
          <w14:cntxtAlts w14:val="0"/>
        </w:rPr>
        <w:t>Ответственность за подобные действия в зависимости от ситуации предусмотрена пунктом «г» части 3 статьи 158 УК РФ (кража с банковского счета, а равно в отношении электронных денежных средств) с максимальным наказанием в виде лишения свободы сроком до 6 лет, и статьей 159.3 УК РФ (мошенничество с использованием электронных средств платежа) с максимальным наказанием в виде лишения свободы сроком до 10</w:t>
      </w:r>
      <w:proofErr w:type="gramEnd"/>
      <w:r w:rsidRPr="00AA275C">
        <w:rPr>
          <w:rFonts w:eastAsia="Calibri"/>
          <w:color w:val="auto"/>
          <w:kern w:val="0"/>
          <w:sz w:val="12"/>
          <w:szCs w:val="12"/>
          <w:shd w:val="clear" w:color="auto" w:fill="FFFFFF"/>
          <w14:ligatures w14:val="none"/>
          <w14:cntxtAlts w14:val="0"/>
        </w:rPr>
        <w:t xml:space="preserve"> лет.</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Чтобы не стать жертвой мошенников:</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 никогда и никому не передавайте номер банковской карты, ПИН-код, секретный код безопасности CVV;</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lastRenderedPageBreak/>
        <w:t>— выучите ПИН-код наизусть или запишите его на листок и храните отдельно от карты;</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 выбирайте банкоматы, расположенные внутри офисов, банков или в охраняемых точках, оборудованных системами видеонаблюдения;</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 не отвечайте на сообщения с просьбами предоставить конфиденциальную информацию;</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 с подозрением относитесь к сообщениям, в которых Вас просят перейти по какой-то ссылке;</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 не забывайте, что банки не рассылают сообщений о блокировке карт, а в телефонном разговоре не требуют конфиденциальные сведения и коды, связанные с картами клиентов. При необходимости свяжитесь с банком по официальным телефонам, которые также указаны на самой карте;</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 xml:space="preserve">— делая покупки в </w:t>
      </w:r>
      <w:proofErr w:type="gramStart"/>
      <w:r w:rsidRPr="00AA275C">
        <w:rPr>
          <w:rFonts w:eastAsia="Calibri"/>
          <w:color w:val="auto"/>
          <w:kern w:val="0"/>
          <w:sz w:val="12"/>
          <w:szCs w:val="12"/>
          <w:shd w:val="clear" w:color="auto" w:fill="FFFFFF"/>
          <w14:ligatures w14:val="none"/>
          <w14:cntxtAlts w14:val="0"/>
        </w:rPr>
        <w:t>Интернет-магазинах</w:t>
      </w:r>
      <w:proofErr w:type="gramEnd"/>
      <w:r w:rsidRPr="00AA275C">
        <w:rPr>
          <w:rFonts w:eastAsia="Calibri"/>
          <w:color w:val="auto"/>
          <w:kern w:val="0"/>
          <w:sz w:val="12"/>
          <w:szCs w:val="12"/>
          <w:shd w:val="clear" w:color="auto" w:fill="FFFFFF"/>
          <w14:ligatures w14:val="none"/>
          <w14:cntxtAlts w14:val="0"/>
        </w:rPr>
        <w:t xml:space="preserve"> предварительно найдите реальный адрес продавца (не абонентский ящик) и его телефон, ознакомьтесь с отзывами в Интернете;</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 воздержитесь от предложений о легкой и высокой прибыли. В этом случае мошенники обычно настаивают на немедленном вложении денег, гарантируют мгновенную прибыль, низкий или вообще отсутствующий финансовый риск, просят отправить деньги на оплату вымышленных налогов, сборов или таможенных платежей, прежде чем выслать выигрыш.</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shd w:val="clear" w:color="auto" w:fill="FFFFFF"/>
          <w14:ligatures w14:val="none"/>
          <w14:cntxtAlts w14:val="0"/>
        </w:rPr>
        <w:t>Если Вы стали жертвой мошенников, незамедлительно обратитесь в дежурную часть отдела полиции.</w:t>
      </w:r>
    </w:p>
    <w:p w:rsidR="00AA275C" w:rsidRPr="00AA275C" w:rsidRDefault="00AA275C" w:rsidP="00AA275C">
      <w:pPr>
        <w:shd w:val="clear" w:color="auto" w:fill="FFFFFF"/>
        <w:spacing w:after="100" w:afterAutospacing="1"/>
        <w:ind w:firstLine="567"/>
        <w:jc w:val="both"/>
        <w:rPr>
          <w:color w:val="auto"/>
          <w:kern w:val="0"/>
          <w:sz w:val="12"/>
          <w:szCs w:val="12"/>
          <w:shd w:val="clear" w:color="auto" w:fill="FFFFFF"/>
          <w14:ligatures w14:val="none"/>
          <w14:cntxtAlts w14:val="0"/>
        </w:rPr>
      </w:pPr>
      <w:proofErr w:type="spellStart"/>
      <w:r w:rsidRPr="00AA275C">
        <w:rPr>
          <w:color w:val="auto"/>
          <w:kern w:val="0"/>
          <w:sz w:val="12"/>
          <w:szCs w:val="12"/>
          <w:shd w:val="clear" w:color="auto" w:fill="FFFFFF"/>
          <w14:ligatures w14:val="none"/>
          <w14:cntxtAlts w14:val="0"/>
        </w:rPr>
        <w:t>Шумерлинская</w:t>
      </w:r>
      <w:proofErr w:type="spellEnd"/>
      <w:r w:rsidRPr="00AA275C">
        <w:rPr>
          <w:color w:val="auto"/>
          <w:kern w:val="0"/>
          <w:sz w:val="12"/>
          <w:szCs w:val="12"/>
          <w:shd w:val="clear" w:color="auto" w:fill="FFFFFF"/>
          <w14:ligatures w14:val="none"/>
          <w14:cntxtAlts w14:val="0"/>
        </w:rPr>
        <w:t xml:space="preserve"> межрайонная прокуратура</w:t>
      </w:r>
    </w:p>
    <w:p w:rsidR="00AA275C" w:rsidRPr="00AA275C" w:rsidRDefault="00AA275C" w:rsidP="00AA275C">
      <w:pPr>
        <w:spacing w:after="160" w:line="259" w:lineRule="auto"/>
        <w:ind w:firstLine="567"/>
        <w:jc w:val="both"/>
        <w:rPr>
          <w:rFonts w:eastAsia="Calibri"/>
          <w:b/>
          <w:bCs/>
          <w:color w:val="auto"/>
          <w:kern w:val="0"/>
          <w:sz w:val="12"/>
          <w:szCs w:val="12"/>
          <w14:ligatures w14:val="none"/>
          <w14:cntxtAlts w14:val="0"/>
        </w:rPr>
      </w:pPr>
      <w:r w:rsidRPr="00AA275C">
        <w:rPr>
          <w:rFonts w:eastAsia="Calibri"/>
          <w:b/>
          <w:bCs/>
          <w:color w:val="auto"/>
          <w:kern w:val="0"/>
          <w:sz w:val="12"/>
          <w:szCs w:val="12"/>
          <w14:ligatures w14:val="none"/>
          <w14:cntxtAlts w14:val="0"/>
        </w:rPr>
        <w:t>Добровольная сдача наркотиков не влечёт уголовную ответственность</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Уголовным кодексом Российской Федерации предусмотрена ответственность за хранение наркотических средств и психотропных веществ. При чем, наказание за хранение зависит от размера наркотика.</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Даже найдя наркотики на улице, человек по действующему законодательству становится его хранителем, что влечет уголовную или административную ответственность. Поэтому необходимо исключить присвоение случайно обнаруженных чужих предметов или веществ. При наличии подозрений, что вещество является наркотиком следует вызвать сотрудников полиции.</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Между тем, предусмотрена возможность освобождения от уголовной ответственности при условии добровольной сдачи запрещенного вещества и активного способствования раскрытию и пресечению преступлений, связанных с незаконным оборотом наркотиков.</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Способствование раскрытию преступления означает рассказ об обстоятельствах приобретения наркотика, что в дальнейшем позволит реализовать мероприятия по выявлению лиц, причастных к незаконной деятельности.</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Выполнение этих условий позволит избежать уголовной ответственности за хранение запрещенных веществ.</w:t>
      </w:r>
    </w:p>
    <w:p w:rsidR="00AA275C" w:rsidRPr="00AA275C" w:rsidRDefault="00AA275C" w:rsidP="00AA275C">
      <w:pPr>
        <w:spacing w:after="160" w:line="259" w:lineRule="auto"/>
        <w:ind w:firstLine="567"/>
        <w:jc w:val="both"/>
        <w:rPr>
          <w:rFonts w:eastAsia="Calibri"/>
          <w:color w:val="auto"/>
          <w:kern w:val="0"/>
          <w:sz w:val="12"/>
          <w:szCs w:val="12"/>
          <w14:ligatures w14:val="none"/>
          <w14:cntxtAlts w14:val="0"/>
        </w:rPr>
      </w:pPr>
      <w:r w:rsidRPr="00AA275C">
        <w:rPr>
          <w:rFonts w:eastAsia="Calibri"/>
          <w:color w:val="auto"/>
          <w:kern w:val="0"/>
          <w:sz w:val="12"/>
          <w:szCs w:val="12"/>
          <w14:ligatures w14:val="none"/>
          <w14:cntxtAlts w14:val="0"/>
        </w:rPr>
        <w:t>Выдача наркотика при задержании лица и при производстве следственных действий по их обнаружению и изъятию не признается добровольной.</w:t>
      </w:r>
    </w:p>
    <w:p w:rsidR="00AA275C" w:rsidRPr="00AA275C" w:rsidRDefault="00AA275C" w:rsidP="00AA275C">
      <w:pPr>
        <w:shd w:val="clear" w:color="auto" w:fill="FFFFFF"/>
        <w:spacing w:after="100" w:afterAutospacing="1"/>
        <w:ind w:firstLine="567"/>
        <w:jc w:val="both"/>
        <w:rPr>
          <w:color w:val="auto"/>
          <w:kern w:val="0"/>
          <w:sz w:val="12"/>
          <w:szCs w:val="12"/>
          <w:shd w:val="clear" w:color="auto" w:fill="FFFFFF"/>
          <w14:ligatures w14:val="none"/>
          <w14:cntxtAlts w14:val="0"/>
        </w:rPr>
      </w:pPr>
      <w:proofErr w:type="spellStart"/>
      <w:r w:rsidRPr="00AA275C">
        <w:rPr>
          <w:color w:val="auto"/>
          <w:kern w:val="0"/>
          <w:sz w:val="12"/>
          <w:szCs w:val="12"/>
          <w:shd w:val="clear" w:color="auto" w:fill="FFFFFF"/>
          <w14:ligatures w14:val="none"/>
          <w14:cntxtAlts w14:val="0"/>
        </w:rPr>
        <w:t>Шумерлинская</w:t>
      </w:r>
      <w:proofErr w:type="spellEnd"/>
      <w:r w:rsidRPr="00AA275C">
        <w:rPr>
          <w:color w:val="auto"/>
          <w:kern w:val="0"/>
          <w:sz w:val="12"/>
          <w:szCs w:val="12"/>
          <w:shd w:val="clear" w:color="auto" w:fill="FFFFFF"/>
          <w14:ligatures w14:val="none"/>
          <w14:cntxtAlts w14:val="0"/>
        </w:rPr>
        <w:t xml:space="preserve"> межрайонная прокуратура</w:t>
      </w:r>
    </w:p>
    <w:p w:rsidR="00AA275C" w:rsidRPr="00AA275C" w:rsidRDefault="00AA275C" w:rsidP="00AA275C">
      <w:pPr>
        <w:spacing w:after="160" w:line="259" w:lineRule="auto"/>
        <w:ind w:firstLine="567"/>
        <w:jc w:val="both"/>
        <w:rPr>
          <w:rFonts w:eastAsia="Calibri"/>
          <w:b/>
          <w:bCs/>
          <w:color w:val="auto"/>
          <w:kern w:val="0"/>
          <w:sz w:val="12"/>
          <w:szCs w:val="12"/>
          <w14:ligatures w14:val="none"/>
          <w14:cntxtAlts w14:val="0"/>
        </w:rPr>
      </w:pPr>
    </w:p>
    <w:p w:rsidR="0010181B" w:rsidRDefault="0010181B" w:rsidP="0010181B">
      <w:pPr>
        <w:widowControl w:val="0"/>
        <w:jc w:val="center"/>
        <w:rPr>
          <w:b/>
          <w:bCs/>
          <w:kern w:val="36"/>
          <w:sz w:val="12"/>
          <w:szCs w:val="12"/>
          <w14:ligatures w14:val="none"/>
        </w:rPr>
      </w:pPr>
    </w:p>
    <w:p w:rsidR="000E6F0D" w:rsidRDefault="000E6F0D"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bookmarkStart w:id="0" w:name="_GoBack"/>
      <w:bookmarkEnd w:id="0"/>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Default="00AA275C" w:rsidP="00A8188B">
      <w:pPr>
        <w:jc w:val="both"/>
        <w:rPr>
          <w:b/>
          <w:sz w:val="12"/>
          <w:szCs w:val="12"/>
        </w:rPr>
      </w:pPr>
    </w:p>
    <w:p w:rsidR="00AA275C" w:rsidRPr="00DD18A6" w:rsidRDefault="00AA275C" w:rsidP="00A8188B">
      <w:pPr>
        <w:jc w:val="both"/>
        <w:rPr>
          <w:b/>
          <w:sz w:val="12"/>
          <w:szCs w:val="12"/>
        </w:rPr>
      </w:pPr>
    </w:p>
    <w:p w:rsidR="000E6F0D" w:rsidRPr="00DD18A6" w:rsidRDefault="000E6F0D" w:rsidP="00A8188B">
      <w:pPr>
        <w:jc w:val="both"/>
        <w:rPr>
          <w:b/>
          <w:sz w:val="12"/>
          <w:szCs w:val="12"/>
        </w:rPr>
      </w:pPr>
    </w:p>
    <w:p w:rsidR="00D4283D" w:rsidRPr="00397C84" w:rsidRDefault="00D4283D" w:rsidP="00D4283D">
      <w:pPr>
        <w:rPr>
          <w:sz w:val="12"/>
          <w:szCs w:val="12"/>
        </w:rPr>
      </w:pPr>
      <w:r>
        <w:rPr>
          <w:noProof/>
          <w14:ligatures w14:val="none"/>
          <w14:cntxtAlts w14:val="0"/>
        </w:rPr>
        <w:drawing>
          <wp:inline distT="0" distB="0" distL="0" distR="0" wp14:anchorId="59F16337" wp14:editId="1C78186A">
            <wp:extent cx="6830291" cy="1731818"/>
            <wp:effectExtent l="0" t="0" r="889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0291" cy="1731818"/>
                    </a:xfrm>
                    <a:prstGeom prst="rect">
                      <a:avLst/>
                    </a:prstGeom>
                    <a:noFill/>
                    <a:ln>
                      <a:noFill/>
                    </a:ln>
                  </pic:spPr>
                </pic:pic>
              </a:graphicData>
            </a:graphic>
          </wp:inline>
        </w:drawing>
      </w:r>
    </w:p>
    <w:sectPr w:rsidR="00D4283D" w:rsidRPr="00397C84" w:rsidSect="007E14A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3">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3"/>
  </w:num>
  <w:num w:numId="4">
    <w:abstractNumId w:val="11"/>
  </w:num>
  <w:num w:numId="5">
    <w:abstractNumId w:val="0"/>
  </w:num>
  <w:num w:numId="6">
    <w:abstractNumId w:val="1"/>
  </w:num>
  <w:num w:numId="7">
    <w:abstractNumId w:val="19"/>
  </w:num>
  <w:num w:numId="8">
    <w:abstractNumId w:val="12"/>
  </w:num>
  <w:num w:numId="9">
    <w:abstractNumId w:val="4"/>
  </w:num>
  <w:num w:numId="10">
    <w:abstractNumId w:val="15"/>
  </w:num>
  <w:num w:numId="11">
    <w:abstractNumId w:val="2"/>
  </w:num>
  <w:num w:numId="12">
    <w:abstractNumId w:val="22"/>
  </w:num>
  <w:num w:numId="13">
    <w:abstractNumId w:val="20"/>
  </w:num>
  <w:num w:numId="14">
    <w:abstractNumId w:val="8"/>
  </w:num>
  <w:num w:numId="15">
    <w:abstractNumId w:val="6"/>
  </w:num>
  <w:num w:numId="16">
    <w:abstractNumId w:val="13"/>
  </w:num>
  <w:num w:numId="17">
    <w:abstractNumId w:val="17"/>
  </w:num>
  <w:num w:numId="18">
    <w:abstractNumId w:val="10"/>
  </w:num>
  <w:num w:numId="19">
    <w:abstractNumId w:val="14"/>
  </w:num>
  <w:num w:numId="20">
    <w:abstractNumId w:val="16"/>
  </w:num>
  <w:num w:numId="21">
    <w:abstractNumId w:val="21"/>
  </w:num>
  <w:num w:numId="22">
    <w:abstractNumId w:val="7"/>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1"/>
    <w:rsid w:val="000D651D"/>
    <w:rsid w:val="000E6F0D"/>
    <w:rsid w:val="0010181B"/>
    <w:rsid w:val="0032565B"/>
    <w:rsid w:val="00393D50"/>
    <w:rsid w:val="00487190"/>
    <w:rsid w:val="00511667"/>
    <w:rsid w:val="005134DE"/>
    <w:rsid w:val="005622D0"/>
    <w:rsid w:val="0061288D"/>
    <w:rsid w:val="00672CC1"/>
    <w:rsid w:val="00676BDC"/>
    <w:rsid w:val="006B194F"/>
    <w:rsid w:val="007E14A1"/>
    <w:rsid w:val="0093690F"/>
    <w:rsid w:val="009646C6"/>
    <w:rsid w:val="009E0681"/>
    <w:rsid w:val="00A73CDA"/>
    <w:rsid w:val="00A8188B"/>
    <w:rsid w:val="00AA275C"/>
    <w:rsid w:val="00AA6625"/>
    <w:rsid w:val="00B50331"/>
    <w:rsid w:val="00BA3B37"/>
    <w:rsid w:val="00C514F1"/>
    <w:rsid w:val="00C5732C"/>
    <w:rsid w:val="00D4283D"/>
    <w:rsid w:val="00DD18A6"/>
    <w:rsid w:val="00DD7071"/>
    <w:rsid w:val="00E36268"/>
    <w:rsid w:val="00EB30A9"/>
    <w:rsid w:val="00FE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uiPriority w:val="9"/>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B194F"/>
    <w:rPr>
      <w:rFonts w:ascii="Tahoma" w:hAnsi="Tahoma" w:cs="Tahoma"/>
      <w:sz w:val="16"/>
      <w:szCs w:val="16"/>
    </w:rPr>
  </w:style>
  <w:style w:type="character" w:customStyle="1" w:styleId="a4">
    <w:name w:val="Текст выноски Знак"/>
    <w:basedOn w:val="a0"/>
    <w:link w:val="a3"/>
    <w:semiHidden/>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semiHidden/>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iPriority w:val="99"/>
    <w:semiHidden/>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paragraph" w:styleId="af9">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uiPriority w:val="9"/>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B194F"/>
    <w:rPr>
      <w:rFonts w:ascii="Tahoma" w:hAnsi="Tahoma" w:cs="Tahoma"/>
      <w:sz w:val="16"/>
      <w:szCs w:val="16"/>
    </w:rPr>
  </w:style>
  <w:style w:type="character" w:customStyle="1" w:styleId="a4">
    <w:name w:val="Текст выноски Знак"/>
    <w:basedOn w:val="a0"/>
    <w:link w:val="a3"/>
    <w:semiHidden/>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semiHidden/>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iPriority w:val="99"/>
    <w:semiHidden/>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paragraph" w:styleId="af9">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consultantplus://offline/ref=1E2036D81AFC9C2CA4BE606088810CA7E6BE44AFFECFB575B22ED0007DA10D8C698B9A21C232A81606510D73ABiDX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2513</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6</cp:revision>
  <cp:lastPrinted>2019-01-24T10:39:00Z</cp:lastPrinted>
  <dcterms:created xsi:type="dcterms:W3CDTF">2020-01-16T13:16:00Z</dcterms:created>
  <dcterms:modified xsi:type="dcterms:W3CDTF">2021-01-25T11:59:00Z</dcterms:modified>
</cp:coreProperties>
</file>