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2A" w:rsidRDefault="003465BE" w:rsidP="0078770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610235</wp:posOffset>
                </wp:positionV>
                <wp:extent cx="890905" cy="2159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22E1" w:rsidRPr="0016236E" w:rsidRDefault="004A3D2A" w:rsidP="003222E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547DDD">
                              <w:rPr>
                                <w:b/>
                              </w:rPr>
                              <w:t>18</w:t>
                            </w:r>
                            <w:r w:rsidR="0016236E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547DDD">
                              <w:rPr>
                                <w:b/>
                              </w:rPr>
                              <w:t>08</w:t>
                            </w:r>
                            <w:r w:rsidR="0016236E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r w:rsidR="0016236E">
                              <w:rPr>
                                <w:b/>
                              </w:rPr>
                              <w:t>2021</w:t>
                            </w:r>
                          </w:p>
                          <w:p w:rsidR="003222E1" w:rsidRDefault="003222E1" w:rsidP="003222E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9.75pt;margin-top:48.05pt;width:70.15pt;height:1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zWCwMAALYGAAAOAAAAZHJzL2Uyb0RvYy54bWysVduOmzAQfa/Uf7D8zgIJIYCWrBISqkrb&#10;i7TbD3DABKtgU9sJ2Vb9945NkmXTPlTd5gHZ4/H4nJkzk9u7Y9ugA5WKCZ5i/8bDiPJClIzvUvzl&#10;MXcijJQmvCSN4DTFT1Thu8XbN7d9l9CJqEVTUokgCFdJ36W41rpLXFcVNW2JuhEd5XBYCdkSDVu5&#10;c0tJeojeNu7E80K3F7LspCioUmBdD4d4YeNXFS30p6pSVKMmxYBN26+03635uotbkuwk6WpWnGCQ&#10;f0DREsbh0UuoNdEE7SX7LVTLCimUqPRNIVpXVBUrqOUAbHzvis1DTTpquUByVHdJk/p/YYuPh88S&#10;sTLFAUactFCiR3rUaCWOyPdNevpOJeD10IGfPoIdymypqu5eFF8V4iKrCd/RpZSirykpAZ696Y6u&#10;DnGUCbLtP4gS3iF7LWygYyVbkzvIBoLoUKanS2kMlgKMUezF3gyjAo4m/iz2bOlckpwvd1Lpd1S0&#10;yCxSLKHyNjg53CsNNMD17GLe4iJnTWOr3/AXBnAcLNTKZ7hNEgACS+NpINnS/gBMm2gTBU4wCTdO&#10;4K3XzjLPAifM/flsPV1n2dr/aVD4QVKzsqTcPHqWmR/8XRlPgh8EchGaEg0rTTgDScndNmskOhCQ&#10;eW5/pnRAZeTmvoRhj4HLFSV/EnirSezkYTR3gjyYOfHcixzPj1dx6AVxsM5fUrpnnL6eEupTHM8m&#10;UGHS7GCSnNppBB+4mKFALzzLr4MOm30Lghq4nxoaTND2I5PJxPn2dV5I0jINQ6hhLejMM79hLBgt&#10;b3hpRaIJa4b1KI2G+p/TuMxn3jyYRs58Pps6wXTjOasoz5xl5ofhfLPKVpsrZWys2tTrM2nrOZLu&#10;CO/pjWfIkJazrm2zmv4cOlUft0cgbjp4K8onaFspoK2gN2HYw6IW8jtGPQzOFKtveyIpRs17Dq0/&#10;DWfzECbteCPHm+14Q3gBoVKsofB2melhOu87yXY1vDQUmYsljIuK2VZ+RgVUzAaGoyV1GuRm+o73&#10;1uv572bxCwAA//8DAFBLAwQUAAYACAAAACEAlgX0Rt4AAAAJAQAADwAAAGRycy9kb3ducmV2Lnht&#10;bEyPy07DMBBF90j8gzVI7Fo7VA1tiFNVSOyQaAti7cRDEtWPyHaawNczrOhyNEf3nlvuZmvYBUPs&#10;vZOQLQUwdI3XvWslfLy/LDbAYlJOK+MdSvjGCLvq9qZUhfaTO+LllFpGIS4WSkKX0lBwHpsOrYpL&#10;P6Cj35cPViU6Q8t1UBOFW8MfhMi5Vb2jhk4N+Nxhcz6NVsJn/TgeprA6HM8/Q278Pr69pijl/d28&#10;fwKWcE7/MPzpkzpU5FT70enIjITFersmVMI2z4ARsBE0pSZwJTLgVcmvF1S/AAAA//8DAFBLAQIt&#10;ABQABgAIAAAAIQC2gziS/gAAAOEBAAATAAAAAAAAAAAAAAAAAAAAAABbQ29udGVudF9UeXBlc10u&#10;eG1sUEsBAi0AFAAGAAgAAAAhADj9If/WAAAAlAEAAAsAAAAAAAAAAAAAAAAALwEAAF9yZWxzLy5y&#10;ZWxzUEsBAi0AFAAGAAgAAAAhAKwxXNYLAwAAtgYAAA4AAAAAAAAAAAAAAAAALgIAAGRycy9lMm9E&#10;b2MueG1sUEsBAi0AFAAGAAgAAAAhAJYF9Eb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3222E1" w:rsidRPr="0016236E" w:rsidRDefault="004A3D2A" w:rsidP="003222E1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547DDD">
                        <w:rPr>
                          <w:b/>
                        </w:rPr>
                        <w:t>18</w:t>
                      </w:r>
                      <w:r w:rsidR="0016236E">
                        <w:rPr>
                          <w:b/>
                          <w:lang w:val="en-US"/>
                        </w:rPr>
                        <w:t>.</w:t>
                      </w:r>
                      <w:r w:rsidR="00547DDD">
                        <w:rPr>
                          <w:b/>
                        </w:rPr>
                        <w:t>08</w:t>
                      </w:r>
                      <w:r w:rsidR="0016236E">
                        <w:rPr>
                          <w:b/>
                          <w:lang w:val="en-US"/>
                        </w:rPr>
                        <w:t>.</w:t>
                      </w:r>
                      <w:r w:rsidR="0016236E">
                        <w:rPr>
                          <w:b/>
                        </w:rPr>
                        <w:t>2021</w:t>
                      </w:r>
                    </w:p>
                    <w:p w:rsidR="003222E1" w:rsidRDefault="003222E1" w:rsidP="003222E1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222E1">
        <w:rPr>
          <w:noProof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-304800</wp:posOffset>
            </wp:positionV>
            <wp:extent cx="6866255" cy="168783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1687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928370</wp:posOffset>
                </wp:positionV>
                <wp:extent cx="1343660" cy="374015"/>
                <wp:effectExtent l="13970" t="10160" r="13970" b="635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43660" cy="374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5BE" w:rsidRPr="00907CAC" w:rsidRDefault="0016236E" w:rsidP="003465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№</w:t>
                            </w:r>
                            <w:r w:rsidR="00547DDD"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29</w:t>
                            </w:r>
                            <w:r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(</w:t>
                            </w:r>
                            <w:r w:rsidR="00547DDD"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491</w:t>
                            </w:r>
                            <w:r>
                              <w:rPr>
                                <w:rFonts w:ascii="Arial Black" w:hAnsi="Arial Black"/>
                                <w:color w:val="EEECE1" w:themeColor="background2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7" type="#_x0000_t202" style="position:absolute;margin-left:384.05pt;margin-top:73.1pt;width:105.8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0RWQIAAKkEAAAOAAAAZHJzL2Uyb0RvYy54bWysVMtu2zAQvBfoPxC8O5Ii+QHBcmA7di9p&#10;GyAucqZJylIriixJWzKK/HuXNOUE6aUo6gMtkqvZ2Zldze960aAT16aWbYGTmxgj3lLJ6vZQ4G+7&#10;7WiGkbGkZaSRLS/wmRt8t/j4Yd6pnN/KSjaMawQgrck7VeDKWpVHkaEVF8TcSMVbuCylFsTCVh8i&#10;pkkH6KKJbuN4EnVSM6Ul5cbA6f3lEi88fllyar+WpeEWNQUGbtav2q97t0aLOckPmqiqpoEG+QcW&#10;gtQtJL1C3RNL0FHXf0CJmmppZGlvqBSRLMuacl8DVJPE76p5qojivhYQx6irTOb/wdIvp0eNalbg&#10;FKOWCLDoGRRdaosSr06nTA5BTwrCbL+SPbjsKzXqQdIfBrVyXZH2wJday67ihAG7BLDCsa9hd1YA&#10;7E93vLcbVoMRiRM/eoPvTDO5cZn23WfJ4BVytNJn60stnL6gGAIKYOX5ah8gIup4pVk6mcAVhbt0&#10;msXJ2Kcg+fC20sZ+4lIg91BgDe3h0cnpwVjHhuRDiEsGwHAeni52/lpux/E0S2ej6XScjrJ0E49W&#10;s+16tFwnk8l0s1qvNsmLA02yvKoZ4+3Gt6EZuivJ/s690OeXvrj2F/dgA9v3OXwFwHr49+y9xE7V&#10;i7623/fecK+/U3wv2Rk072AKCmx+Honm4N9RrCUMDZhWailCU7i908OptOufiVZBSgtZH5thCrye&#10;Lu7AQlMR9h2ARAPDdSINGsfwC+aE4KD9BdW9a9QS3N/W3phXnqFnYB58lWF23cC93fuo1y/M4jcA&#10;AAD//wMAUEsDBBQABgAIAAAAIQDHV5Ql3wAAAAsBAAAPAAAAZHJzL2Rvd25yZXYueG1sTI/LTsMw&#10;EEX3SPyDNUjsqJOIJm2IU1U8JBZsKGE/jYc4Ih5Hsdukf49ZwXJ0j+49U+0WO4gzTb53rCBdJSCI&#10;W6d77hQ0Hy93GxA+IGscHJOCC3nY1ddXFZbazfxO50PoRCxhX6ICE8JYSulbQxb9yo3EMftyk8UQ&#10;z6mTesI5lttBZkmSS4s9xwWDIz0aar8PJ6sgBL1PL82z9a+fy9vTbJJ2jY1StzfL/gFEoCX8wfCr&#10;H9Whjk5Hd2LtxaCgyDdpRGNwn2cgIrEttgWIo4IsWacg60r+/6H+AQAA//8DAFBLAQItABQABgAI&#10;AAAAIQC2gziS/gAAAOEBAAATAAAAAAAAAAAAAAAAAAAAAABbQ29udGVudF9UeXBlc10ueG1sUEsB&#10;Ai0AFAAGAAgAAAAhADj9If/WAAAAlAEAAAsAAAAAAAAAAAAAAAAALwEAAF9yZWxzLy5yZWxzUEsB&#10;Ai0AFAAGAAgAAAAhAMrDHRFZAgAAqQQAAA4AAAAAAAAAAAAAAAAALgIAAGRycy9lMm9Eb2MueG1s&#10;UEsBAi0AFAAGAAgAAAAhAMdXlCX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3465BE" w:rsidRPr="00907CAC" w:rsidRDefault="0016236E" w:rsidP="003465B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№</w:t>
                      </w:r>
                      <w:r w:rsidR="00547DDD"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29</w:t>
                      </w:r>
                      <w:r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(</w:t>
                      </w:r>
                      <w:r w:rsidR="00547DDD"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491</w:t>
                      </w:r>
                      <w:r>
                        <w:rPr>
                          <w:rFonts w:ascii="Arial Black" w:hAnsi="Arial Black"/>
                          <w:color w:val="EEECE1" w:themeColor="background2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alpha w14:val="50000"/>
                              </w14:schemeClr>
                            </w14:solidFill>
                          </w14:textFill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1396365</wp:posOffset>
                </wp:positionV>
                <wp:extent cx="838200" cy="488950"/>
                <wp:effectExtent l="7620" t="11430" r="40005" b="33020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65BE" w:rsidRDefault="003465BE" w:rsidP="003465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№01(411)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529.8pt;margin-top:109.95pt;width:66pt;height:3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8q/QEAAN8DAAAOAAAAZHJzL2Uyb0RvYy54bWysU8GO0zAQvSPxD5bvNG1hIURNV2WX5bLA&#10;Slu056ntNIHYY2y3Sf+eseOWFdwQPVi1PX7z3puX1fWoe3ZUzndoar6YzTlTRqDszL7m37Z3r0rO&#10;fAAjoUejan5Snl+vX75YDbZSS2yxl8oxAjG+GmzN2xBsVRRetEqDn6FVhi4bdBoCbd2+kA4GQtd9&#10;sZzP3xYDOmkdCuU9nd5Ol3yd8JtGifC1abwKrK85cQtpdWndxbVYr6DaO7BtJzIN+AcWGjpDTS9Q&#10;txCAHVz3F5TuhEOPTZgJ1AU2TSdU0kBqFvM/1Dy2YFXSQuZ4e7HJ/z9Y8eX44Fgna77kzICmET2R&#10;oxsX2LtozmB9RTWPlqrC+AFHGnIS6u09ih+eGbxpwezVxjkcWgWSyC0IKh8nCduTJdx0ulVj+Cg7&#10;msMiwhfP8KdmPnbaDZ9R0hM4BEzdxsbpaC8ZxogCTfJ0mR4hMkGH5euSEsGZoKs3Zfn+Kk23gOr8&#10;2DofPinULP6puaNwJHA43vsQyUB1LsnMIpmJVhh3Y7Ypu7JDeSKqA2Wn5v7nAZwi2Qd9gxQ10to4&#10;1NnKuI/sI/p2fAJnM4VA3B/6c3YSjxQimUcB8jsB6Z4ieYSeXc3pl2yDKhdnzhNqfOvthky765Kg&#10;6O7EMwuiFCWdOfExps/3qer3d7n+BQAA//8DAFBLAwQUAAYACAAAACEA7UNPwd4AAAANAQAADwAA&#10;AGRycy9kb3ducmV2LnhtbEyPzU7DMBCE70i8g7VI3KjtSo1wiFNV/EgcuNCGuxsvcURsR7HbpG/P&#10;9gTHmf00O1NtFz+wM06pj0GDXAlgGNpo+9BpaA5vD4/AUjbBmiEG1HDBBNv69qYypY1z+MTzPneM&#10;QkIqjQaX81hynlqH3qRVHDHQ7TtO3mSSU8ftZGYK9wNfC1Fwb/pAH5wZ8dlh+7M/eQ052528NK8+&#10;vX8tHy+zE+3GNFrf3y27J2AZl/wHw7U+VYeaOh3jKdjEBtJiowpiNaylUsCuiFSSrCNZqlDA64r/&#10;X1H/AgAA//8DAFBLAQItABQABgAIAAAAIQC2gziS/gAAAOEBAAATAAAAAAAAAAAAAAAAAAAAAABb&#10;Q29udGVudF9UeXBlc10ueG1sUEsBAi0AFAAGAAgAAAAhADj9If/WAAAAlAEAAAsAAAAAAAAAAAAA&#10;AAAALwEAAF9yZWxzLy5yZWxzUEsBAi0AFAAGAAgAAAAhAI8Dryr9AQAA3wMAAA4AAAAAAAAAAAAA&#10;AAAALgIAAGRycy9lMm9Eb2MueG1sUEsBAi0AFAAGAAgAAAAhAO1DT8HeAAAADQ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3465BE" w:rsidRDefault="003465BE" w:rsidP="003465B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№01(411)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1396365</wp:posOffset>
                </wp:positionV>
                <wp:extent cx="838200" cy="488950"/>
                <wp:effectExtent l="7620" t="11430" r="40005" b="3302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65BE" w:rsidRDefault="003465BE" w:rsidP="003465B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№01(411)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9" type="#_x0000_t202" style="position:absolute;margin-left:529.8pt;margin-top:109.95pt;width:66pt;height:3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7H/QEAAN8DAAAOAAAAZHJzL2Uyb0RvYy54bWysU02P0zAQvSPxHyzfadL9QCVquiq7LJeF&#10;XWmL9jy1ncYQe4ztNum/Z+ykZQU3RA5WbE/evPfmZXkzmI4dlA8abc3ns5IzZQVKbXc1/7a5f7fg&#10;LESwEjq0quZHFfjN6u2bZe8qdYEtdlJ5RiA2VL2reRujq4oiiFYZCDN0ytJlg95ApK3fFdJDT+im&#10;Ky7K8n3Ro5fOo1Ah0OndeMlXGb9plIiPTRNUZF3NiVvMq8/rNq3FagnVzoNrtZhowD+wMKAtNT1D&#10;3UEEtvf6LyijhceATZwJNAU2jRYqayA18/IPNc8tOJW1kDnBnW0K/w9WfD08eaYlzY4zC4ZG9EKO&#10;rn1kV8mc3oWKap4dVcXhIw6pMAkN7gHFj8As3rZgd2rtPfatAknkEtR0nCVsjo5w8+lGDfGT1DSH&#10;eYIvXuGPzULqtO2/oKRPYB8xdxsab1JXMowRBZrk8Tw9QmSCDheXC0oEZ4KurhaLD9d5ugVUp4+d&#10;D/GzQsPSS809hSODw+EhxEQGqlPJxCyRGWnFYTtkmy5PrmxRHolqT9mpefi5B69I9t7cIkWNtDYe&#10;zWRl2if2CX0zvIB3E4VI3J+6U3YyjxwiOY0C5HcCMh1F8gAduy7pybZBNRVPnEfUcS5rMu1eZ0HJ&#10;3ZHnJIhSlHVOiU8xfb3PVb//y9UvAAAA//8DAFBLAwQUAAYACAAAACEA7UNPwd4AAAANAQAADwAA&#10;AGRycy9kb3ducmV2LnhtbEyPzU7DMBCE70i8g7VI3KjtSo1wiFNV/EgcuNCGuxsvcURsR7HbpG/P&#10;9gTHmf00O1NtFz+wM06pj0GDXAlgGNpo+9BpaA5vD4/AUjbBmiEG1HDBBNv69qYypY1z+MTzPneM&#10;QkIqjQaX81hynlqH3qRVHDHQ7TtO3mSSU8ftZGYK9wNfC1Fwb/pAH5wZ8dlh+7M/eQ052528NK8+&#10;vX8tHy+zE+3GNFrf3y27J2AZl/wHw7U+VYeaOh3jKdjEBtJiowpiNaylUsCuiFSSrCNZqlDA64r/&#10;X1H/AgAA//8DAFBLAQItABQABgAIAAAAIQC2gziS/gAAAOEBAAATAAAAAAAAAAAAAAAAAAAAAABb&#10;Q29udGVudF9UeXBlc10ueG1sUEsBAi0AFAAGAAgAAAAhADj9If/WAAAAlAEAAAsAAAAAAAAAAAAA&#10;AAAALwEAAF9yZWxzLy5yZWxzUEsBAi0AFAAGAAgAAAAhAD3pHsf9AQAA3wMAAA4AAAAAAAAAAAAA&#10;AAAALgIAAGRycy9lMm9Eb2MueG1sUEsBAi0AFAAGAAgAAAAhAO1DT8HeAAAADQ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3465BE" w:rsidRDefault="003465BE" w:rsidP="003465B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№01(411)</w:t>
                      </w:r>
                    </w:p>
                  </w:txbxContent>
                </v:textbox>
              </v:shape>
            </w:pict>
          </mc:Fallback>
        </mc:AlternateContent>
      </w:r>
    </w:p>
    <w:p w:rsidR="004A3D2A" w:rsidRPr="004A3D2A" w:rsidRDefault="004A3D2A" w:rsidP="004A3D2A"/>
    <w:p w:rsidR="004A3D2A" w:rsidRPr="004A3D2A" w:rsidRDefault="004A3D2A" w:rsidP="004A3D2A"/>
    <w:p w:rsidR="004A3D2A" w:rsidRDefault="004A3D2A" w:rsidP="004A3D2A"/>
    <w:p w:rsidR="002F648A" w:rsidRDefault="004A3D2A" w:rsidP="004A3D2A">
      <w:pPr>
        <w:tabs>
          <w:tab w:val="left" w:pos="3435"/>
        </w:tabs>
      </w:pPr>
      <w:r>
        <w:tab/>
      </w:r>
    </w:p>
    <w:p w:rsidR="00063650" w:rsidRPr="00063650" w:rsidRDefault="00063650" w:rsidP="00063650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DDD" w:rsidRPr="000651AA" w:rsidRDefault="00063650" w:rsidP="00547DDD">
      <w:pPr>
        <w:pStyle w:val="a6"/>
        <w:ind w:left="709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47DDD" w:rsidRPr="000651AA">
        <w:rPr>
          <w:rFonts w:ascii="Times New Roman" w:hAnsi="Times New Roman" w:cs="Times New Roman"/>
          <w:b/>
          <w:sz w:val="23"/>
          <w:szCs w:val="23"/>
        </w:rPr>
        <w:t>П</w:t>
      </w:r>
      <w:proofErr w:type="gramEnd"/>
      <w:r w:rsidR="00547DDD" w:rsidRPr="000651AA">
        <w:rPr>
          <w:rFonts w:ascii="Times New Roman" w:hAnsi="Times New Roman" w:cs="Times New Roman"/>
          <w:b/>
          <w:sz w:val="23"/>
          <w:szCs w:val="23"/>
        </w:rPr>
        <w:t xml:space="preserve"> Р О Т О К О Л</w:t>
      </w:r>
    </w:p>
    <w:p w:rsidR="00547DDD" w:rsidRPr="000651AA" w:rsidRDefault="00547DDD" w:rsidP="00547DDD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3"/>
          <w:szCs w:val="23"/>
          <w:lang w:eastAsia="x-none"/>
        </w:rPr>
      </w:pPr>
      <w:r w:rsidRPr="000651AA">
        <w:rPr>
          <w:rFonts w:ascii="Times New Roman" w:hAnsi="Times New Roman" w:cs="Times New Roman"/>
          <w:b/>
          <w:sz w:val="23"/>
          <w:szCs w:val="23"/>
        </w:rPr>
        <w:t xml:space="preserve">публичных слушаний </w:t>
      </w:r>
      <w:r>
        <w:rPr>
          <w:rFonts w:ascii="Times New Roman" w:hAnsi="Times New Roman" w:cs="Times New Roman"/>
          <w:b/>
          <w:sz w:val="23"/>
          <w:szCs w:val="23"/>
        </w:rPr>
        <w:t xml:space="preserve">проекту </w:t>
      </w:r>
      <w:r w:rsidRPr="000651AA">
        <w:rPr>
          <w:rFonts w:ascii="Times New Roman" w:hAnsi="Times New Roman" w:cs="Times New Roman"/>
          <w:b/>
          <w:sz w:val="23"/>
          <w:szCs w:val="23"/>
        </w:rPr>
        <w:t xml:space="preserve">внесения  </w:t>
      </w:r>
      <w:r w:rsidRPr="000651AA">
        <w:rPr>
          <w:rFonts w:ascii="Times New Roman" w:hAnsi="Times New Roman" w:cs="Times New Roman"/>
          <w:b/>
          <w:sz w:val="23"/>
          <w:szCs w:val="23"/>
          <w:lang w:val="x-none" w:eastAsia="x-none"/>
        </w:rPr>
        <w:t>изменений в Правил</w:t>
      </w:r>
      <w:r>
        <w:rPr>
          <w:rFonts w:ascii="Times New Roman" w:hAnsi="Times New Roman" w:cs="Times New Roman"/>
          <w:b/>
          <w:sz w:val="23"/>
          <w:szCs w:val="23"/>
          <w:lang w:eastAsia="x-none"/>
        </w:rPr>
        <w:t>а</w:t>
      </w:r>
      <w:r w:rsidRPr="000651AA">
        <w:rPr>
          <w:rFonts w:ascii="Times New Roman" w:hAnsi="Times New Roman" w:cs="Times New Roman"/>
          <w:b/>
          <w:sz w:val="23"/>
          <w:szCs w:val="23"/>
          <w:lang w:val="x-none" w:eastAsia="x-none"/>
        </w:rPr>
        <w:t xml:space="preserve"> землепользования и </w:t>
      </w:r>
      <w:r w:rsidRPr="000651AA">
        <w:rPr>
          <w:rFonts w:ascii="Times New Roman" w:hAnsi="Times New Roman" w:cs="Times New Roman"/>
          <w:b/>
          <w:sz w:val="23"/>
          <w:szCs w:val="23"/>
          <w:lang w:eastAsia="x-none"/>
        </w:rPr>
        <w:t xml:space="preserve">  </w:t>
      </w:r>
      <w:r w:rsidRPr="000651AA">
        <w:rPr>
          <w:rFonts w:ascii="Times New Roman" w:hAnsi="Times New Roman" w:cs="Times New Roman"/>
          <w:b/>
          <w:sz w:val="23"/>
          <w:szCs w:val="23"/>
          <w:lang w:val="x-none" w:eastAsia="x-none"/>
        </w:rPr>
        <w:t>застройки в Краснооктябрьском сельском поселении Шумерлинского района  Чувашской Республики»</w:t>
      </w:r>
    </w:p>
    <w:p w:rsidR="00547DDD" w:rsidRPr="000651AA" w:rsidRDefault="00547DDD" w:rsidP="00547DDD">
      <w:pPr>
        <w:spacing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0651AA">
        <w:rPr>
          <w:rFonts w:ascii="Times New Roman" w:hAnsi="Times New Roman" w:cs="Times New Roman"/>
          <w:i/>
          <w:sz w:val="23"/>
          <w:szCs w:val="23"/>
        </w:rPr>
        <w:t>1</w:t>
      </w:r>
      <w:r>
        <w:rPr>
          <w:rFonts w:ascii="Times New Roman" w:hAnsi="Times New Roman" w:cs="Times New Roman"/>
          <w:i/>
          <w:sz w:val="23"/>
          <w:szCs w:val="23"/>
        </w:rPr>
        <w:t>6</w:t>
      </w:r>
      <w:r w:rsidRPr="000651AA">
        <w:rPr>
          <w:rFonts w:ascii="Times New Roman" w:hAnsi="Times New Roman" w:cs="Times New Roman"/>
          <w:i/>
          <w:sz w:val="23"/>
          <w:szCs w:val="23"/>
        </w:rPr>
        <w:t xml:space="preserve"> августа  2021 г.                                                                                                                    № 1</w:t>
      </w:r>
    </w:p>
    <w:p w:rsidR="00547DDD" w:rsidRPr="00B4154E" w:rsidRDefault="00547DDD" w:rsidP="00547DDD">
      <w:pPr>
        <w:pStyle w:val="a3"/>
        <w:ind w:firstLine="300"/>
        <w:rPr>
          <w:color w:val="000000"/>
          <w:sz w:val="23"/>
          <w:szCs w:val="23"/>
        </w:rPr>
      </w:pPr>
      <w:r w:rsidRPr="00B4154E">
        <w:rPr>
          <w:rStyle w:val="aa"/>
          <w:color w:val="000000"/>
          <w:sz w:val="23"/>
          <w:szCs w:val="23"/>
        </w:rPr>
        <w:t>Место проведения публичных слушаний:</w:t>
      </w:r>
      <w:r w:rsidRPr="00B4154E">
        <w:rPr>
          <w:rStyle w:val="apple-converted-space"/>
          <w:color w:val="000000"/>
          <w:sz w:val="23"/>
          <w:szCs w:val="23"/>
        </w:rPr>
        <w:t> </w:t>
      </w:r>
      <w:r w:rsidRPr="00B4154E">
        <w:rPr>
          <w:color w:val="000000"/>
          <w:sz w:val="23"/>
          <w:szCs w:val="23"/>
        </w:rPr>
        <w:t xml:space="preserve">администрация Краснооктябрьское сельского поселения Шумерлинского района Чувашской Республики по адресу: </w:t>
      </w:r>
      <w:proofErr w:type="gramStart"/>
      <w:r w:rsidRPr="00B4154E">
        <w:rPr>
          <w:color w:val="000000"/>
          <w:sz w:val="23"/>
          <w:szCs w:val="23"/>
        </w:rPr>
        <w:t>Чувашская Республика, Шумерлинский район, п. Красный Октябрь, ул. Комсомольская, д. 23</w:t>
      </w:r>
      <w:proofErr w:type="gramEnd"/>
    </w:p>
    <w:p w:rsidR="00547DDD" w:rsidRPr="000651AA" w:rsidRDefault="00547DDD" w:rsidP="00547DDD">
      <w:pPr>
        <w:pStyle w:val="a3"/>
        <w:rPr>
          <w:sz w:val="23"/>
          <w:szCs w:val="23"/>
        </w:rPr>
      </w:pPr>
      <w:r w:rsidRPr="000651AA">
        <w:rPr>
          <w:sz w:val="23"/>
          <w:szCs w:val="23"/>
        </w:rPr>
        <w:t xml:space="preserve">Время начала: 17 часов 00 минут                                                                                                             окончания:18 часов 30 минут    </w:t>
      </w:r>
    </w:p>
    <w:p w:rsidR="00547DDD" w:rsidRPr="000651AA" w:rsidRDefault="00547DDD" w:rsidP="00547DDD">
      <w:pPr>
        <w:pStyle w:val="a3"/>
        <w:ind w:firstLine="300"/>
        <w:rPr>
          <w:sz w:val="23"/>
          <w:szCs w:val="23"/>
        </w:rPr>
      </w:pPr>
      <w:r w:rsidRPr="000651AA">
        <w:rPr>
          <w:sz w:val="23"/>
          <w:szCs w:val="23"/>
          <w:u w:val="single"/>
        </w:rPr>
        <w:t xml:space="preserve">Организатор, ответственный за подготовку и проведение публичных слушаний, </w:t>
      </w:r>
      <w:r w:rsidRPr="000651AA">
        <w:rPr>
          <w:sz w:val="23"/>
          <w:szCs w:val="23"/>
        </w:rPr>
        <w:t xml:space="preserve">- </w:t>
      </w:r>
      <w:r w:rsidRPr="000651AA">
        <w:rPr>
          <w:iCs/>
          <w:sz w:val="23"/>
          <w:szCs w:val="23"/>
        </w:rPr>
        <w:t>администрация Краснооктябрьского сельского поселения Шумерлинского района Чувашской Республики.</w:t>
      </w:r>
      <w:r w:rsidRPr="000651AA">
        <w:rPr>
          <w:sz w:val="23"/>
          <w:szCs w:val="23"/>
        </w:rPr>
        <w:t xml:space="preserve"> </w:t>
      </w:r>
    </w:p>
    <w:p w:rsidR="00547DDD" w:rsidRDefault="00547DDD" w:rsidP="00547DDD">
      <w:pPr>
        <w:pStyle w:val="a3"/>
        <w:rPr>
          <w:sz w:val="23"/>
          <w:szCs w:val="23"/>
        </w:rPr>
      </w:pPr>
      <w:r w:rsidRPr="000651AA">
        <w:rPr>
          <w:sz w:val="23"/>
          <w:szCs w:val="23"/>
        </w:rPr>
        <w:t xml:space="preserve">Присутствовали:        </w:t>
      </w:r>
    </w:p>
    <w:p w:rsidR="00547DDD" w:rsidRDefault="00547DDD" w:rsidP="00547DDD">
      <w:pPr>
        <w:pStyle w:val="a3"/>
        <w:rPr>
          <w:sz w:val="23"/>
          <w:szCs w:val="23"/>
        </w:rPr>
      </w:pPr>
      <w:r>
        <w:rPr>
          <w:sz w:val="23"/>
          <w:szCs w:val="23"/>
        </w:rPr>
        <w:t>Белов Сергей Геннадьевич – директор ООО «Юнга-АГРО»</w:t>
      </w:r>
    </w:p>
    <w:p w:rsidR="00547DDD" w:rsidRPr="000651AA" w:rsidRDefault="00547DDD" w:rsidP="00547DDD">
      <w:pPr>
        <w:pStyle w:val="a3"/>
        <w:rPr>
          <w:sz w:val="23"/>
          <w:szCs w:val="23"/>
        </w:rPr>
      </w:pPr>
      <w:r>
        <w:rPr>
          <w:sz w:val="23"/>
          <w:szCs w:val="23"/>
        </w:rPr>
        <w:t>Алексеев Иван Алексееви</w:t>
      </w:r>
      <w:proofErr w:type="gramStart"/>
      <w:r>
        <w:rPr>
          <w:sz w:val="23"/>
          <w:szCs w:val="23"/>
        </w:rPr>
        <w:t>ч-</w:t>
      </w:r>
      <w:proofErr w:type="gramEnd"/>
      <w:r>
        <w:rPr>
          <w:sz w:val="23"/>
          <w:szCs w:val="23"/>
        </w:rPr>
        <w:t xml:space="preserve"> архитектор </w:t>
      </w:r>
      <w:r>
        <w:rPr>
          <w:bCs/>
        </w:rPr>
        <w:t>ЗАО «Институт «</w:t>
      </w:r>
      <w:proofErr w:type="spellStart"/>
      <w:r>
        <w:rPr>
          <w:bCs/>
        </w:rPr>
        <w:t>Чувашгипроводхоз</w:t>
      </w:r>
      <w:proofErr w:type="spellEnd"/>
      <w:r>
        <w:rPr>
          <w:bCs/>
        </w:rPr>
        <w:t xml:space="preserve">» </w:t>
      </w:r>
      <w:r>
        <w:rPr>
          <w:sz w:val="23"/>
          <w:szCs w:val="23"/>
        </w:rPr>
        <w:t xml:space="preserve"> </w:t>
      </w:r>
      <w:r w:rsidRPr="000651AA">
        <w:rPr>
          <w:sz w:val="23"/>
          <w:szCs w:val="23"/>
        </w:rPr>
        <w:t xml:space="preserve">                                                                                              </w:t>
      </w:r>
    </w:p>
    <w:p w:rsidR="00547DDD" w:rsidRPr="000651AA" w:rsidRDefault="00547DDD" w:rsidP="00547DD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651AA">
        <w:rPr>
          <w:rFonts w:ascii="Times New Roman" w:hAnsi="Times New Roman" w:cs="Times New Roman"/>
          <w:sz w:val="23"/>
          <w:szCs w:val="23"/>
        </w:rPr>
        <w:t>Председательствует: глава Краснооктябрьского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сельского поселения Шумерлинского  района Чувашской Республики</w:t>
      </w:r>
      <w:r w:rsidRPr="000651AA">
        <w:rPr>
          <w:rFonts w:ascii="Times New Roman" w:hAnsi="Times New Roman" w:cs="Times New Roman"/>
          <w:sz w:val="23"/>
          <w:szCs w:val="23"/>
        </w:rPr>
        <w:t xml:space="preserve"> –  Татьяна Васильевна Лазарева</w:t>
      </w:r>
    </w:p>
    <w:p w:rsidR="00547DDD" w:rsidRPr="000651AA" w:rsidRDefault="00547DDD" w:rsidP="00547DDD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0651AA">
        <w:rPr>
          <w:rFonts w:ascii="Times New Roman" w:hAnsi="Times New Roman" w:cs="Times New Roman"/>
          <w:iCs/>
          <w:sz w:val="23"/>
          <w:szCs w:val="23"/>
        </w:rPr>
        <w:t>Секретарь: Смолина Анна Александровна – ведущий специалист Краснооктябрьского сельского поселения</w:t>
      </w:r>
    </w:p>
    <w:p w:rsidR="00547DDD" w:rsidRPr="000651AA" w:rsidRDefault="00547DDD" w:rsidP="00547DDD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651AA">
        <w:rPr>
          <w:rFonts w:ascii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Оповещение о начале публичных слушаний:</w:t>
      </w:r>
      <w:r w:rsidRPr="000651A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Pr="000651AA">
        <w:rPr>
          <w:rFonts w:ascii="Times New Roman" w:hAnsi="Times New Roman" w:cs="Times New Roman"/>
          <w:sz w:val="23"/>
          <w:szCs w:val="23"/>
        </w:rPr>
        <w:t xml:space="preserve">постановление администрации Краснооктябрьского 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 сельского поселения </w:t>
      </w:r>
      <w:r w:rsidRPr="000651AA">
        <w:rPr>
          <w:rFonts w:ascii="Times New Roman" w:hAnsi="Times New Roman" w:cs="Times New Roman"/>
          <w:sz w:val="23"/>
          <w:szCs w:val="23"/>
        </w:rPr>
        <w:t>от 12.07.2021</w:t>
      </w:r>
      <w:r w:rsidRPr="000651AA">
        <w:rPr>
          <w:rFonts w:ascii="Times New Roman" w:hAnsi="Times New Roman" w:cs="Times New Roman"/>
          <w:noProof/>
          <w:sz w:val="23"/>
          <w:szCs w:val="23"/>
        </w:rPr>
        <w:t xml:space="preserve"> г. № 54 </w:t>
      </w:r>
      <w:r w:rsidRPr="000651AA">
        <w:rPr>
          <w:rFonts w:ascii="Times New Roman" w:hAnsi="Times New Roman" w:cs="Times New Roman"/>
          <w:sz w:val="23"/>
          <w:szCs w:val="23"/>
        </w:rPr>
        <w:t xml:space="preserve"> «</w:t>
      </w:r>
      <w:r w:rsidRPr="000651AA">
        <w:rPr>
          <w:rStyle w:val="aa"/>
          <w:rFonts w:ascii="Times New Roman" w:hAnsi="Times New Roman" w:cs="Times New Roman"/>
          <w:color w:val="000000"/>
          <w:sz w:val="23"/>
          <w:szCs w:val="23"/>
        </w:rPr>
        <w:t>О проведении публичных слушаний по проекту внесения изменений в Правила землепользования и застройки Краснооктябрьского сельского поселения Шумерлинского района Чувашской Республики</w:t>
      </w:r>
      <w:r w:rsidRPr="000651AA">
        <w:rPr>
          <w:rFonts w:ascii="Times New Roman" w:hAnsi="Times New Roman" w:cs="Times New Roman"/>
          <w:sz w:val="23"/>
          <w:szCs w:val="23"/>
        </w:rPr>
        <w:t>» опубликовано в издании « Вестник Краснооктябрьского сельского поселения» на официальном сайте Краснооктябрьского   сельского поселения в сети «Интернет».</w:t>
      </w:r>
    </w:p>
    <w:p w:rsidR="00547DDD" w:rsidRPr="000651AA" w:rsidRDefault="00547DDD" w:rsidP="00547D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0651AA">
        <w:rPr>
          <w:rFonts w:ascii="Times New Roman" w:hAnsi="Times New Roman" w:cs="Times New Roman"/>
          <w:sz w:val="23"/>
          <w:szCs w:val="23"/>
          <w:u w:val="single"/>
        </w:rPr>
        <w:t>Информация, содержащаяся в опубликованном оповещении о начале публичных слушаний, -</w:t>
      </w:r>
      <w:r w:rsidRPr="000651AA">
        <w:rPr>
          <w:rFonts w:ascii="Times New Roman" w:hAnsi="Times New Roman" w:cs="Times New Roman"/>
          <w:sz w:val="23"/>
          <w:szCs w:val="23"/>
        </w:rPr>
        <w:t xml:space="preserve"> публичные слушания проводятся в соответствии с Федеральным законом от 6 октября 2003 г. № 131-ФЗ «Об общих принципах организации местного самоуправления в Российской Федерации», статьями 5.1, 28 Градостроительного кодекса Российской Федерации, Уставом Краснооктябрьского 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 сельского поселения Шумерлинского  района </w:t>
      </w:r>
      <w:r w:rsidRPr="000651AA">
        <w:rPr>
          <w:rFonts w:ascii="Times New Roman" w:hAnsi="Times New Roman" w:cs="Times New Roman"/>
          <w:sz w:val="23"/>
          <w:szCs w:val="23"/>
        </w:rPr>
        <w:t xml:space="preserve">Чувашской Республики, </w:t>
      </w:r>
      <w:r w:rsidRPr="000651AA">
        <w:rPr>
          <w:rFonts w:ascii="Times New Roman" w:hAnsi="Times New Roman" w:cs="Times New Roman"/>
          <w:color w:val="000000"/>
          <w:sz w:val="23"/>
          <w:szCs w:val="23"/>
        </w:rPr>
        <w:t>Положением о порядке организации и проведения общественных обсуждений или публичных слушаний по вопросам</w:t>
      </w:r>
      <w:proofErr w:type="gramEnd"/>
      <w:r w:rsidRPr="000651AA">
        <w:rPr>
          <w:rFonts w:ascii="Times New Roman" w:hAnsi="Times New Roman" w:cs="Times New Roman"/>
          <w:color w:val="000000"/>
          <w:sz w:val="23"/>
          <w:szCs w:val="23"/>
        </w:rPr>
        <w:t xml:space="preserve"> градостроительной деятельности на </w:t>
      </w:r>
      <w:r w:rsidRPr="000651AA">
        <w:rPr>
          <w:rFonts w:ascii="Times New Roman" w:hAnsi="Times New Roman" w:cs="Times New Roman"/>
          <w:color w:val="000000"/>
          <w:sz w:val="23"/>
          <w:szCs w:val="23"/>
        </w:rPr>
        <w:lastRenderedPageBreak/>
        <w:t>территории Краснооктябрьского   сельского поселения Шумерлинского района</w:t>
      </w:r>
      <w:r w:rsidRPr="000651AA">
        <w:rPr>
          <w:rFonts w:ascii="Times New Roman" w:hAnsi="Times New Roman" w:cs="Times New Roman"/>
          <w:sz w:val="23"/>
          <w:szCs w:val="23"/>
        </w:rPr>
        <w:t xml:space="preserve">, утвержденным Решением Собрания депутатов Краснооктябрьского 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 сельского поселения Шумерлинского района </w:t>
      </w:r>
      <w:r w:rsidRPr="000651AA">
        <w:rPr>
          <w:rFonts w:ascii="Times New Roman" w:hAnsi="Times New Roman" w:cs="Times New Roman"/>
          <w:sz w:val="23"/>
          <w:szCs w:val="23"/>
        </w:rPr>
        <w:t>Чувашской Республики от  27.05.2021 г. №11/1.</w:t>
      </w:r>
    </w:p>
    <w:p w:rsidR="00547DDD" w:rsidRPr="000651AA" w:rsidRDefault="00547DDD" w:rsidP="00547DD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51AA">
        <w:rPr>
          <w:rFonts w:ascii="Times New Roman" w:hAnsi="Times New Roman" w:cs="Times New Roman"/>
          <w:sz w:val="23"/>
          <w:szCs w:val="23"/>
        </w:rPr>
        <w:t xml:space="preserve">В целях более эффективного использования и развития территории Краснооктябрьского 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 сельского поселения Шумерлинского района</w:t>
      </w:r>
      <w:r w:rsidRPr="000651AA">
        <w:rPr>
          <w:rFonts w:ascii="Times New Roman" w:hAnsi="Times New Roman" w:cs="Times New Roman"/>
          <w:sz w:val="23"/>
          <w:szCs w:val="23"/>
        </w:rPr>
        <w:t>, учета мнения его населения на публичные слушания вынесен озвученный вопрос.</w:t>
      </w:r>
    </w:p>
    <w:p w:rsidR="00547DDD" w:rsidRPr="000651AA" w:rsidRDefault="00547DDD" w:rsidP="00547DDD">
      <w:pPr>
        <w:spacing w:after="0"/>
        <w:ind w:right="-2"/>
        <w:jc w:val="both"/>
        <w:rPr>
          <w:rFonts w:ascii="Times New Roman" w:hAnsi="Times New Roman" w:cs="Times New Roman"/>
          <w:sz w:val="23"/>
          <w:szCs w:val="23"/>
        </w:rPr>
      </w:pPr>
      <w:r w:rsidRPr="000651AA">
        <w:rPr>
          <w:rFonts w:ascii="Times New Roman" w:hAnsi="Times New Roman" w:cs="Times New Roman"/>
          <w:sz w:val="23"/>
          <w:szCs w:val="23"/>
        </w:rPr>
        <w:t xml:space="preserve">            В газете</w:t>
      </w:r>
      <w:r w:rsidRPr="000651A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0651AA">
        <w:rPr>
          <w:rFonts w:ascii="Times New Roman" w:hAnsi="Times New Roman" w:cs="Times New Roman"/>
          <w:sz w:val="23"/>
          <w:szCs w:val="23"/>
        </w:rPr>
        <w:t xml:space="preserve">«Вестник» опубликовано постановление  администрации Краснооктябрьского 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сельского поселения Шумерлинского района</w:t>
      </w:r>
      <w:r w:rsidRPr="000651AA">
        <w:rPr>
          <w:rFonts w:ascii="Times New Roman" w:hAnsi="Times New Roman" w:cs="Times New Roman"/>
          <w:sz w:val="23"/>
          <w:szCs w:val="23"/>
        </w:rPr>
        <w:t xml:space="preserve"> от  08.07.2021 г.</w:t>
      </w:r>
      <w:r w:rsidRPr="000651AA">
        <w:rPr>
          <w:rFonts w:ascii="Times New Roman" w:hAnsi="Times New Roman" w:cs="Times New Roman"/>
          <w:noProof/>
          <w:sz w:val="23"/>
          <w:szCs w:val="23"/>
        </w:rPr>
        <w:t xml:space="preserve">  № 53</w:t>
      </w:r>
      <w:r w:rsidRPr="000651AA">
        <w:rPr>
          <w:rFonts w:ascii="Times New Roman" w:hAnsi="Times New Roman" w:cs="Times New Roman"/>
          <w:sz w:val="23"/>
          <w:szCs w:val="23"/>
        </w:rPr>
        <w:t xml:space="preserve"> «О подготовке проекта внесения изменения в Правила землепользования и застройки Краснооктябрьского  сельского поселения Шумерлинского  района Чувашской Республики» на официальном сайте Краснооктябрьского 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 сельского поселения </w:t>
      </w:r>
      <w:r w:rsidRPr="000651AA">
        <w:rPr>
          <w:rFonts w:ascii="Times New Roman" w:hAnsi="Times New Roman" w:cs="Times New Roman"/>
          <w:sz w:val="23"/>
          <w:szCs w:val="23"/>
        </w:rPr>
        <w:t>в сети «Интернет».</w:t>
      </w:r>
    </w:p>
    <w:p w:rsidR="00547DDD" w:rsidRPr="000651AA" w:rsidRDefault="00547DDD" w:rsidP="00547D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651AA">
        <w:rPr>
          <w:rFonts w:ascii="Times New Roman" w:hAnsi="Times New Roman" w:cs="Times New Roman"/>
          <w:bCs/>
          <w:sz w:val="23"/>
          <w:szCs w:val="23"/>
        </w:rPr>
        <w:t>ЗАО «Институт «</w:t>
      </w:r>
      <w:proofErr w:type="spellStart"/>
      <w:r w:rsidRPr="000651AA">
        <w:rPr>
          <w:rFonts w:ascii="Times New Roman" w:hAnsi="Times New Roman" w:cs="Times New Roman"/>
          <w:bCs/>
          <w:sz w:val="23"/>
          <w:szCs w:val="23"/>
        </w:rPr>
        <w:t>Чувашгипроводхоз</w:t>
      </w:r>
      <w:proofErr w:type="spellEnd"/>
      <w:r w:rsidRPr="000651AA">
        <w:rPr>
          <w:rFonts w:ascii="Times New Roman" w:hAnsi="Times New Roman" w:cs="Times New Roman"/>
          <w:bCs/>
          <w:sz w:val="23"/>
          <w:szCs w:val="23"/>
        </w:rPr>
        <w:t xml:space="preserve">» с учетом требований статьи 23 Градостроительного кодекса Российской Федерации разработан эскиз-план внесения изменений в Правила землепользования и застройки Краснооктябрьского 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 сельского поселения Шумерлинского района</w:t>
      </w:r>
      <w:r w:rsidRPr="000651AA">
        <w:rPr>
          <w:rFonts w:ascii="Times New Roman" w:hAnsi="Times New Roman" w:cs="Times New Roman"/>
          <w:bCs/>
          <w:sz w:val="23"/>
          <w:szCs w:val="23"/>
        </w:rPr>
        <w:t xml:space="preserve"> в части ото</w:t>
      </w:r>
      <w:r w:rsidRPr="000651AA">
        <w:rPr>
          <w:rFonts w:ascii="Times New Roman" w:hAnsi="Times New Roman" w:cs="Times New Roman"/>
          <w:bCs/>
          <w:sz w:val="23"/>
          <w:szCs w:val="23"/>
        </w:rPr>
        <w:softHyphen/>
        <w:t>бражения на картах градостроительного зонирования планируемого объекта условным обозначением «рыбоводческие пруды</w:t>
      </w:r>
      <w:r w:rsidRPr="000651AA">
        <w:rPr>
          <w:rFonts w:ascii="Times New Roman" w:hAnsi="Times New Roman" w:cs="Times New Roman"/>
          <w:sz w:val="23"/>
          <w:szCs w:val="23"/>
        </w:rPr>
        <w:t>»</w:t>
      </w:r>
      <w:r w:rsidRPr="000651AA">
        <w:rPr>
          <w:rFonts w:ascii="Times New Roman" w:hAnsi="Times New Roman" w:cs="Times New Roman"/>
          <w:bCs/>
          <w:sz w:val="23"/>
          <w:szCs w:val="23"/>
        </w:rPr>
        <w:t xml:space="preserve"> на участке с кадастровым номером 21:23:300102:231 около деревни Красная Звезда Шумерлинского района Чувашской Республики.</w:t>
      </w:r>
      <w:proofErr w:type="gramEnd"/>
      <w:r w:rsidRPr="000651AA">
        <w:rPr>
          <w:rFonts w:ascii="Times New Roman" w:hAnsi="Times New Roman" w:cs="Times New Roman"/>
          <w:bCs/>
          <w:sz w:val="23"/>
          <w:szCs w:val="23"/>
        </w:rPr>
        <w:t xml:space="preserve"> Проект внесения изменений  в</w:t>
      </w:r>
      <w:r w:rsidRPr="000651AA">
        <w:rPr>
          <w:rFonts w:ascii="Times New Roman" w:hAnsi="Times New Roman" w:cs="Times New Roman"/>
          <w:sz w:val="23"/>
          <w:szCs w:val="23"/>
        </w:rPr>
        <w:t xml:space="preserve">  Правила землепользования и застройки  </w:t>
      </w:r>
      <w:r w:rsidRPr="000651AA">
        <w:rPr>
          <w:rFonts w:ascii="Times New Roman" w:hAnsi="Times New Roman" w:cs="Times New Roman"/>
          <w:bCs/>
          <w:sz w:val="23"/>
          <w:szCs w:val="23"/>
        </w:rPr>
        <w:t xml:space="preserve">также </w:t>
      </w:r>
      <w:r w:rsidRPr="000651AA">
        <w:rPr>
          <w:rFonts w:ascii="Times New Roman" w:hAnsi="Times New Roman" w:cs="Times New Roman"/>
          <w:sz w:val="23"/>
          <w:szCs w:val="23"/>
        </w:rPr>
        <w:t xml:space="preserve">размещен на официальном сайте Краснооктябрьского 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 сельского поселения </w:t>
      </w:r>
      <w:r w:rsidRPr="000651AA">
        <w:rPr>
          <w:rFonts w:ascii="Times New Roman" w:hAnsi="Times New Roman" w:cs="Times New Roman"/>
          <w:sz w:val="23"/>
          <w:szCs w:val="23"/>
        </w:rPr>
        <w:t>в сети «Интернет».</w:t>
      </w:r>
    </w:p>
    <w:p w:rsidR="00547DDD" w:rsidRPr="000651AA" w:rsidRDefault="00547DDD" w:rsidP="00547DD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651AA">
        <w:rPr>
          <w:rFonts w:ascii="Times New Roman" w:hAnsi="Times New Roman" w:cs="Times New Roman"/>
          <w:sz w:val="23"/>
          <w:szCs w:val="23"/>
        </w:rPr>
        <w:t xml:space="preserve">Все желающие могли ознакомиться с вышеуказанными постановлениями и проектом внесения изменений в Правила землепользования и застройки  Краснооктябрьского 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 сельского поселения</w:t>
      </w:r>
      <w:r w:rsidRPr="000651AA">
        <w:rPr>
          <w:rFonts w:ascii="Times New Roman" w:hAnsi="Times New Roman" w:cs="Times New Roman"/>
          <w:sz w:val="23"/>
          <w:szCs w:val="23"/>
        </w:rPr>
        <w:t>, а также представить свои предложения и замечания для включения их в протокол публичных слушаний.</w:t>
      </w:r>
    </w:p>
    <w:p w:rsidR="00547DDD" w:rsidRPr="000651AA" w:rsidRDefault="00547DDD" w:rsidP="00547D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651AA">
        <w:rPr>
          <w:rFonts w:ascii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Публичные слушания </w:t>
      </w:r>
      <w:r w:rsidRPr="000651AA">
        <w:rPr>
          <w:rFonts w:ascii="Times New Roman" w:hAnsi="Times New Roman" w:cs="Times New Roman"/>
          <w:sz w:val="23"/>
          <w:szCs w:val="23"/>
          <w:u w:val="single"/>
        </w:rPr>
        <w:t>проводились в пределах</w:t>
      </w:r>
      <w:r w:rsidRPr="000651AA">
        <w:rPr>
          <w:rFonts w:ascii="Times New Roman" w:hAnsi="Times New Roman" w:cs="Times New Roman"/>
          <w:sz w:val="23"/>
          <w:szCs w:val="23"/>
        </w:rPr>
        <w:t xml:space="preserve"> Краснооктябрьского 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сельского поселения Шумерлинского района Чувашской Республики</w:t>
      </w:r>
    </w:p>
    <w:p w:rsidR="00547DDD" w:rsidRPr="000651AA" w:rsidRDefault="00547DDD" w:rsidP="00547D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0651AA">
        <w:rPr>
          <w:rFonts w:ascii="Times New Roman" w:hAnsi="Times New Roman" w:cs="Times New Roman"/>
          <w:sz w:val="23"/>
          <w:szCs w:val="23"/>
          <w:u w:val="single"/>
        </w:rPr>
        <w:t>Предложения и замечания участников публичных слушаний принимались</w:t>
      </w:r>
      <w:r w:rsidRPr="000651AA">
        <w:rPr>
          <w:rFonts w:ascii="Times New Roman" w:hAnsi="Times New Roman" w:cs="Times New Roman"/>
          <w:sz w:val="23"/>
          <w:szCs w:val="23"/>
        </w:rPr>
        <w:t xml:space="preserve"> с 13 июля  2021 г. по 15 августа 2021 г.</w:t>
      </w:r>
    </w:p>
    <w:p w:rsidR="00547DDD" w:rsidRPr="000651AA" w:rsidRDefault="00547DDD" w:rsidP="00547DDD">
      <w:pPr>
        <w:shd w:val="clear" w:color="auto" w:fill="FFFFFF"/>
        <w:spacing w:after="0" w:line="216" w:lineRule="atLeas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</w:pPr>
      <w:r w:rsidRPr="000651AA">
        <w:rPr>
          <w:rStyle w:val="aa"/>
          <w:rFonts w:ascii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Дата проведения</w:t>
      </w:r>
      <w:r w:rsidRPr="000651AA">
        <w:rPr>
          <w:rStyle w:val="aa"/>
          <w:color w:val="000000"/>
          <w:sz w:val="23"/>
          <w:szCs w:val="23"/>
          <w:u w:val="single"/>
          <w:bdr w:val="none" w:sz="0" w:space="0" w:color="auto" w:frame="1"/>
        </w:rPr>
        <w:t xml:space="preserve"> </w:t>
      </w:r>
      <w:r w:rsidRPr="000651AA">
        <w:rPr>
          <w:rFonts w:ascii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собрания участников публичных слушаний:</w:t>
      </w:r>
      <w:r w:rsidRPr="000651A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16 августа  2021 г., 17.00 час.</w:t>
      </w:r>
    </w:p>
    <w:p w:rsidR="00547DDD" w:rsidRPr="000651AA" w:rsidRDefault="00547DDD" w:rsidP="00547D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51AA">
        <w:rPr>
          <w:rFonts w:ascii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>Место проведения собрания участников публичных слушаний:</w:t>
      </w:r>
      <w:r w:rsidRPr="000651A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Pr="000651AA">
        <w:rPr>
          <w:rFonts w:ascii="Times New Roman" w:hAnsi="Times New Roman" w:cs="Times New Roman"/>
          <w:color w:val="000000"/>
          <w:sz w:val="23"/>
          <w:szCs w:val="23"/>
        </w:rPr>
        <w:t xml:space="preserve">здание администрации Краснооктябрьского  сельского поселения, расположенное по адресу: п. Красный Октябрь, ул. </w:t>
      </w:r>
      <w:proofErr w:type="gramStart"/>
      <w:r w:rsidRPr="000651AA">
        <w:rPr>
          <w:rFonts w:ascii="Times New Roman" w:hAnsi="Times New Roman" w:cs="Times New Roman"/>
          <w:color w:val="000000"/>
          <w:sz w:val="23"/>
          <w:szCs w:val="23"/>
        </w:rPr>
        <w:t>Комсомольская</w:t>
      </w:r>
      <w:proofErr w:type="gramEnd"/>
      <w:r w:rsidRPr="000651AA">
        <w:rPr>
          <w:rFonts w:ascii="Times New Roman" w:hAnsi="Times New Roman" w:cs="Times New Roman"/>
          <w:color w:val="000000"/>
          <w:sz w:val="23"/>
          <w:szCs w:val="23"/>
        </w:rPr>
        <w:t>, д.23.</w:t>
      </w:r>
    </w:p>
    <w:p w:rsidR="00547DDD" w:rsidRPr="000651AA" w:rsidRDefault="00547DDD" w:rsidP="00547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0651AA">
        <w:rPr>
          <w:rFonts w:ascii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Сведения о проведении экспозиции по материалам проекта: </w:t>
      </w:r>
      <w:r w:rsidRPr="000651AA">
        <w:rPr>
          <w:rFonts w:ascii="Times New Roman" w:hAnsi="Times New Roman" w:cs="Times New Roman"/>
          <w:sz w:val="23"/>
          <w:szCs w:val="23"/>
        </w:rPr>
        <w:t xml:space="preserve">с 13 июля  2021 г. по 15 августа 2021 г. </w:t>
      </w:r>
      <w:r w:rsidRPr="000651AA">
        <w:rPr>
          <w:rFonts w:ascii="Times New Roman" w:hAnsi="Times New Roman" w:cs="Times New Roman"/>
          <w:color w:val="000000"/>
          <w:sz w:val="23"/>
          <w:szCs w:val="23"/>
        </w:rPr>
        <w:t xml:space="preserve">в здании администрации Краснооктябрьского   сельского поселения, расположенном по адресу: п. Красный Октябрь, ул. </w:t>
      </w:r>
      <w:proofErr w:type="gramStart"/>
      <w:r w:rsidRPr="000651AA">
        <w:rPr>
          <w:rFonts w:ascii="Times New Roman" w:hAnsi="Times New Roman" w:cs="Times New Roman"/>
          <w:color w:val="000000"/>
          <w:sz w:val="23"/>
          <w:szCs w:val="23"/>
        </w:rPr>
        <w:t>Комсомольская</w:t>
      </w:r>
      <w:proofErr w:type="gramEnd"/>
      <w:r w:rsidRPr="000651AA">
        <w:rPr>
          <w:rFonts w:ascii="Times New Roman" w:hAnsi="Times New Roman" w:cs="Times New Roman"/>
          <w:color w:val="000000"/>
          <w:sz w:val="23"/>
          <w:szCs w:val="23"/>
        </w:rPr>
        <w:t>, д.23.</w:t>
      </w:r>
    </w:p>
    <w:p w:rsidR="00547DDD" w:rsidRPr="000651AA" w:rsidRDefault="00547DDD" w:rsidP="00547D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Style w:val="apple-converted-space"/>
          <w:color w:val="000000"/>
          <w:sz w:val="23"/>
          <w:szCs w:val="23"/>
          <w:bdr w:val="none" w:sz="0" w:space="0" w:color="auto" w:frame="1"/>
        </w:rPr>
      </w:pPr>
      <w:r w:rsidRPr="000651AA">
        <w:rPr>
          <w:rFonts w:ascii="Times New Roman" w:hAnsi="Times New Roman" w:cs="Times New Roman"/>
          <w:color w:val="000000"/>
          <w:sz w:val="23"/>
          <w:szCs w:val="23"/>
          <w:u w:val="single"/>
          <w:bdr w:val="none" w:sz="0" w:space="0" w:color="auto" w:frame="1"/>
        </w:rPr>
        <w:t xml:space="preserve">Количество предложений и замечаний, поступивших в ходе проведения экспозиции по материалам проекта и внесенные в журнал: </w:t>
      </w:r>
      <w:r w:rsidRPr="000651A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не поступали   </w:t>
      </w:r>
      <w:r w:rsidRPr="000651AA">
        <w:rPr>
          <w:rStyle w:val="apple-converted-space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 </w:t>
      </w:r>
    </w:p>
    <w:p w:rsidR="00547DDD" w:rsidRPr="000651AA" w:rsidRDefault="00547DDD" w:rsidP="00547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iCs/>
          <w:sz w:val="23"/>
          <w:szCs w:val="23"/>
        </w:rPr>
      </w:pPr>
      <w:r w:rsidRPr="000651AA">
        <w:rPr>
          <w:rFonts w:ascii="Times New Roman" w:hAnsi="Times New Roman" w:cs="Times New Roman"/>
          <w:iCs/>
          <w:sz w:val="23"/>
          <w:szCs w:val="23"/>
          <w:u w:val="single"/>
        </w:rPr>
        <w:t>Количество участников публичных слу</w:t>
      </w:r>
      <w:r w:rsidRPr="000651AA">
        <w:rPr>
          <w:rFonts w:ascii="Times New Roman" w:hAnsi="Times New Roman" w:cs="Times New Roman"/>
          <w:iCs/>
          <w:sz w:val="23"/>
          <w:szCs w:val="23"/>
          <w:u w:val="single"/>
        </w:rPr>
        <w:softHyphen/>
        <w:t>шаний, которые приняли участие в публич</w:t>
      </w:r>
      <w:r w:rsidRPr="000651AA">
        <w:rPr>
          <w:rFonts w:ascii="Times New Roman" w:hAnsi="Times New Roman" w:cs="Times New Roman"/>
          <w:iCs/>
          <w:sz w:val="23"/>
          <w:szCs w:val="23"/>
          <w:u w:val="single"/>
        </w:rPr>
        <w:softHyphen/>
        <w:t>ных слушаниях:</w:t>
      </w:r>
      <w:r w:rsidRPr="000651AA">
        <w:rPr>
          <w:rFonts w:ascii="Times New Roman" w:hAnsi="Times New Roman" w:cs="Times New Roman"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>9</w:t>
      </w:r>
    </w:p>
    <w:p w:rsidR="00547DDD" w:rsidRPr="000651AA" w:rsidRDefault="00547DDD" w:rsidP="00547DD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51AA">
        <w:rPr>
          <w:rFonts w:ascii="Times New Roman" w:hAnsi="Times New Roman" w:cs="Times New Roman"/>
          <w:b/>
          <w:sz w:val="23"/>
          <w:szCs w:val="23"/>
        </w:rPr>
        <w:t xml:space="preserve">ПОВЕСТКА ДНЯ: </w:t>
      </w:r>
    </w:p>
    <w:p w:rsidR="00547DDD" w:rsidRPr="000651AA" w:rsidRDefault="00547DDD" w:rsidP="00547DDD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3"/>
          <w:szCs w:val="23"/>
          <w:lang w:eastAsia="x-none"/>
        </w:rPr>
      </w:pPr>
      <w:r w:rsidRPr="000651AA">
        <w:rPr>
          <w:rFonts w:ascii="Times New Roman" w:hAnsi="Times New Roman" w:cs="Times New Roman"/>
          <w:bCs/>
          <w:sz w:val="23"/>
          <w:szCs w:val="23"/>
        </w:rPr>
        <w:t xml:space="preserve">Рассмотрение </w:t>
      </w:r>
      <w:r>
        <w:rPr>
          <w:rFonts w:ascii="Times New Roman" w:hAnsi="Times New Roman" w:cs="Times New Roman"/>
          <w:bCs/>
          <w:sz w:val="23"/>
          <w:szCs w:val="23"/>
        </w:rPr>
        <w:t xml:space="preserve">проекта </w:t>
      </w:r>
      <w:r w:rsidRPr="000651AA">
        <w:rPr>
          <w:rFonts w:ascii="Times New Roman" w:hAnsi="Times New Roman" w:cs="Times New Roman"/>
          <w:sz w:val="23"/>
          <w:szCs w:val="23"/>
        </w:rPr>
        <w:t xml:space="preserve">внесения </w:t>
      </w:r>
      <w:r w:rsidRPr="000651AA">
        <w:rPr>
          <w:rFonts w:ascii="Times New Roman" w:hAnsi="Times New Roman" w:cs="Times New Roman"/>
          <w:color w:val="000000"/>
          <w:sz w:val="23"/>
          <w:szCs w:val="23"/>
        </w:rPr>
        <w:t xml:space="preserve">изменений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в Правил</w:t>
      </w:r>
      <w:r>
        <w:rPr>
          <w:rFonts w:ascii="Times New Roman" w:hAnsi="Times New Roman" w:cs="Times New Roman"/>
          <w:sz w:val="23"/>
          <w:szCs w:val="23"/>
          <w:lang w:eastAsia="x-none"/>
        </w:rPr>
        <w:t>а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землепользования и 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 xml:space="preserve"> 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застройки в Краснооктябрьском сельском поселении Шумерлинского района  Чувашской Республики»</w:t>
      </w:r>
    </w:p>
    <w:p w:rsidR="00547DDD" w:rsidRDefault="00547DDD" w:rsidP="00547DD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47DDD" w:rsidRDefault="00547DDD" w:rsidP="00547DDD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x-none"/>
        </w:rPr>
      </w:pPr>
      <w:r w:rsidRPr="000651AA">
        <w:rPr>
          <w:rFonts w:ascii="Times New Roman" w:hAnsi="Times New Roman" w:cs="Times New Roman"/>
          <w:b/>
          <w:sz w:val="23"/>
          <w:szCs w:val="23"/>
        </w:rPr>
        <w:t xml:space="preserve">В ходе публичных слушаний поступили следующие </w:t>
      </w:r>
      <w:proofErr w:type="gramStart"/>
      <w:r w:rsidRPr="000651AA">
        <w:rPr>
          <w:rFonts w:ascii="Times New Roman" w:hAnsi="Times New Roman" w:cs="Times New Roman"/>
          <w:b/>
          <w:sz w:val="23"/>
          <w:szCs w:val="23"/>
        </w:rPr>
        <w:t>предложения</w:t>
      </w:r>
      <w:proofErr w:type="gramEnd"/>
      <w:r w:rsidRPr="000651AA">
        <w:rPr>
          <w:rFonts w:ascii="Times New Roman" w:hAnsi="Times New Roman" w:cs="Times New Roman"/>
          <w:b/>
          <w:sz w:val="23"/>
          <w:szCs w:val="23"/>
        </w:rPr>
        <w:t xml:space="preserve"> и замечания </w:t>
      </w:r>
      <w:r w:rsidRPr="000651AA">
        <w:rPr>
          <w:rFonts w:ascii="Times New Roman" w:hAnsi="Times New Roman" w:cs="Times New Roman"/>
          <w:sz w:val="23"/>
          <w:szCs w:val="23"/>
        </w:rPr>
        <w:t xml:space="preserve">по </w:t>
      </w:r>
      <w:r>
        <w:rPr>
          <w:rFonts w:ascii="Times New Roman" w:hAnsi="Times New Roman" w:cs="Times New Roman"/>
          <w:sz w:val="23"/>
          <w:szCs w:val="23"/>
        </w:rPr>
        <w:t xml:space="preserve">проекту </w:t>
      </w:r>
      <w:r w:rsidRPr="000651AA">
        <w:rPr>
          <w:rFonts w:ascii="Times New Roman" w:hAnsi="Times New Roman" w:cs="Times New Roman"/>
          <w:sz w:val="23"/>
          <w:szCs w:val="23"/>
        </w:rPr>
        <w:t>внесени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0651AA">
        <w:rPr>
          <w:rFonts w:ascii="Times New Roman" w:hAnsi="Times New Roman" w:cs="Times New Roman"/>
          <w:sz w:val="23"/>
          <w:szCs w:val="23"/>
        </w:rPr>
        <w:t xml:space="preserve"> </w:t>
      </w:r>
      <w:r w:rsidRPr="000651AA">
        <w:rPr>
          <w:rFonts w:ascii="Times New Roman" w:hAnsi="Times New Roman" w:cs="Times New Roman"/>
          <w:color w:val="000000"/>
          <w:sz w:val="23"/>
          <w:szCs w:val="23"/>
        </w:rPr>
        <w:t xml:space="preserve">изменений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в Правил</w:t>
      </w:r>
      <w:r>
        <w:rPr>
          <w:rFonts w:ascii="Times New Roman" w:hAnsi="Times New Roman" w:cs="Times New Roman"/>
          <w:sz w:val="23"/>
          <w:szCs w:val="23"/>
          <w:lang w:eastAsia="x-none"/>
        </w:rPr>
        <w:t>а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землепользования и 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 xml:space="preserve"> 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застройки в Краснооктябрьском сельском поселении Шумерлинского района  Чувашской Республики»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>:</w:t>
      </w:r>
    </w:p>
    <w:tbl>
      <w:tblPr>
        <w:tblpPr w:leftFromText="180" w:rightFromText="180" w:vertAnchor="text" w:horzAnchor="margin" w:tblpY="-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8941"/>
      </w:tblGrid>
      <w:tr w:rsidR="00547DDD" w:rsidTr="00547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DD" w:rsidRDefault="00547DDD" w:rsidP="00547DDD">
            <w:pPr>
              <w:spacing w:after="0" w:line="216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DD" w:rsidRDefault="00547DDD" w:rsidP="00547DDD">
            <w:pPr>
              <w:spacing w:after="0" w:line="216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Поступившие в ходе </w:t>
            </w:r>
            <w:r>
              <w:rPr>
                <w:rFonts w:ascii="Times New Roman" w:hAnsi="Times New Roman" w:cs="Times New Roman"/>
                <w:iCs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</w:rPr>
              <w:t>предложения и замечания</w:t>
            </w:r>
          </w:p>
        </w:tc>
      </w:tr>
      <w:tr w:rsidR="00547DDD" w:rsidTr="00547DDD">
        <w:trPr>
          <w:trHeight w:val="95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DD" w:rsidRDefault="00547DDD" w:rsidP="00547DDD">
            <w:pPr>
              <w:spacing w:after="0" w:line="216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 Предложения и замечания граждан, являющихся участниками общественных обсу</w:t>
            </w:r>
            <w:r>
              <w:rPr>
                <w:rFonts w:ascii="Times New Roman" w:hAnsi="Times New Roman" w:cs="Times New Roman"/>
              </w:rPr>
              <w:softHyphen/>
              <w:t>ждений или публичных слушаний и постоянно проживающих на территории</w:t>
            </w:r>
          </w:p>
          <w:p w:rsidR="00547DDD" w:rsidRDefault="00547DDD" w:rsidP="00547DDD">
            <w:pPr>
              <w:spacing w:after="0" w:line="216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</w:rPr>
              <w:t xml:space="preserve">и, в пределах </w:t>
            </w:r>
            <w:proofErr w:type="gramStart"/>
            <w:r>
              <w:rPr>
                <w:rFonts w:ascii="Times New Roman" w:hAnsi="Times New Roman" w:cs="Times New Roman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проводятся общественные обсуждения:</w:t>
            </w:r>
          </w:p>
        </w:tc>
      </w:tr>
      <w:tr w:rsidR="00547DDD" w:rsidTr="00547DD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D" w:rsidRDefault="00547DDD" w:rsidP="00547DDD">
            <w:pPr>
              <w:spacing w:after="0" w:line="216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Ермолаев Владимир Николаевич – житель пос. Красная Звезда.</w:t>
            </w: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Вопрос: Когда начнут строить пруды, пойдет техника, и испортят дороги и мосты, Кто это потом будет все восстанавливать?</w:t>
            </w:r>
          </w:p>
          <w:p w:rsidR="00547DDD" w:rsidRDefault="00547DDD" w:rsidP="00547DDD">
            <w:pPr>
              <w:pStyle w:val="a3"/>
              <w:spacing w:after="0" w:afterAutospacing="0"/>
              <w:rPr>
                <w:sz w:val="23"/>
                <w:szCs w:val="23"/>
              </w:rPr>
            </w:pPr>
            <w:r>
              <w:rPr>
                <w:bCs/>
              </w:rPr>
              <w:t xml:space="preserve">Ответ: </w:t>
            </w:r>
            <w:r>
              <w:rPr>
                <w:sz w:val="23"/>
                <w:szCs w:val="23"/>
              </w:rPr>
              <w:t>Белов Сергей Геннадьевич – директор ООО «Юнга-АГРО»</w:t>
            </w:r>
          </w:p>
          <w:p w:rsidR="00547DDD" w:rsidRDefault="00547DDD" w:rsidP="00547DDD">
            <w:pPr>
              <w:pStyle w:val="a3"/>
              <w:spacing w:after="0" w:afterAutospacing="0"/>
              <w:rPr>
                <w:sz w:val="23"/>
                <w:szCs w:val="23"/>
              </w:rPr>
            </w:pPr>
            <w:proofErr w:type="spellStart"/>
            <w:r>
              <w:rPr>
                <w:bCs/>
              </w:rPr>
              <w:t>Тяжеловестные</w:t>
            </w:r>
            <w:proofErr w:type="spellEnd"/>
            <w:r>
              <w:rPr>
                <w:bCs/>
              </w:rPr>
              <w:t xml:space="preserve"> грузы, техника пойдет в любом случае, будут </w:t>
            </w:r>
            <w:proofErr w:type="gramStart"/>
            <w:r>
              <w:rPr>
                <w:bCs/>
              </w:rPr>
              <w:t>разрушатся</w:t>
            </w:r>
            <w:proofErr w:type="gramEnd"/>
            <w:r>
              <w:rPr>
                <w:bCs/>
              </w:rPr>
              <w:t xml:space="preserve"> дороги, но на такой стройке всегда предусматриваются дополнительные затраты по восстановлению разрушенных сетей и дорог, так же </w:t>
            </w:r>
            <w:r>
              <w:rPr>
                <w:sz w:val="23"/>
                <w:szCs w:val="23"/>
              </w:rPr>
              <w:t>были рассмотрены варианты подъездных путей дороги совместно с главой вашего поселения  Лазаревой Т.В. и председателем Собрания депутатов Краснооктябрьского сельского поселения Алексеевой О.М., что будет ездить техника по объездной дороге, вдоль деревни. Проблемные вопросы поселка они возьмут на себя.</w:t>
            </w: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47DDD" w:rsidTr="00547DD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DD" w:rsidRDefault="00547DDD" w:rsidP="00547DD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. иных участников пуб</w:t>
            </w:r>
            <w:r>
              <w:rPr>
                <w:rFonts w:ascii="Times New Roman" w:hAnsi="Times New Roman" w:cs="Times New Roman"/>
              </w:rPr>
              <w:softHyphen/>
              <w:t>личных слушаний</w:t>
            </w:r>
          </w:p>
        </w:tc>
      </w:tr>
      <w:tr w:rsidR="00547DDD" w:rsidTr="00547DDD">
        <w:trPr>
          <w:trHeight w:val="16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DD" w:rsidRDefault="00547DDD" w:rsidP="00547DDD">
            <w:pPr>
              <w:spacing w:after="0" w:line="216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Степанов Владимир Сергеевич – депутат Собрания депутатов Краснооктябрьского сельского поселения</w:t>
            </w: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Вопрос: 1. Хватит ли объема воды в этих прудах,  для содержания такого количества рыб?</w:t>
            </w: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Ответ: Архитектор ЗАО «Институт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Чувашгипроводхоз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Иван Алексеевич</w:t>
            </w: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сегодняшний день такие пруды закачиваются в весенний паводок, то есть это предусматривает дополнительные насосные станции, подсчитываются объемы, во время весеннего половодья у нас в Чувашской Республике любой пруд можно заполнить до краев. </w:t>
            </w: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По вашему эскизу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видно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что пруды будут ступенчатые, вода сверху прудов не уйдет?</w:t>
            </w: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Ответ: Представитель ЗАО «Институт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Чувашгипроводхоз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 Иван Алексеевич</w:t>
            </w:r>
          </w:p>
          <w:p w:rsidR="00547DDD" w:rsidRDefault="00547DDD" w:rsidP="00547D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 сегодняшний день все технические решения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связаны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чтоб вода не уходила, то есть это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кранирование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дополнительные мероприятия, чтоб не было разрушений, чтоб вода не утекла, мы принимаем технические решения, мы отвечаем за конечный результат.</w:t>
            </w:r>
          </w:p>
        </w:tc>
      </w:tr>
    </w:tbl>
    <w:p w:rsidR="00547DDD" w:rsidRDefault="00547DDD" w:rsidP="00547D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Председательствующий предложил участникам публичных слушаний одобрить проект внесения изменений в Правила землепользования и застройки Краснооктябрьского сельского поселения Шумерлинского района Чувашской Республики</w:t>
      </w:r>
    </w:p>
    <w:p w:rsidR="00547DDD" w:rsidRDefault="00547DDD" w:rsidP="00547D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-  </w:t>
      </w:r>
      <w:r w:rsidRPr="000248C1">
        <w:rPr>
          <w:rFonts w:ascii="Times New Roman" w:hAnsi="Times New Roman" w:cs="Times New Roman"/>
          <w:sz w:val="23"/>
          <w:szCs w:val="23"/>
        </w:rPr>
        <w:t xml:space="preserve">отнесение земельного участка  сельскохозяйственного назначения с кадастровым  номером 21:23:300102:231 (площадью 726942 кв. м), из территориальной зоны "Земли сельскохозяйственного назначения (СХ-1) в территориальную зону « Земли сельскохозяйственного назначения </w:t>
      </w:r>
      <w:proofErr w:type="gramStart"/>
      <w:r w:rsidRPr="000248C1"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 w:rsidRPr="000248C1">
        <w:rPr>
          <w:rFonts w:ascii="Times New Roman" w:hAnsi="Times New Roman" w:cs="Times New Roman"/>
          <w:sz w:val="23"/>
          <w:szCs w:val="23"/>
        </w:rPr>
        <w:t xml:space="preserve">СХ-2) </w:t>
      </w:r>
      <w:r w:rsidRPr="000248C1">
        <w:rPr>
          <w:rFonts w:ascii="Times New Roman" w:hAnsi="Times New Roman" w:cs="Times New Roman"/>
          <w:bCs/>
          <w:sz w:val="23"/>
          <w:szCs w:val="23"/>
        </w:rPr>
        <w:t xml:space="preserve"> в Основные виды и параметры разрешенного использования земельных участков и объектов капитального строительства, Пункт 1.13  « Рыболовство»;</w:t>
      </w:r>
    </w:p>
    <w:p w:rsidR="00547DDD" w:rsidRDefault="00547DDD" w:rsidP="00547DD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 «ЗА» - 9, «ПРОТИВ» -0, «ВОЗДЕРЖАЛИСЬ» -0</w:t>
      </w:r>
    </w:p>
    <w:p w:rsidR="00547DDD" w:rsidRPr="000651AA" w:rsidRDefault="00547DDD" w:rsidP="00547DDD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3"/>
          <w:szCs w:val="23"/>
          <w:lang w:eastAsia="x-none"/>
        </w:rPr>
      </w:pPr>
      <w:r>
        <w:rPr>
          <w:rFonts w:ascii="Times New Roman" w:hAnsi="Times New Roman" w:cs="Times New Roman"/>
        </w:rPr>
        <w:t xml:space="preserve">    Если больше нет  предложений и замечаний, то разрешите завершить публичные слушания по вопросу рассмотрения проекта внесения </w:t>
      </w:r>
      <w:r>
        <w:rPr>
          <w:rFonts w:ascii="Times New Roman" w:hAnsi="Times New Roman" w:cs="Times New Roman"/>
          <w:color w:val="000000"/>
        </w:rPr>
        <w:t xml:space="preserve">изменений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в Правил</w:t>
      </w:r>
      <w:r>
        <w:rPr>
          <w:rFonts w:ascii="Times New Roman" w:hAnsi="Times New Roman" w:cs="Times New Roman"/>
          <w:sz w:val="23"/>
          <w:szCs w:val="23"/>
          <w:lang w:eastAsia="x-none"/>
        </w:rPr>
        <w:t>а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землепользования и 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 xml:space="preserve"> 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застройки в Краснооктябрьском сельском поселении Шумерлинского района  Чувашской Республики»</w:t>
      </w:r>
    </w:p>
    <w:p w:rsidR="00547DDD" w:rsidRDefault="00547DDD" w:rsidP="00547DD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лист регистрации участников публичных слушаний на 1 листах.</w:t>
      </w:r>
    </w:p>
    <w:p w:rsidR="00547DDD" w:rsidRDefault="00547DDD" w:rsidP="00547DDD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547DDD" w:rsidRDefault="00547DDD" w:rsidP="00547DDD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Председательствующий</w:t>
      </w:r>
      <w:r>
        <w:rPr>
          <w:rFonts w:ascii="Times New Roman" w:hAnsi="Times New Roman" w:cs="Times New Roman"/>
          <w:noProof/>
          <w:sz w:val="22"/>
          <w:szCs w:val="22"/>
        </w:rPr>
        <w:t>:                                                                                  Т.В.Лазарева</w:t>
      </w:r>
    </w:p>
    <w:p w:rsidR="00547DDD" w:rsidRDefault="00547DDD" w:rsidP="00547DD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</w:p>
    <w:p w:rsidR="00547DDD" w:rsidRDefault="00547DDD" w:rsidP="00547DD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</w:t>
      </w:r>
      <w:r>
        <w:rPr>
          <w:rFonts w:ascii="Times New Roman" w:hAnsi="Times New Roman" w:cs="Times New Roman"/>
        </w:rPr>
        <w:tab/>
        <w:t>Смолина А.А.</w:t>
      </w:r>
    </w:p>
    <w:p w:rsidR="00547DDD" w:rsidRDefault="00547DDD" w:rsidP="00547D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547DDD" w:rsidRDefault="00547DDD" w:rsidP="00547DDD">
      <w:pPr>
        <w:spacing w:after="0" w:line="240" w:lineRule="auto"/>
        <w:ind w:firstLine="24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ЗАКЛЮЧЕНИЕ</w:t>
      </w:r>
    </w:p>
    <w:p w:rsidR="00547DDD" w:rsidRDefault="00547DDD" w:rsidP="00547DDD">
      <w:pPr>
        <w:spacing w:after="0" w:line="240" w:lineRule="auto"/>
        <w:ind w:firstLine="2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 вопросу рассмотрения проекта</w:t>
      </w:r>
    </w:p>
    <w:p w:rsidR="00547DDD" w:rsidRPr="000651AA" w:rsidRDefault="00547DDD" w:rsidP="00547DDD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3"/>
          <w:szCs w:val="23"/>
          <w:lang w:eastAsia="x-none"/>
        </w:rPr>
      </w:pPr>
      <w:r w:rsidRPr="000651AA">
        <w:rPr>
          <w:rFonts w:ascii="Times New Roman" w:hAnsi="Times New Roman" w:cs="Times New Roman"/>
          <w:sz w:val="23"/>
          <w:szCs w:val="23"/>
        </w:rPr>
        <w:t xml:space="preserve">внесения </w:t>
      </w:r>
      <w:r w:rsidRPr="000651AA">
        <w:rPr>
          <w:rFonts w:ascii="Times New Roman" w:hAnsi="Times New Roman" w:cs="Times New Roman"/>
          <w:color w:val="000000"/>
          <w:sz w:val="23"/>
          <w:szCs w:val="23"/>
        </w:rPr>
        <w:t xml:space="preserve">изменений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в Правил</w:t>
      </w:r>
      <w:r>
        <w:rPr>
          <w:rFonts w:ascii="Times New Roman" w:hAnsi="Times New Roman" w:cs="Times New Roman"/>
          <w:sz w:val="23"/>
          <w:szCs w:val="23"/>
          <w:lang w:eastAsia="x-none"/>
        </w:rPr>
        <w:t>а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землепользования и 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 xml:space="preserve"> 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застройки в Краснооктябрьском сельском поселении Шумерлинского района</w:t>
      </w:r>
      <w:r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Чувашской Республики»</w:t>
      </w:r>
    </w:p>
    <w:p w:rsidR="00547DDD" w:rsidRDefault="00547DDD" w:rsidP="00547DDD">
      <w:pPr>
        <w:spacing w:after="0" w:line="240" w:lineRule="auto"/>
        <w:ind w:firstLine="249"/>
        <w:jc w:val="center"/>
        <w:rPr>
          <w:rFonts w:ascii="Times New Roman" w:hAnsi="Times New Roman" w:cs="Times New Roman"/>
          <w:b/>
          <w:bCs/>
        </w:rPr>
      </w:pPr>
    </w:p>
    <w:p w:rsidR="00547DDD" w:rsidRDefault="00547DDD" w:rsidP="00547DDD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Дата оформления заключения о результатах публичных слушаний: </w:t>
      </w:r>
      <w:r>
        <w:rPr>
          <w:rFonts w:ascii="Times New Roman" w:hAnsi="Times New Roman" w:cs="Times New Roman"/>
        </w:rPr>
        <w:t>16 августа 2021 г.</w:t>
      </w:r>
    </w:p>
    <w:p w:rsidR="00547DDD" w:rsidRDefault="00547DDD" w:rsidP="00547DDD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547DDD" w:rsidRDefault="00547DDD" w:rsidP="00547D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Информация об организаторе публичных слушаний:</w:t>
      </w:r>
      <w:r>
        <w:rPr>
          <w:rFonts w:ascii="Times New Roman" w:hAnsi="Times New Roman" w:cs="Times New Roman"/>
        </w:rPr>
        <w:t xml:space="preserve"> Администрация Краснооктябрьского</w:t>
      </w:r>
      <w:r>
        <w:rPr>
          <w:rFonts w:ascii="Times New Roman" w:hAnsi="Times New Roman" w:cs="Times New Roman"/>
          <w:color w:val="000000"/>
        </w:rPr>
        <w:t>  сельского поселения Шумерлинского  района Чувашской Рес</w:t>
      </w:r>
      <w:r>
        <w:rPr>
          <w:rFonts w:ascii="Times New Roman" w:hAnsi="Times New Roman" w:cs="Times New Roman"/>
          <w:color w:val="000000"/>
        </w:rPr>
        <w:softHyphen/>
        <w:t>публики</w:t>
      </w:r>
      <w:r>
        <w:rPr>
          <w:rFonts w:ascii="Times New Roman" w:hAnsi="Times New Roman" w:cs="Times New Roman"/>
        </w:rPr>
        <w:t>.</w:t>
      </w:r>
    </w:p>
    <w:p w:rsidR="00547DDD" w:rsidRDefault="00547DDD" w:rsidP="0054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47DDD" w:rsidRDefault="00547DDD" w:rsidP="00547D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Место проведения собрания участников публичных слушаний: </w:t>
      </w:r>
      <w:r>
        <w:rPr>
          <w:rFonts w:ascii="Times New Roman" w:hAnsi="Times New Roman" w:cs="Times New Roman"/>
          <w:color w:val="000000"/>
        </w:rPr>
        <w:t xml:space="preserve">здание администрации Краснооктябрьского сельского поселения, расположенное по адресу: п. Красный Октябрь, ул. </w:t>
      </w:r>
      <w:proofErr w:type="gramStart"/>
      <w:r>
        <w:rPr>
          <w:rFonts w:ascii="Times New Roman" w:hAnsi="Times New Roman" w:cs="Times New Roman"/>
          <w:color w:val="000000"/>
        </w:rPr>
        <w:t>Комсомольская</w:t>
      </w:r>
      <w:proofErr w:type="gramEnd"/>
      <w:r>
        <w:rPr>
          <w:rFonts w:ascii="Times New Roman" w:hAnsi="Times New Roman" w:cs="Times New Roman"/>
          <w:color w:val="000000"/>
        </w:rPr>
        <w:t>, д.23.</w:t>
      </w:r>
    </w:p>
    <w:p w:rsidR="00547DDD" w:rsidRDefault="00547DDD" w:rsidP="00547D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547DDD" w:rsidRDefault="00547DDD" w:rsidP="00547DD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Дата и время проведения собрания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участников публичных слушаний: </w:t>
      </w:r>
      <w:r>
        <w:rPr>
          <w:rFonts w:ascii="Times New Roman" w:hAnsi="Times New Roman" w:cs="Times New Roman"/>
          <w:sz w:val="22"/>
          <w:szCs w:val="22"/>
        </w:rPr>
        <w:t>16 августа 2021 года, 17 часов 00 минут.</w:t>
      </w:r>
    </w:p>
    <w:p w:rsidR="00547DDD" w:rsidRDefault="00547DDD" w:rsidP="00547DD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2"/>
          <w:szCs w:val="12"/>
        </w:rPr>
      </w:pPr>
    </w:p>
    <w:p w:rsidR="00547DDD" w:rsidRPr="000651AA" w:rsidRDefault="00547DDD" w:rsidP="00547DDD">
      <w:pPr>
        <w:spacing w:after="0" w:line="240" w:lineRule="auto"/>
        <w:ind w:right="424"/>
        <w:jc w:val="both"/>
        <w:rPr>
          <w:rFonts w:ascii="Times New Roman" w:hAnsi="Times New Roman" w:cs="Times New Roman"/>
          <w:sz w:val="23"/>
          <w:szCs w:val="23"/>
          <w:lang w:eastAsia="x-none"/>
        </w:rPr>
      </w:pPr>
      <w:r>
        <w:rPr>
          <w:rFonts w:ascii="Times New Roman" w:hAnsi="Times New Roman" w:cs="Times New Roman"/>
          <w:b/>
          <w:bCs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слушаниях:</w:t>
      </w:r>
      <w:r>
        <w:rPr>
          <w:rFonts w:ascii="Times New Roman" w:hAnsi="Times New Roman" w:cs="Times New Roman"/>
        </w:rPr>
        <w:t xml:space="preserve">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О внесении изменений в решение</w:t>
      </w:r>
      <w:r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>С</w:t>
      </w:r>
      <w:proofErr w:type="spellStart"/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обрани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>я</w:t>
      </w:r>
      <w:proofErr w:type="spellEnd"/>
      <w:r w:rsidRPr="000651AA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депутатов  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 xml:space="preserve">Краснооктябрьского сельского поселения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от 05.09.2013 № 34/3 «Об утверждении Правил землепользования и 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 xml:space="preserve"> 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застройки в Краснооктябрьском сельском поселении Шумерлинского района  Чувашской Республики»</w:t>
      </w:r>
    </w:p>
    <w:p w:rsidR="00547DDD" w:rsidRDefault="00547DDD" w:rsidP="00547D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 – 9</w:t>
      </w:r>
    </w:p>
    <w:p w:rsidR="00547DDD" w:rsidRDefault="00547DDD" w:rsidP="00547DD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rFonts w:ascii="Times New Roman" w:hAnsi="Times New Roman" w:cs="Times New Roman"/>
        </w:rPr>
        <w:t>Протокол публичных слушаний от 16 августа 2021 года № 1</w:t>
      </w:r>
    </w:p>
    <w:p w:rsidR="00547DDD" w:rsidRDefault="00547DDD" w:rsidP="00547DD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слушания считать состоявшимися, проведенными в соответствии с действующим законодательством Российской Федерации. </w:t>
      </w:r>
    </w:p>
    <w:p w:rsidR="00547DDD" w:rsidRDefault="00547DDD" w:rsidP="00547DDD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>В результате обсуждения</w:t>
      </w:r>
      <w:r w:rsidRPr="00547DDD">
        <w:rPr>
          <w:rStyle w:val="aa"/>
          <w:rFonts w:ascii="Times New Roman" w:hAnsi="Times New Roman" w:cs="Times New Roman"/>
          <w:b w:val="0"/>
          <w:color w:val="000000"/>
          <w:bdr w:val="none" w:sz="0" w:space="0" w:color="auto" w:frame="1"/>
        </w:rPr>
        <w:t xml:space="preserve"> проекта</w:t>
      </w:r>
      <w:r>
        <w:rPr>
          <w:rStyle w:val="aa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</w:rPr>
        <w:t xml:space="preserve">внесения </w:t>
      </w:r>
      <w:r>
        <w:rPr>
          <w:rFonts w:ascii="Times New Roman" w:hAnsi="Times New Roman" w:cs="Times New Roman"/>
          <w:color w:val="000000"/>
        </w:rPr>
        <w:t>изменений</w:t>
      </w:r>
      <w:r w:rsidRPr="0032217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в Правил</w:t>
      </w:r>
      <w:r>
        <w:rPr>
          <w:rFonts w:ascii="Times New Roman" w:hAnsi="Times New Roman" w:cs="Times New Roman"/>
          <w:sz w:val="23"/>
          <w:szCs w:val="23"/>
          <w:lang w:eastAsia="x-none"/>
        </w:rPr>
        <w:t>а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землепользования и 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 xml:space="preserve"> 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застройки в Краснооктябрьском сельском поселении Шумерлинского района  Чувашской Республики»</w:t>
      </w:r>
      <w:proofErr w:type="gramStart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Style w:val="aa"/>
          <w:color w:val="000000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bdr w:val="none" w:sz="0" w:space="0" w:color="auto" w:frame="1"/>
        </w:rPr>
        <w:t>принято решение:</w:t>
      </w:r>
    </w:p>
    <w:p w:rsidR="00547DDD" w:rsidRPr="000651AA" w:rsidRDefault="00547DDD" w:rsidP="00547DDD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3"/>
          <w:szCs w:val="23"/>
          <w:lang w:eastAsia="x-none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1. Одобрить проект </w:t>
      </w:r>
      <w:r w:rsidRPr="000651AA">
        <w:rPr>
          <w:rFonts w:ascii="Times New Roman" w:hAnsi="Times New Roman" w:cs="Times New Roman"/>
          <w:sz w:val="23"/>
          <w:szCs w:val="23"/>
        </w:rPr>
        <w:t xml:space="preserve">внесения </w:t>
      </w:r>
      <w:r w:rsidRPr="000651AA">
        <w:rPr>
          <w:rFonts w:ascii="Times New Roman" w:hAnsi="Times New Roman" w:cs="Times New Roman"/>
          <w:color w:val="000000"/>
          <w:sz w:val="23"/>
          <w:szCs w:val="23"/>
        </w:rPr>
        <w:t xml:space="preserve">изменений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в Правил</w:t>
      </w:r>
      <w:r>
        <w:rPr>
          <w:rFonts w:ascii="Times New Roman" w:hAnsi="Times New Roman" w:cs="Times New Roman"/>
          <w:sz w:val="23"/>
          <w:szCs w:val="23"/>
          <w:lang w:eastAsia="x-none"/>
        </w:rPr>
        <w:t>а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землепользования и 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 xml:space="preserve"> 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застройки в Краснооктябрьском сельском поселении Шумерлинского района  Чувашской Республики»</w:t>
      </w:r>
    </w:p>
    <w:p w:rsidR="00547DDD" w:rsidRDefault="00547DDD" w:rsidP="00547DDD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>
        <w:rPr>
          <w:rStyle w:val="ab"/>
          <w:color w:val="000000"/>
          <w:bdr w:val="none" w:sz="0" w:space="0" w:color="auto" w:frame="1"/>
        </w:rPr>
        <w:t>2.</w:t>
      </w:r>
      <w:r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  <w:t> </w:t>
      </w:r>
      <w:r>
        <w:rPr>
          <w:rFonts w:ascii="Times New Roman" w:hAnsi="Times New Roman" w:cs="Times New Roman"/>
        </w:rPr>
        <w:t xml:space="preserve">Рассмотренный на публичных слушаниях проект </w:t>
      </w:r>
      <w:r w:rsidRPr="000651AA">
        <w:rPr>
          <w:rFonts w:ascii="Times New Roman" w:hAnsi="Times New Roman" w:cs="Times New Roman"/>
          <w:sz w:val="23"/>
          <w:szCs w:val="23"/>
        </w:rPr>
        <w:t xml:space="preserve">внесения </w:t>
      </w:r>
      <w:r w:rsidRPr="000651AA">
        <w:rPr>
          <w:rFonts w:ascii="Times New Roman" w:hAnsi="Times New Roman" w:cs="Times New Roman"/>
          <w:color w:val="000000"/>
          <w:sz w:val="23"/>
          <w:szCs w:val="23"/>
        </w:rPr>
        <w:t xml:space="preserve">изменений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в Правил</w:t>
      </w:r>
      <w:r>
        <w:rPr>
          <w:rFonts w:ascii="Times New Roman" w:hAnsi="Times New Roman" w:cs="Times New Roman"/>
          <w:sz w:val="23"/>
          <w:szCs w:val="23"/>
          <w:lang w:eastAsia="x-none"/>
        </w:rPr>
        <w:t>а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землепользования и </w:t>
      </w:r>
      <w:r w:rsidRPr="000651AA">
        <w:rPr>
          <w:rFonts w:ascii="Times New Roman" w:hAnsi="Times New Roman" w:cs="Times New Roman"/>
          <w:sz w:val="23"/>
          <w:szCs w:val="23"/>
          <w:lang w:eastAsia="x-none"/>
        </w:rPr>
        <w:t xml:space="preserve">  </w:t>
      </w:r>
      <w:r w:rsidRPr="000651AA">
        <w:rPr>
          <w:rFonts w:ascii="Times New Roman" w:hAnsi="Times New Roman" w:cs="Times New Roman"/>
          <w:sz w:val="23"/>
          <w:szCs w:val="23"/>
          <w:lang w:val="x-none" w:eastAsia="x-none"/>
        </w:rPr>
        <w:t>застройки в Краснооктябрьском сельском поселении Шумерлинского района  Чувашской Республики»</w:t>
      </w:r>
      <w:r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>
        <w:rPr>
          <w:rFonts w:ascii="Times New Roman" w:hAnsi="Times New Roman" w:cs="Times New Roman"/>
        </w:rPr>
        <w:t>подлежит вынесению на утверждение Собранием депутатов Краснооктябрьского</w:t>
      </w:r>
      <w:r>
        <w:rPr>
          <w:rFonts w:ascii="Times New Roman" w:hAnsi="Times New Roman" w:cs="Times New Roman"/>
          <w:color w:val="000000"/>
        </w:rPr>
        <w:t>  сельского поселения Шумерлинского  района Чувашской Рес</w:t>
      </w:r>
      <w:r>
        <w:rPr>
          <w:rFonts w:ascii="Times New Roman" w:hAnsi="Times New Roman" w:cs="Times New Roman"/>
          <w:color w:val="000000"/>
        </w:rPr>
        <w:softHyphen/>
        <w:t>публики</w:t>
      </w:r>
      <w:r>
        <w:rPr>
          <w:rFonts w:ascii="Times New Roman" w:hAnsi="Times New Roman" w:cs="Times New Roman"/>
        </w:rPr>
        <w:t>.</w:t>
      </w:r>
    </w:p>
    <w:p w:rsidR="00547DDD" w:rsidRDefault="00547DDD" w:rsidP="00547D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7DDD" w:rsidRDefault="00547DDD" w:rsidP="00547D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  <w:bCs/>
        </w:rPr>
        <w:t>Приложение</w:t>
      </w:r>
      <w:r>
        <w:rPr>
          <w:rFonts w:ascii="Times New Roman" w:hAnsi="Times New Roman" w:cs="Times New Roman"/>
        </w:rPr>
        <w:t>: протокол публичных слушаний от 16.08.2021.</w:t>
      </w:r>
    </w:p>
    <w:p w:rsidR="00547DDD" w:rsidRDefault="00547DDD" w:rsidP="00547D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</w:p>
    <w:p w:rsidR="00547DDD" w:rsidRDefault="00547DDD" w:rsidP="00547DDD">
      <w:pPr>
        <w:spacing w:after="0" w:line="240" w:lineRule="auto"/>
        <w:ind w:firstLine="249"/>
        <w:jc w:val="both"/>
        <w:rPr>
          <w:rFonts w:ascii="Times New Roman" w:hAnsi="Times New Roman" w:cs="Times New Roman"/>
        </w:rPr>
      </w:pPr>
    </w:p>
    <w:p w:rsidR="00547DDD" w:rsidRDefault="00547DDD" w:rsidP="00547DDD">
      <w:pPr>
        <w:spacing w:after="0" w:line="240" w:lineRule="auto"/>
        <w:ind w:firstLine="2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Краснооктябрьского</w:t>
      </w:r>
    </w:p>
    <w:p w:rsidR="00285BFA" w:rsidRDefault="00547DDD" w:rsidP="00547DDD">
      <w:pPr>
        <w:spacing w:after="0" w:line="240" w:lineRule="auto"/>
        <w:ind w:firstLine="2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                                                                                              Т.В. Лазарева</w:t>
      </w:r>
    </w:p>
    <w:p w:rsidR="00285BFA" w:rsidRDefault="00285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BFA" w:rsidRPr="00285BFA" w:rsidRDefault="00285BFA" w:rsidP="00285BFA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B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ПОСТАНОВЛЕНИЕ АДМИНИСТРАЦИИ</w:t>
      </w:r>
    </w:p>
    <w:p w:rsidR="00285BFA" w:rsidRPr="00285BFA" w:rsidRDefault="00285BFA" w:rsidP="00285BFA">
      <w:pPr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BFA">
        <w:rPr>
          <w:rFonts w:ascii="Times New Roman" w:eastAsia="Times New Roman" w:hAnsi="Times New Roman" w:cs="Times New Roman"/>
          <w:b/>
          <w:sz w:val="24"/>
          <w:szCs w:val="24"/>
        </w:rPr>
        <w:t>КРАСНООКТЯБРЬСКОГО СЕЛЬСКОГО</w:t>
      </w:r>
    </w:p>
    <w:p w:rsidR="00285BFA" w:rsidRPr="00285BFA" w:rsidRDefault="00285BFA" w:rsidP="00285B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BFA" w:rsidRPr="00285BFA" w:rsidRDefault="00285BFA" w:rsidP="00285B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285BFA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174.3</w:t>
        </w:r>
      </w:hyperlink>
      <w:r w:rsidRPr="00285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BFA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постановлением администрации Краснооктябрьского сельского поселения  от 24 июля 2020 г.  №  57 «Об утверждении Порядка оценки налоговых расходов Краснооктябрьского сельского поселения Шумерлинского района» </w:t>
      </w:r>
    </w:p>
    <w:p w:rsidR="00285BFA" w:rsidRPr="00285BFA" w:rsidRDefault="00285BFA" w:rsidP="00285B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</w:rPr>
        <w:t>от 18.08.2021</w:t>
      </w:r>
    </w:p>
    <w:p w:rsidR="00285BFA" w:rsidRPr="00285BFA" w:rsidRDefault="00285BFA" w:rsidP="00285B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BFA" w:rsidRPr="00285BFA" w:rsidRDefault="00285BFA" w:rsidP="00285B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</w:rPr>
        <w:t>администрация Краснооктябрьского сел</w:t>
      </w:r>
      <w:bookmarkStart w:id="0" w:name="_GoBack"/>
      <w:bookmarkEnd w:id="0"/>
      <w:r w:rsidRPr="00285BFA">
        <w:rPr>
          <w:rFonts w:ascii="Times New Roman" w:hAnsi="Times New Roman" w:cs="Times New Roman"/>
          <w:sz w:val="24"/>
          <w:szCs w:val="24"/>
        </w:rPr>
        <w:t xml:space="preserve">ьского поселения Шумерлинского района </w:t>
      </w:r>
    </w:p>
    <w:p w:rsidR="00285BFA" w:rsidRPr="00285BFA" w:rsidRDefault="00285BFA" w:rsidP="00285BF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BF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BF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85BFA" w:rsidRPr="00285BFA" w:rsidRDefault="00285BFA" w:rsidP="00285B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</w:rPr>
        <w:t>1. Утвердить прилагаемую Методику оценки эффективности налоговых расходов  Краснооктябрьского сельского поселения Шумерлинского района.</w:t>
      </w:r>
    </w:p>
    <w:p w:rsidR="00285BFA" w:rsidRPr="00285BFA" w:rsidRDefault="00285BFA" w:rsidP="00285BF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в информационном издании «Вестник Краснооктябрьского сельского поселения Шумерлинского района»  и подлежит размещению на официальном сайте Краснооктябрьского сельского поселения Шумерлинского района.</w:t>
      </w:r>
    </w:p>
    <w:p w:rsidR="00285BFA" w:rsidRPr="00285BFA" w:rsidRDefault="00285BFA" w:rsidP="00285BF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BFA" w:rsidRPr="00285BFA" w:rsidRDefault="00285BFA" w:rsidP="00285BF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FA"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  <w:r w:rsidRPr="00285BFA">
        <w:rPr>
          <w:rFonts w:ascii="Times New Roman" w:hAnsi="Times New Roman" w:cs="Times New Roman"/>
          <w:sz w:val="24"/>
          <w:szCs w:val="24"/>
        </w:rPr>
        <w:t xml:space="preserve">Краснооктябрьского </w:t>
      </w:r>
      <w:r w:rsidRPr="00285B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285BFA" w:rsidRPr="00285BFA" w:rsidRDefault="00285BFA" w:rsidP="00285BF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BFA">
        <w:rPr>
          <w:rFonts w:ascii="Times New Roman" w:hAnsi="Times New Roman" w:cs="Times New Roman"/>
          <w:color w:val="000000"/>
          <w:sz w:val="24"/>
          <w:szCs w:val="24"/>
        </w:rPr>
        <w:t xml:space="preserve">Шумерлинского района      </w:t>
      </w:r>
      <w:r w:rsidRPr="00285BF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85B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  <w:proofErr w:type="spellStart"/>
      <w:r w:rsidRPr="00285BFA">
        <w:rPr>
          <w:rFonts w:ascii="Times New Roman" w:hAnsi="Times New Roman" w:cs="Times New Roman"/>
          <w:color w:val="000000"/>
          <w:sz w:val="24"/>
          <w:szCs w:val="24"/>
        </w:rPr>
        <w:t>Т.В.Лазарева</w:t>
      </w:r>
      <w:proofErr w:type="spellEnd"/>
    </w:p>
    <w:p w:rsidR="00285BFA" w:rsidRPr="00285BFA" w:rsidRDefault="00285BFA" w:rsidP="00285B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BFA" w:rsidRPr="00285BFA" w:rsidRDefault="00285BFA" w:rsidP="00285BF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5B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285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85B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285BFA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85BFA" w:rsidRPr="00285BFA" w:rsidRDefault="00285BFA" w:rsidP="00285BF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285BFA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  <w:r w:rsidRPr="00285BFA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285B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Шумерлинского района</w:t>
      </w:r>
    </w:p>
    <w:p w:rsidR="00285BFA" w:rsidRPr="00285BFA" w:rsidRDefault="00285BFA" w:rsidP="00285BFA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285BFA">
        <w:rPr>
          <w:rFonts w:ascii="Times New Roman" w:hAnsi="Times New Roman" w:cs="Times New Roman"/>
          <w:color w:val="000000"/>
          <w:sz w:val="24"/>
          <w:szCs w:val="24"/>
        </w:rPr>
        <w:t>от 18.08.2021 г. № 59</w:t>
      </w:r>
    </w:p>
    <w:p w:rsidR="00285BFA" w:rsidRPr="00285BFA" w:rsidRDefault="00285BFA" w:rsidP="00285BFA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5BFA" w:rsidRPr="00285BFA" w:rsidRDefault="00285BFA" w:rsidP="0028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F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налоговых расходов </w:t>
      </w:r>
    </w:p>
    <w:p w:rsidR="00285BFA" w:rsidRPr="00285BFA" w:rsidRDefault="00285BFA" w:rsidP="0028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FA">
        <w:rPr>
          <w:rFonts w:ascii="Times New Roman" w:hAnsi="Times New Roman" w:cs="Times New Roman"/>
          <w:b/>
          <w:sz w:val="24"/>
          <w:szCs w:val="24"/>
        </w:rPr>
        <w:t xml:space="preserve"> Краснооктябрьского сельского поселения Шумерлинского района</w:t>
      </w:r>
    </w:p>
    <w:p w:rsidR="00285BFA" w:rsidRPr="00285BFA" w:rsidRDefault="00285BFA" w:rsidP="00285BFA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5BFA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285BFA" w:rsidRPr="00285BFA" w:rsidRDefault="00285BFA" w:rsidP="00285BFA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1.1. </w:t>
      </w:r>
      <w:proofErr w:type="gramStart"/>
      <w:r w:rsidRPr="00285BFA">
        <w:t>Настоящая Методика разработана и применяется для оценки эффективности налоговых расходов Краснооктябрьского сельского поселения Шумерлинского района,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в отношении которых администрация Краснооктябрьского сельского поселения Шумерлинского района (далее – Администрация) определена куратором налоговых расходов.</w:t>
      </w:r>
      <w:proofErr w:type="gramEnd"/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1.2. В целях оценки эффективности налоговых расходов Краснооктябрьского сельского поселения Шумерлинского района (далее - налоговые расходы) Администрация: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1) формирует перечень показателей налоговых расходов, содержащий информацию о нормативных, целевых и фискальных характеристиках налоговых расходов; </w:t>
      </w:r>
    </w:p>
    <w:p w:rsidR="00285BFA" w:rsidRPr="00285BFA" w:rsidRDefault="00285BFA" w:rsidP="00285BFA">
      <w:pPr>
        <w:pStyle w:val="Default"/>
        <w:ind w:firstLine="567"/>
        <w:jc w:val="both"/>
      </w:pPr>
      <w:proofErr w:type="gramStart"/>
      <w:r w:rsidRPr="00285BFA">
        <w:lastRenderedPageBreak/>
        <w:t xml:space="preserve">2) осуществляет оценку эффективности налоговых расходов и формулирует выводы о достижении целевых характеристик налоговых расходов, вкладе налогового расхода в достижение целей муниципальных программ и (или) целей социально-экономического политики муниципального образования, не относящихся к муниципальным программам, а также о результативности налогового расхода по результатам оценки эффективности налоговых расходов; </w:t>
      </w:r>
      <w:proofErr w:type="gramEnd"/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3) формирует отчеты по результатам проведения оценки эффективности налоговых расходов. </w:t>
      </w:r>
    </w:p>
    <w:p w:rsidR="00285BFA" w:rsidRPr="00285BFA" w:rsidRDefault="00285BFA" w:rsidP="00285BFA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85BFA" w:rsidRPr="00285BFA" w:rsidRDefault="00285BFA" w:rsidP="00285BF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5BF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85BFA">
        <w:rPr>
          <w:rFonts w:ascii="Times New Roman" w:hAnsi="Times New Roman" w:cs="Times New Roman"/>
          <w:b/>
          <w:bCs/>
          <w:sz w:val="24"/>
          <w:szCs w:val="24"/>
        </w:rPr>
        <w:t>.Оценка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5BFA">
        <w:rPr>
          <w:rFonts w:ascii="Times New Roman" w:hAnsi="Times New Roman" w:cs="Times New Roman"/>
          <w:b/>
          <w:bCs/>
          <w:sz w:val="24"/>
          <w:szCs w:val="24"/>
        </w:rPr>
        <w:t>эффективности налогового расхода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2.1. Оценка эффективности налоговых расходов включает: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1) оценку целесообразности налоговых расходов;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2) оценку результативности налоговых расходов.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2.2. Критериями целесообразности налоговых расходов являются: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1) соответствие налоговых расходов целям муниципальных программ и (или) социально-экономической политики муниципального образования, не относящимися к муниципальным программам; </w:t>
      </w:r>
    </w:p>
    <w:p w:rsidR="00285BFA" w:rsidRPr="00285BFA" w:rsidRDefault="00285BFA" w:rsidP="00285BFA">
      <w:pPr>
        <w:pStyle w:val="Default"/>
        <w:ind w:left="567"/>
        <w:jc w:val="both"/>
      </w:pPr>
      <w:r w:rsidRPr="00285BFA">
        <w:t xml:space="preserve">2) востребованность налогоплательщиками налоговых расходов.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Оценка целесообразности налоговых расходов характеризуется показателями, подтверждающими создание благоприятных условий развития социальной инфраструктуры, повышение социальной защищенности населения.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Оценка соответствия налоговых расходов целям муниципальных программ и (или) социально-экономической политики муниципального образования, не относящимся к муниципальным программам, заключается в определении прямой или косвенной взаимосвязи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Под прямой взаимосвязью между налоговыми расходами и целям муниципальных программ и (или) целями социально-экономической политики муниципального образования, не относящимся к муниципальным программам в целях настоящей Методики понимается, что налоговые расходы оказывают непосредственное влияние на достижение целей социально-экономической политики. </w:t>
      </w:r>
    </w:p>
    <w:p w:rsidR="00285BFA" w:rsidRPr="00285BFA" w:rsidRDefault="00285BFA" w:rsidP="00285BFA">
      <w:pPr>
        <w:pStyle w:val="Default"/>
        <w:ind w:firstLine="567"/>
        <w:jc w:val="both"/>
      </w:pPr>
      <w:proofErr w:type="gramStart"/>
      <w:r w:rsidRPr="00285BFA">
        <w:t xml:space="preserve">Под косвенной взаимосвязью между налоговыми расходами и целями муниципальных программ и (или) социально-экономической политики муниципального образования, не относящимся к муниципальным программам, в целях настоящей Методики понимается, что налоговые расходы обусловливают или способствуют возникновению обстоятельств, оказывающих влияние на достижение целей социально-экономической политики. </w:t>
      </w:r>
      <w:proofErr w:type="gramEnd"/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Оценка косвенного влияния должна сопровождаться описанием обоснования взаимосвязи между налоговыми расходами целями муниципальных программ и (или) социально-экономической политики муниципального образования.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 </w:t>
      </w:r>
    </w:p>
    <w:p w:rsidR="00285BFA" w:rsidRPr="00285BFA" w:rsidRDefault="00285BFA" w:rsidP="00285BFA">
      <w:pPr>
        <w:pStyle w:val="Default"/>
        <w:jc w:val="both"/>
      </w:pPr>
    </w:p>
    <w:p w:rsidR="00285BFA" w:rsidRPr="00285BFA" w:rsidRDefault="00285BFA" w:rsidP="00285BFA">
      <w:pPr>
        <w:pStyle w:val="Default"/>
        <w:ind w:firstLine="567"/>
        <w:jc w:val="center"/>
      </w:pPr>
      <m:oMath>
        <m:r>
          <w:rPr>
            <w:rFonts w:ascii="Cambria Math" w:hAnsi="Cambria Math"/>
          </w:rPr>
          <m:t>D=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r>
              <w:rPr>
                <w:rFonts w:ascii="Cambria Math" w:hAnsi="Cambria Math"/>
              </w:rPr>
              <m:t>mi/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  <m:e>
                <m:r>
                  <w:rPr>
                    <w:rFonts w:ascii="Cambria Math" w:hAnsi="Cambria Math"/>
                  </w:rPr>
                  <m:t>ni×100%</m:t>
                </m:r>
              </m:e>
            </m:nary>
          </m:e>
        </m:nary>
      </m:oMath>
      <w:r w:rsidRPr="00285BFA">
        <w:t>,</w:t>
      </w:r>
    </w:p>
    <w:p w:rsidR="00285BFA" w:rsidRPr="00285BFA" w:rsidRDefault="00285BFA" w:rsidP="00285BFA">
      <w:pPr>
        <w:pStyle w:val="Default"/>
        <w:ind w:firstLine="567"/>
        <w:rPr>
          <w:rFonts w:ascii="Cambria Math" w:hAnsi="Cambria Math"/>
          <w:oMath/>
        </w:rPr>
      </w:pPr>
      <w:r w:rsidRPr="00285BFA">
        <w:t xml:space="preserve"> где</w:t>
      </w:r>
    </w:p>
    <w:p w:rsidR="00285BFA" w:rsidRPr="00285BFA" w:rsidRDefault="00285BFA" w:rsidP="00285BFA">
      <w:pPr>
        <w:pStyle w:val="Default"/>
        <w:ind w:firstLine="567"/>
      </w:pP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rPr>
          <w:i/>
          <w:iCs/>
        </w:rPr>
        <w:lastRenderedPageBreak/>
        <w:t xml:space="preserve">D </w:t>
      </w:r>
      <w:r w:rsidRPr="00285BFA">
        <w:t xml:space="preserve">- показатель востребованности налогоплательщиками налоговых расходов (далее - показатель востребованности);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i - порядковый номер года, имеющий значение от 1 до 5; </w:t>
      </w:r>
    </w:p>
    <w:p w:rsidR="00285BFA" w:rsidRPr="00285BFA" w:rsidRDefault="00285BFA" w:rsidP="00285BFA">
      <w:pPr>
        <w:pStyle w:val="Default"/>
        <w:ind w:firstLine="567"/>
        <w:jc w:val="both"/>
      </w:pPr>
      <w:proofErr w:type="spellStart"/>
      <w:r w:rsidRPr="00285BFA">
        <w:rPr>
          <w:i/>
          <w:iCs/>
        </w:rPr>
        <w:t>mi</w:t>
      </w:r>
      <w:proofErr w:type="spellEnd"/>
      <w:r w:rsidRPr="00285BFA">
        <w:rPr>
          <w:i/>
          <w:iCs/>
        </w:rPr>
        <w:t xml:space="preserve"> </w:t>
      </w:r>
      <w:r w:rsidRPr="00285BFA">
        <w:t xml:space="preserve">- численность плательщиков налогов, воспользовавшихся правом на получение льгот в i-м году; </w:t>
      </w:r>
    </w:p>
    <w:p w:rsidR="00285BFA" w:rsidRPr="00285BFA" w:rsidRDefault="00285BFA" w:rsidP="00285BFA">
      <w:pPr>
        <w:pStyle w:val="Default"/>
        <w:ind w:firstLine="567"/>
        <w:jc w:val="both"/>
      </w:pPr>
      <w:proofErr w:type="spellStart"/>
      <w:r w:rsidRPr="00285BFA">
        <w:rPr>
          <w:i/>
          <w:iCs/>
        </w:rPr>
        <w:t>ni</w:t>
      </w:r>
      <w:proofErr w:type="spellEnd"/>
      <w:r w:rsidRPr="00285BFA">
        <w:rPr>
          <w:i/>
          <w:iCs/>
        </w:rPr>
        <w:t xml:space="preserve"> </w:t>
      </w:r>
      <w:r w:rsidRPr="00285BFA">
        <w:t xml:space="preserve">- общее количество плательщиков налогов в i-м году.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Численность плательщиков налогов, воспользовавшихся правом на получение льгот, определяется на основании информации о значениях фискальных характеристик налоговых расходов, предоставленной Межрайонной ИФНС России № 8 по Чувашской Республике.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>Единицей изменения значения показателя востребованности является процент</w:t>
      </w:r>
      <w:proofErr w:type="gramStart"/>
      <w:r w:rsidRPr="00285BFA">
        <w:t xml:space="preserve"> (%). </w:t>
      </w:r>
      <w:proofErr w:type="gramEnd"/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>Пороговое значение показателя востребованности, при котором льгота, обусловливающая налоговые расходы, считается востребованной, составляет больше либо равно 35% (</w:t>
      </w:r>
      <w:r w:rsidRPr="00285BFA">
        <w:rPr>
          <w:i/>
          <w:iCs/>
        </w:rPr>
        <w:t xml:space="preserve">D </w:t>
      </w:r>
      <w:r w:rsidRPr="00285BFA">
        <w:t xml:space="preserve">≥ 35%).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2.3. Результативность налоговых расходов характеризуется объемом налоговых расходов.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Критерием результативности </w:t>
      </w:r>
      <w:r w:rsidRPr="00285BFA">
        <w:rPr>
          <w:i/>
          <w:iCs/>
        </w:rPr>
        <w:t xml:space="preserve">технических </w:t>
      </w:r>
      <w:r w:rsidRPr="00285BFA">
        <w:t xml:space="preserve">налоговых расходов является достижение цели по устранению встречных финансовых потоков средств муниципального образования. Критерием результативности </w:t>
      </w:r>
      <w:r w:rsidRPr="00285BFA">
        <w:rPr>
          <w:i/>
          <w:iCs/>
        </w:rPr>
        <w:t xml:space="preserve">социальных </w:t>
      </w:r>
      <w:r w:rsidRPr="00285BFA">
        <w:t xml:space="preserve">налоговых расходов является соответствие целям и задачам муниципальных программ и (или) социально-экономической политики муниципального образования, предоставление налоговой льготы (налогового расхода) гражданам, оказавшимся в трудной жизненной ситуации, достижение цели по снижению налогового бремени для незащищенных слоев населения. </w:t>
      </w:r>
    </w:p>
    <w:p w:rsidR="00285BFA" w:rsidRPr="00285BFA" w:rsidRDefault="00285BFA" w:rsidP="00285BFA">
      <w:pPr>
        <w:pStyle w:val="Default"/>
        <w:ind w:firstLine="567"/>
        <w:jc w:val="both"/>
      </w:pPr>
      <w:r w:rsidRPr="00285BFA">
        <w:t xml:space="preserve">Значение показателя (индикатора) результативности </w:t>
      </w:r>
      <w:r w:rsidRPr="00285BFA">
        <w:rPr>
          <w:i/>
          <w:iCs/>
        </w:rPr>
        <w:t xml:space="preserve">технических </w:t>
      </w:r>
      <w:r w:rsidRPr="00285BFA">
        <w:t xml:space="preserve">налоговых расходов, устанавливается «Да», в случае, если значение </w:t>
      </w:r>
      <w:proofErr w:type="gramStart"/>
      <w:r w:rsidRPr="00285BFA">
        <w:t>объема снижения расходов бюджета муниципального образования</w:t>
      </w:r>
      <w:proofErr w:type="gramEnd"/>
      <w:r w:rsidRPr="00285BFA">
        <w:t xml:space="preserve"> на финансовое обеспечение плательщиков налогов, воспользовавшихся льготами, равно значению объема выпадающих доходов муниципального образования в результате предоставления налоговых льгот, в обратном случае в значение показателя устанавливается «Нет». </w:t>
      </w:r>
      <w:proofErr w:type="gramStart"/>
      <w:r w:rsidRPr="00285BFA">
        <w:t xml:space="preserve">Значение показателя (индикатора) результативности </w:t>
      </w:r>
      <w:r w:rsidRPr="00285BFA">
        <w:rPr>
          <w:i/>
          <w:iCs/>
        </w:rPr>
        <w:t xml:space="preserve">социальных </w:t>
      </w:r>
      <w:r w:rsidRPr="00285BFA">
        <w:t xml:space="preserve">расходов, устанавливается «Да», в случае увеличения количества плательщиков, воспользовавшихся льготами, в обратном случае, в значение показателя устанавливается «Нет». </w:t>
      </w:r>
      <w:proofErr w:type="gramEnd"/>
    </w:p>
    <w:p w:rsidR="00285BFA" w:rsidRPr="00285BFA" w:rsidRDefault="00285BFA" w:rsidP="00285BFA">
      <w:pPr>
        <w:pStyle w:val="Default"/>
        <w:ind w:firstLine="567"/>
        <w:jc w:val="both"/>
      </w:pPr>
      <w:proofErr w:type="gramStart"/>
      <w:r w:rsidRPr="00285BFA">
        <w:t>Оценка вклада налоговой льготы (</w:t>
      </w:r>
      <w:proofErr w:type="spellStart"/>
      <w:r w:rsidRPr="00285BFA">
        <w:t>Овклад</w:t>
      </w:r>
      <w:proofErr w:type="spellEnd"/>
      <w:r w:rsidRPr="00285BFA">
        <w:t xml:space="preserve">), обуславливающей налоговый расход, в изменение значения показателя (индикатора) достижения целей муниципальной программы и (или) целей социально-экономического развития муниципального образования, не относящихся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 по следующей формуле: </w:t>
      </w:r>
      <w:proofErr w:type="gramEnd"/>
    </w:p>
    <w:p w:rsidR="00285BFA" w:rsidRPr="00285BFA" w:rsidRDefault="00285BFA" w:rsidP="00285B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5BFA" w:rsidRPr="00285BFA" w:rsidRDefault="00285BFA" w:rsidP="00285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FA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285BF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85BF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285BFA">
        <w:rPr>
          <w:rFonts w:ascii="Times New Roman" w:hAnsi="Times New Roman" w:cs="Times New Roman"/>
          <w:sz w:val="24"/>
          <w:szCs w:val="24"/>
        </w:rPr>
        <w:t xml:space="preserve">/л - </w:t>
      </w:r>
      <w:proofErr w:type="spellStart"/>
      <w:r w:rsidRPr="00285BFA">
        <w:rPr>
          <w:rFonts w:ascii="Times New Roman" w:hAnsi="Times New Roman" w:cs="Times New Roman"/>
          <w:sz w:val="24"/>
          <w:szCs w:val="24"/>
        </w:rPr>
        <w:t>Пбез</w:t>
      </w:r>
      <w:proofErr w:type="spellEnd"/>
      <w:r w:rsidRPr="00285BFA">
        <w:rPr>
          <w:rFonts w:ascii="Times New Roman" w:hAnsi="Times New Roman" w:cs="Times New Roman"/>
          <w:sz w:val="24"/>
          <w:szCs w:val="24"/>
        </w:rPr>
        <w:t>/л,</w:t>
      </w:r>
    </w:p>
    <w:p w:rsidR="00285BFA" w:rsidRPr="00285BFA" w:rsidRDefault="00285BFA" w:rsidP="00285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</w:rPr>
        <w:t>где:</w:t>
      </w:r>
    </w:p>
    <w:p w:rsidR="00285BFA" w:rsidRPr="00285BFA" w:rsidRDefault="00285BFA" w:rsidP="00285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F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285BFA">
        <w:rPr>
          <w:rFonts w:ascii="Times New Roman" w:hAnsi="Times New Roman" w:cs="Times New Roman"/>
          <w:sz w:val="24"/>
          <w:szCs w:val="24"/>
        </w:rPr>
        <w:t>/л - значение показателя (индикатора) достижения целей с учетом льгот,</w:t>
      </w:r>
    </w:p>
    <w:p w:rsidR="00285BFA" w:rsidRPr="00285BFA" w:rsidRDefault="00285BFA" w:rsidP="00285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BFA">
        <w:rPr>
          <w:rFonts w:ascii="Times New Roman" w:hAnsi="Times New Roman" w:cs="Times New Roman"/>
          <w:sz w:val="24"/>
          <w:szCs w:val="24"/>
        </w:rPr>
        <w:t>Пбез</w:t>
      </w:r>
      <w:proofErr w:type="spellEnd"/>
      <w:r w:rsidRPr="00285BFA">
        <w:rPr>
          <w:rFonts w:ascii="Times New Roman" w:hAnsi="Times New Roman" w:cs="Times New Roman"/>
          <w:sz w:val="24"/>
          <w:szCs w:val="24"/>
        </w:rPr>
        <w:t>/л - значение показателя (индикатора) достижения целей без учета льгот.</w:t>
      </w:r>
    </w:p>
    <w:p w:rsidR="00285BFA" w:rsidRPr="00285BFA" w:rsidRDefault="00285BFA" w:rsidP="00285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285BFA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285BFA">
        <w:rPr>
          <w:rFonts w:ascii="Times New Roman" w:hAnsi="Times New Roman" w:cs="Times New Roman"/>
          <w:sz w:val="24"/>
          <w:szCs w:val="24"/>
        </w:rPr>
        <w:t xml:space="preserve"> &gt; 0, то льгота считается эффективной, при значении </w:t>
      </w:r>
      <w:proofErr w:type="spellStart"/>
      <w:r w:rsidRPr="00285BFA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285BFA">
        <w:rPr>
          <w:rFonts w:ascii="Times New Roman" w:hAnsi="Times New Roman" w:cs="Times New Roman"/>
          <w:sz w:val="24"/>
          <w:szCs w:val="24"/>
        </w:rPr>
        <w:t xml:space="preserve"> &lt; 0 или </w:t>
      </w:r>
      <w:proofErr w:type="spellStart"/>
      <w:r w:rsidRPr="00285BFA">
        <w:rPr>
          <w:rFonts w:ascii="Times New Roman" w:hAnsi="Times New Roman" w:cs="Times New Roman"/>
          <w:sz w:val="24"/>
          <w:szCs w:val="24"/>
        </w:rPr>
        <w:t>Овклад</w:t>
      </w:r>
      <w:proofErr w:type="spellEnd"/>
      <w:r w:rsidRPr="00285BFA">
        <w:rPr>
          <w:rFonts w:ascii="Times New Roman" w:hAnsi="Times New Roman" w:cs="Times New Roman"/>
          <w:sz w:val="24"/>
          <w:szCs w:val="24"/>
        </w:rPr>
        <w:t xml:space="preserve"> = 0, то льгота считается неэффективной.</w:t>
      </w:r>
    </w:p>
    <w:p w:rsidR="00285BFA" w:rsidRPr="00285BFA" w:rsidRDefault="00285BFA" w:rsidP="00285B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85BFA">
        <w:rPr>
          <w:rFonts w:ascii="Times New Roman" w:hAnsi="Times New Roman" w:cs="Times New Roman"/>
          <w:sz w:val="25"/>
          <w:szCs w:val="25"/>
        </w:rPr>
        <w:lastRenderedPageBreak/>
        <w:t>В качестве альтернативного механизма достижения целей и (или) решения задач муниципальной программы в настоящей Методике учитываются целевые субсидии из бюджета Краснооктябрьского сельского поселения Чувашской Республики плательщикам, имеющим право на льготы, на укрепление материально-технической базы.</w:t>
      </w: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  <w:r w:rsidRPr="00285BFA">
        <w:rPr>
          <w:sz w:val="25"/>
          <w:szCs w:val="25"/>
        </w:rPr>
        <w:t xml:space="preserve">2.4. </w:t>
      </w:r>
      <w:proofErr w:type="gramStart"/>
      <w:r w:rsidRPr="00285BFA">
        <w:rPr>
          <w:sz w:val="25"/>
          <w:szCs w:val="25"/>
        </w:rPr>
        <w:t xml:space="preserve">В целях оценки эффективности налоговых расходов Администрацией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целям социально-экономической политики муниципального образования, не относящимися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 </w:t>
      </w:r>
      <w:proofErr w:type="gramEnd"/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  <w:r w:rsidRPr="00285BFA">
        <w:rPr>
          <w:sz w:val="25"/>
          <w:szCs w:val="25"/>
        </w:rPr>
        <w:t xml:space="preserve">2.5. При проведении оценки соответствия налоговых расходов целям муниципальных программ и (или) целям социально-экономической политики муниципального образования, необходимо учитывать, что проведение оценки обязательно даже в случае отсутствия в таких документах сведений о налоговых льготах, обуславливающих налоговые расходы. </w:t>
      </w: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  <w:r w:rsidRPr="00285BFA">
        <w:rPr>
          <w:sz w:val="25"/>
          <w:szCs w:val="25"/>
        </w:rPr>
        <w:t xml:space="preserve">2.6. По итогам </w:t>
      </w:r>
      <w:proofErr w:type="gramStart"/>
      <w:r w:rsidRPr="00285BFA">
        <w:rPr>
          <w:sz w:val="25"/>
          <w:szCs w:val="25"/>
        </w:rPr>
        <w:t>обобщения результатов оценки эффективности налоговых расходов</w:t>
      </w:r>
      <w:proofErr w:type="gramEnd"/>
      <w:r w:rsidRPr="00285BFA">
        <w:rPr>
          <w:sz w:val="25"/>
          <w:szCs w:val="25"/>
        </w:rPr>
        <w:t xml:space="preserve">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spacing w:line="276" w:lineRule="auto"/>
        <w:jc w:val="center"/>
        <w:rPr>
          <w:b/>
          <w:sz w:val="25"/>
          <w:szCs w:val="25"/>
        </w:rPr>
      </w:pPr>
      <w:r w:rsidRPr="00285BFA">
        <w:rPr>
          <w:b/>
          <w:sz w:val="25"/>
          <w:szCs w:val="25"/>
        </w:rPr>
        <w:t>III. Формирование отчетов по результатам проведения</w:t>
      </w:r>
    </w:p>
    <w:p w:rsidR="00285BFA" w:rsidRPr="00285BFA" w:rsidRDefault="00285BFA" w:rsidP="00285BFA">
      <w:pPr>
        <w:pStyle w:val="Default"/>
        <w:spacing w:line="276" w:lineRule="auto"/>
        <w:jc w:val="center"/>
        <w:rPr>
          <w:b/>
          <w:sz w:val="25"/>
          <w:szCs w:val="25"/>
        </w:rPr>
      </w:pPr>
      <w:r w:rsidRPr="00285BFA">
        <w:rPr>
          <w:b/>
          <w:sz w:val="25"/>
          <w:szCs w:val="25"/>
        </w:rPr>
        <w:t>оценки эффективности налоговых расходов</w:t>
      </w: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  <w:r w:rsidRPr="00285BFA">
        <w:rPr>
          <w:sz w:val="25"/>
          <w:szCs w:val="25"/>
        </w:rPr>
        <w:t xml:space="preserve">3.1. По результатам оценки налоговых расходов Администрацией формирует отчет об оценке эффективности налоговых расходов Краснооктябрьского сельского поселения Шумерлинского района по форме </w:t>
      </w:r>
      <w:proofErr w:type="gramStart"/>
      <w:r w:rsidRPr="00285BFA">
        <w:rPr>
          <w:sz w:val="25"/>
          <w:szCs w:val="25"/>
        </w:rPr>
        <w:t>согласно приложения</w:t>
      </w:r>
      <w:proofErr w:type="gramEnd"/>
      <w:r w:rsidRPr="00285BFA">
        <w:rPr>
          <w:sz w:val="25"/>
          <w:szCs w:val="25"/>
        </w:rPr>
        <w:t xml:space="preserve"> к настоящей Методике. </w:t>
      </w: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  <w:r w:rsidRPr="00285BFA">
        <w:rPr>
          <w:sz w:val="25"/>
          <w:szCs w:val="25"/>
        </w:rPr>
        <w:t xml:space="preserve">3.2. </w:t>
      </w:r>
      <w:proofErr w:type="gramStart"/>
      <w:r w:rsidRPr="00285BFA">
        <w:rPr>
          <w:sz w:val="25"/>
          <w:szCs w:val="25"/>
        </w:rPr>
        <w:t xml:space="preserve">Отчет об оценке эффективности налоговых расходов Краснооктябрьского сельского поселения Шумерлинского района должен отражать результаты оценки эффективности налоговых расходов и выводы о достижении целевых характеристик налоговых расходов, о вкладе налоговых расходов в достижение целей муниципальных программ и (или) социально-экономической политики муниципального образования, не относящихся к муниципальным программам, а также о результативности налоговых расходов, сформированные по результатам оценки эффективности налоговых расходов. </w:t>
      </w:r>
      <w:proofErr w:type="gramEnd"/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Pr="00285BFA" w:rsidRDefault="00285BFA" w:rsidP="00285BFA">
      <w:pPr>
        <w:pStyle w:val="Default"/>
        <w:ind w:firstLine="567"/>
        <w:jc w:val="both"/>
        <w:rPr>
          <w:sz w:val="25"/>
          <w:szCs w:val="25"/>
        </w:rPr>
      </w:pPr>
    </w:p>
    <w:p w:rsidR="00285BFA" w:rsidRDefault="00285BFA" w:rsidP="00285BFA">
      <w:pPr>
        <w:tabs>
          <w:tab w:val="left" w:pos="15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85BFA">
        <w:rPr>
          <w:rFonts w:ascii="Times New Roman" w:hAnsi="Times New Roman" w:cs="Times New Roman"/>
          <w:sz w:val="24"/>
          <w:szCs w:val="24"/>
        </w:rPr>
        <w:t>риложение</w:t>
      </w:r>
    </w:p>
    <w:p w:rsidR="00285BFA" w:rsidRDefault="00285BFA" w:rsidP="00285BFA">
      <w:pPr>
        <w:tabs>
          <w:tab w:val="left" w:pos="15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</w:rPr>
        <w:t xml:space="preserve"> к Методике оценки эффективности</w:t>
      </w:r>
    </w:p>
    <w:p w:rsidR="00285BFA" w:rsidRDefault="00285BFA" w:rsidP="00285BFA">
      <w:pPr>
        <w:tabs>
          <w:tab w:val="left" w:pos="15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</w:rPr>
        <w:t xml:space="preserve"> налоговых расходов  Краснооктябрьского  </w:t>
      </w:r>
    </w:p>
    <w:p w:rsidR="00285BFA" w:rsidRPr="00285BFA" w:rsidRDefault="00285BFA" w:rsidP="00285BFA">
      <w:pPr>
        <w:tabs>
          <w:tab w:val="left" w:pos="15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BFA">
        <w:rPr>
          <w:rFonts w:ascii="Times New Roman" w:hAnsi="Times New Roman" w:cs="Times New Roman"/>
          <w:sz w:val="24"/>
          <w:szCs w:val="24"/>
        </w:rPr>
        <w:t>сельского поселения Шумерлинского района.</w:t>
      </w:r>
    </w:p>
    <w:p w:rsidR="00285BFA" w:rsidRPr="00285BFA" w:rsidRDefault="00285BFA" w:rsidP="00285BFA">
      <w:pPr>
        <w:pStyle w:val="Default"/>
        <w:ind w:firstLine="567"/>
        <w:jc w:val="both"/>
      </w:pPr>
    </w:p>
    <w:p w:rsidR="00285BFA" w:rsidRPr="00285BFA" w:rsidRDefault="00285BFA" w:rsidP="0028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FA">
        <w:rPr>
          <w:rFonts w:ascii="Times New Roman" w:hAnsi="Times New Roman" w:cs="Times New Roman"/>
          <w:b/>
          <w:sz w:val="24"/>
          <w:szCs w:val="24"/>
        </w:rPr>
        <w:t xml:space="preserve">Отчет об оценке эффективности налоговых расходов </w:t>
      </w:r>
    </w:p>
    <w:p w:rsidR="00285BFA" w:rsidRPr="00285BFA" w:rsidRDefault="00285BFA" w:rsidP="00285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FA">
        <w:rPr>
          <w:rFonts w:ascii="Times New Roman" w:hAnsi="Times New Roman" w:cs="Times New Roman"/>
          <w:b/>
          <w:sz w:val="24"/>
          <w:szCs w:val="24"/>
        </w:rPr>
        <w:t>Краснооктябрьского сельского поселения Шумерлинского района.</w:t>
      </w:r>
    </w:p>
    <w:p w:rsidR="00285BFA" w:rsidRPr="00285BFA" w:rsidRDefault="00285BFA" w:rsidP="00285BFA">
      <w:pPr>
        <w:pStyle w:val="Default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595"/>
        <w:gridCol w:w="4305"/>
      </w:tblGrid>
      <w:tr w:rsidR="00285BFA" w:rsidRP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B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5B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B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85BFA" w:rsidRPr="00285BFA" w:rsidRDefault="00285BFA" w:rsidP="0033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Pr="00285BFA" w:rsidRDefault="00285BFA" w:rsidP="0033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B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Pr="00285BFA" w:rsidRDefault="00285BFA" w:rsidP="0033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BF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показателя </w:t>
            </w:r>
          </w:p>
        </w:tc>
      </w:tr>
      <w:tr w:rsidR="00285BFA" w:rsidRP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Pr="00285BFA" w:rsidRDefault="00285BFA" w:rsidP="00337CE4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BFA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5BFA" w:rsidRPr="00285BFA" w:rsidTr="00337CE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Pr="00285BFA" w:rsidRDefault="00285BFA" w:rsidP="0033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BFA">
              <w:rPr>
                <w:rFonts w:ascii="Times New Roman" w:hAnsi="Times New Roman" w:cs="Times New Roman"/>
                <w:sz w:val="24"/>
                <w:szCs w:val="24"/>
              </w:rPr>
              <w:t>Оценка целесообразности</w:t>
            </w:r>
          </w:p>
        </w:tc>
      </w:tr>
      <w:tr w:rsidR="00285BFA" w:rsidRP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 сельского поселения Шумерлинского района и (или) цели социально-экономического развития 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  <w:p w:rsidR="00285BFA" w:rsidRPr="00285BFA" w:rsidRDefault="00285BFA" w:rsidP="00337CE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5BFA" w:rsidRP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FA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 сельского поселения Шумерлинского района и (или) цели социально-экономического развития  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  <w:p w:rsidR="00285BFA" w:rsidRPr="00285BFA" w:rsidRDefault="00285BFA" w:rsidP="00337CE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5BFA" w:rsidRP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FA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программы сельского поселения Шумерлинского района и (или) целям социально-экономического развития сельского поселения Шумерлинского района, не относящимся к муниципальным программам сельского поселения Шумерлинского района</w:t>
            </w:r>
          </w:p>
          <w:p w:rsidR="00285BFA" w:rsidRPr="00285BFA" w:rsidRDefault="00285BFA" w:rsidP="00337CE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5BFA" w:rsidRP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Pr="00285BFA" w:rsidRDefault="00285BFA" w:rsidP="00337CE4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BFA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Pr="00285BFA" w:rsidRDefault="00285BFA" w:rsidP="00337C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5BFA" w:rsidRPr="00285BFA" w:rsidTr="00337CE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Pr="00285BFA" w:rsidRDefault="00285BFA" w:rsidP="00337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BFA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</w:t>
            </w:r>
          </w:p>
        </w:tc>
      </w:tr>
      <w:tr w:rsid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Default="00285BFA" w:rsidP="00337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достижения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сельского поселения Шумерлинского района и (или) цели социально-экономического развития  сельского поселения Шумерлинского района, не относящейся к муниципальной программе  сельского поселения Шумерлинского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jc w:val="both"/>
              <w:rPr>
                <w:lang w:eastAsia="en-US"/>
              </w:rPr>
            </w:pPr>
          </w:p>
        </w:tc>
      </w:tr>
      <w:tr w:rsid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Default="00285BFA" w:rsidP="00337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достижения целей муниципальной программы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и (или) цели социально-экономического развития 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jc w:val="both"/>
              <w:rPr>
                <w:lang w:eastAsia="en-US"/>
              </w:rPr>
            </w:pPr>
          </w:p>
        </w:tc>
      </w:tr>
      <w:tr w:rsid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расхода в изменение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достижения целей муниципальной программы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и (или) цели социально-экономического развития 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  <w:p w:rsidR="00285BFA" w:rsidRDefault="00285BFA" w:rsidP="00337CE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jc w:val="both"/>
              <w:rPr>
                <w:lang w:eastAsia="en-US"/>
              </w:rPr>
            </w:pPr>
          </w:p>
        </w:tc>
      </w:tr>
      <w:tr w:rsid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Default="00285BFA" w:rsidP="00337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сельского поселения Шумерлинского района и (или) цели социально-экономического развития сельского поселения Шумерлинского района, не относящейся к муниципальной программе сельского поселения Шумерлинского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jc w:val="both"/>
              <w:rPr>
                <w:lang w:eastAsia="en-US"/>
              </w:rPr>
            </w:pPr>
          </w:p>
        </w:tc>
      </w:tr>
      <w:tr w:rsidR="00285BFA" w:rsidTr="00337CE4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Default="00285BFA" w:rsidP="00337CE4">
            <w:pPr>
              <w:jc w:val="both"/>
              <w:rPr>
                <w:lang w:eastAsia="en-US"/>
              </w:rPr>
            </w:pPr>
            <w:r>
              <w:t>Итоги оценки эффективности налоговых расходов</w:t>
            </w:r>
          </w:p>
        </w:tc>
      </w:tr>
      <w:tr w:rsidR="00285BFA" w:rsidTr="00337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FA" w:rsidRDefault="00285BFA" w:rsidP="00337CE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A" w:rsidRDefault="00285BFA" w:rsidP="00337CE4">
            <w:pPr>
              <w:jc w:val="both"/>
              <w:rPr>
                <w:lang w:eastAsia="en-US"/>
              </w:rPr>
            </w:pPr>
          </w:p>
        </w:tc>
      </w:tr>
    </w:tbl>
    <w:p w:rsidR="00285BFA" w:rsidRDefault="00285BFA" w:rsidP="00285BFA">
      <w:pPr>
        <w:pStyle w:val="Default"/>
        <w:ind w:firstLine="567"/>
        <w:jc w:val="both"/>
      </w:pPr>
    </w:p>
    <w:p w:rsidR="00285BFA" w:rsidRDefault="00285BFA" w:rsidP="00285BFA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285BFA" w:rsidRDefault="00285BFA" w:rsidP="00285BFA"/>
    <w:p w:rsidR="00547DDD" w:rsidRDefault="00285BFA" w:rsidP="00547DDD">
      <w:pPr>
        <w:spacing w:after="0" w:line="240" w:lineRule="auto"/>
        <w:ind w:firstLine="249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3D0B5081" wp14:editId="761C4C7C">
            <wp:simplePos x="0" y="0"/>
            <wp:positionH relativeFrom="column">
              <wp:posOffset>-860425</wp:posOffset>
            </wp:positionH>
            <wp:positionV relativeFrom="paragraph">
              <wp:posOffset>132715</wp:posOffset>
            </wp:positionV>
            <wp:extent cx="7038975" cy="15144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514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BFA" w:rsidRDefault="00285BFA" w:rsidP="00547DDD">
      <w:pPr>
        <w:spacing w:after="0" w:line="240" w:lineRule="auto"/>
        <w:ind w:firstLine="249"/>
        <w:jc w:val="both"/>
        <w:rPr>
          <w:rFonts w:ascii="Times New Roman" w:hAnsi="Times New Roman" w:cs="Times New Roman"/>
        </w:rPr>
      </w:pPr>
    </w:p>
    <w:p w:rsidR="00285BFA" w:rsidRDefault="00285BFA" w:rsidP="00547DDD">
      <w:pPr>
        <w:spacing w:after="0" w:line="240" w:lineRule="auto"/>
        <w:ind w:firstLine="249"/>
        <w:jc w:val="both"/>
        <w:rPr>
          <w:rFonts w:ascii="Times New Roman" w:hAnsi="Times New Roman" w:cs="Times New Roman"/>
        </w:rPr>
      </w:pPr>
    </w:p>
    <w:p w:rsidR="00285BFA" w:rsidRDefault="00285BFA" w:rsidP="00547DDD">
      <w:pPr>
        <w:spacing w:after="0" w:line="240" w:lineRule="auto"/>
        <w:ind w:firstLine="249"/>
        <w:jc w:val="both"/>
        <w:rPr>
          <w:rFonts w:ascii="Times New Roman" w:hAnsi="Times New Roman" w:cs="Times New Roman"/>
        </w:rPr>
      </w:pPr>
    </w:p>
    <w:p w:rsidR="00285BFA" w:rsidRDefault="00285BFA" w:rsidP="00547DDD">
      <w:pPr>
        <w:spacing w:after="0" w:line="240" w:lineRule="auto"/>
        <w:ind w:firstLine="249"/>
        <w:jc w:val="both"/>
        <w:rPr>
          <w:rFonts w:ascii="Times New Roman" w:hAnsi="Times New Roman" w:cs="Times New Roman"/>
        </w:rPr>
      </w:pPr>
    </w:p>
    <w:p w:rsidR="00285BFA" w:rsidRDefault="00285BFA" w:rsidP="00285B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7E0" w:rsidRDefault="00EF07E0" w:rsidP="00063650">
      <w:pPr>
        <w:tabs>
          <w:tab w:val="left" w:pos="2580"/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sectPr w:rsidR="00EF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3"/>
    <w:rsid w:val="00063650"/>
    <w:rsid w:val="0016236E"/>
    <w:rsid w:val="00285BFA"/>
    <w:rsid w:val="002F648A"/>
    <w:rsid w:val="003222E1"/>
    <w:rsid w:val="003465BE"/>
    <w:rsid w:val="004A3D2A"/>
    <w:rsid w:val="00547DDD"/>
    <w:rsid w:val="005C1DC3"/>
    <w:rsid w:val="005F2309"/>
    <w:rsid w:val="00787703"/>
    <w:rsid w:val="00814F71"/>
    <w:rsid w:val="00907CAC"/>
    <w:rsid w:val="00A514BD"/>
    <w:rsid w:val="00D83EC4"/>
    <w:rsid w:val="00EF07E0"/>
    <w:rsid w:val="00F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0"/>
    <w:basedOn w:val="a"/>
    <w:rsid w:val="00A514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8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1"/>
    <w:uiPriority w:val="99"/>
    <w:qFormat/>
    <w:rsid w:val="00547DDD"/>
    <w:pPr>
      <w:spacing w:after="0" w:line="240" w:lineRule="auto"/>
      <w:ind w:left="4510"/>
      <w:jc w:val="center"/>
    </w:pPr>
    <w:rPr>
      <w:rFonts w:ascii="Calibri" w:eastAsia="Times New Roman" w:hAnsi="Calibri" w:cs="Calibri"/>
      <w:sz w:val="26"/>
      <w:szCs w:val="26"/>
      <w:lang w:eastAsia="en-US"/>
    </w:rPr>
  </w:style>
  <w:style w:type="character" w:customStyle="1" w:styleId="a7">
    <w:name w:val="Название Знак"/>
    <w:basedOn w:val="a0"/>
    <w:uiPriority w:val="10"/>
    <w:rsid w:val="00547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semiHidden/>
    <w:unhideWhenUsed/>
    <w:rsid w:val="00547DDD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7DDD"/>
    <w:rPr>
      <w:rFonts w:ascii="TimesET" w:eastAsia="Times New Roman" w:hAnsi="TimesET" w:cs="TimesET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547DD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1">
    <w:name w:val="Название Знак1"/>
    <w:link w:val="a6"/>
    <w:uiPriority w:val="99"/>
    <w:locked/>
    <w:rsid w:val="00547DDD"/>
    <w:rPr>
      <w:rFonts w:ascii="Calibri" w:eastAsia="Times New Roman" w:hAnsi="Calibri" w:cs="Calibri"/>
      <w:sz w:val="26"/>
      <w:szCs w:val="26"/>
      <w:lang w:eastAsia="en-US"/>
    </w:rPr>
  </w:style>
  <w:style w:type="character" w:customStyle="1" w:styleId="apple-converted-space">
    <w:name w:val="apple-converted-space"/>
    <w:uiPriority w:val="99"/>
    <w:rsid w:val="00547DDD"/>
  </w:style>
  <w:style w:type="character" w:styleId="aa">
    <w:name w:val="Strong"/>
    <w:basedOn w:val="a0"/>
    <w:uiPriority w:val="22"/>
    <w:qFormat/>
    <w:rsid w:val="00547DDD"/>
    <w:rPr>
      <w:b/>
      <w:bCs/>
    </w:rPr>
  </w:style>
  <w:style w:type="character" w:styleId="ab">
    <w:name w:val="Emphasis"/>
    <w:basedOn w:val="a0"/>
    <w:uiPriority w:val="99"/>
    <w:qFormat/>
    <w:rsid w:val="00547DDD"/>
    <w:rPr>
      <w:i/>
      <w:iCs/>
    </w:rPr>
  </w:style>
  <w:style w:type="character" w:styleId="ac">
    <w:name w:val="Hyperlink"/>
    <w:basedOn w:val="a0"/>
    <w:uiPriority w:val="99"/>
    <w:semiHidden/>
    <w:unhideWhenUsed/>
    <w:rsid w:val="00285BFA"/>
    <w:rPr>
      <w:color w:val="0000FF" w:themeColor="hyperlink"/>
      <w:u w:val="single"/>
    </w:rPr>
  </w:style>
  <w:style w:type="paragraph" w:customStyle="1" w:styleId="ConsPlusNormal">
    <w:name w:val="ConsPlusNormal"/>
    <w:rsid w:val="0028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8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285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0"/>
    <w:basedOn w:val="a"/>
    <w:rsid w:val="00A514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8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1"/>
    <w:uiPriority w:val="99"/>
    <w:qFormat/>
    <w:rsid w:val="00547DDD"/>
    <w:pPr>
      <w:spacing w:after="0" w:line="240" w:lineRule="auto"/>
      <w:ind w:left="4510"/>
      <w:jc w:val="center"/>
    </w:pPr>
    <w:rPr>
      <w:rFonts w:ascii="Calibri" w:eastAsia="Times New Roman" w:hAnsi="Calibri" w:cs="Calibri"/>
      <w:sz w:val="26"/>
      <w:szCs w:val="26"/>
      <w:lang w:eastAsia="en-US"/>
    </w:rPr>
  </w:style>
  <w:style w:type="character" w:customStyle="1" w:styleId="a7">
    <w:name w:val="Название Знак"/>
    <w:basedOn w:val="a0"/>
    <w:uiPriority w:val="10"/>
    <w:rsid w:val="00547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semiHidden/>
    <w:unhideWhenUsed/>
    <w:rsid w:val="00547DDD"/>
    <w:pPr>
      <w:spacing w:after="0" w:line="240" w:lineRule="auto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7DDD"/>
    <w:rPr>
      <w:rFonts w:ascii="TimesET" w:eastAsia="Times New Roman" w:hAnsi="TimesET" w:cs="TimesET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547DD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1">
    <w:name w:val="Название Знак1"/>
    <w:link w:val="a6"/>
    <w:uiPriority w:val="99"/>
    <w:locked/>
    <w:rsid w:val="00547DDD"/>
    <w:rPr>
      <w:rFonts w:ascii="Calibri" w:eastAsia="Times New Roman" w:hAnsi="Calibri" w:cs="Calibri"/>
      <w:sz w:val="26"/>
      <w:szCs w:val="26"/>
      <w:lang w:eastAsia="en-US"/>
    </w:rPr>
  </w:style>
  <w:style w:type="character" w:customStyle="1" w:styleId="apple-converted-space">
    <w:name w:val="apple-converted-space"/>
    <w:uiPriority w:val="99"/>
    <w:rsid w:val="00547DDD"/>
  </w:style>
  <w:style w:type="character" w:styleId="aa">
    <w:name w:val="Strong"/>
    <w:basedOn w:val="a0"/>
    <w:uiPriority w:val="22"/>
    <w:qFormat/>
    <w:rsid w:val="00547DDD"/>
    <w:rPr>
      <w:b/>
      <w:bCs/>
    </w:rPr>
  </w:style>
  <w:style w:type="character" w:styleId="ab">
    <w:name w:val="Emphasis"/>
    <w:basedOn w:val="a0"/>
    <w:uiPriority w:val="99"/>
    <w:qFormat/>
    <w:rsid w:val="00547DDD"/>
    <w:rPr>
      <w:i/>
      <w:iCs/>
    </w:rPr>
  </w:style>
  <w:style w:type="character" w:styleId="ac">
    <w:name w:val="Hyperlink"/>
    <w:basedOn w:val="a0"/>
    <w:uiPriority w:val="99"/>
    <w:semiHidden/>
    <w:unhideWhenUsed/>
    <w:rsid w:val="00285BFA"/>
    <w:rPr>
      <w:color w:val="0000FF" w:themeColor="hyperlink"/>
      <w:u w:val="single"/>
    </w:rPr>
  </w:style>
  <w:style w:type="paragraph" w:customStyle="1" w:styleId="ConsPlusNormal">
    <w:name w:val="ConsPlusNormal"/>
    <w:rsid w:val="0028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8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285B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ABCA6469931794121C7B993BE9C958C66EF277D781AD2C34EAFCD7CC045BD16E757BBC9F6323513FFE319E6E97743BF7780CFE262CjFA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</cp:lastModifiedBy>
  <cp:revision>6</cp:revision>
  <cp:lastPrinted>2020-10-15T10:13:00Z</cp:lastPrinted>
  <dcterms:created xsi:type="dcterms:W3CDTF">2021-02-11T11:48:00Z</dcterms:created>
  <dcterms:modified xsi:type="dcterms:W3CDTF">2021-09-01T09:07:00Z</dcterms:modified>
</cp:coreProperties>
</file>