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0" w:type="auto"/>
        <w:tblLook w:val="04A0"/>
      </w:tblPr>
      <w:tblGrid>
        <w:gridCol w:w="4161"/>
        <w:gridCol w:w="1225"/>
        <w:gridCol w:w="4184"/>
      </w:tblGrid>
      <w:tr w:rsidR="006D5421" w:rsidTr="006D5421">
        <w:trPr>
          <w:cantSplit/>
          <w:trHeight w:val="542"/>
        </w:trPr>
        <w:tc>
          <w:tcPr>
            <w:tcW w:w="4161" w:type="dxa"/>
          </w:tcPr>
          <w:p w:rsidR="006D5421" w:rsidRDefault="006D5421" w:rsidP="00CE7CE3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6D5421" w:rsidRDefault="006D5421" w:rsidP="00CE7CE3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6D5421" w:rsidRDefault="006D5421" w:rsidP="00CE7CE3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6D5421" w:rsidRDefault="006D5421" w:rsidP="00CE7CE3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6D5421" w:rsidRDefault="006D5421" w:rsidP="00CE7CE3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6D5421" w:rsidRDefault="006D5421" w:rsidP="00CE7CE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6D5421" w:rsidRDefault="006D5421" w:rsidP="00CE7CE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6D5421" w:rsidRDefault="006D5421" w:rsidP="00CE7CE3">
            <w:pPr>
              <w:spacing w:before="40"/>
              <w:jc w:val="center"/>
              <w:rPr>
                <w:rStyle w:val="a6"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6D5421" w:rsidRDefault="006D5421" w:rsidP="00CE7CE3">
            <w:pPr>
              <w:spacing w:before="40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6D5421" w:rsidTr="006D5421">
        <w:trPr>
          <w:cantSplit/>
          <w:trHeight w:val="1785"/>
        </w:trPr>
        <w:tc>
          <w:tcPr>
            <w:tcW w:w="4161" w:type="dxa"/>
            <w:hideMark/>
          </w:tcPr>
          <w:p w:rsidR="006D5421" w:rsidRDefault="006D5421" w:rsidP="00CE7CE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6D5421" w:rsidRDefault="006D5421" w:rsidP="00CE7CE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6D5421" w:rsidRDefault="006D5421" w:rsidP="00CE7CE3">
            <w:pPr>
              <w:spacing w:before="40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</w:p>
          <w:p w:rsidR="006D5421" w:rsidRDefault="006D5421" w:rsidP="00CE7CE3">
            <w:pPr>
              <w:pStyle w:val="a5"/>
              <w:spacing w:before="40"/>
              <w:ind w:right="-35"/>
              <w:jc w:val="center"/>
              <w:rPr>
                <w:rFonts w:cs="Times New Roman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6D5421" w:rsidRDefault="006D5421" w:rsidP="00CE7CE3">
            <w:pPr>
              <w:pStyle w:val="a5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«02» пуш  2021=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№1</w:t>
            </w:r>
          </w:p>
          <w:p w:rsidR="006D5421" w:rsidRDefault="006D5421" w:rsidP="00CE7CE3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Анат-Чаткас ял.</w:t>
            </w:r>
          </w:p>
        </w:tc>
        <w:tc>
          <w:tcPr>
            <w:tcW w:w="0" w:type="auto"/>
            <w:vMerge/>
            <w:vAlign w:val="center"/>
            <w:hideMark/>
          </w:tcPr>
          <w:p w:rsidR="006D5421" w:rsidRDefault="006D5421" w:rsidP="00CE7CE3">
            <w:pPr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  <w:hideMark/>
          </w:tcPr>
          <w:p w:rsidR="006D5421" w:rsidRDefault="006D5421" w:rsidP="00CE7CE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6D5421" w:rsidRDefault="006D5421" w:rsidP="00CE7CE3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ЧЕПКАС-НИКОЛЬСКОГО  СЕЛЬСКОГО  ПОСЕЛЕНИЯ</w:t>
            </w:r>
          </w:p>
          <w:p w:rsidR="006D5421" w:rsidRDefault="006D5421" w:rsidP="00CE7CE3">
            <w:pPr>
              <w:pStyle w:val="2"/>
              <w:keepNext w:val="0"/>
              <w:spacing w:before="40"/>
              <w:rPr>
                <w:rFonts w:ascii="Arial Cyr Chuv" w:eastAsiaTheme="minorEastAsia" w:hAnsi="Arial Cyr Chuv"/>
              </w:rPr>
            </w:pPr>
            <w:r>
              <w:rPr>
                <w:rFonts w:ascii="Arial Cyr Chuv" w:eastAsiaTheme="minorEastAsia" w:hAnsi="Arial Cyr Chuv"/>
              </w:rPr>
              <w:t>РЕШЕНИЕ</w:t>
            </w:r>
          </w:p>
          <w:p w:rsidR="006D5421" w:rsidRDefault="006D5421" w:rsidP="00CE7CE3">
            <w:pPr>
              <w:spacing w:before="40"/>
              <w:jc w:val="center"/>
            </w:pPr>
            <w:r>
              <w:rPr>
                <w:noProof/>
                <w:color w:val="000000"/>
                <w:sz w:val="26"/>
              </w:rPr>
              <w:t xml:space="preserve">«02 » марта </w:t>
            </w:r>
            <w:r>
              <w:t>2021г.  № 1</w:t>
            </w:r>
          </w:p>
          <w:p w:rsidR="006D5421" w:rsidRDefault="006D5421" w:rsidP="00CE7CE3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>село Чепкас-Никольское</w:t>
            </w:r>
          </w:p>
        </w:tc>
      </w:tr>
    </w:tbl>
    <w:p w:rsidR="006D5421" w:rsidRDefault="006D5421" w:rsidP="00275199">
      <w:pPr>
        <w:ind w:right="3401"/>
        <w:jc w:val="both"/>
      </w:pPr>
    </w:p>
    <w:p w:rsidR="006D5421" w:rsidRDefault="006D5421" w:rsidP="00275199">
      <w:pPr>
        <w:ind w:right="3401"/>
        <w:jc w:val="both"/>
      </w:pPr>
    </w:p>
    <w:p w:rsidR="00275199" w:rsidRDefault="00275199" w:rsidP="00275199">
      <w:pPr>
        <w:ind w:right="3401"/>
        <w:jc w:val="both"/>
        <w:rPr>
          <w:rFonts w:ascii="Times New Roman CYR" w:hAnsi="Times New Roman CYR" w:cs="Times New Roman CYR"/>
        </w:rPr>
      </w:pPr>
      <w:r>
        <w:t xml:space="preserve">О внесении изменений в решение Собрания депутатов  </w:t>
      </w:r>
      <w:r>
        <w:rPr>
          <w:rStyle w:val="a4"/>
          <w:b w:val="0"/>
          <w:color w:val="000000"/>
        </w:rPr>
        <w:t>Чепкас-Никольского</w:t>
      </w:r>
      <w:r>
        <w:rPr>
          <w:rStyle w:val="a4"/>
          <w:color w:val="000000"/>
        </w:rPr>
        <w:t xml:space="preserve"> </w:t>
      </w:r>
      <w:r>
        <w:t>сельского поселения  от  26 декабря  2016 г. № 1 «</w:t>
      </w:r>
      <w:r>
        <w:rPr>
          <w:rFonts w:ascii="Times New Roman CYR" w:hAnsi="Times New Roman CYR" w:cs="Times New Roman CYR"/>
          <w:color w:val="000000"/>
        </w:rPr>
        <w:t>Об утверждении  Правил землепользования и застройки</w:t>
      </w:r>
      <w:r>
        <w:rPr>
          <w:color w:val="000000"/>
        </w:rPr>
        <w:t xml:space="preserve">  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Style w:val="a4"/>
          <w:b w:val="0"/>
          <w:color w:val="000000"/>
        </w:rPr>
        <w:t>Чепкас-Никольского</w:t>
      </w:r>
      <w:r>
        <w:rPr>
          <w:rFonts w:ascii="Times New Roman CYR" w:hAnsi="Times New Roman CYR" w:cs="Times New Roman CYR"/>
          <w:color w:val="000000"/>
        </w:rPr>
        <w:t xml:space="preserve"> сельского поселения Шемуршинского района Чувашской Республики»</w:t>
      </w:r>
    </w:p>
    <w:p w:rsidR="00275199" w:rsidRDefault="00275199" w:rsidP="00275199">
      <w:pPr>
        <w:jc w:val="center"/>
      </w:pPr>
      <w:r>
        <w:rPr>
          <w:b/>
          <w:bCs/>
          <w:color w:val="000000"/>
        </w:rPr>
        <w:br/>
      </w:r>
      <w:r>
        <w:t xml:space="preserve"> Собрание депутатов  </w:t>
      </w:r>
      <w:r>
        <w:rPr>
          <w:rStyle w:val="a4"/>
          <w:b w:val="0"/>
          <w:color w:val="000000"/>
        </w:rPr>
        <w:t>Чепкас-Никольского</w:t>
      </w:r>
      <w:r>
        <w:t xml:space="preserve"> сельского поселения Шемуршинского района Чувашской Республики  решило:</w:t>
      </w:r>
    </w:p>
    <w:p w:rsidR="00275199" w:rsidRDefault="00275199" w:rsidP="00275199">
      <w:pPr>
        <w:tabs>
          <w:tab w:val="left" w:pos="900"/>
        </w:tabs>
        <w:jc w:val="both"/>
      </w:pPr>
    </w:p>
    <w:p w:rsidR="00275199" w:rsidRDefault="00275199" w:rsidP="00275199">
      <w:p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t xml:space="preserve">          Внести в решение Собрания депутатов  </w:t>
      </w:r>
      <w:r>
        <w:rPr>
          <w:rStyle w:val="a4"/>
          <w:b w:val="0"/>
          <w:color w:val="000000"/>
        </w:rPr>
        <w:t>Чепкас-Никольского</w:t>
      </w:r>
      <w:r>
        <w:t xml:space="preserve"> сельского поселения от   26   декабря 2016 года   №1  «</w:t>
      </w:r>
      <w:r>
        <w:rPr>
          <w:rFonts w:ascii="Times New Roman CYR" w:hAnsi="Times New Roman CYR" w:cs="Times New Roman CYR"/>
          <w:color w:val="000000"/>
        </w:rPr>
        <w:t>Об утверждении  Правил землепользования и застройки</w:t>
      </w:r>
      <w:r>
        <w:rPr>
          <w:color w:val="000000"/>
        </w:rPr>
        <w:t xml:space="preserve">  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Style w:val="a4"/>
          <w:b w:val="0"/>
          <w:color w:val="000000"/>
        </w:rPr>
        <w:t>Чепкас-Никольского</w:t>
      </w:r>
      <w:r>
        <w:rPr>
          <w:rFonts w:ascii="Times New Roman CYR" w:hAnsi="Times New Roman CYR" w:cs="Times New Roman CYR"/>
          <w:color w:val="000000"/>
        </w:rPr>
        <w:t xml:space="preserve"> сельского поселения  </w:t>
      </w:r>
      <w:r>
        <w:rPr>
          <w:color w:val="000000"/>
        </w:rPr>
        <w:t xml:space="preserve">  </w:t>
      </w:r>
      <w:r>
        <w:rPr>
          <w:rFonts w:ascii="Times New Roman CYR" w:hAnsi="Times New Roman CYR" w:cs="Times New Roman CYR"/>
          <w:color w:val="000000"/>
        </w:rPr>
        <w:t xml:space="preserve">Шемуршинского района Чувашской   Республики»  (с изменениями, внесенными решением Собрания депутатов  </w:t>
      </w:r>
      <w:r>
        <w:rPr>
          <w:rStyle w:val="a4"/>
          <w:b w:val="0"/>
          <w:color w:val="000000"/>
        </w:rPr>
        <w:t>Чепкас-Никольского</w:t>
      </w:r>
      <w:r>
        <w:rPr>
          <w:rFonts w:ascii="Times New Roman CYR" w:hAnsi="Times New Roman CYR" w:cs="Times New Roman CYR"/>
          <w:color w:val="000000"/>
        </w:rPr>
        <w:t xml:space="preserve"> сельского поселения от 26.12.2018 года  № 3, от 04.02.2019 № 5) – (далее Правила)  следующие изменения:</w:t>
      </w:r>
      <w:r>
        <w:t xml:space="preserve">  </w:t>
      </w:r>
    </w:p>
    <w:p w:rsidR="00275199" w:rsidRDefault="00275199" w:rsidP="00275199">
      <w:pPr>
        <w:tabs>
          <w:tab w:val="left" w:pos="1440"/>
        </w:tabs>
        <w:autoSpaceDE w:val="0"/>
        <w:autoSpaceDN w:val="0"/>
        <w:adjustRightInd w:val="0"/>
      </w:pPr>
      <w:r>
        <w:t xml:space="preserve"> </w:t>
      </w:r>
    </w:p>
    <w:p w:rsidR="00275199" w:rsidRDefault="00275199" w:rsidP="00275199">
      <w:pPr>
        <w:pStyle w:val="a3"/>
        <w:jc w:val="both"/>
        <w:rPr>
          <w:color w:val="000000"/>
        </w:rPr>
      </w:pPr>
      <w:r>
        <w:t xml:space="preserve">1. </w:t>
      </w:r>
      <w:r>
        <w:rPr>
          <w:rStyle w:val="a4"/>
          <w:color w:val="000000"/>
        </w:rPr>
        <w:t>Статья 39. Градостроительный регламент зоны застройки индивидуальными жилыми домами (Ж-1) изложить в следующей редакции:</w:t>
      </w:r>
    </w:p>
    <w:p w:rsidR="00275199" w:rsidRDefault="00275199" w:rsidP="00275199">
      <w:pPr>
        <w:pStyle w:val="a3"/>
        <w:jc w:val="both"/>
        <w:rPr>
          <w:color w:val="000000"/>
        </w:rPr>
      </w:pPr>
      <w:r>
        <w:rPr>
          <w:rStyle w:val="a4"/>
          <w:color w:val="000000"/>
        </w:rPr>
        <w:t> </w:t>
      </w:r>
    </w:p>
    <w:p w:rsidR="00275199" w:rsidRDefault="00275199" w:rsidP="00275199">
      <w:pPr>
        <w:pStyle w:val="a3"/>
        <w:jc w:val="both"/>
        <w:rPr>
          <w:color w:val="000000"/>
        </w:rPr>
      </w:pPr>
      <w:r>
        <w:rPr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275199" w:rsidRDefault="00275199" w:rsidP="00275199">
      <w:pPr>
        <w:pStyle w:val="a3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"/>
        <w:gridCol w:w="81"/>
        <w:gridCol w:w="1566"/>
        <w:gridCol w:w="129"/>
        <w:gridCol w:w="1717"/>
        <w:gridCol w:w="1228"/>
        <w:gridCol w:w="1182"/>
        <w:gridCol w:w="61"/>
        <w:gridCol w:w="792"/>
        <w:gridCol w:w="969"/>
        <w:gridCol w:w="310"/>
        <w:gridCol w:w="424"/>
        <w:gridCol w:w="425"/>
        <w:gridCol w:w="445"/>
      </w:tblGrid>
      <w:tr w:rsidR="00275199" w:rsidTr="00CE7CE3">
        <w:trPr>
          <w:tblCellSpacing w:w="15" w:type="dxa"/>
        </w:trPr>
        <w:tc>
          <w:tcPr>
            <w:tcW w:w="32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№</w:t>
            </w:r>
          </w:p>
          <w:p w:rsidR="00275199" w:rsidRDefault="00275199">
            <w:pPr>
              <w:pStyle w:val="a3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46" w:type="dxa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Код (числовое обозначение) в соответствии с Классификатором</w:t>
            </w:r>
          </w:p>
        </w:tc>
        <w:tc>
          <w:tcPr>
            <w:tcW w:w="168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 xml:space="preserve"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</w:t>
            </w:r>
            <w:r>
              <w:lastRenderedPageBreak/>
              <w:t>уполномоченным федеральным органом исполнительной власти)</w:t>
            </w:r>
          </w:p>
          <w:p w:rsidR="00275199" w:rsidRDefault="00275199">
            <w:pPr>
              <w:pStyle w:val="a3"/>
            </w:pPr>
            <w:r>
              <w:t> </w:t>
            </w:r>
          </w:p>
        </w:tc>
        <w:tc>
          <w:tcPr>
            <w:tcW w:w="5791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lastRenderedPageBreak/>
              <w:t>Параметры разрешенного строительства, реконструкции объектов капстроительства</w:t>
            </w:r>
          </w:p>
        </w:tc>
      </w:tr>
      <w:tr w:rsidR="00275199" w:rsidTr="00CE7CE3">
        <w:trPr>
          <w:tblCellSpacing w:w="15" w:type="dxa"/>
        </w:trPr>
        <w:tc>
          <w:tcPr>
            <w:tcW w:w="320" w:type="dxa"/>
            <w:vMerge/>
            <w:vAlign w:val="center"/>
            <w:hideMark/>
          </w:tcPr>
          <w:p w:rsidR="00275199" w:rsidRDefault="00275199"/>
        </w:tc>
        <w:tc>
          <w:tcPr>
            <w:tcW w:w="1746" w:type="dxa"/>
            <w:gridSpan w:val="3"/>
            <w:vMerge/>
            <w:vAlign w:val="center"/>
            <w:hideMark/>
          </w:tcPr>
          <w:p w:rsidR="00275199" w:rsidRDefault="00275199"/>
        </w:tc>
        <w:tc>
          <w:tcPr>
            <w:tcW w:w="1687" w:type="dxa"/>
            <w:vMerge/>
            <w:vAlign w:val="center"/>
            <w:hideMark/>
          </w:tcPr>
          <w:p w:rsidR="00275199" w:rsidRDefault="00275199"/>
        </w:tc>
        <w:tc>
          <w:tcPr>
            <w:tcW w:w="11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Предельная этажность зданий, строений, сооружений, этаж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 xml:space="preserve">Предельные размеры земельных участков (мин. - макс.), </w:t>
            </w:r>
            <w:proofErr w:type="gramStart"/>
            <w:r>
              <w:t>га</w:t>
            </w:r>
            <w:proofErr w:type="gramEnd"/>
          </w:p>
        </w:tc>
        <w:tc>
          <w:tcPr>
            <w:tcW w:w="210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Максимальный процент застройки, %</w:t>
            </w:r>
          </w:p>
        </w:tc>
        <w:tc>
          <w:tcPr>
            <w:tcW w:w="12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Минимальные отступы от границ земельных участков</w:t>
            </w:r>
          </w:p>
        </w:tc>
      </w:tr>
      <w:tr w:rsidR="00275199" w:rsidTr="00CE7CE3">
        <w:trPr>
          <w:tblHeader/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rPr>
                <w:color w:val="000000"/>
              </w:rPr>
              <w:lastRenderedPageBreak/>
              <w:t> </w:t>
            </w:r>
            <w:r>
              <w:t>1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4</w:t>
            </w:r>
          </w:p>
        </w:tc>
        <w:tc>
          <w:tcPr>
            <w:tcW w:w="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5</w:t>
            </w:r>
          </w:p>
        </w:tc>
        <w:tc>
          <w:tcPr>
            <w:tcW w:w="11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6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7</w:t>
            </w:r>
          </w:p>
        </w:tc>
      </w:tr>
      <w:tr w:rsidR="00275199" w:rsidTr="00CE7CE3">
        <w:trPr>
          <w:gridAfter w:val="1"/>
          <w:wAfter w:w="400" w:type="dxa"/>
          <w:tblCellSpacing w:w="15" w:type="dxa"/>
        </w:trPr>
        <w:tc>
          <w:tcPr>
            <w:tcW w:w="9204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rPr>
                <w:rStyle w:val="a4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1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2.1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Для индивидуального жилищного строительства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  <w:tc>
          <w:tcPr>
            <w:tcW w:w="16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0,05 -0,15</w:t>
            </w: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50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2.2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Для ведения личного подсобного хозяйства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  <w:tc>
          <w:tcPr>
            <w:tcW w:w="16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0,05- 1,0</w:t>
            </w: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3.4.1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Амбулаторно-поликлиническое обслуживание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</w:t>
            </w:r>
          </w:p>
        </w:tc>
        <w:tc>
          <w:tcPr>
            <w:tcW w:w="16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мин.0,003</w:t>
            </w: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60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4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3.5.1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Дошкольное, начальное и среднее общее образование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</w:t>
            </w:r>
          </w:p>
        </w:tc>
        <w:tc>
          <w:tcPr>
            <w:tcW w:w="16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мин.0,1</w:t>
            </w: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5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3.8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Общественное управление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</w:t>
            </w:r>
          </w:p>
        </w:tc>
        <w:tc>
          <w:tcPr>
            <w:tcW w:w="16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мин.0,005</w:t>
            </w: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60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6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3.1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Коммунальное обслуживание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1</w:t>
            </w:r>
          </w:p>
        </w:tc>
        <w:tc>
          <w:tcPr>
            <w:tcW w:w="16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Без установления параметров</w:t>
            </w: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80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1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7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13.1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Ведение огородничества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0</w:t>
            </w:r>
          </w:p>
        </w:tc>
        <w:tc>
          <w:tcPr>
            <w:tcW w:w="16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0,015- 0,25</w:t>
            </w: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0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8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3.6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Look w:val="04A0"/>
            </w:tblPr>
            <w:tblGrid>
              <w:gridCol w:w="95"/>
              <w:gridCol w:w="80"/>
              <w:gridCol w:w="2233"/>
              <w:gridCol w:w="80"/>
              <w:gridCol w:w="80"/>
              <w:gridCol w:w="80"/>
              <w:gridCol w:w="95"/>
            </w:tblGrid>
            <w:tr w:rsidR="00275199">
              <w:trPr>
                <w:tblCellSpacing w:w="15" w:type="dxa"/>
                <w:jc w:val="center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5199" w:rsidRDefault="00275199">
                  <w:pPr>
                    <w:pStyle w:val="a3"/>
                  </w:pPr>
                  <w:r>
                    <w:t xml:space="preserve"> </w:t>
                  </w:r>
                </w:p>
              </w:tc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75199" w:rsidRDefault="00275199">
                  <w:pPr>
                    <w:pStyle w:val="a3"/>
                  </w:pPr>
                </w:p>
              </w:tc>
              <w:tc>
                <w:tcPr>
                  <w:tcW w:w="22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5199" w:rsidRDefault="00275199">
                  <w:pPr>
                    <w:pStyle w:val="a3"/>
                  </w:pPr>
                  <w:r>
                    <w:t>Культурное развитие</w:t>
                  </w:r>
                </w:p>
              </w:tc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5199" w:rsidRDefault="00275199">
                  <w:pPr>
                    <w:pStyle w:val="a3"/>
                  </w:pPr>
                  <w:r>
                    <w:t xml:space="preserve"> </w:t>
                  </w:r>
                </w:p>
              </w:tc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5199" w:rsidRDefault="00275199">
                  <w:pPr>
                    <w:pStyle w:val="a3"/>
                  </w:pPr>
                  <w:r>
                    <w:t xml:space="preserve">  </w:t>
                  </w:r>
                </w:p>
              </w:tc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5199" w:rsidRDefault="00275199">
                  <w:pPr>
                    <w:pStyle w:val="a3"/>
                  </w:pPr>
                  <w:r>
                    <w:t xml:space="preserve"> </w:t>
                  </w:r>
                </w:p>
              </w:tc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75199" w:rsidRDefault="00275199">
                  <w:pPr>
                    <w:pStyle w:val="a3"/>
                  </w:pPr>
                </w:p>
              </w:tc>
            </w:tr>
          </w:tbl>
          <w:p w:rsidR="00275199" w:rsidRDefault="00275199">
            <w:pPr>
              <w:pStyle w:val="a3"/>
            </w:pP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</w:t>
            </w:r>
          </w:p>
        </w:tc>
        <w:tc>
          <w:tcPr>
            <w:tcW w:w="16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мин.0,003</w:t>
            </w: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 xml:space="preserve">70   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</w:tr>
      <w:tr w:rsidR="00275199" w:rsidTr="00CE7CE3">
        <w:trPr>
          <w:gridAfter w:val="1"/>
          <w:wAfter w:w="400" w:type="dxa"/>
          <w:tblCellSpacing w:w="15" w:type="dxa"/>
        </w:trPr>
        <w:tc>
          <w:tcPr>
            <w:tcW w:w="9204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rPr>
                <w:rStyle w:val="a4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9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2.1.1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Малоэтажная многоквартирная жилая застройка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4</w:t>
            </w:r>
          </w:p>
        </w:tc>
        <w:tc>
          <w:tcPr>
            <w:tcW w:w="12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мин.0,1</w:t>
            </w:r>
          </w:p>
        </w:tc>
        <w:tc>
          <w:tcPr>
            <w:tcW w:w="8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50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10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2.7.1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Объекты гаражного назначения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1</w:t>
            </w:r>
          </w:p>
        </w:tc>
        <w:tc>
          <w:tcPr>
            <w:tcW w:w="12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мин.0,005</w:t>
            </w:r>
          </w:p>
        </w:tc>
        <w:tc>
          <w:tcPr>
            <w:tcW w:w="8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80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1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11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2.3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Блокированная жилая застройка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  <w:tc>
          <w:tcPr>
            <w:tcW w:w="12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мин.0,03</w:t>
            </w:r>
          </w:p>
        </w:tc>
        <w:tc>
          <w:tcPr>
            <w:tcW w:w="8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40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12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3.2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Социальное обслуживание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</w:t>
            </w:r>
          </w:p>
        </w:tc>
        <w:tc>
          <w:tcPr>
            <w:tcW w:w="12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мин.0,003</w:t>
            </w:r>
          </w:p>
        </w:tc>
        <w:tc>
          <w:tcPr>
            <w:tcW w:w="8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60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13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3.4.2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Стационарное медицинское обслуживание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</w:t>
            </w:r>
          </w:p>
        </w:tc>
        <w:tc>
          <w:tcPr>
            <w:tcW w:w="12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мин. 0,005</w:t>
            </w:r>
          </w:p>
        </w:tc>
        <w:tc>
          <w:tcPr>
            <w:tcW w:w="8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60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199" w:rsidRDefault="00275199">
            <w:pPr>
              <w:pStyle w:val="a3"/>
            </w:pP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 xml:space="preserve"> 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 xml:space="preserve"> 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 xml:space="preserve"> </w:t>
            </w:r>
          </w:p>
        </w:tc>
        <w:tc>
          <w:tcPr>
            <w:tcW w:w="12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 xml:space="preserve">  </w:t>
            </w:r>
          </w:p>
        </w:tc>
        <w:tc>
          <w:tcPr>
            <w:tcW w:w="8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 xml:space="preserve"> 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14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3.3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Бытовое обслуживание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</w:t>
            </w:r>
          </w:p>
        </w:tc>
        <w:tc>
          <w:tcPr>
            <w:tcW w:w="12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мин.0,003</w:t>
            </w:r>
          </w:p>
        </w:tc>
        <w:tc>
          <w:tcPr>
            <w:tcW w:w="8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75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15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3.7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Религиозное использование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</w:t>
            </w:r>
          </w:p>
        </w:tc>
        <w:tc>
          <w:tcPr>
            <w:tcW w:w="12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мин.0,003</w:t>
            </w:r>
          </w:p>
        </w:tc>
        <w:tc>
          <w:tcPr>
            <w:tcW w:w="8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80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16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3.10.1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Амбулаторное ветеринарное обслуживание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</w:t>
            </w:r>
          </w:p>
        </w:tc>
        <w:tc>
          <w:tcPr>
            <w:tcW w:w="12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мин.0,005</w:t>
            </w:r>
          </w:p>
        </w:tc>
        <w:tc>
          <w:tcPr>
            <w:tcW w:w="8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60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17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4.1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Деловое управление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</w:t>
            </w:r>
          </w:p>
        </w:tc>
        <w:tc>
          <w:tcPr>
            <w:tcW w:w="12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мин.0,005</w:t>
            </w:r>
          </w:p>
        </w:tc>
        <w:tc>
          <w:tcPr>
            <w:tcW w:w="8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60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18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4.3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Рынки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</w:t>
            </w:r>
          </w:p>
        </w:tc>
        <w:tc>
          <w:tcPr>
            <w:tcW w:w="12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мин. 0,01</w:t>
            </w:r>
          </w:p>
        </w:tc>
        <w:tc>
          <w:tcPr>
            <w:tcW w:w="8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80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19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4.4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Магазины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</w:t>
            </w:r>
          </w:p>
        </w:tc>
        <w:tc>
          <w:tcPr>
            <w:tcW w:w="12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мин.0,005</w:t>
            </w:r>
          </w:p>
        </w:tc>
        <w:tc>
          <w:tcPr>
            <w:tcW w:w="8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60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1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20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4.5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Банковская и страховая деятельность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</w:t>
            </w:r>
          </w:p>
        </w:tc>
        <w:tc>
          <w:tcPr>
            <w:tcW w:w="12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мин.0,005</w:t>
            </w:r>
          </w:p>
        </w:tc>
        <w:tc>
          <w:tcPr>
            <w:tcW w:w="8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60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21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4.6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Общественное питание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</w:t>
            </w:r>
          </w:p>
        </w:tc>
        <w:tc>
          <w:tcPr>
            <w:tcW w:w="12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мин. 0,005</w:t>
            </w:r>
          </w:p>
        </w:tc>
        <w:tc>
          <w:tcPr>
            <w:tcW w:w="8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60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lastRenderedPageBreak/>
              <w:t>22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4.9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Обслуживание автотранспорта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</w:t>
            </w:r>
          </w:p>
        </w:tc>
        <w:tc>
          <w:tcPr>
            <w:tcW w:w="12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мин. 0,005</w:t>
            </w:r>
          </w:p>
        </w:tc>
        <w:tc>
          <w:tcPr>
            <w:tcW w:w="8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80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23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4.9.1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Объекты придорожного сервиса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</w:t>
            </w:r>
          </w:p>
        </w:tc>
        <w:tc>
          <w:tcPr>
            <w:tcW w:w="12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мин. 0,005</w:t>
            </w:r>
          </w:p>
        </w:tc>
        <w:tc>
          <w:tcPr>
            <w:tcW w:w="8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80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24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5.1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Спорт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</w:t>
            </w:r>
          </w:p>
        </w:tc>
        <w:tc>
          <w:tcPr>
            <w:tcW w:w="12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мин. 0,01</w:t>
            </w:r>
          </w:p>
        </w:tc>
        <w:tc>
          <w:tcPr>
            <w:tcW w:w="8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80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25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6.8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Связь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</w:t>
            </w:r>
          </w:p>
        </w:tc>
        <w:tc>
          <w:tcPr>
            <w:tcW w:w="12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мин.0,003</w:t>
            </w:r>
          </w:p>
        </w:tc>
        <w:tc>
          <w:tcPr>
            <w:tcW w:w="8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80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</w:t>
            </w:r>
          </w:p>
        </w:tc>
      </w:tr>
      <w:tr w:rsidR="00275199" w:rsidTr="00CE7CE3">
        <w:trPr>
          <w:gridAfter w:val="1"/>
          <w:wAfter w:w="400" w:type="dxa"/>
          <w:tblCellSpacing w:w="15" w:type="dxa"/>
        </w:trPr>
        <w:tc>
          <w:tcPr>
            <w:tcW w:w="9204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rPr>
                <w:rStyle w:val="a4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275199" w:rsidTr="00CE7CE3">
        <w:trPr>
          <w:tblCellSpacing w:w="15" w:type="dxa"/>
        </w:trPr>
        <w:tc>
          <w:tcPr>
            <w:tcW w:w="4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26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2.7</w:t>
            </w:r>
          </w:p>
        </w:tc>
        <w:tc>
          <w:tcPr>
            <w:tcW w:w="428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Обслуживание жилой застройки</w:t>
            </w: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1</w:t>
            </w:r>
          </w:p>
        </w:tc>
        <w:tc>
          <w:tcPr>
            <w:tcW w:w="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мин.0,01</w:t>
            </w:r>
          </w:p>
        </w:tc>
        <w:tc>
          <w:tcPr>
            <w:tcW w:w="11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30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5199" w:rsidRDefault="00275199">
            <w:pPr>
              <w:pStyle w:val="a3"/>
            </w:pPr>
            <w:r>
              <w:t>1</w:t>
            </w:r>
          </w:p>
        </w:tc>
      </w:tr>
    </w:tbl>
    <w:p w:rsidR="00275199" w:rsidRDefault="00275199" w:rsidP="00275199">
      <w:pPr>
        <w:pStyle w:val="a3"/>
        <w:jc w:val="both"/>
        <w:rPr>
          <w:b/>
          <w:bCs/>
        </w:rPr>
      </w:pPr>
      <w:r>
        <w:rPr>
          <w:color w:val="000000"/>
        </w:rPr>
        <w:t> </w:t>
      </w:r>
      <w:r>
        <w:t>2. Настоящее решение вступает в силу  Чепкас-</w:t>
      </w:r>
      <w:r w:rsidR="00CE7CE3">
        <w:t>Никольского сельского поселения</w:t>
      </w:r>
      <w:r>
        <w:t xml:space="preserve"> и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подлежит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размещению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на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официальном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сайте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администрации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>
        <w:t>Чепкас-Никольского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сельского</w:t>
      </w:r>
      <w:r>
        <w:rPr>
          <w:rFonts w:ascii="TimesET" w:hAnsi="TimesET" w:cs="TimesET"/>
        </w:rPr>
        <w:t xml:space="preserve"> </w:t>
      </w:r>
      <w:r>
        <w:rPr>
          <w:rFonts w:ascii="Times New Roman CYR" w:hAnsi="Times New Roman CYR" w:cs="Times New Roman CYR"/>
        </w:rPr>
        <w:t>поселения Шемуршинского района Чувашской Республики</w:t>
      </w:r>
      <w:r>
        <w:rPr>
          <w:rFonts w:ascii="TimesET" w:hAnsi="TimesET" w:cs="TimesET"/>
        </w:rPr>
        <w:t>.</w:t>
      </w:r>
    </w:p>
    <w:p w:rsidR="00275199" w:rsidRDefault="00275199" w:rsidP="00275199">
      <w:pPr>
        <w:jc w:val="both"/>
      </w:pPr>
    </w:p>
    <w:p w:rsidR="00275199" w:rsidRDefault="00275199" w:rsidP="00275199">
      <w:pPr>
        <w:jc w:val="both"/>
      </w:pPr>
    </w:p>
    <w:p w:rsidR="00275199" w:rsidRDefault="00275199" w:rsidP="00275199">
      <w:pPr>
        <w:ind w:right="4252"/>
        <w:jc w:val="both"/>
      </w:pPr>
      <w:r>
        <w:t xml:space="preserve">Председатель Собрания депутатов Чепкас-Никольского сельского поселения Шемуршинского района </w:t>
      </w:r>
    </w:p>
    <w:p w:rsidR="00275199" w:rsidRDefault="00275199" w:rsidP="00275199">
      <w:pPr>
        <w:jc w:val="both"/>
      </w:pPr>
      <w:r>
        <w:t>Чувашской Республики                                                                                      Т.В. Воробьева</w:t>
      </w:r>
    </w:p>
    <w:p w:rsidR="00275199" w:rsidRDefault="00275199" w:rsidP="00275199">
      <w:pPr>
        <w:jc w:val="both"/>
      </w:pPr>
    </w:p>
    <w:p w:rsidR="00275199" w:rsidRDefault="00275199" w:rsidP="00275199">
      <w:pPr>
        <w:tabs>
          <w:tab w:val="left" w:pos="900"/>
        </w:tabs>
        <w:jc w:val="both"/>
      </w:pPr>
      <w:r>
        <w:t>Глава   Чепкас-Никольского сельского поселения</w:t>
      </w:r>
    </w:p>
    <w:p w:rsidR="00275199" w:rsidRDefault="00275199" w:rsidP="00275199">
      <w:pPr>
        <w:tabs>
          <w:tab w:val="left" w:pos="900"/>
        </w:tabs>
        <w:jc w:val="both"/>
      </w:pPr>
      <w:r>
        <w:t>Шемуршинского района Чувашской Республики                                            Л.Н. Петрова</w:t>
      </w:r>
    </w:p>
    <w:p w:rsidR="00275199" w:rsidRDefault="00275199" w:rsidP="00275199">
      <w:pPr>
        <w:tabs>
          <w:tab w:val="left" w:pos="900"/>
        </w:tabs>
        <w:jc w:val="both"/>
      </w:pPr>
    </w:p>
    <w:p w:rsidR="00D44588" w:rsidRDefault="00D44588"/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199"/>
    <w:rsid w:val="00275199"/>
    <w:rsid w:val="003B510B"/>
    <w:rsid w:val="00493B5A"/>
    <w:rsid w:val="00664487"/>
    <w:rsid w:val="006D5421"/>
    <w:rsid w:val="007A418B"/>
    <w:rsid w:val="00B07F54"/>
    <w:rsid w:val="00B1211C"/>
    <w:rsid w:val="00CE0699"/>
    <w:rsid w:val="00CE7CE3"/>
    <w:rsid w:val="00D44588"/>
    <w:rsid w:val="00E479BE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99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5421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199"/>
    <w:pPr>
      <w:spacing w:before="100" w:beforeAutospacing="1" w:after="100" w:afterAutospacing="1"/>
    </w:pPr>
  </w:style>
  <w:style w:type="character" w:styleId="a4">
    <w:name w:val="Strong"/>
    <w:basedOn w:val="a0"/>
    <w:qFormat/>
    <w:rsid w:val="0027519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6D54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6D542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6D542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3694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2021-02-15T06:32:00Z</dcterms:created>
  <dcterms:modified xsi:type="dcterms:W3CDTF">2021-03-03T05:41:00Z</dcterms:modified>
</cp:coreProperties>
</file>