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0D636E" w:rsidP="0025498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C0E" w:rsidRPr="006F5C0E">
        <w:rPr>
          <w:noProof/>
        </w:rPr>
        <w:pict>
          <v:roundrect id="_x0000_s1028" style="position:absolute;left:0;text-align:left;margin-left:-47.55pt;margin-top:-32.9pt;width:552.15pt;height:171pt;z-index:-251648000;mso-position-horizontal-relative:text;mso-position-vertical-relative:text" arcsize="10923f" strokeweight="3pt">
            <v:stroke linestyle="thinThin"/>
          </v:roundrect>
        </w:pict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AA32F4">
        <w:rPr>
          <w:rFonts w:ascii="Times New Roman" w:hAnsi="Times New Roman" w:cs="Times New Roman"/>
          <w:color w:val="auto"/>
        </w:rPr>
        <w:t>16 апреля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F17FB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1E541B"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482218" w:rsidRDefault="00482218" w:rsidP="00482218">
      <w:pPr>
        <w:spacing w:after="0"/>
        <w:ind w:right="4960"/>
        <w:jc w:val="both"/>
        <w:rPr>
          <w:b/>
          <w:sz w:val="17"/>
          <w:szCs w:val="17"/>
        </w:rPr>
      </w:pPr>
    </w:p>
    <w:p w:rsidR="0074477C" w:rsidRDefault="004F4BF4" w:rsidP="007447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Постановление администрации </w:t>
      </w:r>
      <w:r w:rsidR="0074477C" w:rsidRPr="00FC0585">
        <w:rPr>
          <w:rFonts w:ascii="Times New Roman" w:hAnsi="Times New Roman" w:cs="Times New Roman"/>
          <w:i/>
        </w:rPr>
        <w:t xml:space="preserve"> </w:t>
      </w:r>
      <w:r w:rsidR="0074477C">
        <w:rPr>
          <w:rFonts w:ascii="Times New Roman" w:hAnsi="Times New Roman" w:cs="Times New Roman"/>
          <w:i/>
        </w:rPr>
        <w:t>Ярославского</w:t>
      </w:r>
      <w:r w:rsidR="0074477C" w:rsidRPr="00FC0585">
        <w:rPr>
          <w:rFonts w:ascii="Times New Roman" w:hAnsi="Times New Roman" w:cs="Times New Roman"/>
          <w:i/>
        </w:rPr>
        <w:t xml:space="preserve"> сельского поселения</w:t>
      </w:r>
      <w:r w:rsidR="0074477C"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="0074477C" w:rsidRPr="00FC0585">
        <w:rPr>
          <w:rFonts w:ascii="Times New Roman" w:hAnsi="Times New Roman" w:cs="Times New Roman"/>
          <w:i/>
        </w:rPr>
        <w:t xml:space="preserve"> </w:t>
      </w:r>
      <w:r w:rsidR="0074477C">
        <w:rPr>
          <w:rFonts w:ascii="Times New Roman" w:hAnsi="Times New Roman" w:cs="Times New Roman"/>
          <w:i/>
        </w:rPr>
        <w:t xml:space="preserve">от </w:t>
      </w:r>
      <w:r w:rsidR="00AA32F4">
        <w:rPr>
          <w:rFonts w:ascii="Times New Roman" w:hAnsi="Times New Roman" w:cs="Times New Roman"/>
          <w:i/>
        </w:rPr>
        <w:t>05</w:t>
      </w:r>
      <w:r w:rsidR="00C12E72">
        <w:rPr>
          <w:rFonts w:ascii="Times New Roman" w:hAnsi="Times New Roman" w:cs="Times New Roman"/>
          <w:i/>
        </w:rPr>
        <w:t xml:space="preserve"> </w:t>
      </w:r>
      <w:r w:rsidR="0074477C">
        <w:rPr>
          <w:rFonts w:ascii="Times New Roman" w:hAnsi="Times New Roman" w:cs="Times New Roman"/>
          <w:i/>
        </w:rPr>
        <w:t xml:space="preserve"> </w:t>
      </w:r>
      <w:r w:rsidR="00AA32F4">
        <w:rPr>
          <w:rFonts w:ascii="Times New Roman" w:hAnsi="Times New Roman" w:cs="Times New Roman"/>
          <w:i/>
        </w:rPr>
        <w:t>апреля</w:t>
      </w:r>
      <w:r>
        <w:rPr>
          <w:rFonts w:ascii="Times New Roman" w:hAnsi="Times New Roman" w:cs="Times New Roman"/>
          <w:i/>
        </w:rPr>
        <w:t xml:space="preserve"> </w:t>
      </w:r>
      <w:r w:rsidR="0074477C">
        <w:rPr>
          <w:rFonts w:ascii="Times New Roman" w:hAnsi="Times New Roman" w:cs="Times New Roman"/>
          <w:i/>
        </w:rPr>
        <w:t>2021 года №</w:t>
      </w:r>
      <w:r>
        <w:rPr>
          <w:rFonts w:ascii="Times New Roman" w:hAnsi="Times New Roman" w:cs="Times New Roman"/>
          <w:i/>
        </w:rPr>
        <w:t xml:space="preserve"> </w:t>
      </w:r>
      <w:r w:rsidR="00AA32F4">
        <w:rPr>
          <w:rFonts w:ascii="Times New Roman" w:hAnsi="Times New Roman" w:cs="Times New Roman"/>
          <w:i/>
        </w:rPr>
        <w:t>9</w:t>
      </w:r>
    </w:p>
    <w:p w:rsidR="00AA32F4" w:rsidRDefault="00AA32F4" w:rsidP="0074477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F4BF4" w:rsidRPr="004F4BF4" w:rsidRDefault="004F4BF4" w:rsidP="0074477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716" w:type="dxa"/>
        <w:tblInd w:w="-72" w:type="dxa"/>
        <w:tblLook w:val="0000"/>
      </w:tblPr>
      <w:tblGrid>
        <w:gridCol w:w="9716"/>
      </w:tblGrid>
      <w:tr w:rsidR="00AA32F4" w:rsidRPr="00AA32F4" w:rsidTr="00AA32F4">
        <w:trPr>
          <w:trHeight w:val="687"/>
        </w:trPr>
        <w:tc>
          <w:tcPr>
            <w:tcW w:w="9716" w:type="dxa"/>
          </w:tcPr>
          <w:p w:rsidR="00AA32F4" w:rsidRPr="00AA32F4" w:rsidRDefault="00BC5D3D" w:rsidP="00AA32F4">
            <w:pPr>
              <w:spacing w:after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A32F4" w:rsidRPr="00AA32F4">
              <w:rPr>
                <w:rFonts w:ascii="Times New Roman" w:hAnsi="Times New Roman" w:cs="Times New Roman"/>
                <w:b/>
                <w:sz w:val="17"/>
                <w:szCs w:val="17"/>
              </w:rPr>
              <w:t>О внесении изменений в постановление администрации Ярославского сельского поселения от 12.09.2018 г. № 43 «Об утверждении Правил внутреннего трудового распорядка администрации Ярославского сельского поселения Моргаушского района Чувашской Республики»</w:t>
            </w:r>
          </w:p>
        </w:tc>
      </w:tr>
    </w:tbl>
    <w:p w:rsidR="00AA32F4" w:rsidRPr="00AA32F4" w:rsidRDefault="00AA32F4" w:rsidP="00AA32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В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соответствии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части 6 статьи 136 Трудового кодекса Российской Федерации внести в постановление администрации Ярославского сельского поселения от 12.09.2018. №43 «Об утверждении Правил внутреннего трудового распорядка администрации Ярославского сельского поселения Моргаушского района Чувашской Республики» (далее – Порядок)  следующие изменения:</w:t>
      </w:r>
    </w:p>
    <w:p w:rsidR="00AA32F4" w:rsidRPr="00AA32F4" w:rsidRDefault="00AA32F4" w:rsidP="00AA32F4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1. В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подпункте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4.2.6 пункта 4 «Права и обязанности администрации сельского поселения» изложить в следующей редакции:</w:t>
      </w:r>
    </w:p>
    <w:p w:rsidR="00AA32F4" w:rsidRPr="00AA32F4" w:rsidRDefault="00AA32F4" w:rsidP="00AA32F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4.2.6. выплачивать муниципальным служащим (работникам) заработную плату не позднее  - 10 и 25 числа каждого месяца. При совпадении дня выплаты с выходным или нерабочим праздничным днем выплата заработной платы производится накануне этого дня;</w:t>
      </w:r>
    </w:p>
    <w:p w:rsidR="00AA32F4" w:rsidRPr="00AA32F4" w:rsidRDefault="00AA32F4" w:rsidP="00AA32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2.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оставляю за собой.</w:t>
      </w:r>
    </w:p>
    <w:p w:rsidR="00AA32F4" w:rsidRPr="00AA32F4" w:rsidRDefault="00AA32F4" w:rsidP="00AA32F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3. Настоящее постановление вступает в силу после его официального опубликования.</w:t>
      </w:r>
    </w:p>
    <w:p w:rsidR="00AA32F4" w:rsidRPr="00AA32F4" w:rsidRDefault="00AA32F4" w:rsidP="00AA32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сельского поселения   </w:t>
      </w:r>
    </w:p>
    <w:p w:rsidR="00AA32F4" w:rsidRDefault="00AA32F4" w:rsidP="00AA32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                                             С.Ю. Шадрин</w:t>
      </w:r>
    </w:p>
    <w:p w:rsidR="00AA32F4" w:rsidRPr="00AA32F4" w:rsidRDefault="00AA32F4" w:rsidP="00AA32F4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32F4">
        <w:rPr>
          <w:rFonts w:ascii="Times New Roman" w:hAnsi="Times New Roman" w:cs="Times New Roman"/>
          <w:i/>
          <w:sz w:val="24"/>
          <w:szCs w:val="24"/>
        </w:rPr>
        <w:t>Постановление администрации  Ярославского сельского поселения Моргаушского района Чувашской Республики от 09  апреля 2021 года № 10</w:t>
      </w:r>
    </w:p>
    <w:p w:rsidR="00AA32F4" w:rsidRPr="00AA32F4" w:rsidRDefault="00AA32F4" w:rsidP="00AA32F4">
      <w:pPr>
        <w:rPr>
          <w:rFonts w:ascii="Times New Roman" w:hAnsi="Times New Roman" w:cs="Times New Roman"/>
          <w:sz w:val="24"/>
          <w:szCs w:val="24"/>
        </w:rPr>
      </w:pPr>
    </w:p>
    <w:p w:rsidR="00AA32F4" w:rsidRPr="00AA32F4" w:rsidRDefault="00AA32F4" w:rsidP="00AA32F4">
      <w:pPr>
        <w:spacing w:after="0"/>
        <w:ind w:right="-2"/>
        <w:jc w:val="both"/>
        <w:rPr>
          <w:rFonts w:ascii="Times New Roman" w:hAnsi="Times New Roman" w:cs="Times New Roman"/>
          <w:b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                  </w:t>
      </w:r>
      <w:r w:rsidRPr="00AA32F4">
        <w:rPr>
          <w:rFonts w:ascii="Times New Roman" w:hAnsi="Times New Roman" w:cs="Times New Roman"/>
          <w:b/>
          <w:sz w:val="17"/>
          <w:szCs w:val="17"/>
        </w:rPr>
        <w:t>О мерах по обеспечению пожарной безопасности объектов экономики и населенных пунктов Ярославского сельского поселения Моргаушского района Чувашской Республики на весенне-летний период 2021 года</w:t>
      </w:r>
    </w:p>
    <w:p w:rsidR="00AA32F4" w:rsidRPr="00AA32F4" w:rsidRDefault="00AA32F4" w:rsidP="00AA32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   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Во исполнение федерального законодательства, законодательства Чувашской республики, нормативно-правовых актов Министерства по делам гражданской обороны, чрезвычайным ситуациям и ликвидации последствий стихийных бедствий Российской Федерации в части обеспечения мер пожарной безопасности, указания №9 Кабинета Министров Чувашской Республики от 22.03.2021 года «Об организации подготовки к весенне-летнему пожароопасному сезону 2021 года», в целях предупреждения и снижения количества пожаров, своевременного принятия мер по предотвращению лесных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пожаров и обеспечению эффективной борьбы с ними, устойчивого функционирования объектов экономики и жизнеобеспечения населения на территории Ярославского сельского поселения в весенне-летний пожароопасный период 2021 года администрация Ярославского сельского поселения Моргаушского района Чувашской Республики</w:t>
      </w: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    1. Депутатам населенных пунктов рекомендовать: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1.1. Депутатам Ярославского сельского поселения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организовать и провести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встречи с населением по вопросам обеспечения мер пожарной безопасности в весенне-летний пожароопасный период 2021 года.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1.2. Организовать проведение профилактических осмотров совместно с общественными пожарными инспекторами частных домов с целью выявления неисправностей отопительных печей и состояния электрических проводов. Одновременно провести обучение и инструктаж по мерам пожарной безопасности среди населения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1.3. Обеспечить сохранение существующих ведомственных и добровольных противопожарных формирований и использование их имущества по прямому назначению.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1.4. Оказывать необходимую помощь пожарной охране района при выполнении возложенных на нее задач.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1.5. Привлекать население к работам по предупреждению и тушению пожаров.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1.6. Организовать проведение противопожарной пропаганды на собраниях граждан и обучение населения мерам пожарной безопасности, взять на учет неблагополучные семьи. </w:t>
      </w: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Организовать в населенных пунктах на период с 1 мая по 30 октября поочередное дежурство граждан в ночное время.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lastRenderedPageBreak/>
        <w:t xml:space="preserve">1.7.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AA32F4">
        <w:rPr>
          <w:rFonts w:ascii="Times New Roman" w:hAnsi="Times New Roman" w:cs="Times New Roman"/>
          <w:sz w:val="17"/>
          <w:szCs w:val="17"/>
        </w:rPr>
        <w:t>водоисточникам</w:t>
      </w:r>
      <w:proofErr w:type="spellEnd"/>
      <w:r w:rsidRPr="00AA32F4">
        <w:rPr>
          <w:rFonts w:ascii="Times New Roman" w:hAnsi="Times New Roman" w:cs="Times New Roman"/>
          <w:sz w:val="17"/>
          <w:szCs w:val="17"/>
        </w:rPr>
        <w:t xml:space="preserve">, используемым для целей пожаротушения, свободными для проезда пожарной техники. О закрытии дорог или проездов немедленно сообщать в пожарную охрану района. </w:t>
      </w:r>
    </w:p>
    <w:p w:rsidR="00AA32F4" w:rsidRPr="00AA32F4" w:rsidRDefault="00AA32F4" w:rsidP="00AA32F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2. Руководителям предприятий и учреждений рекомендовать: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2.1. На летнее время организовать несение дежурства в усиленном варианте.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2.2. Обеспечить дороги, проезды и подъезды к зданиям, сооружениям, открытым складам, наружным пожарным лестницам и </w:t>
      </w:r>
      <w:proofErr w:type="spellStart"/>
      <w:r w:rsidRPr="00AA32F4">
        <w:rPr>
          <w:rFonts w:ascii="Times New Roman" w:hAnsi="Times New Roman" w:cs="Times New Roman"/>
          <w:sz w:val="17"/>
          <w:szCs w:val="17"/>
        </w:rPr>
        <w:t>водоисточникам</w:t>
      </w:r>
      <w:proofErr w:type="spellEnd"/>
      <w:r w:rsidRPr="00AA32F4">
        <w:rPr>
          <w:rFonts w:ascii="Times New Roman" w:hAnsi="Times New Roman" w:cs="Times New Roman"/>
          <w:sz w:val="17"/>
          <w:szCs w:val="17"/>
        </w:rPr>
        <w:t xml:space="preserve">, используемым для целей пожаротушения свободными для проезда пожарной техники. О закрытии дорог или проездов немедленно сообщать в пожарную охрану района.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2.3. Организовать прохождение по программе пожарно-технического минимума руководителей и других должностных лиц на подведомственных предприятиях, учреждениях и организациях. </w:t>
      </w:r>
    </w:p>
    <w:p w:rsidR="00AA32F4" w:rsidRPr="00AA32F4" w:rsidRDefault="00AA32F4" w:rsidP="00AA32F4">
      <w:pPr>
        <w:spacing w:after="0" w:line="0" w:lineRule="atLeast"/>
        <w:ind w:right="-1" w:firstLine="1134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3. Рекомендовать администрациям МБОУ «</w:t>
      </w:r>
      <w:proofErr w:type="spellStart"/>
      <w:r w:rsidRPr="00AA32F4">
        <w:rPr>
          <w:rFonts w:ascii="Times New Roman" w:hAnsi="Times New Roman" w:cs="Times New Roman"/>
          <w:sz w:val="17"/>
          <w:szCs w:val="17"/>
        </w:rPr>
        <w:t>Нискасинской</w:t>
      </w:r>
      <w:proofErr w:type="spellEnd"/>
      <w:r w:rsidRPr="00AA32F4">
        <w:rPr>
          <w:rFonts w:ascii="Times New Roman" w:hAnsi="Times New Roman" w:cs="Times New Roman"/>
          <w:sz w:val="17"/>
          <w:szCs w:val="17"/>
        </w:rPr>
        <w:t xml:space="preserve"> СОШ», МБДОУ «Детский сад №9 «Улыбка», обеспечить проведение комплекса мероприятий в школе, дошкольном учреждении (показ, демонстрация пожарной техники, соревнования по пожарно-прикладному спорту, викторины, конкурсы-01, тематические дни, вечера, выступления сотрудников ГПС перед учащимися и родителями и т.п.). </w:t>
      </w:r>
    </w:p>
    <w:p w:rsidR="00AA32F4" w:rsidRPr="00AA32F4" w:rsidRDefault="00AA32F4" w:rsidP="00AA32F4">
      <w:pPr>
        <w:spacing w:after="0" w:line="0" w:lineRule="atLeast"/>
        <w:ind w:firstLine="993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4. Утвердить План противопожарных мероприятий по обеспечению пожарной безопасности населенных пунктов и объектов экономики на 2021 год (приложение 1). </w:t>
      </w:r>
    </w:p>
    <w:p w:rsidR="00AA32F4" w:rsidRPr="00AA32F4" w:rsidRDefault="00AA32F4" w:rsidP="00AA32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5. Постановление администрации Ярославского  сельского поселения № 15 от 21.03.2019 года «О мерах по обеспечению пожарной безопасности объектов экономики и населенных пунктов Ярославского сельского поселения на весенне-летний период 2019 года» признать утратившим силу.</w:t>
      </w:r>
    </w:p>
    <w:p w:rsidR="00AA32F4" w:rsidRPr="00AA32F4" w:rsidRDefault="00AA32F4" w:rsidP="00AA32F4">
      <w:pPr>
        <w:spacing w:after="0" w:line="0" w:lineRule="atLeast"/>
        <w:ind w:firstLine="993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6. Контроль над исполнением настоящего постановления возлагаю на себя. </w:t>
      </w:r>
    </w:p>
    <w:p w:rsidR="00AA32F4" w:rsidRPr="00AA32F4" w:rsidRDefault="00AA32F4" w:rsidP="00AA32F4">
      <w:pPr>
        <w:spacing w:after="0" w:line="0" w:lineRule="atLeast"/>
        <w:ind w:firstLine="1134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7. Данное постановление подлежит официальному опубликованию. </w:t>
      </w: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сельского поселения                                                           </w:t>
      </w: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С.Ю. Шадрин </w:t>
      </w:r>
    </w:p>
    <w:p w:rsidR="00AA32F4" w:rsidRPr="00AA32F4" w:rsidRDefault="00AA32F4" w:rsidP="00AA32F4">
      <w:pPr>
        <w:spacing w:after="0" w:line="0" w:lineRule="atLeast"/>
        <w:jc w:val="both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tabs>
          <w:tab w:val="left" w:pos="1125"/>
        </w:tabs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Утвержден </w:t>
      </w:r>
    </w:p>
    <w:p w:rsidR="00AA32F4" w:rsidRPr="00AA32F4" w:rsidRDefault="00AA32F4" w:rsidP="00AA32F4">
      <w:pPr>
        <w:tabs>
          <w:tab w:val="left" w:pos="1125"/>
        </w:tabs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постановлением администрации</w:t>
      </w:r>
    </w:p>
    <w:p w:rsidR="00AA32F4" w:rsidRPr="00AA32F4" w:rsidRDefault="00AA32F4" w:rsidP="00AA32F4">
      <w:pPr>
        <w:tabs>
          <w:tab w:val="left" w:pos="1125"/>
        </w:tabs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Ярославского сельского поселения</w:t>
      </w:r>
    </w:p>
    <w:p w:rsidR="00AA32F4" w:rsidRPr="00AA32F4" w:rsidRDefault="00AA32F4" w:rsidP="00AA32F4">
      <w:pPr>
        <w:tabs>
          <w:tab w:val="left" w:pos="1125"/>
        </w:tabs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AA32F4" w:rsidRPr="00AA32F4" w:rsidRDefault="00AA32F4" w:rsidP="00AA32F4">
      <w:pPr>
        <w:tabs>
          <w:tab w:val="left" w:pos="1125"/>
        </w:tabs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от 09.04.2021 г. № 10</w:t>
      </w:r>
    </w:p>
    <w:p w:rsidR="00AA32F4" w:rsidRPr="00AA32F4" w:rsidRDefault="00AA32F4" w:rsidP="00AA32F4">
      <w:pPr>
        <w:tabs>
          <w:tab w:val="left" w:pos="1125"/>
        </w:tabs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(приложение 1)</w:t>
      </w:r>
    </w:p>
    <w:p w:rsidR="00AA32F4" w:rsidRPr="00AA32F4" w:rsidRDefault="00AA32F4" w:rsidP="00AA32F4">
      <w:pPr>
        <w:tabs>
          <w:tab w:val="left" w:pos="1125"/>
        </w:tabs>
        <w:spacing w:after="0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AA32F4">
        <w:rPr>
          <w:rFonts w:ascii="Times New Roman" w:hAnsi="Times New Roman" w:cs="Times New Roman"/>
          <w:b/>
          <w:sz w:val="17"/>
          <w:szCs w:val="17"/>
        </w:rPr>
        <w:t>ПЛАН</w:t>
      </w:r>
    </w:p>
    <w:p w:rsidR="00AA32F4" w:rsidRPr="00AA32F4" w:rsidRDefault="00AA32F4" w:rsidP="00AA32F4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AA32F4">
        <w:rPr>
          <w:rFonts w:ascii="Times New Roman" w:hAnsi="Times New Roman" w:cs="Times New Roman"/>
          <w:b/>
          <w:sz w:val="17"/>
          <w:szCs w:val="17"/>
        </w:rPr>
        <w:t xml:space="preserve">мероприятий по обеспечению противопожарной защиты населенных пунктов и объектов экономики на территории </w:t>
      </w:r>
      <w:proofErr w:type="gramStart"/>
      <w:r w:rsidRPr="00AA32F4">
        <w:rPr>
          <w:rFonts w:ascii="Times New Roman" w:hAnsi="Times New Roman" w:cs="Times New Roman"/>
          <w:b/>
          <w:sz w:val="17"/>
          <w:szCs w:val="17"/>
        </w:rPr>
        <w:t>Ярославского</w:t>
      </w:r>
      <w:proofErr w:type="gramEnd"/>
      <w:r w:rsidRPr="00AA32F4">
        <w:rPr>
          <w:rFonts w:ascii="Times New Roman" w:hAnsi="Times New Roman" w:cs="Times New Roman"/>
          <w:b/>
          <w:sz w:val="17"/>
          <w:szCs w:val="17"/>
        </w:rPr>
        <w:t xml:space="preserve"> сельского поселения Моргаушского района Чувашской Республики  на 2021 год </w:t>
      </w:r>
    </w:p>
    <w:p w:rsidR="00AA32F4" w:rsidRPr="00AA32F4" w:rsidRDefault="00AA32F4" w:rsidP="00AA32F4">
      <w:pPr>
        <w:tabs>
          <w:tab w:val="left" w:pos="1125"/>
        </w:tabs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</w:p>
    <w:tbl>
      <w:tblPr>
        <w:tblStyle w:val="a3"/>
        <w:tblW w:w="9428" w:type="dxa"/>
        <w:tblLayout w:type="fixed"/>
        <w:tblLook w:val="01E0"/>
      </w:tblPr>
      <w:tblGrid>
        <w:gridCol w:w="540"/>
        <w:gridCol w:w="3679"/>
        <w:gridCol w:w="1620"/>
        <w:gridCol w:w="2340"/>
        <w:gridCol w:w="1249"/>
      </w:tblGrid>
      <w:tr w:rsidR="00AA32F4" w:rsidRPr="00AA32F4" w:rsidTr="008E4549">
        <w:tc>
          <w:tcPr>
            <w:tcW w:w="540" w:type="dxa"/>
          </w:tcPr>
          <w:p w:rsidR="00AA32F4" w:rsidRPr="00AA32F4" w:rsidRDefault="00AA32F4" w:rsidP="008E4549">
            <w:pPr>
              <w:jc w:val="center"/>
              <w:rPr>
                <w:b/>
                <w:sz w:val="17"/>
                <w:szCs w:val="17"/>
              </w:rPr>
            </w:pPr>
            <w:r w:rsidRPr="00AA32F4">
              <w:rPr>
                <w:b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AA32F4">
              <w:rPr>
                <w:b/>
                <w:sz w:val="17"/>
                <w:szCs w:val="17"/>
              </w:rPr>
              <w:t>п</w:t>
            </w:r>
            <w:proofErr w:type="spellEnd"/>
            <w:proofErr w:type="gramEnd"/>
            <w:r w:rsidRPr="00AA32F4">
              <w:rPr>
                <w:b/>
                <w:sz w:val="17"/>
                <w:szCs w:val="17"/>
              </w:rPr>
              <w:t>/</w:t>
            </w:r>
            <w:proofErr w:type="spellStart"/>
            <w:r w:rsidRPr="00AA32F4">
              <w:rPr>
                <w:b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679" w:type="dxa"/>
          </w:tcPr>
          <w:p w:rsidR="00AA32F4" w:rsidRPr="00AA32F4" w:rsidRDefault="00AA32F4" w:rsidP="008E4549">
            <w:pPr>
              <w:jc w:val="center"/>
              <w:rPr>
                <w:b/>
                <w:sz w:val="17"/>
                <w:szCs w:val="17"/>
              </w:rPr>
            </w:pPr>
            <w:r w:rsidRPr="00AA32F4">
              <w:rPr>
                <w:b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b/>
                <w:sz w:val="17"/>
                <w:szCs w:val="17"/>
              </w:rPr>
            </w:pPr>
            <w:r w:rsidRPr="00AA32F4">
              <w:rPr>
                <w:b/>
                <w:sz w:val="17"/>
                <w:szCs w:val="17"/>
              </w:rPr>
              <w:t>Срок исполнения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AA32F4">
              <w:rPr>
                <w:b/>
                <w:sz w:val="17"/>
                <w:szCs w:val="17"/>
              </w:rPr>
              <w:t>Ответственные</w:t>
            </w:r>
            <w:proofErr w:type="gramEnd"/>
            <w:r w:rsidRPr="00AA32F4">
              <w:rPr>
                <w:b/>
                <w:sz w:val="17"/>
                <w:szCs w:val="17"/>
              </w:rPr>
              <w:t xml:space="preserve"> за исполнение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b/>
                <w:sz w:val="17"/>
                <w:szCs w:val="17"/>
              </w:rPr>
            </w:pPr>
            <w:r w:rsidRPr="00AA32F4">
              <w:rPr>
                <w:b/>
                <w:sz w:val="17"/>
                <w:szCs w:val="17"/>
              </w:rPr>
              <w:t xml:space="preserve">Отметка об </w:t>
            </w:r>
            <w:proofErr w:type="gramStart"/>
            <w:r w:rsidRPr="00AA32F4">
              <w:rPr>
                <w:b/>
                <w:sz w:val="17"/>
                <w:szCs w:val="17"/>
              </w:rPr>
              <w:t>исполнении</w:t>
            </w:r>
            <w:proofErr w:type="gramEnd"/>
          </w:p>
        </w:tc>
      </w:tr>
      <w:tr w:rsidR="00AA32F4" w:rsidRPr="00AA32F4" w:rsidTr="008E4549">
        <w:trPr>
          <w:trHeight w:val="2312"/>
        </w:trPr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Проведение совещаний с  руководителями объектов экономики по вопросам обеспечения противопожарной защиты объектов экономики, населенных пунктов поселения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Апрель – май 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Администрация Ярославского сельского поселения, старосты населенных пунктов, ГО и ЧС Моргаушского района (по согласованию)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</w:tc>
      </w:tr>
      <w:tr w:rsidR="00AA32F4" w:rsidRPr="00AA32F4" w:rsidTr="008E4549">
        <w:trPr>
          <w:trHeight w:val="2206"/>
        </w:trPr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  <w:shd w:val="clear" w:color="auto" w:fill="F5F5F5"/>
              </w:rPr>
            </w:pPr>
            <w:r w:rsidRPr="00AA32F4">
              <w:rPr>
                <w:sz w:val="17"/>
                <w:szCs w:val="17"/>
                <w:shd w:val="clear" w:color="auto" w:fill="F5F5F5"/>
              </w:rPr>
              <w:t>Создать комиссию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май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поселения, </w:t>
            </w: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руководители предприятий и учреждений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Обеспечение исправного состояния подъездных путей к водозаборам и </w:t>
            </w:r>
            <w:proofErr w:type="spellStart"/>
            <w:r w:rsidRPr="00AA32F4">
              <w:rPr>
                <w:sz w:val="17"/>
                <w:szCs w:val="17"/>
              </w:rPr>
              <w:t>водоисточникам</w:t>
            </w:r>
            <w:proofErr w:type="spellEnd"/>
            <w:r w:rsidRPr="00AA32F4">
              <w:rPr>
                <w:sz w:val="17"/>
                <w:szCs w:val="17"/>
              </w:rPr>
              <w:t>, используемым для целей пожаротушения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В пожароопасный период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поселения, </w:t>
            </w: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руководители предприятий и учреждений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Организация дежурства членов добровольной пожарной дружины 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В летний период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color w:val="2C2C2C"/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</w:t>
            </w:r>
            <w:r w:rsidRPr="00AA32F4">
              <w:rPr>
                <w:sz w:val="17"/>
                <w:szCs w:val="17"/>
              </w:rPr>
              <w:lastRenderedPageBreak/>
              <w:t>поселения, ДПД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Рекомендовать руководителям организаций и предприятий организовать проверки противопожарного состояния  и осуществить комплекс мер по усилению противопожарной безопасности  в организациях  и  на  предприятиях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Май-июль 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Руководители предприятий и учреждений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tabs>
                <w:tab w:val="num" w:pos="720"/>
              </w:tabs>
              <w:ind w:hanging="360"/>
              <w:rPr>
                <w:color w:val="2C2C2C"/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Организовать и провести проверку противопожарного состояния домов и обучения населения мерам </w:t>
            </w:r>
            <w:proofErr w:type="gramStart"/>
            <w:r w:rsidRPr="00AA32F4">
              <w:rPr>
                <w:sz w:val="17"/>
                <w:szCs w:val="17"/>
              </w:rPr>
              <w:t>пожарной</w:t>
            </w:r>
            <w:proofErr w:type="gramEnd"/>
            <w:r w:rsidRPr="00AA32F4">
              <w:rPr>
                <w:sz w:val="17"/>
                <w:szCs w:val="17"/>
              </w:rPr>
              <w:t xml:space="preserve"> безопасности по месту жительства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май-октябрь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Администрация Ярославского сельского поселения, старосты населенных пунктов, депутаты сельского поселения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tabs>
                <w:tab w:val="num" w:pos="720"/>
              </w:tabs>
              <w:ind w:hanging="360"/>
              <w:rPr>
                <w:color w:val="2C2C2C"/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Подготовка пожарной и иной техники, оборудования и инвентаря  к эксплуатации в пожароопасный период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Май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поселения, </w:t>
            </w: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руководители предприятий и учреждений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  <w:shd w:val="clear" w:color="auto" w:fill="F5F5F5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color w:val="000000"/>
                <w:sz w:val="17"/>
                <w:szCs w:val="17"/>
                <w:shd w:val="clear" w:color="auto" w:fill="F5F5F5"/>
              </w:rPr>
              <w:t xml:space="preserve">апрель-май, сентябрь </w:t>
            </w:r>
            <w:proofErr w:type="gramStart"/>
            <w:r w:rsidRPr="00AA32F4">
              <w:rPr>
                <w:color w:val="000000"/>
                <w:sz w:val="17"/>
                <w:szCs w:val="17"/>
                <w:shd w:val="clear" w:color="auto" w:fill="F5F5F5"/>
              </w:rPr>
              <w:t>-о</w:t>
            </w:r>
            <w:proofErr w:type="gramEnd"/>
            <w:r w:rsidRPr="00AA32F4">
              <w:rPr>
                <w:color w:val="000000"/>
                <w:sz w:val="17"/>
                <w:szCs w:val="17"/>
                <w:shd w:val="clear" w:color="auto" w:fill="F5F5F5"/>
              </w:rPr>
              <w:t>ктябрь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color w:val="000000"/>
                <w:sz w:val="17"/>
                <w:szCs w:val="17"/>
                <w:shd w:val="clear" w:color="auto" w:fill="F5F5F5"/>
              </w:rPr>
              <w:t xml:space="preserve">Администрация Ярославского сельского поселения, директор СОШ,  </w:t>
            </w:r>
            <w:r w:rsidRPr="00AA32F4">
              <w:rPr>
                <w:sz w:val="17"/>
                <w:szCs w:val="17"/>
              </w:rPr>
              <w:t xml:space="preserve">ГО и ЧС Моргаушского района (по согласованию), МБДОУ «Детский сад №9  «Улыбка», </w:t>
            </w:r>
            <w:proofErr w:type="spellStart"/>
            <w:r w:rsidRPr="00AA32F4">
              <w:rPr>
                <w:sz w:val="17"/>
                <w:szCs w:val="17"/>
              </w:rPr>
              <w:t>Нискасинское</w:t>
            </w:r>
            <w:proofErr w:type="spellEnd"/>
            <w:r w:rsidRPr="00AA32F4">
              <w:rPr>
                <w:sz w:val="17"/>
                <w:szCs w:val="17"/>
              </w:rPr>
              <w:t xml:space="preserve"> ООВП 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</w:tc>
      </w:tr>
      <w:tr w:rsidR="00AA32F4" w:rsidRPr="00AA32F4" w:rsidTr="008E4549">
        <w:trPr>
          <w:trHeight w:val="2034"/>
        </w:trPr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Категорически запретить бесконтрольное сжигание сухой травы, мусора, порубочных остатков деревьев на территории Ярославского сельского поселения,  предусмотреть необходимые профилактические мероприятия с целью недопущения распространения огня на строения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В летний период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color w:val="2C2C2C"/>
                <w:sz w:val="17"/>
                <w:szCs w:val="17"/>
              </w:rPr>
            </w:pPr>
            <w:r w:rsidRPr="00AA32F4">
              <w:rPr>
                <w:color w:val="2C2C2C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8E4549">
            <w:pPr>
              <w:jc w:val="center"/>
              <w:rPr>
                <w:color w:val="2C2C2C"/>
                <w:sz w:val="17"/>
                <w:szCs w:val="17"/>
              </w:rPr>
            </w:pPr>
            <w:r w:rsidRPr="00AA32F4">
              <w:rPr>
                <w:color w:val="2C2C2C"/>
                <w:sz w:val="17"/>
                <w:szCs w:val="17"/>
              </w:rPr>
              <w:t>руководители предприятий и учреждений всех форм собственности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Проведение совместных учений с учреждениями, организациями и подразделениями, привлекаемыми для обнаружения и ликвидации пожаров 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Май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Администрация Ярославского сельского поселения, ГО и ЧС Моргаушского района (по согласованию), руководители предприятий и учреждений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Проведение противопожарной пропаганды среди населения. Организация взаимодействия со средствами массовой информации по вопросам освещения конкретных фактов происходящих пожаров, халатного отношения руководителей объектов различных форм собственности к требованиям правил пожарной безопасности. 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В течение весенне-летнего пожароопасного периода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поселения, ГО и ЧС Моргаушского района </w:t>
            </w: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(по согласованию)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 Обеспечение </w:t>
            </w:r>
            <w:proofErr w:type="gramStart"/>
            <w:r w:rsidRPr="00AA32F4">
              <w:rPr>
                <w:sz w:val="17"/>
                <w:szCs w:val="17"/>
              </w:rPr>
              <w:t>контроля за</w:t>
            </w:r>
            <w:proofErr w:type="gramEnd"/>
            <w:r w:rsidRPr="00AA32F4">
              <w:rPr>
                <w:sz w:val="17"/>
                <w:szCs w:val="17"/>
              </w:rPr>
              <w:t xml:space="preserve"> выполнением жителями сельского поселения превентивных мероприятий, направленных на предупреждение пожаров и организацию их тушения. 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В течение весенне-летнего пожароопасного периода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поселения, ГО и ЧС Моргаушского района </w:t>
            </w: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(по согласованию)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Осуществлять </w:t>
            </w:r>
            <w:proofErr w:type="gramStart"/>
            <w:r w:rsidRPr="00AA32F4">
              <w:rPr>
                <w:sz w:val="17"/>
                <w:szCs w:val="17"/>
              </w:rPr>
              <w:t>контроль за</w:t>
            </w:r>
            <w:proofErr w:type="gramEnd"/>
            <w:r w:rsidRPr="00AA32F4">
              <w:rPr>
                <w:sz w:val="17"/>
                <w:szCs w:val="17"/>
              </w:rPr>
              <w:t xml:space="preserve"> выполнением противопожарных мероприятий на объектах экономики и в населенных пунктах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В течение весенне-летнего пожароопасного периода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поселения, ГО и ЧС Моргаушского района </w:t>
            </w: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(по согласованию)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  <w:shd w:val="clear" w:color="auto" w:fill="F5F5F5"/>
              </w:rPr>
              <w:t xml:space="preserve"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Постоянно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Администрация Ярославского сельского поселения, ГО и ЧС Моргаушского района </w:t>
            </w:r>
          </w:p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(по согласованию), ОМВД РФ по Моргаушскому району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  <w:shd w:val="clear" w:color="auto" w:fill="F5F5F5"/>
              </w:rPr>
            </w:pPr>
            <w:r w:rsidRPr="00AA32F4">
              <w:rPr>
                <w:sz w:val="17"/>
                <w:szCs w:val="17"/>
                <w:shd w:val="clear" w:color="auto" w:fill="F5F5F5"/>
              </w:rPr>
              <w:t>Обеспечить постоянную работу таксофонов в населенных пунктах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В течение года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 xml:space="preserve">Администрации Ярославского сельского поселения, ЛТЦ Моргаушский МЦТЭТ г. </w:t>
            </w:r>
            <w:r w:rsidRPr="00AA32F4">
              <w:rPr>
                <w:sz w:val="17"/>
                <w:szCs w:val="17"/>
              </w:rPr>
              <w:lastRenderedPageBreak/>
              <w:t>Шумерля Филиал в Чувашской Республике ОАО «</w:t>
            </w:r>
            <w:proofErr w:type="spellStart"/>
            <w:r w:rsidRPr="00AA32F4">
              <w:rPr>
                <w:sz w:val="17"/>
                <w:szCs w:val="17"/>
              </w:rPr>
              <w:t>Ростелеком</w:t>
            </w:r>
            <w:proofErr w:type="spellEnd"/>
            <w:r w:rsidRPr="00AA32F4">
              <w:rPr>
                <w:sz w:val="17"/>
                <w:szCs w:val="17"/>
              </w:rPr>
              <w:t>»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sz w:val="17"/>
                <w:szCs w:val="17"/>
                <w:shd w:val="clear" w:color="auto" w:fill="F5F5F5"/>
              </w:rPr>
            </w:pPr>
            <w:r w:rsidRPr="00AA32F4">
              <w:rPr>
                <w:sz w:val="17"/>
                <w:szCs w:val="17"/>
                <w:shd w:val="clear" w:color="auto" w:fill="F5F5F5"/>
              </w:rPr>
              <w:t xml:space="preserve">Установить жесткий контроль за планировкой и застройкой сельских населенных пунктов, запретить самовольную застройку жилых домов, хозяйственных строений без соответствующих разрешений надзорных органов и администрацией </w:t>
            </w:r>
            <w:proofErr w:type="gramStart"/>
            <w:r w:rsidRPr="00AA32F4">
              <w:rPr>
                <w:sz w:val="17"/>
                <w:szCs w:val="17"/>
                <w:shd w:val="clear" w:color="auto" w:fill="F5F5F5"/>
              </w:rPr>
              <w:t>Ярославского</w:t>
            </w:r>
            <w:proofErr w:type="gramEnd"/>
            <w:r w:rsidRPr="00AA32F4">
              <w:rPr>
                <w:sz w:val="17"/>
                <w:szCs w:val="17"/>
                <w:shd w:val="clear" w:color="auto" w:fill="F5F5F5"/>
              </w:rPr>
              <w:t xml:space="preserve"> сельского поселения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постоянно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Администрация Ярославского сельского поселения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  <w:tr w:rsidR="00AA32F4" w:rsidRPr="00AA32F4" w:rsidTr="008E4549">
        <w:tc>
          <w:tcPr>
            <w:tcW w:w="540" w:type="dxa"/>
          </w:tcPr>
          <w:p w:rsidR="00AA32F4" w:rsidRPr="00AA32F4" w:rsidRDefault="00AA32F4" w:rsidP="00AA32F4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О</w:t>
            </w:r>
          </w:p>
        </w:tc>
        <w:tc>
          <w:tcPr>
            <w:tcW w:w="3679" w:type="dxa"/>
          </w:tcPr>
          <w:p w:rsidR="00AA32F4" w:rsidRPr="00AA32F4" w:rsidRDefault="00AA32F4" w:rsidP="008E4549">
            <w:pPr>
              <w:rPr>
                <w:color w:val="000000"/>
                <w:sz w:val="17"/>
                <w:szCs w:val="17"/>
                <w:shd w:val="clear" w:color="auto" w:fill="F5F5F5"/>
              </w:rPr>
            </w:pPr>
            <w:r w:rsidRPr="00AA32F4">
              <w:rPr>
                <w:color w:val="000000"/>
                <w:sz w:val="17"/>
                <w:szCs w:val="17"/>
                <w:shd w:val="clear" w:color="auto" w:fill="F5F5F5"/>
              </w:rPr>
              <w:t xml:space="preserve">Организация мероприятий по проверке котельных к отопительному периоду </w:t>
            </w:r>
          </w:p>
        </w:tc>
        <w:tc>
          <w:tcPr>
            <w:tcW w:w="162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сентябрь</w:t>
            </w:r>
          </w:p>
        </w:tc>
        <w:tc>
          <w:tcPr>
            <w:tcW w:w="2340" w:type="dxa"/>
          </w:tcPr>
          <w:p w:rsidR="00AA32F4" w:rsidRPr="00AA32F4" w:rsidRDefault="00AA32F4" w:rsidP="008E4549">
            <w:pPr>
              <w:jc w:val="center"/>
              <w:rPr>
                <w:sz w:val="17"/>
                <w:szCs w:val="17"/>
              </w:rPr>
            </w:pPr>
            <w:r w:rsidRPr="00AA32F4">
              <w:rPr>
                <w:sz w:val="17"/>
                <w:szCs w:val="17"/>
              </w:rPr>
              <w:t>Администрация Ярославского сельского поселения</w:t>
            </w:r>
          </w:p>
        </w:tc>
        <w:tc>
          <w:tcPr>
            <w:tcW w:w="1249" w:type="dxa"/>
          </w:tcPr>
          <w:p w:rsidR="00AA32F4" w:rsidRPr="00AA32F4" w:rsidRDefault="00AA32F4" w:rsidP="008E4549">
            <w:pPr>
              <w:rPr>
                <w:sz w:val="17"/>
                <w:szCs w:val="17"/>
              </w:rPr>
            </w:pPr>
          </w:p>
        </w:tc>
      </w:tr>
    </w:tbl>
    <w:p w:rsidR="00AA32F4" w:rsidRPr="00AA32F4" w:rsidRDefault="00AA32F4" w:rsidP="00AA32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32F4">
        <w:rPr>
          <w:rFonts w:ascii="Times New Roman" w:hAnsi="Times New Roman" w:cs="Times New Roman"/>
          <w:i/>
          <w:sz w:val="20"/>
          <w:szCs w:val="20"/>
        </w:rPr>
        <w:t>Постановление администрации  Ярославского сельского поселения Моргаушского района Чувашской Республики от 05  апреля 2021 года № 11</w:t>
      </w:r>
    </w:p>
    <w:p w:rsidR="00AA32F4" w:rsidRPr="00AA32F4" w:rsidRDefault="00AA32F4" w:rsidP="00AA32F4">
      <w:pPr>
        <w:spacing w:after="0"/>
        <w:ind w:right="-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b/>
          <w:sz w:val="17"/>
          <w:szCs w:val="17"/>
        </w:rPr>
        <w:t>Об утверждении отчета об исполнении бюджета   Ярославского сельского поселения Моргаушского района Чувашской Республики за  1 квартал 2021 года</w:t>
      </w:r>
    </w:p>
    <w:p w:rsidR="00AA32F4" w:rsidRPr="00AA32F4" w:rsidRDefault="00AA32F4" w:rsidP="00AA32F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            В </w:t>
      </w:r>
      <w:proofErr w:type="gramStart"/>
      <w:r w:rsidRPr="00AA32F4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proofErr w:type="gramEnd"/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 со статьей 264.2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поселения</w:t>
      </w:r>
    </w:p>
    <w:p w:rsidR="00AA32F4" w:rsidRPr="00AA32F4" w:rsidRDefault="00AA32F4" w:rsidP="00AA32F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ab/>
        <w:t>ПОСТАНОВЛЯЕТ:</w:t>
      </w:r>
    </w:p>
    <w:p w:rsidR="00AA32F4" w:rsidRPr="00AA32F4" w:rsidRDefault="00AA32F4" w:rsidP="00AA32F4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            1. Утвердить отчет об </w:t>
      </w:r>
      <w:proofErr w:type="gramStart"/>
      <w:r w:rsidRPr="00AA32F4">
        <w:rPr>
          <w:rFonts w:ascii="Times New Roman" w:eastAsia="Times New Roman" w:hAnsi="Times New Roman" w:cs="Times New Roman"/>
          <w:sz w:val="17"/>
          <w:szCs w:val="17"/>
        </w:rPr>
        <w:t>исполнении</w:t>
      </w:r>
      <w:proofErr w:type="gramEnd"/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 бюджета Ярославского сельского поселения Моргаушского района Чувашской Республики за  1 квартал 2021 года по расходам в сумме 849 499,92 руб., по доходам в сумме 968 814,49 руб. с превышением доходов над расходами в сумме 119 314,57  руб. со следующими показателями:</w:t>
      </w:r>
    </w:p>
    <w:p w:rsidR="00AA32F4" w:rsidRPr="00AA32F4" w:rsidRDefault="00AA32F4" w:rsidP="00AA32F4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>доходы бюджета Ярославского сельского поселения Моргаушского района Чувашской Республики по кодам классификации бюджета за 1 квартал 2021 года согласно приложению № 1 к настоящему Постановлению;</w:t>
      </w:r>
    </w:p>
    <w:p w:rsidR="00AA32F4" w:rsidRPr="00AA32F4" w:rsidRDefault="00AA32F4" w:rsidP="00AA32F4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ведомственной структуре расходов бюджета за 1 квартал 2021 года согласно приложению № 2 к настоящему Постановлению;</w:t>
      </w:r>
    </w:p>
    <w:p w:rsidR="00AA32F4" w:rsidRPr="00AA32F4" w:rsidRDefault="00AA32F4" w:rsidP="00AA32F4">
      <w:pPr>
        <w:pStyle w:val="a5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1 квартал 2021 года согласно приложению № 3 к настоящему Постановлению;</w:t>
      </w:r>
    </w:p>
    <w:p w:rsidR="00AA32F4" w:rsidRPr="00AA32F4" w:rsidRDefault="00AA32F4" w:rsidP="00AA32F4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            источники финансирования дефицита бюджета Ярославского сельского поселения Моргаушского района Чувашской Республики по кодам </w:t>
      </w:r>
      <w:proofErr w:type="gramStart"/>
      <w:r w:rsidRPr="00AA32F4">
        <w:rPr>
          <w:rFonts w:ascii="Times New Roman" w:eastAsia="Times New Roman" w:hAnsi="Times New Roman" w:cs="Times New Roman"/>
          <w:sz w:val="17"/>
          <w:szCs w:val="17"/>
        </w:rPr>
        <w:t>классификации источников финансирования дефицита бюджета</w:t>
      </w:r>
      <w:proofErr w:type="gramEnd"/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 за 1 квартал 2021 года согласно приложению № 4 к настоящему Постановлению.</w:t>
      </w:r>
    </w:p>
    <w:p w:rsidR="00AA32F4" w:rsidRPr="00AA32F4" w:rsidRDefault="00AA32F4" w:rsidP="00AA32F4">
      <w:pPr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AA32F4" w:rsidRPr="00AA32F4" w:rsidRDefault="00AA32F4" w:rsidP="00AA32F4">
      <w:pPr>
        <w:spacing w:after="0"/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Глава </w:t>
      </w:r>
      <w:proofErr w:type="gramStart"/>
      <w:r w:rsidRPr="00AA32F4">
        <w:rPr>
          <w:rFonts w:ascii="Times New Roman" w:eastAsia="Times New Roman" w:hAnsi="Times New Roman" w:cs="Times New Roman"/>
          <w:sz w:val="17"/>
          <w:szCs w:val="17"/>
        </w:rPr>
        <w:t>Ярославского</w:t>
      </w:r>
      <w:proofErr w:type="gramEnd"/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 сельского поселения</w:t>
      </w:r>
    </w:p>
    <w:p w:rsidR="00AA32F4" w:rsidRPr="00AA32F4" w:rsidRDefault="00AA32F4" w:rsidP="00AA32F4">
      <w:pPr>
        <w:rPr>
          <w:rFonts w:ascii="Times New Roman" w:eastAsia="Times New Roman" w:hAnsi="Times New Roman" w:cs="Times New Roman"/>
          <w:sz w:val="17"/>
          <w:szCs w:val="17"/>
        </w:rPr>
      </w:pPr>
      <w:r w:rsidRPr="00AA32F4">
        <w:rPr>
          <w:rFonts w:ascii="Times New Roman" w:eastAsia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               С.Ю. Шадрин    </w:t>
      </w:r>
    </w:p>
    <w:tbl>
      <w:tblPr>
        <w:tblW w:w="10107" w:type="dxa"/>
        <w:tblInd w:w="93" w:type="dxa"/>
        <w:tblLook w:val="04A0"/>
      </w:tblPr>
      <w:tblGrid>
        <w:gridCol w:w="4171"/>
        <w:gridCol w:w="1040"/>
        <w:gridCol w:w="2532"/>
        <w:gridCol w:w="2217"/>
        <w:gridCol w:w="147"/>
      </w:tblGrid>
      <w:tr w:rsidR="00AA32F4" w:rsidRPr="00AA32F4" w:rsidTr="008E4549">
        <w:trPr>
          <w:gridAfter w:val="1"/>
          <w:wAfter w:w="147" w:type="dxa"/>
          <w:trHeight w:val="242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AA32F4" w:rsidRPr="00AA32F4" w:rsidRDefault="00AA32F4" w:rsidP="00AA32F4">
            <w:pPr>
              <w:ind w:left="-584" w:firstLine="584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Приложение № 1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14.04.2021 г. № 10   "Об утверждении отчета об исполнении бюджета Ярославского сельского поселения Моргаушского района Чувашской Республики за 1 квартал 2021 года"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32F4" w:rsidRPr="00AA32F4" w:rsidTr="008E4549">
        <w:trPr>
          <w:trHeight w:val="284"/>
        </w:trPr>
        <w:tc>
          <w:tcPr>
            <w:tcW w:w="101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Доходы бюджета Ярославского сельского поселения Моргаушского района Чувашской Республики по кодам классификации бюджета за 1 квартал 2021 года</w:t>
            </w:r>
          </w:p>
        </w:tc>
      </w:tr>
      <w:tr w:rsidR="00AA32F4" w:rsidRPr="00AA32F4" w:rsidTr="008E4549">
        <w:trPr>
          <w:gridAfter w:val="1"/>
          <w:wAfter w:w="147" w:type="dxa"/>
          <w:trHeight w:val="509"/>
        </w:trPr>
        <w:tc>
          <w:tcPr>
            <w:tcW w:w="41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дохода по бюджетной классификации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AA32F4" w:rsidRPr="00AA32F4" w:rsidTr="008E4549">
        <w:trPr>
          <w:gridAfter w:val="1"/>
          <w:wAfter w:w="147" w:type="dxa"/>
          <w:trHeight w:val="509"/>
        </w:trPr>
        <w:tc>
          <w:tcPr>
            <w:tcW w:w="4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8E4549">
        <w:trPr>
          <w:gridAfter w:val="1"/>
          <w:wAfter w:w="147" w:type="dxa"/>
          <w:trHeight w:val="509"/>
        </w:trPr>
        <w:tc>
          <w:tcPr>
            <w:tcW w:w="4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8E4549">
        <w:trPr>
          <w:gridAfter w:val="1"/>
          <w:wAfter w:w="147" w:type="dxa"/>
          <w:trHeight w:val="287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AA32F4" w:rsidRPr="00AA32F4" w:rsidTr="008E4549">
        <w:trPr>
          <w:gridAfter w:val="1"/>
          <w:wAfter w:w="147" w:type="dxa"/>
          <w:trHeight w:val="348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ind w:right="518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бюджета -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968 814,49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100 1 00 00000 00 0000 000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117 943,65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117 943,65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100 1 03 02000 01 0000 110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117 943,65</w:t>
            </w:r>
          </w:p>
        </w:tc>
      </w:tr>
      <w:tr w:rsidR="00AA32F4" w:rsidRPr="00AA32F4" w:rsidTr="00AA32F4">
        <w:trPr>
          <w:gridAfter w:val="1"/>
          <w:wAfter w:w="147" w:type="dxa"/>
          <w:trHeight w:val="1338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100 1 03 02230 01 0000 110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52 931,01</w:t>
            </w:r>
          </w:p>
        </w:tc>
      </w:tr>
      <w:tr w:rsidR="00AA32F4" w:rsidRPr="00AA32F4" w:rsidTr="008E4549">
        <w:trPr>
          <w:gridAfter w:val="1"/>
          <w:wAfter w:w="147" w:type="dxa"/>
          <w:trHeight w:val="1831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100 1 03 02231 01 0000 110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52 931,01</w:t>
            </w:r>
          </w:p>
        </w:tc>
      </w:tr>
      <w:tr w:rsidR="00AA32F4" w:rsidRPr="00AA32F4" w:rsidTr="008E4549">
        <w:trPr>
          <w:gridAfter w:val="1"/>
          <w:wAfter w:w="147" w:type="dxa"/>
          <w:trHeight w:val="1377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100 1 03 02240 01 0000 110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371,23</w:t>
            </w:r>
          </w:p>
        </w:tc>
      </w:tr>
      <w:tr w:rsidR="00AA32F4" w:rsidRPr="00AA32F4" w:rsidTr="008E4549">
        <w:trPr>
          <w:gridAfter w:val="1"/>
          <w:wAfter w:w="147" w:type="dxa"/>
          <w:trHeight w:val="2058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100 1 03 02241 01 0000 110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371,23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100 1 03 02250 01 0000 110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74 094,52</w:t>
            </w:r>
          </w:p>
        </w:tc>
      </w:tr>
      <w:tr w:rsidR="00AA32F4" w:rsidRPr="00AA32F4" w:rsidTr="008E4549">
        <w:trPr>
          <w:gridAfter w:val="1"/>
          <w:wAfter w:w="147" w:type="dxa"/>
          <w:trHeight w:val="1831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100 1 03 02251 01 0000 110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74 094,52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100 1 03 02260 01 0000 110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-9 453,11</w:t>
            </w:r>
          </w:p>
        </w:tc>
      </w:tr>
      <w:tr w:rsidR="00AA32F4" w:rsidRPr="00AA32F4" w:rsidTr="008E4549">
        <w:trPr>
          <w:gridAfter w:val="1"/>
          <w:wAfter w:w="147" w:type="dxa"/>
          <w:trHeight w:val="1831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100 1 03 02261 01 0000 110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-9 453,11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182 1 00 00000 00 0000 000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122 400,96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21 562,41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182 1 01 02000 01 0000 110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21 562,41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182 1 01 02010 01 0000 110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21 547,41</w:t>
            </w:r>
          </w:p>
        </w:tc>
      </w:tr>
      <w:tr w:rsidR="00AA32F4" w:rsidRPr="00AA32F4" w:rsidTr="008E4549">
        <w:trPr>
          <w:gridAfter w:val="1"/>
          <w:wAfter w:w="147" w:type="dxa"/>
          <w:trHeight w:val="1604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182 1 01 02010 01 1000 110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21 547,41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182 1 01 02030 01 0000 110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15,00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182 1 01 02030 01 3000 110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15,00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267,30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182 1 05 03000 01 0000 110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267,30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182 1 05 03010 01 0000 110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267,30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182 1 05 03010 01 1000 110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256,80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182 1 05 03010 01 2100 110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10,50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100 571,25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182 1 06 01000 00 0000 110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48 565,79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182 1 06 01030 10 0000 110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48 565,79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182 1 06 01030 10 1000 110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47 775,00</w:t>
            </w:r>
          </w:p>
        </w:tc>
      </w:tr>
      <w:tr w:rsidR="00AA32F4" w:rsidRPr="00AA32F4" w:rsidTr="008E4549">
        <w:trPr>
          <w:gridAfter w:val="1"/>
          <w:wAfter w:w="147" w:type="dxa"/>
          <w:trHeight w:val="92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182 1 06 01030 10 2100 110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790,79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182 1 06 06000 00 0000 110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52 005,46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182 1 06 06030 00 0000 110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9 828,00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182 1 06 06033 10 0000 110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9 828,00</w:t>
            </w:r>
          </w:p>
        </w:tc>
      </w:tr>
      <w:tr w:rsidR="00AA32F4" w:rsidRPr="00AA32F4" w:rsidTr="008E4549">
        <w:trPr>
          <w:gridAfter w:val="1"/>
          <w:wAfter w:w="147" w:type="dxa"/>
          <w:trHeight w:val="92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182 1 06 06033 10 1000 110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9 828,00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182 1 06 06040 00 0000 110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42 177,46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182 1 06 06043 10 0000 110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42 177,46</w:t>
            </w:r>
          </w:p>
        </w:tc>
      </w:tr>
      <w:tr w:rsidR="00AA32F4" w:rsidRPr="00AA32F4" w:rsidTr="008E4549">
        <w:trPr>
          <w:gridAfter w:val="1"/>
          <w:wAfter w:w="147" w:type="dxa"/>
          <w:trHeight w:val="92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182 1 06 06043 10 1000 110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41 324,20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182 1 06 06043 10 2100 110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853,26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993 1 00 00000 00 0000 000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103 487,18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1 250,00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Российской Федерации)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993 1 08 04000 01 0000 110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1 250,00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993 1 08 04020 01 0000 110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1 250,00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993 1 08 04020 01 1000 110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1 250,00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85 125,18</w:t>
            </w:r>
          </w:p>
        </w:tc>
      </w:tr>
      <w:tr w:rsidR="00AA32F4" w:rsidRPr="00AA32F4" w:rsidTr="008E4549">
        <w:trPr>
          <w:gridAfter w:val="1"/>
          <w:wAfter w:w="147" w:type="dxa"/>
          <w:trHeight w:val="1377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993 1 11 05000 00 0000 120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85 125,18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993 1 11 05020 00 0000 120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85 125,18</w:t>
            </w:r>
          </w:p>
        </w:tc>
      </w:tr>
      <w:tr w:rsidR="00AA32F4" w:rsidRPr="00AA32F4" w:rsidTr="008E4549">
        <w:trPr>
          <w:gridAfter w:val="1"/>
          <w:wAfter w:w="147" w:type="dxa"/>
          <w:trHeight w:val="1150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993 1 11 05025 10 0000 120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85 125,18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993 1 17 00000 00 0000 000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17 112,00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Невыясненные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993 1 17 01000 00 0000 180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17 112,00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993 1 17 01050 10 0000 180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17 112,00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993 2 00 00000 00 0000 000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624 982,70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993 2 02 00000 00 0000 000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624 982,70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993 2 02 10000 00 0000 150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414 654,00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993 2 02 15001 00 0000 150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414 654,00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993 2 02 15001 10 0000 150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414 654,00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Субсидии бюджетам бюджетной системы </w:t>
            </w: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993 2 02 20000 00 0000 150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184 130,00</w:t>
            </w:r>
          </w:p>
        </w:tc>
      </w:tr>
      <w:tr w:rsidR="00AA32F4" w:rsidRPr="00AA32F4" w:rsidTr="008E4549">
        <w:trPr>
          <w:gridAfter w:val="1"/>
          <w:wAfter w:w="147" w:type="dxa"/>
          <w:trHeight w:val="1377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993 2 02 20216 00 0000 150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8E4549">
        <w:trPr>
          <w:gridAfter w:val="1"/>
          <w:wAfter w:w="147" w:type="dxa"/>
          <w:trHeight w:val="1377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993 2 02 20216 10 0000 150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Прочие субсидии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993 2 02 29999 00 0000 150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184 130,00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Прочие субсидии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993 2 02 29999 10 0000 150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184 130,00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993 2 02 30000 00 0000 150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26 198,70</w:t>
            </w:r>
          </w:p>
        </w:tc>
      </w:tr>
      <w:tr w:rsidR="00AA32F4" w:rsidRPr="00AA32F4" w:rsidTr="008E4549">
        <w:trPr>
          <w:gridAfter w:val="1"/>
          <w:wAfter w:w="147" w:type="dxa"/>
          <w:trHeight w:val="696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993 2 02 35118 00 0000 150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26 198,70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993 2 02 35118 10 0000 150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26 198,70</w:t>
            </w:r>
          </w:p>
        </w:tc>
      </w:tr>
      <w:tr w:rsidR="00AA32F4" w:rsidRPr="00AA32F4" w:rsidTr="008E4549">
        <w:trPr>
          <w:gridAfter w:val="1"/>
          <w:wAfter w:w="147" w:type="dxa"/>
          <w:trHeight w:val="303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993 2 02 40000 00 0000 150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Прочие межбюджетные трансферты, передаваемые бюджетам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993 2 02 49999 00 0000 150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8E4549">
        <w:trPr>
          <w:gridAfter w:val="1"/>
          <w:wAfter w:w="147" w:type="dxa"/>
          <w:trHeight w:val="469"/>
        </w:trPr>
        <w:tc>
          <w:tcPr>
            <w:tcW w:w="4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AA32F4">
            <w:pPr>
              <w:ind w:firstLineChars="200" w:firstLine="3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993 2 02 49999 10 0000 150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</w:tbl>
    <w:p w:rsidR="00AA32F4" w:rsidRPr="00AA32F4" w:rsidRDefault="00AA32F4" w:rsidP="00AA32F4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10080" w:type="dxa"/>
        <w:tblInd w:w="93" w:type="dxa"/>
        <w:tblLook w:val="04A0"/>
      </w:tblPr>
      <w:tblGrid>
        <w:gridCol w:w="4353"/>
        <w:gridCol w:w="1046"/>
        <w:gridCol w:w="3141"/>
        <w:gridCol w:w="1540"/>
      </w:tblGrid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70BE6" w:rsidRDefault="00AA32F4" w:rsidP="00AA32F4">
            <w:pPr>
              <w:ind w:left="799"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Приложение № 2</w:t>
            </w: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 Постановлению администрации Ярославского сельского поселения Моргаушского района Чувашской Республики от 14.04.2021 г. № 10   "Об утверждении отчета об исполнении бюджета Ярославского сельского поселения Моргаушского района Чувашской Республики за 1 квартал 2021 года</w:t>
            </w:r>
          </w:p>
          <w:p w:rsidR="00AA32F4" w:rsidRPr="00AA32F4" w:rsidRDefault="00D70BE6" w:rsidP="00D70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Расходы бюджета Ярославского сельского поселения Моргаушского района Чувашской Республики по ведомственной структуре расходов бюджета за 1 квартал 2021 года</w:t>
            </w:r>
            <w:r w:rsidR="00AA32F4"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32F4" w:rsidRPr="00AA32F4" w:rsidTr="00D70BE6">
        <w:trPr>
          <w:trHeight w:val="509"/>
        </w:trPr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AA32F4" w:rsidRPr="00AA32F4" w:rsidTr="00D70BE6">
        <w:trPr>
          <w:trHeight w:val="509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509"/>
        </w:trPr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119"/>
        </w:trPr>
        <w:tc>
          <w:tcPr>
            <w:tcW w:w="4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AA32F4" w:rsidRPr="00AA32F4" w:rsidTr="00D70BE6">
        <w:trPr>
          <w:trHeight w:val="165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Расходы бюджета - 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849 499,92</w:t>
            </w:r>
          </w:p>
        </w:tc>
      </w:tr>
      <w:tr w:rsidR="00AA32F4" w:rsidRPr="00AA32F4" w:rsidTr="00D70BE6">
        <w:trPr>
          <w:trHeight w:val="119"/>
        </w:trPr>
        <w:tc>
          <w:tcPr>
            <w:tcW w:w="43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278 020,12</w:t>
            </w:r>
          </w:p>
        </w:tc>
      </w:tr>
      <w:tr w:rsidR="00AA32F4" w:rsidRPr="00AA32F4" w:rsidTr="00D70BE6">
        <w:trPr>
          <w:trHeight w:val="344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277 020,12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функций муниципальных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277 020,12</w:t>
            </w:r>
          </w:p>
        </w:tc>
      </w:tr>
      <w:tr w:rsidR="00AA32F4" w:rsidRPr="00AA32F4" w:rsidTr="00D70BE6">
        <w:trPr>
          <w:trHeight w:val="456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216 687,26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216 687,26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173 060,16</w:t>
            </w:r>
          </w:p>
        </w:tc>
      </w:tr>
      <w:tr w:rsidR="00AA32F4" w:rsidRPr="00AA32F4" w:rsidTr="00D70BE6">
        <w:trPr>
          <w:trHeight w:val="344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43 627,10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59 441,86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59 441,86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7 403,61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44 024,00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энергетических ресурсов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8 014,25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891,00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891,00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732,00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01 00200 853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159,00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проведения выборов и референдумов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Организация и проведение выборов в законодательные (представительные) органы 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образования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Ч5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01 73790 000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Ч5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01 73790 800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Специальные расходы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0107 Ч5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01 73790 880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Резервный фонд администрации 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1 01 73430 000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1 01 73430 800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Резервные средства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1 01 73430 870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Прочие выплаты по обязательствам 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1 03 73450 000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1 03 73450 800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1 03 73450 850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0113 Ч5 3 02 73710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344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456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1 04 51180 240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Гражданская оборона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456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Ц8 1 02 70030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Ц8 1 02 70030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0309 Ц8 1 02 70030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0310 Ц8 1 04 70280 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Ц8 3 04 76030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Ц8 3 04 76030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0314 Ц8 3 04 76030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288 643,10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210 643,10</w:t>
            </w:r>
          </w:p>
        </w:tc>
      </w:tr>
      <w:tr w:rsidR="00AA32F4" w:rsidRPr="00AA32F4" w:rsidTr="00D70BE6">
        <w:trPr>
          <w:trHeight w:val="344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1 03 74190 000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1 03 74190 200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1 03 74190 240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344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S4191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210 643,10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210 643,10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</w:t>
            </w: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210 643,10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03 S4192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210 643,10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78 000,00</w:t>
            </w:r>
          </w:p>
        </w:tc>
      </w:tr>
      <w:tr w:rsidR="00AA32F4" w:rsidRPr="00AA32F4" w:rsidTr="00D70BE6">
        <w:trPr>
          <w:trHeight w:val="456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78 000,00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78 000,00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78 000,00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0412 A4 1 02 76120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78 000,00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Коммунальное хозяйство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344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A1 3 01 73090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A1 3 01 73090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0502 A1 3 01 73090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Уличное освещение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энергетических ресурсов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77400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77420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77420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Реализация комплекса мероприятий по благоустройству дворовых территорий и тротуаров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S5420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9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S5420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A5 1 02 S5420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Поддержка региональных проектов в области обращения с отходами и ликвидации накопленного </w:t>
            </w: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экологического ущерба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Ч3 6 02 75070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Ч3 6 02 75070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0503 Ч3 6 02 75070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262 875,00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262 875,00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государственных учреждений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262 875,00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262 875,00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262 875,00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1 07 7A390 850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993 1100 00 0 00 00000 000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AA32F4" w:rsidRPr="00AA32F4" w:rsidTr="00D70BE6">
        <w:trPr>
          <w:trHeight w:val="15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993 1101 00 0 00 00000 000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AA32F4" w:rsidRPr="00AA32F4" w:rsidTr="00D70BE6">
        <w:trPr>
          <w:trHeight w:val="232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AA32F4" w:rsidRPr="00AA32F4" w:rsidTr="00D70BE6">
        <w:trPr>
          <w:trHeight w:val="157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993 1101 Ц5 1 01 71390 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</w:tr>
      <w:tr w:rsidR="00AA32F4" w:rsidRPr="00AA32F4" w:rsidTr="00D70BE6">
        <w:trPr>
          <w:trHeight w:val="157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3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119 314,57</w:t>
            </w:r>
          </w:p>
        </w:tc>
      </w:tr>
    </w:tbl>
    <w:p w:rsidR="00AA32F4" w:rsidRPr="00AA32F4" w:rsidRDefault="00AA32F4" w:rsidP="00AA32F4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10298" w:type="dxa"/>
        <w:tblInd w:w="91" w:type="dxa"/>
        <w:tblLook w:val="04A0"/>
      </w:tblPr>
      <w:tblGrid>
        <w:gridCol w:w="1400"/>
        <w:gridCol w:w="1783"/>
        <w:gridCol w:w="520"/>
        <w:gridCol w:w="142"/>
        <w:gridCol w:w="850"/>
        <w:gridCol w:w="550"/>
        <w:gridCol w:w="992"/>
        <w:gridCol w:w="791"/>
        <w:gridCol w:w="487"/>
        <w:gridCol w:w="2425"/>
        <w:gridCol w:w="80"/>
        <w:gridCol w:w="62"/>
        <w:gridCol w:w="216"/>
      </w:tblGrid>
      <w:tr w:rsidR="00AA32F4" w:rsidRPr="00AA32F4" w:rsidTr="00D70BE6">
        <w:trPr>
          <w:gridAfter w:val="3"/>
          <w:wAfter w:w="358" w:type="dxa"/>
          <w:trHeight w:val="300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Приложение № 3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14.04.2021 г. № 10   "Об утверждении отчета об исполнении бюджета Ярославского сельского поселения Моргаушского района Чувашской Республики за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квартал 2021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32F4" w:rsidRPr="00AA32F4" w:rsidTr="00D70BE6">
        <w:trPr>
          <w:gridAfter w:val="3"/>
          <w:wAfter w:w="358" w:type="dxa"/>
          <w:trHeight w:val="300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3"/>
          <w:wAfter w:w="358" w:type="dxa"/>
          <w:trHeight w:val="300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3"/>
          <w:wAfter w:w="358" w:type="dxa"/>
          <w:trHeight w:val="300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3"/>
          <w:wAfter w:w="358" w:type="dxa"/>
          <w:trHeight w:val="300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24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3"/>
          <w:wAfter w:w="358" w:type="dxa"/>
          <w:trHeight w:val="509"/>
        </w:trPr>
        <w:tc>
          <w:tcPr>
            <w:tcW w:w="9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1 квартал 2021 года   </w:t>
            </w:r>
          </w:p>
        </w:tc>
      </w:tr>
      <w:tr w:rsidR="00AA32F4" w:rsidRPr="00AA32F4" w:rsidTr="00D70BE6">
        <w:trPr>
          <w:gridAfter w:val="3"/>
          <w:wAfter w:w="358" w:type="dxa"/>
          <w:trHeight w:val="509"/>
        </w:trPr>
        <w:tc>
          <w:tcPr>
            <w:tcW w:w="99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3"/>
          <w:wAfter w:w="358" w:type="dxa"/>
          <w:trHeight w:val="509"/>
        </w:trPr>
        <w:tc>
          <w:tcPr>
            <w:tcW w:w="99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45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240"/>
        </w:trPr>
        <w:tc>
          <w:tcPr>
            <w:tcW w:w="370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8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Кассовое исполнение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240"/>
        </w:trPr>
        <w:tc>
          <w:tcPr>
            <w:tcW w:w="37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222"/>
        </w:trPr>
        <w:tc>
          <w:tcPr>
            <w:tcW w:w="37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24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33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849 499,92</w:t>
            </w:r>
          </w:p>
        </w:tc>
        <w:tc>
          <w:tcPr>
            <w:tcW w:w="2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24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278 020,12</w:t>
            </w:r>
          </w:p>
        </w:tc>
        <w:tc>
          <w:tcPr>
            <w:tcW w:w="2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69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277 020,12</w:t>
            </w:r>
          </w:p>
        </w:tc>
        <w:tc>
          <w:tcPr>
            <w:tcW w:w="2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0107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48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0111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0113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0200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0203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465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0300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0309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465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465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0314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0400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288 643,10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0409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210 643,10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0412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78 000,00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0503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5 011,70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0800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262 875,00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0801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262 875,00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00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15"/>
        </w:trPr>
        <w:tc>
          <w:tcPr>
            <w:tcW w:w="3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13 450,00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trHeight w:val="315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8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119 314,57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Приложение № 4                    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14.04.2021 г. № 10   "Об утверждении отчета об исполнении бюджета Ярославского сельского поселения Моргаушского района Чувашской Республики за 1 квартал 2021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8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1008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Источники финансирования дефицита бюджета Ярославского сельского поселения Моргаушского района Чувашской Республики по кодам </w:t>
            </w:r>
            <w:proofErr w:type="gramStart"/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классификации источников финансирования дефицита бюджета</w:t>
            </w:r>
            <w:proofErr w:type="gramEnd"/>
            <w:r w:rsidRPr="00AA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1 квартал 2021 года</w:t>
            </w: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1008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1008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6"/>
          <w:wAfter w:w="4061" w:type="dxa"/>
          <w:trHeight w:val="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3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509"/>
        </w:trPr>
        <w:tc>
          <w:tcPr>
            <w:tcW w:w="3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D70BE6">
        <w:trPr>
          <w:gridAfter w:val="1"/>
          <w:wAfter w:w="216" w:type="dxa"/>
          <w:trHeight w:val="240"/>
        </w:trPr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AA32F4" w:rsidRPr="00AA32F4" w:rsidTr="00D70BE6">
        <w:trPr>
          <w:gridAfter w:val="1"/>
          <w:wAfter w:w="216" w:type="dxa"/>
          <w:trHeight w:val="36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-119 314,57</w:t>
            </w:r>
          </w:p>
        </w:tc>
      </w:tr>
      <w:tr w:rsidR="00AA32F4" w:rsidRPr="00AA32F4" w:rsidTr="00D70BE6">
        <w:trPr>
          <w:gridAfter w:val="1"/>
          <w:wAfter w:w="216" w:type="dxa"/>
          <w:trHeight w:val="24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AA32F4">
            <w:pPr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gridAfter w:val="1"/>
          <w:wAfter w:w="216" w:type="dxa"/>
          <w:trHeight w:val="36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gridAfter w:val="1"/>
          <w:wAfter w:w="216" w:type="dxa"/>
          <w:trHeight w:val="24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AA32F4">
            <w:pPr>
              <w:ind w:firstLineChars="200" w:firstLine="3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gridAfter w:val="1"/>
          <w:wAfter w:w="216" w:type="dxa"/>
          <w:trHeight w:val="282"/>
        </w:trPr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источники внешнего финансирования бюджета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AA32F4" w:rsidRPr="00AA32F4" w:rsidTr="00D70BE6">
        <w:trPr>
          <w:gridAfter w:val="1"/>
          <w:wAfter w:w="216" w:type="dxa"/>
          <w:trHeight w:val="259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AA32F4" w:rsidRPr="00AA32F4" w:rsidTr="00D70BE6">
        <w:trPr>
          <w:gridAfter w:val="1"/>
          <w:wAfter w:w="216" w:type="dxa"/>
          <w:trHeight w:val="282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-119 314,57</w:t>
            </w:r>
          </w:p>
        </w:tc>
      </w:tr>
      <w:tr w:rsidR="00AA32F4" w:rsidRPr="00AA32F4" w:rsidTr="00D70BE6">
        <w:trPr>
          <w:gridAfter w:val="1"/>
          <w:wAfter w:w="216" w:type="dxa"/>
          <w:trHeight w:val="282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Изменение остатков средств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-119 314,57</w:t>
            </w: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увеличение остатков средств,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-970 397,02</w:t>
            </w: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-970 397,02</w:t>
            </w: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-970 397,02</w:t>
            </w:r>
          </w:p>
        </w:tc>
      </w:tr>
      <w:tr w:rsidR="00AA32F4" w:rsidRPr="00AA32F4" w:rsidTr="00D70BE6">
        <w:trPr>
          <w:gridAfter w:val="1"/>
          <w:wAfter w:w="216" w:type="dxa"/>
          <w:trHeight w:val="282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992 01 05 02 01 00 0000 510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-970 397,02</w:t>
            </w:r>
          </w:p>
        </w:tc>
      </w:tr>
      <w:tr w:rsidR="00AA32F4" w:rsidRPr="00AA32F4" w:rsidTr="00D70BE6">
        <w:trPr>
          <w:gridAfter w:val="1"/>
          <w:wAfter w:w="216" w:type="dxa"/>
          <w:trHeight w:val="465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992 01 05 02 01 10 0000 510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-970 397,02</w:t>
            </w: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уменьшение остатков средств,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851 082,45</w:t>
            </w:r>
          </w:p>
        </w:tc>
      </w:tr>
      <w:tr w:rsidR="00AA32F4" w:rsidRPr="00AA32F4" w:rsidTr="00D70BE6">
        <w:trPr>
          <w:gridAfter w:val="1"/>
          <w:wAfter w:w="216" w:type="dxa"/>
          <w:trHeight w:val="30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851 082,45</w:t>
            </w:r>
          </w:p>
        </w:tc>
      </w:tr>
      <w:tr w:rsidR="00AA32F4" w:rsidRPr="00AA32F4" w:rsidTr="00D70BE6">
        <w:trPr>
          <w:gridAfter w:val="1"/>
          <w:wAfter w:w="216" w:type="dxa"/>
          <w:trHeight w:val="315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851 082,45</w:t>
            </w:r>
          </w:p>
        </w:tc>
      </w:tr>
      <w:tr w:rsidR="00AA32F4" w:rsidRPr="00AA32F4" w:rsidTr="00D70BE6">
        <w:trPr>
          <w:gridAfter w:val="1"/>
          <w:wAfter w:w="216" w:type="dxa"/>
          <w:trHeight w:val="45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992 01 05 02 01 00 0000 610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851 082,45</w:t>
            </w:r>
          </w:p>
        </w:tc>
      </w:tr>
      <w:tr w:rsidR="00AA32F4" w:rsidRPr="00AA32F4" w:rsidTr="00D70BE6">
        <w:trPr>
          <w:gridAfter w:val="1"/>
          <w:wAfter w:w="216" w:type="dxa"/>
          <w:trHeight w:val="330"/>
        </w:trPr>
        <w:tc>
          <w:tcPr>
            <w:tcW w:w="38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32F4" w:rsidRPr="00AA32F4" w:rsidRDefault="00AA32F4" w:rsidP="008E4549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32F4" w:rsidRPr="00AA32F4" w:rsidRDefault="00AA32F4" w:rsidP="008E4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992 01 05 02 01 10 0000 610</w:t>
            </w:r>
          </w:p>
        </w:tc>
        <w:tc>
          <w:tcPr>
            <w:tcW w:w="30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2F4" w:rsidRPr="00AA32F4" w:rsidRDefault="00AA32F4" w:rsidP="008E454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851 082,45</w:t>
            </w:r>
          </w:p>
        </w:tc>
      </w:tr>
    </w:tbl>
    <w:p w:rsidR="00AA32F4" w:rsidRPr="00AA32F4" w:rsidRDefault="00AA32F4" w:rsidP="00AA32F4">
      <w:pPr>
        <w:pStyle w:val="3"/>
        <w:rPr>
          <w:rFonts w:ascii="Times New Roman" w:eastAsia="Times New Roman" w:hAnsi="Times New Roman" w:cs="Times New Roman"/>
          <w:b w:val="0"/>
          <w:color w:val="4F81BD"/>
          <w:sz w:val="17"/>
          <w:szCs w:val="17"/>
        </w:rPr>
      </w:pPr>
    </w:p>
    <w:p w:rsidR="00AA32F4" w:rsidRPr="00AA32F4" w:rsidRDefault="00AA32F4" w:rsidP="00AA32F4">
      <w:pPr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AA32F4">
        <w:rPr>
          <w:rFonts w:ascii="Times New Roman" w:hAnsi="Times New Roman" w:cs="Times New Roman"/>
          <w:i/>
          <w:sz w:val="17"/>
          <w:szCs w:val="17"/>
        </w:rPr>
        <w:t>Постановление администрации  Ярославского сельского поселения Моргаушского района Чувашской Республики от 15 апреля 2021 года № 12</w:t>
      </w:r>
    </w:p>
    <w:p w:rsidR="00AA32F4" w:rsidRPr="00AA32F4" w:rsidRDefault="00AA32F4" w:rsidP="00AA32F4">
      <w:pPr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AA32F4" w:rsidRPr="00AA32F4" w:rsidTr="008E4549">
        <w:tc>
          <w:tcPr>
            <w:tcW w:w="4928" w:type="dxa"/>
            <w:hideMark/>
          </w:tcPr>
          <w:p w:rsidR="00AA32F4" w:rsidRPr="00AA32F4" w:rsidRDefault="00AA32F4" w:rsidP="008E45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Об установлении на территории Ярославского  сельского поселения Моргаушского района Чувашской Республики особого противопожарного режима </w:t>
            </w:r>
          </w:p>
        </w:tc>
      </w:tr>
    </w:tbl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color w:val="000000"/>
          <w:sz w:val="17"/>
          <w:szCs w:val="17"/>
        </w:rPr>
        <w:t xml:space="preserve">         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В соответствии с Федеральным законом «О пожарной безопасности», Федеральным законом «О защите населения и территорий от чрезвычайных ситуаций природного и техногенного характера», Федеральным законом «Об общих принципах организации местного самоуправления в Российской Федерации», Законом Чувашской Республики «О пожарной безопасности в Чувашской Республике», Законом Чувашской Республики «О защите населения и территорий Чувашской Республики от чрезвычайных ситуаций природного и техногенного характера», с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постановлением Кабинета Министров от 19.04.2018 г. №117 «Об установлении на территории Чувашской Республики особого противопожарного режима» и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Ярославского сельского поселения Моргаушского района Чувашской Республики, администрация Ярославского сельского поселения Моргаушского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района Чувашской Республики              </w:t>
      </w:r>
      <w:proofErr w:type="spellStart"/>
      <w:proofErr w:type="gramStart"/>
      <w:r w:rsidRPr="00AA32F4">
        <w:rPr>
          <w:rFonts w:ascii="Times New Roman" w:hAnsi="Times New Roman" w:cs="Times New Roman"/>
          <w:sz w:val="17"/>
          <w:szCs w:val="17"/>
        </w:rPr>
        <w:t>п</w:t>
      </w:r>
      <w:proofErr w:type="spellEnd"/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о с т а </w:t>
      </w:r>
      <w:proofErr w:type="spellStart"/>
      <w:r w:rsidRPr="00AA32F4">
        <w:rPr>
          <w:rFonts w:ascii="Times New Roman" w:hAnsi="Times New Roman" w:cs="Times New Roman"/>
          <w:sz w:val="17"/>
          <w:szCs w:val="17"/>
        </w:rPr>
        <w:t>н</w:t>
      </w:r>
      <w:proofErr w:type="spellEnd"/>
      <w:r w:rsidRPr="00AA32F4">
        <w:rPr>
          <w:rFonts w:ascii="Times New Roman" w:hAnsi="Times New Roman" w:cs="Times New Roman"/>
          <w:sz w:val="17"/>
          <w:szCs w:val="17"/>
        </w:rPr>
        <w:t xml:space="preserve"> о в л я е т: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1. Установить особый противопожарный режим на территории Ярославского сельского поселения с введением повышенных требований пожарной безопасности с 25 апреля 2021 г. до особого распоряжения о его отмене.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2. Запретить в лесах и на территориях, прилегающих к жилым домам и иным постройкам: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- разведение костров;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- сжигание мусора, сухой травы и бытовых отходов;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- топку печей, кухонных очагов и котельных установок, работающих на твердом топливе. </w:t>
      </w:r>
    </w:p>
    <w:p w:rsidR="00AA32F4" w:rsidRPr="00AA32F4" w:rsidRDefault="00AA32F4" w:rsidP="00AA32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 3. Рекомендовать руководителям предприятий и организаций (независимо от форм собственности), учреждениям образования, культуры, здравоохранения и жилищно-коммунального хозяйства: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- создать запасы воды для организации пожаротушения в случае возникновения пожаров;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- организовать дежурство руководящего состава в выходные дни; - откорректировать схемы оповещения в случае возникновения чрезвычайных ситуаций;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 - запретить все виды огневых работ без согласования с государственным пожарным надзором Моргаушского района;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- особое внимание уделить на состояние противопожарного водоснабжения, подъездных путей, складирования пожароопасных и горючих веществ и материалов, электрохозяйства;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 - по факту любого возгорания на подведомственной территории немедленно представлять информацию в ЕДДС Моргаушского района; 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4.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возлагаю на себя.</w:t>
      </w:r>
    </w:p>
    <w:p w:rsidR="00AA32F4" w:rsidRPr="00AA32F4" w:rsidRDefault="00AA32F4" w:rsidP="00AA3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         5. Настоящее постановление вступает в силу со дня его официального опубликования.</w:t>
      </w:r>
    </w:p>
    <w:p w:rsidR="00AA32F4" w:rsidRPr="00AA32F4" w:rsidRDefault="00AA32F4" w:rsidP="00AA32F4">
      <w:pPr>
        <w:spacing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AA32F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AA32F4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AA32F4">
        <w:rPr>
          <w:rFonts w:ascii="Times New Roman" w:hAnsi="Times New Roman" w:cs="Times New Roman"/>
          <w:sz w:val="17"/>
          <w:szCs w:val="17"/>
        </w:rPr>
        <w:t xml:space="preserve">  сельского поселения                                                   </w:t>
      </w:r>
    </w:p>
    <w:p w:rsidR="00AA32F4" w:rsidRPr="00AA32F4" w:rsidRDefault="00AA32F4" w:rsidP="00AA32F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С.Ю. Шадрин </w:t>
      </w:r>
    </w:p>
    <w:p w:rsidR="00AA32F4" w:rsidRPr="00AA32F4" w:rsidRDefault="00AA32F4" w:rsidP="00AA32F4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AA32F4" w:rsidRPr="00D70BE6" w:rsidRDefault="00AA32F4" w:rsidP="00AA32F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0BE6">
        <w:rPr>
          <w:rFonts w:ascii="Times New Roman" w:hAnsi="Times New Roman" w:cs="Times New Roman"/>
          <w:i/>
          <w:sz w:val="20"/>
          <w:szCs w:val="20"/>
        </w:rPr>
        <w:t>Постановление администрации  Ярославского сельского поселения Моргаушского района Чувашской Республики от 16 апреля 2021 года № 13</w:t>
      </w:r>
    </w:p>
    <w:p w:rsidR="00AA32F4" w:rsidRPr="00AA32F4" w:rsidRDefault="00AA32F4" w:rsidP="00AA32F4">
      <w:pPr>
        <w:spacing w:after="0" w:line="240" w:lineRule="auto"/>
        <w:jc w:val="center"/>
        <w:rPr>
          <w:rFonts w:ascii="Times New Roman" w:hAnsi="Times New Roman" w:cs="Times New Roman"/>
          <w:i/>
          <w:sz w:val="17"/>
          <w:szCs w:val="17"/>
        </w:rPr>
      </w:pPr>
    </w:p>
    <w:p w:rsidR="00AA32F4" w:rsidRPr="00AA32F4" w:rsidRDefault="00AA32F4" w:rsidP="00AA32F4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Layout w:type="fixed"/>
        <w:tblLook w:val="04A0"/>
      </w:tblPr>
      <w:tblGrid>
        <w:gridCol w:w="9650"/>
      </w:tblGrid>
      <w:tr w:rsidR="00AA32F4" w:rsidRPr="00AA32F4" w:rsidTr="00D70BE6">
        <w:trPr>
          <w:trHeight w:val="673"/>
        </w:trPr>
        <w:tc>
          <w:tcPr>
            <w:tcW w:w="9650" w:type="dxa"/>
          </w:tcPr>
          <w:p w:rsidR="00AA32F4" w:rsidRPr="00AA32F4" w:rsidRDefault="00AA32F4" w:rsidP="008E4549">
            <w:pPr>
              <w:pStyle w:val="a4"/>
              <w:jc w:val="both"/>
              <w:rPr>
                <w:b/>
                <w:sz w:val="17"/>
                <w:szCs w:val="17"/>
              </w:rPr>
            </w:pPr>
            <w:r w:rsidRPr="00AA32F4">
              <w:rPr>
                <w:b/>
                <w:sz w:val="17"/>
                <w:szCs w:val="17"/>
              </w:rPr>
              <w:t>Об утверждении Плана мероприятий по противодействию коррупции в  Ярославском сельском поселении Моргаушского района Чувашской Республики на 2021-2023 годы</w:t>
            </w:r>
          </w:p>
        </w:tc>
      </w:tr>
    </w:tbl>
    <w:p w:rsidR="00AA32F4" w:rsidRPr="00AA32F4" w:rsidRDefault="00AA32F4" w:rsidP="00AA32F4">
      <w:pPr>
        <w:pStyle w:val="ConsNonformat"/>
        <w:ind w:firstLine="567"/>
        <w:jc w:val="both"/>
        <w:rPr>
          <w:rFonts w:ascii="Times New Roman" w:hAnsi="Times New Roman"/>
          <w:b/>
          <w:sz w:val="17"/>
          <w:szCs w:val="17"/>
        </w:rPr>
      </w:pPr>
      <w:proofErr w:type="gramStart"/>
      <w:r w:rsidRPr="00AA32F4">
        <w:rPr>
          <w:rFonts w:ascii="Times New Roman" w:hAnsi="Times New Roman"/>
          <w:sz w:val="17"/>
          <w:szCs w:val="17"/>
        </w:rPr>
        <w:t>В соответствии с Федеральным законом от 25.12.2008 №273-ФЗ «О противодействии коррупции», с Законом Чувашской Республики от 04.06.2007 № 14 «О противодействии коррупции, и в целях создания эффективных условий для недопущения коррупции в Ярославском сельском поселении Моргаушского района Чувашской Республики, ее влияния на деятельность органа местного самоуправления Ярославского сельского поселения Моргаушского района Чувашской Республики, обеспечения законных прав и интересов граждан и организаций</w:t>
      </w:r>
      <w:proofErr w:type="gramEnd"/>
      <w:r w:rsidRPr="00AA32F4">
        <w:rPr>
          <w:rFonts w:ascii="Times New Roman" w:hAnsi="Times New Roman"/>
          <w:sz w:val="17"/>
          <w:szCs w:val="17"/>
        </w:rPr>
        <w:t xml:space="preserve">, администрация Ярославского сельского поселения Моргаушского района Чувашской Республики </w:t>
      </w:r>
      <w:proofErr w:type="spellStart"/>
      <w:proofErr w:type="gramStart"/>
      <w:r w:rsidRPr="00AA32F4">
        <w:rPr>
          <w:rFonts w:ascii="Times New Roman" w:hAnsi="Times New Roman"/>
          <w:b/>
          <w:sz w:val="17"/>
          <w:szCs w:val="17"/>
        </w:rPr>
        <w:t>п</w:t>
      </w:r>
      <w:proofErr w:type="spellEnd"/>
      <w:proofErr w:type="gramEnd"/>
      <w:r w:rsidRPr="00AA32F4">
        <w:rPr>
          <w:rFonts w:ascii="Times New Roman" w:hAnsi="Times New Roman"/>
          <w:b/>
          <w:sz w:val="17"/>
          <w:szCs w:val="17"/>
        </w:rPr>
        <w:t xml:space="preserve"> о с т а </w:t>
      </w:r>
      <w:proofErr w:type="spellStart"/>
      <w:r w:rsidRPr="00AA32F4">
        <w:rPr>
          <w:rFonts w:ascii="Times New Roman" w:hAnsi="Times New Roman"/>
          <w:b/>
          <w:sz w:val="17"/>
          <w:szCs w:val="17"/>
        </w:rPr>
        <w:t>н</w:t>
      </w:r>
      <w:proofErr w:type="spellEnd"/>
      <w:r w:rsidRPr="00AA32F4">
        <w:rPr>
          <w:rFonts w:ascii="Times New Roman" w:hAnsi="Times New Roman"/>
          <w:b/>
          <w:sz w:val="17"/>
          <w:szCs w:val="17"/>
        </w:rPr>
        <w:t xml:space="preserve"> о в л я е т: </w:t>
      </w:r>
    </w:p>
    <w:p w:rsidR="00AA32F4" w:rsidRPr="00AA32F4" w:rsidRDefault="00AA32F4" w:rsidP="00AA32F4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  <w:r w:rsidRPr="00AA32F4">
        <w:rPr>
          <w:rFonts w:ascii="Times New Roman" w:hAnsi="Times New Roman"/>
          <w:sz w:val="17"/>
          <w:szCs w:val="17"/>
        </w:rPr>
        <w:t xml:space="preserve">1.Утвердить прилагаемый План мероприятий по противодействию коррупции в </w:t>
      </w:r>
      <w:proofErr w:type="spellStart"/>
      <w:r w:rsidRPr="00AA32F4">
        <w:rPr>
          <w:rFonts w:ascii="Times New Roman" w:hAnsi="Times New Roman"/>
          <w:sz w:val="17"/>
          <w:szCs w:val="17"/>
        </w:rPr>
        <w:t>Ярославскомком</w:t>
      </w:r>
      <w:proofErr w:type="spellEnd"/>
      <w:r w:rsidRPr="00AA32F4">
        <w:rPr>
          <w:rFonts w:ascii="Times New Roman" w:hAnsi="Times New Roman"/>
          <w:sz w:val="17"/>
          <w:szCs w:val="17"/>
        </w:rPr>
        <w:t xml:space="preserve"> сельском поселении</w:t>
      </w:r>
      <w:r w:rsidRPr="00AA32F4">
        <w:rPr>
          <w:rFonts w:ascii="Times New Roman" w:hAnsi="Times New Roman"/>
          <w:b/>
          <w:sz w:val="17"/>
          <w:szCs w:val="17"/>
        </w:rPr>
        <w:t xml:space="preserve"> </w:t>
      </w:r>
      <w:r w:rsidRPr="00AA32F4">
        <w:rPr>
          <w:rFonts w:ascii="Times New Roman" w:hAnsi="Times New Roman"/>
          <w:sz w:val="17"/>
          <w:szCs w:val="17"/>
        </w:rPr>
        <w:t>Моргаушского района Чувашской Республики на 2021-2023 годы.</w:t>
      </w:r>
    </w:p>
    <w:p w:rsidR="00AA32F4" w:rsidRPr="00AA32F4" w:rsidRDefault="00AA32F4" w:rsidP="00AA32F4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  <w:r w:rsidRPr="00AA32F4">
        <w:rPr>
          <w:rFonts w:ascii="Times New Roman" w:hAnsi="Times New Roman"/>
          <w:sz w:val="17"/>
          <w:szCs w:val="17"/>
        </w:rPr>
        <w:t>2. Признать утратившим силу постановление администрации Ярославского сельского поселения Моргаушского района Чувашской Республики от 30.01.2019г. №4 «Об утверждении Плана мероприятий по противодействию коррупции в  Ярославском сельском поселении Моргаушского района Чувашской Республики на 2019-2020 годы».</w:t>
      </w:r>
    </w:p>
    <w:p w:rsidR="00AA32F4" w:rsidRPr="00AA32F4" w:rsidRDefault="00AA32F4" w:rsidP="00AA32F4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  <w:r w:rsidRPr="00AA32F4">
        <w:rPr>
          <w:rFonts w:ascii="Times New Roman" w:hAnsi="Times New Roman"/>
          <w:sz w:val="17"/>
          <w:szCs w:val="17"/>
        </w:rPr>
        <w:t xml:space="preserve">3. </w:t>
      </w:r>
      <w:proofErr w:type="gramStart"/>
      <w:r w:rsidRPr="00AA32F4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AA32F4">
        <w:rPr>
          <w:rFonts w:ascii="Times New Roman" w:hAnsi="Times New Roman"/>
          <w:sz w:val="17"/>
          <w:szCs w:val="17"/>
        </w:rPr>
        <w:t xml:space="preserve"> исполнением настоящего постановления возлагаю на себя.</w:t>
      </w:r>
    </w:p>
    <w:p w:rsidR="00AA32F4" w:rsidRPr="00AA32F4" w:rsidRDefault="00AA32F4" w:rsidP="00AA32F4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  <w:r w:rsidRPr="00AA32F4">
        <w:rPr>
          <w:rFonts w:ascii="Times New Roman" w:hAnsi="Times New Roman"/>
          <w:sz w:val="17"/>
          <w:szCs w:val="17"/>
        </w:rPr>
        <w:t>4. Настоящее постановление вступает в силу после его официального опубликования.</w:t>
      </w:r>
    </w:p>
    <w:p w:rsidR="00AA32F4" w:rsidRPr="00AA32F4" w:rsidRDefault="00AA32F4" w:rsidP="00AA32F4">
      <w:pPr>
        <w:pStyle w:val="ConsNonformat"/>
        <w:ind w:firstLine="567"/>
        <w:jc w:val="both"/>
        <w:rPr>
          <w:rFonts w:ascii="Times New Roman" w:hAnsi="Times New Roman"/>
          <w:sz w:val="17"/>
          <w:szCs w:val="17"/>
        </w:rPr>
      </w:pPr>
    </w:p>
    <w:p w:rsidR="00AA32F4" w:rsidRPr="00AA32F4" w:rsidRDefault="00AA32F4" w:rsidP="00AA32F4">
      <w:pPr>
        <w:pStyle w:val="ConsNonformat"/>
        <w:jc w:val="both"/>
        <w:rPr>
          <w:rFonts w:ascii="Times New Roman" w:hAnsi="Times New Roman"/>
          <w:sz w:val="17"/>
          <w:szCs w:val="17"/>
        </w:rPr>
      </w:pPr>
    </w:p>
    <w:p w:rsidR="00AA32F4" w:rsidRPr="00AA32F4" w:rsidRDefault="00AA32F4" w:rsidP="00AA32F4">
      <w:pPr>
        <w:pStyle w:val="ConsNonformat"/>
        <w:jc w:val="both"/>
        <w:rPr>
          <w:rFonts w:ascii="Times New Roman" w:hAnsi="Times New Roman"/>
          <w:sz w:val="17"/>
          <w:szCs w:val="17"/>
        </w:rPr>
      </w:pPr>
      <w:r w:rsidRPr="00AA32F4">
        <w:rPr>
          <w:rFonts w:ascii="Times New Roman" w:hAnsi="Times New Roman"/>
          <w:sz w:val="17"/>
          <w:szCs w:val="17"/>
        </w:rPr>
        <w:t xml:space="preserve">Глава </w:t>
      </w:r>
      <w:proofErr w:type="gramStart"/>
      <w:r w:rsidRPr="00AA32F4">
        <w:rPr>
          <w:rFonts w:ascii="Times New Roman" w:hAnsi="Times New Roman"/>
          <w:sz w:val="17"/>
          <w:szCs w:val="17"/>
        </w:rPr>
        <w:t>Ярославского</w:t>
      </w:r>
      <w:proofErr w:type="gramEnd"/>
      <w:r w:rsidRPr="00AA32F4">
        <w:rPr>
          <w:rFonts w:ascii="Times New Roman" w:hAnsi="Times New Roman"/>
          <w:sz w:val="17"/>
          <w:szCs w:val="17"/>
        </w:rPr>
        <w:t xml:space="preserve"> сельского поселения</w:t>
      </w:r>
    </w:p>
    <w:p w:rsidR="00AA32F4" w:rsidRPr="00AA32F4" w:rsidRDefault="00AA32F4" w:rsidP="00D70BE6">
      <w:pPr>
        <w:pStyle w:val="ConsNonformat"/>
        <w:jc w:val="both"/>
        <w:rPr>
          <w:rFonts w:ascii="Times New Roman" w:hAnsi="Times New Roman"/>
          <w:sz w:val="17"/>
          <w:szCs w:val="17"/>
        </w:rPr>
      </w:pPr>
      <w:r w:rsidRPr="00AA32F4">
        <w:rPr>
          <w:rFonts w:ascii="Times New Roman" w:hAnsi="Times New Roman"/>
          <w:sz w:val="17"/>
          <w:szCs w:val="17"/>
        </w:rPr>
        <w:t xml:space="preserve">Моргаушского района Чувашской Республики                                              С.Ю. Шадрин  </w:t>
      </w:r>
    </w:p>
    <w:tbl>
      <w:tblPr>
        <w:tblW w:w="1399" w:type="dxa"/>
        <w:tblInd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</w:tblGrid>
      <w:tr w:rsidR="00AA32F4" w:rsidRPr="00AA32F4" w:rsidTr="00D70BE6">
        <w:trPr>
          <w:trHeight w:val="2174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AA32F4" w:rsidRPr="00AA32F4" w:rsidRDefault="00AA32F4" w:rsidP="00D70BE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ением</w:t>
            </w:r>
            <w:proofErr w:type="spellEnd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администрации Ярославского сельского поселения Моргаушского района  Чувашской Республики от 16.04.2021 г. № 13</w:t>
            </w:r>
          </w:p>
          <w:p w:rsidR="00AA32F4" w:rsidRPr="00AA32F4" w:rsidRDefault="00AA32F4" w:rsidP="008E4549">
            <w:pPr>
              <w:pStyle w:val="ConsNonformat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32F4">
              <w:rPr>
                <w:rFonts w:ascii="Times New Roman" w:hAnsi="Times New Roman"/>
                <w:sz w:val="17"/>
                <w:szCs w:val="17"/>
              </w:rPr>
              <w:t>(приложение №1)</w:t>
            </w:r>
          </w:p>
        </w:tc>
      </w:tr>
    </w:tbl>
    <w:p w:rsidR="00AA32F4" w:rsidRPr="00AA32F4" w:rsidRDefault="00AA32F4" w:rsidP="00D70BE6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AA32F4">
        <w:rPr>
          <w:rFonts w:ascii="Times New Roman" w:hAnsi="Times New Roman" w:cs="Times New Roman"/>
          <w:b/>
          <w:sz w:val="17"/>
          <w:szCs w:val="17"/>
        </w:rPr>
        <w:t>П</w:t>
      </w:r>
      <w:proofErr w:type="gramEnd"/>
      <w:r w:rsidRPr="00AA32F4">
        <w:rPr>
          <w:rFonts w:ascii="Times New Roman" w:hAnsi="Times New Roman" w:cs="Times New Roman"/>
          <w:b/>
          <w:sz w:val="17"/>
          <w:szCs w:val="17"/>
        </w:rPr>
        <w:t xml:space="preserve"> Л А Н</w:t>
      </w:r>
    </w:p>
    <w:p w:rsidR="00AA32F4" w:rsidRPr="00AA32F4" w:rsidRDefault="00AA32F4" w:rsidP="00D70BE6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AA32F4">
        <w:rPr>
          <w:rFonts w:ascii="Times New Roman" w:hAnsi="Times New Roman" w:cs="Times New Roman"/>
          <w:b/>
          <w:sz w:val="17"/>
          <w:szCs w:val="17"/>
        </w:rPr>
        <w:t>мероприятий по противодействию коррупции</w:t>
      </w:r>
    </w:p>
    <w:p w:rsidR="00AA32F4" w:rsidRPr="00AA32F4" w:rsidRDefault="00AA32F4" w:rsidP="00D70BE6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AA32F4">
        <w:rPr>
          <w:rFonts w:ascii="Times New Roman" w:hAnsi="Times New Roman" w:cs="Times New Roman"/>
          <w:b/>
          <w:sz w:val="17"/>
          <w:szCs w:val="17"/>
        </w:rPr>
        <w:t>в администрации Ярославского сельского поселения Моргаушского района</w:t>
      </w:r>
    </w:p>
    <w:p w:rsidR="00AA32F4" w:rsidRPr="00AA32F4" w:rsidRDefault="00AA32F4" w:rsidP="00D70BE6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AA32F4">
        <w:rPr>
          <w:rFonts w:ascii="Times New Roman" w:hAnsi="Times New Roman" w:cs="Times New Roman"/>
          <w:b/>
          <w:sz w:val="17"/>
          <w:szCs w:val="17"/>
        </w:rPr>
        <w:t>Чувашской Республики на 2021-2023 годы</w:t>
      </w:r>
    </w:p>
    <w:p w:rsidR="00AA32F4" w:rsidRPr="00AA32F4" w:rsidRDefault="00AA32F4" w:rsidP="00D70BE6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jc w:val="center"/>
        <w:tblInd w:w="-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4418"/>
        <w:gridCol w:w="2046"/>
        <w:gridCol w:w="1889"/>
      </w:tblGrid>
      <w:tr w:rsidR="00AA32F4" w:rsidRPr="00AA32F4" w:rsidTr="00AA32F4">
        <w:trPr>
          <w:trHeight w:val="549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8E454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№</w:t>
            </w:r>
          </w:p>
          <w:p w:rsidR="00AA32F4" w:rsidRPr="00AA32F4" w:rsidRDefault="00AA32F4" w:rsidP="008E454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  <w:proofErr w:type="spellStart"/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8E454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046" w:type="dxa"/>
            <w:shd w:val="clear" w:color="auto" w:fill="auto"/>
          </w:tcPr>
          <w:p w:rsidR="00AA32F4" w:rsidRPr="00AA32F4" w:rsidRDefault="00AA32F4" w:rsidP="008E454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Срок исполнения</w:t>
            </w:r>
          </w:p>
        </w:tc>
        <w:tc>
          <w:tcPr>
            <w:tcW w:w="1889" w:type="dxa"/>
            <w:shd w:val="clear" w:color="auto" w:fill="auto"/>
          </w:tcPr>
          <w:p w:rsidR="00AA32F4" w:rsidRPr="00AA32F4" w:rsidRDefault="00AA32F4" w:rsidP="008E454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Исполнители</w:t>
            </w:r>
          </w:p>
        </w:tc>
      </w:tr>
      <w:tr w:rsidR="00AA32F4" w:rsidRPr="00AA32F4" w:rsidTr="00AA32F4">
        <w:trPr>
          <w:trHeight w:val="1066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pStyle w:val="ConsNonformat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AA32F4">
              <w:rPr>
                <w:rFonts w:ascii="Times New Roman" w:hAnsi="Times New Roman"/>
                <w:sz w:val="17"/>
                <w:szCs w:val="17"/>
              </w:rPr>
              <w:t>Разработка нормативных правовых актов  Ярославского сельского поселения Моргаушского района Чувашской Республики в целях реализации Национального плана противодействия коррупции и принятых в соответствии с ним на федеральном уровне решений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работы, отдел юридической службы</w:t>
            </w:r>
          </w:p>
        </w:tc>
      </w:tr>
      <w:tr w:rsidR="00AA32F4" w:rsidRPr="00AA32F4" w:rsidTr="00AA32F4">
        <w:trPr>
          <w:trHeight w:val="1124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Организация дополнительного профессионального образования муниципальных служащих, в должностные обязанности которых входят участие в противодействии коррупции, проведение антикоррупционной экспертизы муниципальных нормативных правовых актов и их проектов, осуществление муниципальных закупок.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</w:t>
            </w:r>
          </w:p>
        </w:tc>
      </w:tr>
      <w:tr w:rsidR="00AA32F4" w:rsidRPr="00AA32F4" w:rsidTr="00AA32F4">
        <w:trPr>
          <w:trHeight w:val="87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Организация доведения до лиц, замещающих муниципальные должности, муниципальных служащих,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правонарушений.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</w:t>
            </w:r>
          </w:p>
        </w:tc>
      </w:tr>
      <w:tr w:rsidR="00AA32F4" w:rsidRPr="00AA32F4" w:rsidTr="00AA32F4">
        <w:trPr>
          <w:trHeight w:val="1098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Реализация лицами, замещающими муниципальные должности, муниципальными служащими  обязанности:</w:t>
            </w:r>
          </w:p>
          <w:p w:rsidR="00AA32F4" w:rsidRPr="00AA32F4" w:rsidRDefault="00AA32F4" w:rsidP="00D70BE6">
            <w:pPr>
              <w:pStyle w:val="ConsPlusNonformat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- уведомления представителя нанимателя о намерении выполнять иную оплачиваемую работу, если это не повлечет за собой конфликт интересов;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- уведомления представителя нанимателя (лица, исполняющего обязанности представителя нанимателя) обо всех случаях обращения к ним каких-либо лиц в целях склонения их к совершению коррупционных правонарушений.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Реализация лицами, замещающими муниципальные должности, муниципальными служащими  обязанности: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сектор бухгалтерского учета и отчетности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Просвещение муниципальных служащих по антикоррупционной тематике и методическое обеспечение профессиональной служебной деятельности муниципальных служащих.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работы, отдел юридической службы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Оказание </w:t>
            </w: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лицам, </w:t>
            </w:r>
            <w:proofErr w:type="gramStart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замещающими</w:t>
            </w:r>
            <w:proofErr w:type="gramEnd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муниципальные должности, муниципальным служащим </w:t>
            </w: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консультативной помощи</w:t>
            </w: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работы, отдел юридической службы</w:t>
            </w:r>
          </w:p>
        </w:tc>
      </w:tr>
      <w:tr w:rsidR="00AA32F4" w:rsidRPr="00AA32F4" w:rsidTr="00AA32F4">
        <w:trPr>
          <w:trHeight w:val="71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</w:rPr>
              <w:t xml:space="preserve">Обеспечение своевременного представления лицами, </w:t>
            </w: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замещающими муниципальные должности, муниципальными служащими  </w:t>
            </w:r>
            <w:r w:rsidRPr="00AA32F4">
              <w:rPr>
                <w:rFonts w:ascii="Times New Roman" w:hAnsi="Times New Roman" w:cs="Times New Roman"/>
                <w:color w:val="000000"/>
                <w:spacing w:val="-6"/>
                <w:sz w:val="17"/>
                <w:szCs w:val="17"/>
              </w:rPr>
              <w:t>сведений о доходах, расходах, об имуществе и обязательствах имущественного характера, а также членов их семей.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Проведение проверки: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 должностей;</w:t>
            </w:r>
          </w:p>
          <w:p w:rsidR="00AA32F4" w:rsidRPr="00AA32F4" w:rsidRDefault="00AA32F4" w:rsidP="00D7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 и Чувашской Республики;</w:t>
            </w:r>
          </w:p>
          <w:p w:rsidR="00AA32F4" w:rsidRPr="00AA32F4" w:rsidRDefault="00AA32F4" w:rsidP="00D7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соблюдения лицами, замещающими муниципальные должности, муниципальными служащими запретов, ограничений и требований, установленных в целях противодействия коррупции;</w:t>
            </w:r>
          </w:p>
          <w:p w:rsidR="00AA32F4" w:rsidRPr="00AA32F4" w:rsidRDefault="00AA32F4" w:rsidP="00D7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По мере необходимости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Взаимодействие с правоохранительными и иными федеральными государственными органами по вопросам противодействия коррупции.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Обеспечение эффективности бюджетных расходов при осуществлении закупок товаров, работ, услуг для обеспечения нужд </w:t>
            </w:r>
            <w:proofErr w:type="gramStart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 Чувашской Республики. 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Отдел юридической службы, отдел </w:t>
            </w: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экономики  и имущественных отношений, финансовый отдел, сектор бухгалтерского учета и отчетности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аффилированных</w:t>
            </w:r>
            <w:proofErr w:type="spellEnd"/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связей членов закупочных комиссий с участниками закупок).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юридической службы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аффилированных</w:t>
            </w:r>
            <w:proofErr w:type="spellEnd"/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связей должностных лиц, участвующих в принятии решений о предоставлении муниципального имущества, с физическими и юридическими лицами – получателями имущества).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юридической службы, отдел экономики  и имущественных отношений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Организация и проведение конкурсов на замещение вакантных долж</w:t>
            </w:r>
            <w:r w:rsidRPr="00AA32F4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 xml:space="preserve">ностей муниципальной службы. 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Проведение работы по </w:t>
            </w:r>
            <w:proofErr w:type="spellStart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антикоррупционному</w:t>
            </w:r>
            <w:proofErr w:type="spellEnd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просвещению среди кандидатов на замещение вакантных должностей муниципальной службы. 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работы, отдел юридической службы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Проведение работы по разъяснению муниципальным служащим, увольняющимся с муниципальной службы,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Размещение на официальном сайте администрации Ярославского сельского поселения Моргаушского района</w:t>
            </w:r>
            <w:proofErr w:type="gramStart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:</w:t>
            </w:r>
            <w:proofErr w:type="gramEnd"/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- актуальной информации о проводимой администрацией </w:t>
            </w:r>
            <w:proofErr w:type="gramStart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 Чувашской Республики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- сведений о вакантных должностях муниципальной службы в Ярославском сельском поселении Моргаушского района Чувашской Республики;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- информации о проведении конкурсов и результатах конкурсов на замещение вакантных должностей муниципальной службы в администрации </w:t>
            </w:r>
            <w:proofErr w:type="gramStart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Ярославского</w:t>
            </w:r>
            <w:proofErr w:type="gramEnd"/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 сельского поселения Моргаушского района Чувашской Республики;</w:t>
            </w:r>
          </w:p>
          <w:p w:rsidR="00AA32F4" w:rsidRPr="00AA32F4" w:rsidRDefault="00AA32F4" w:rsidP="00D70B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- сведений о доходах, расходах, об имуществе и обязательствах имущественного характера лиц, замещающих муниципальные  должности, а также членов их семей.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поселения,</w:t>
            </w:r>
          </w:p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организационной работы, отдел юридической службы, отдел информатизации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Обновление на официальном сайте администрации Ярославского сельского поселения Моргаушского района Чувашской Республики баннера «Противодействие коррупции», раздела по противодействию коррупции в администрации Ярославского сельского поселения Моргаушского района  Чувашской Республики.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Работа «Горячей линии» для приема обращений граждан </w:t>
            </w:r>
            <w:r w:rsidRPr="00AA32F4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Российской Федерации по фактам коррупции  в Ярославском сельском поселении Моргаушского района Чувашской Республики.</w:t>
            </w:r>
            <w:r w:rsidRPr="00AA32F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Администрация </w:t>
            </w: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Ярославского сельского поселения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20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Осуществлять контроль: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за актуализацией сведений, содержащихся в анкетах, представляемых при назначении на муниципальные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</w:t>
            </w:r>
          </w:p>
        </w:tc>
      </w:tr>
      <w:tr w:rsidR="00AA32F4" w:rsidRPr="00AA32F4" w:rsidTr="00AA32F4">
        <w:trPr>
          <w:trHeight w:val="142"/>
          <w:jc w:val="center"/>
        </w:trPr>
        <w:tc>
          <w:tcPr>
            <w:tcW w:w="705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4418" w:type="dxa"/>
            <w:shd w:val="clear" w:color="auto" w:fill="auto"/>
          </w:tcPr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 xml:space="preserve">Обеспечить 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AA32F4" w:rsidRPr="00AA32F4" w:rsidRDefault="00AA32F4" w:rsidP="00D7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sz w:val="17"/>
                <w:szCs w:val="17"/>
              </w:rPr>
              <w:t>2021-2023 г.г.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A32F4" w:rsidRPr="00AA32F4" w:rsidRDefault="00AA32F4" w:rsidP="00D7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A32F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Администрация Ярославского сельского поселения</w:t>
            </w:r>
          </w:p>
        </w:tc>
      </w:tr>
    </w:tbl>
    <w:p w:rsidR="00AA32F4" w:rsidRPr="00AA32F4" w:rsidRDefault="00AA32F4" w:rsidP="00D70BE6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AA32F4" w:rsidRPr="00AA32F4" w:rsidRDefault="00AA32F4" w:rsidP="00D70BE6">
      <w:pPr>
        <w:spacing w:after="0"/>
        <w:rPr>
          <w:rFonts w:ascii="Times New Roman" w:hAnsi="Times New Roman" w:cs="Times New Roman"/>
          <w:sz w:val="17"/>
          <w:szCs w:val="17"/>
        </w:rPr>
      </w:pPr>
      <w:r w:rsidRPr="00AA32F4">
        <w:rPr>
          <w:rFonts w:ascii="Times New Roman" w:hAnsi="Times New Roman" w:cs="Times New Roman"/>
          <w:sz w:val="17"/>
          <w:szCs w:val="17"/>
        </w:rPr>
        <w:t>* Мероприятия осуществляются по согласованию с исполнителями</w:t>
      </w:r>
    </w:p>
    <w:p w:rsidR="00AA32F4" w:rsidRDefault="00AA32F4" w:rsidP="00AA32F4">
      <w:pPr>
        <w:pStyle w:val="ConsNonformat"/>
        <w:jc w:val="both"/>
        <w:rPr>
          <w:rFonts w:ascii="Times New Roman" w:hAnsi="Times New Roman"/>
          <w:sz w:val="24"/>
          <w:szCs w:val="24"/>
        </w:rPr>
      </w:pPr>
    </w:p>
    <w:p w:rsidR="00AA32F4" w:rsidRPr="008112B4" w:rsidRDefault="00AA32F4" w:rsidP="00AA32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32F4" w:rsidRDefault="00AA32F4" w:rsidP="00AA32F4">
      <w:r>
        <w:t xml:space="preserve">                                     </w:t>
      </w:r>
    </w:p>
    <w:p w:rsidR="00AA32F4" w:rsidRDefault="00AA32F4" w:rsidP="00AA32F4"/>
    <w:p w:rsidR="00AA32F4" w:rsidRDefault="00AA32F4" w:rsidP="00AA32F4"/>
    <w:p w:rsidR="00AA32F4" w:rsidRDefault="00AA32F4" w:rsidP="00AA32F4"/>
    <w:p w:rsidR="00AA32F4" w:rsidRDefault="00AA32F4" w:rsidP="00AA32F4"/>
    <w:p w:rsidR="00AA32F4" w:rsidRDefault="00AA32F4" w:rsidP="00AA32F4"/>
    <w:p w:rsidR="0073225C" w:rsidRPr="006821B4" w:rsidRDefault="006F5C0E" w:rsidP="00CA1F58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6F5C0E">
        <w:rPr>
          <w:noProof/>
          <w:color w:val="000000"/>
          <w:sz w:val="19"/>
          <w:szCs w:val="19"/>
        </w:rPr>
        <w:pict>
          <v:roundrect id="_x0000_s1029" style="position:absolute;margin-left:-28.05pt;margin-top:41.35pt;width:509.4pt;height:163.5pt;z-index:-251644928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448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6821B4" w:rsidTr="006821B4">
        <w:trPr>
          <w:trHeight w:val="2808"/>
        </w:trPr>
        <w:tc>
          <w:tcPr>
            <w:tcW w:w="3562" w:type="dxa"/>
          </w:tcPr>
          <w:p w:rsidR="006821B4" w:rsidRDefault="006821B4" w:rsidP="006821B4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6821B4" w:rsidRDefault="006821B4" w:rsidP="006821B4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6821B4" w:rsidRDefault="006821B4" w:rsidP="006821B4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6821B4" w:rsidRPr="002A50F8" w:rsidRDefault="006821B4" w:rsidP="006821B4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6821B4" w:rsidRDefault="006821B4" w:rsidP="006821B4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6821B4" w:rsidRDefault="006821B4" w:rsidP="006821B4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6821B4" w:rsidRDefault="006821B4" w:rsidP="006821B4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6821B4" w:rsidRDefault="00D70BE6" w:rsidP="004F4BF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16.04</w:t>
            </w:r>
            <w:r w:rsidR="006821B4">
              <w:rPr>
                <w:color w:val="000000"/>
                <w:sz w:val="17"/>
                <w:szCs w:val="17"/>
              </w:rPr>
              <w:t>.2021 г.</w:t>
            </w:r>
          </w:p>
        </w:tc>
        <w:tc>
          <w:tcPr>
            <w:tcW w:w="2234" w:type="dxa"/>
          </w:tcPr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6821B4" w:rsidRDefault="006821B4" w:rsidP="006821B4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482218" w:rsidRDefault="006821B4" w:rsidP="00482218">
      <w:r w:rsidRPr="006821B4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482218" w:rsidRPr="00EA6DFE" w:rsidRDefault="00482218" w:rsidP="00482218">
      <w:pPr>
        <w:ind w:right="4818"/>
        <w:rPr>
          <w:b/>
        </w:rPr>
      </w:pPr>
    </w:p>
    <w:sectPr w:rsidR="00482218" w:rsidRPr="00EA6DFE" w:rsidSect="00097D2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16" w:rsidRDefault="00720316" w:rsidP="0025498F">
      <w:pPr>
        <w:spacing w:after="0" w:line="240" w:lineRule="auto"/>
      </w:pPr>
      <w:r>
        <w:separator/>
      </w:r>
    </w:p>
  </w:endnote>
  <w:endnote w:type="continuationSeparator" w:id="0">
    <w:p w:rsidR="00720316" w:rsidRDefault="00720316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16" w:rsidRDefault="00720316" w:rsidP="0025498F">
      <w:pPr>
        <w:spacing w:after="0" w:line="240" w:lineRule="auto"/>
      </w:pPr>
      <w:r>
        <w:separator/>
      </w:r>
    </w:p>
  </w:footnote>
  <w:footnote w:type="continuationSeparator" w:id="0">
    <w:p w:rsidR="00720316" w:rsidRDefault="00720316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72" w:rsidRDefault="00C12E72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Вестник </w:t>
    </w:r>
    <w:proofErr w:type="gramStart"/>
    <w:r w:rsidRPr="00D100D7">
      <w:rPr>
        <w:rFonts w:ascii="Times New Roman" w:hAnsi="Times New Roman" w:cs="Times New Roman"/>
        <w:b/>
        <w:i/>
      </w:rPr>
      <w:t>Ярославского</w:t>
    </w:r>
    <w:proofErr w:type="gramEnd"/>
    <w:r w:rsidRPr="00D100D7">
      <w:rPr>
        <w:rFonts w:ascii="Times New Roman" w:hAnsi="Times New Roman" w:cs="Times New Roman"/>
        <w:b/>
        <w:i/>
      </w:rPr>
      <w:t xml:space="preserve"> сельского поселения</w:t>
    </w:r>
  </w:p>
  <w:p w:rsidR="00C12E72" w:rsidRPr="00D100D7" w:rsidRDefault="00C12E72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D70BE6">
      <w:rPr>
        <w:rFonts w:ascii="Times New Roman" w:hAnsi="Times New Roman" w:cs="Times New Roman"/>
        <w:b/>
        <w:i/>
      </w:rPr>
      <w:t>11</w:t>
    </w:r>
    <w:r>
      <w:rPr>
        <w:rFonts w:ascii="Times New Roman" w:hAnsi="Times New Roman" w:cs="Times New Roman"/>
        <w:b/>
        <w:i/>
      </w:rPr>
      <w:t xml:space="preserve">от </w:t>
    </w:r>
    <w:r w:rsidR="00D70BE6">
      <w:rPr>
        <w:rFonts w:ascii="Times New Roman" w:hAnsi="Times New Roman" w:cs="Times New Roman"/>
        <w:b/>
        <w:i/>
      </w:rPr>
      <w:t>16.04</w:t>
    </w:r>
    <w:r>
      <w:rPr>
        <w:rFonts w:ascii="Times New Roman" w:hAnsi="Times New Roman" w:cs="Times New Roman"/>
        <w:b/>
        <w:i/>
      </w:rPr>
      <w:t>.2021года</w:t>
    </w:r>
  </w:p>
  <w:p w:rsidR="00C12E72" w:rsidRDefault="00C12E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D4B"/>
    <w:multiLevelType w:val="hybridMultilevel"/>
    <w:tmpl w:val="7FFA0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B563E"/>
    <w:multiLevelType w:val="hybridMultilevel"/>
    <w:tmpl w:val="9C58442C"/>
    <w:lvl w:ilvl="0" w:tplc="6BA2BC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362F"/>
    <w:multiLevelType w:val="hybridMultilevel"/>
    <w:tmpl w:val="B3D22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47494"/>
    <w:multiLevelType w:val="hybridMultilevel"/>
    <w:tmpl w:val="68F050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9D17AA"/>
    <w:multiLevelType w:val="hybridMultilevel"/>
    <w:tmpl w:val="954E4896"/>
    <w:lvl w:ilvl="0" w:tplc="91EED0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1455F"/>
    <w:rsid w:val="00041418"/>
    <w:rsid w:val="00095BA7"/>
    <w:rsid w:val="00097D27"/>
    <w:rsid w:val="000D636E"/>
    <w:rsid w:val="000E190B"/>
    <w:rsid w:val="00111C7A"/>
    <w:rsid w:val="001130D4"/>
    <w:rsid w:val="00132C30"/>
    <w:rsid w:val="00133174"/>
    <w:rsid w:val="00173CAE"/>
    <w:rsid w:val="001E541B"/>
    <w:rsid w:val="001F341F"/>
    <w:rsid w:val="00200371"/>
    <w:rsid w:val="00212CF4"/>
    <w:rsid w:val="00220B3F"/>
    <w:rsid w:val="0025498F"/>
    <w:rsid w:val="002760CD"/>
    <w:rsid w:val="002C01C4"/>
    <w:rsid w:val="002D7BD6"/>
    <w:rsid w:val="0035020A"/>
    <w:rsid w:val="003801E5"/>
    <w:rsid w:val="003D0762"/>
    <w:rsid w:val="003D0F19"/>
    <w:rsid w:val="003D2B0D"/>
    <w:rsid w:val="003E0382"/>
    <w:rsid w:val="00401F06"/>
    <w:rsid w:val="00420403"/>
    <w:rsid w:val="00437EEE"/>
    <w:rsid w:val="00464B8C"/>
    <w:rsid w:val="00482218"/>
    <w:rsid w:val="00486CEA"/>
    <w:rsid w:val="00492105"/>
    <w:rsid w:val="004A492B"/>
    <w:rsid w:val="004B70F2"/>
    <w:rsid w:val="004C5B15"/>
    <w:rsid w:val="004E3DA1"/>
    <w:rsid w:val="004F4BF4"/>
    <w:rsid w:val="00527E87"/>
    <w:rsid w:val="00556D3A"/>
    <w:rsid w:val="00576AEF"/>
    <w:rsid w:val="0061342C"/>
    <w:rsid w:val="00627B74"/>
    <w:rsid w:val="00670E74"/>
    <w:rsid w:val="00674E56"/>
    <w:rsid w:val="006821B4"/>
    <w:rsid w:val="006A36DD"/>
    <w:rsid w:val="006D636D"/>
    <w:rsid w:val="006E461F"/>
    <w:rsid w:val="006F5C0E"/>
    <w:rsid w:val="00701381"/>
    <w:rsid w:val="0071106D"/>
    <w:rsid w:val="00720316"/>
    <w:rsid w:val="00725D64"/>
    <w:rsid w:val="00731B2E"/>
    <w:rsid w:val="0073225C"/>
    <w:rsid w:val="007375D3"/>
    <w:rsid w:val="0074477C"/>
    <w:rsid w:val="007479C6"/>
    <w:rsid w:val="0079170E"/>
    <w:rsid w:val="007A1ED9"/>
    <w:rsid w:val="007B01C1"/>
    <w:rsid w:val="007B0BCA"/>
    <w:rsid w:val="0082262E"/>
    <w:rsid w:val="00827AB9"/>
    <w:rsid w:val="00860238"/>
    <w:rsid w:val="00881D40"/>
    <w:rsid w:val="008B2F7E"/>
    <w:rsid w:val="008B59E7"/>
    <w:rsid w:val="00A71595"/>
    <w:rsid w:val="00A73B4B"/>
    <w:rsid w:val="00AA32F4"/>
    <w:rsid w:val="00AD28E8"/>
    <w:rsid w:val="00B06658"/>
    <w:rsid w:val="00B35952"/>
    <w:rsid w:val="00B456D3"/>
    <w:rsid w:val="00B55078"/>
    <w:rsid w:val="00B94CBC"/>
    <w:rsid w:val="00BC5D3D"/>
    <w:rsid w:val="00BF03BC"/>
    <w:rsid w:val="00BF6D9B"/>
    <w:rsid w:val="00C013F4"/>
    <w:rsid w:val="00C12E72"/>
    <w:rsid w:val="00C16707"/>
    <w:rsid w:val="00C53BF7"/>
    <w:rsid w:val="00C615F9"/>
    <w:rsid w:val="00C6227B"/>
    <w:rsid w:val="00CA1F58"/>
    <w:rsid w:val="00D14610"/>
    <w:rsid w:val="00D52FEA"/>
    <w:rsid w:val="00D70BE6"/>
    <w:rsid w:val="00D87F75"/>
    <w:rsid w:val="00E04741"/>
    <w:rsid w:val="00E268A7"/>
    <w:rsid w:val="00E31AFE"/>
    <w:rsid w:val="00E45406"/>
    <w:rsid w:val="00EA4666"/>
    <w:rsid w:val="00EC0FFF"/>
    <w:rsid w:val="00EE1732"/>
    <w:rsid w:val="00F17FB0"/>
    <w:rsid w:val="00F33AFD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2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BC5D3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rsid w:val="00420403"/>
    <w:rPr>
      <w:rFonts w:cs="Times New Roman"/>
      <w:b/>
      <w:bCs/>
      <w:color w:val="auto"/>
      <w:sz w:val="26"/>
      <w:szCs w:val="26"/>
    </w:rPr>
  </w:style>
  <w:style w:type="character" w:styleId="af2">
    <w:name w:val="Hyperlink"/>
    <w:basedOn w:val="a0"/>
    <w:uiPriority w:val="99"/>
    <w:unhideWhenUsed/>
    <w:rsid w:val="00464B8C"/>
    <w:rPr>
      <w:color w:val="0000FF"/>
      <w:u w:val="single"/>
    </w:rPr>
  </w:style>
  <w:style w:type="paragraph" w:styleId="af3">
    <w:name w:val="No Spacing"/>
    <w:uiPriority w:val="1"/>
    <w:qFormat/>
    <w:rsid w:val="006821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82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4">
    <w:name w:val="Заголовок статьи"/>
    <w:basedOn w:val="a"/>
    <w:next w:val="a"/>
    <w:rsid w:val="0048221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0"/>
    <w:rsid w:val="00482218"/>
  </w:style>
  <w:style w:type="paragraph" w:customStyle="1" w:styleId="ConsPlusTitle">
    <w:name w:val="ConsPlusTitle"/>
    <w:rsid w:val="00482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82218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zh-CN"/>
    </w:rPr>
  </w:style>
  <w:style w:type="character" w:customStyle="1" w:styleId="StrongEmphasis">
    <w:name w:val="Strong Emphasis"/>
    <w:rsid w:val="00482218"/>
    <w:rPr>
      <w:b/>
      <w:bCs w:val="0"/>
    </w:rPr>
  </w:style>
  <w:style w:type="character" w:customStyle="1" w:styleId="InternetLink">
    <w:name w:val="Internet Link"/>
    <w:rsid w:val="00482218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82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99"/>
    <w:rsid w:val="00482218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Strong"/>
    <w:basedOn w:val="a0"/>
    <w:qFormat/>
    <w:rsid w:val="00482218"/>
    <w:rPr>
      <w:b/>
      <w:bCs/>
    </w:rPr>
  </w:style>
  <w:style w:type="character" w:customStyle="1" w:styleId="apple-converted-space">
    <w:name w:val="apple-converted-space"/>
    <w:basedOn w:val="a0"/>
    <w:rsid w:val="00482218"/>
  </w:style>
  <w:style w:type="paragraph" w:customStyle="1" w:styleId="ConsPlusNonformat">
    <w:name w:val="ConsPlusNonformat"/>
    <w:uiPriority w:val="99"/>
    <w:rsid w:val="004F4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4F4BF4"/>
    <w:rPr>
      <w:rFonts w:ascii="Times New Roman" w:hAnsi="Times New Roman" w:cs="Times New Roman"/>
      <w:spacing w:val="-10"/>
      <w:sz w:val="26"/>
      <w:szCs w:val="26"/>
    </w:rPr>
  </w:style>
  <w:style w:type="character" w:styleId="af6">
    <w:name w:val="Emphasis"/>
    <w:basedOn w:val="a0"/>
    <w:qFormat/>
    <w:rsid w:val="004F4BF4"/>
    <w:rPr>
      <w:i/>
      <w:iCs/>
    </w:rPr>
  </w:style>
  <w:style w:type="character" w:customStyle="1" w:styleId="20">
    <w:name w:val="Заголовок 2 Знак"/>
    <w:basedOn w:val="a0"/>
    <w:link w:val="2"/>
    <w:rsid w:val="00BC5D3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7">
    <w:name w:val="Цветовое выделение"/>
    <w:rsid w:val="00BC5D3D"/>
    <w:rPr>
      <w:b/>
      <w:bCs/>
      <w:color w:val="000080"/>
      <w:sz w:val="20"/>
      <w:szCs w:val="20"/>
    </w:rPr>
  </w:style>
  <w:style w:type="paragraph" w:customStyle="1" w:styleId="af8">
    <w:name w:val="Колонтитул (левый)"/>
    <w:basedOn w:val="a9"/>
    <w:next w:val="a"/>
    <w:rsid w:val="00BC5D3D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Колонтитул (правый)"/>
    <w:basedOn w:val="af9"/>
    <w:next w:val="a"/>
    <w:rsid w:val="00BC5D3D"/>
    <w:rPr>
      <w:sz w:val="14"/>
      <w:szCs w:val="14"/>
    </w:rPr>
  </w:style>
  <w:style w:type="paragraph" w:customStyle="1" w:styleId="afb">
    <w:name w:val="Комментарий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BC5D3D"/>
    <w:pPr>
      <w:jc w:val="left"/>
    </w:pPr>
    <w:rPr>
      <w:color w:val="000080"/>
    </w:rPr>
  </w:style>
  <w:style w:type="character" w:customStyle="1" w:styleId="afd">
    <w:name w:val="Найденные слова"/>
    <w:basedOn w:val="af7"/>
    <w:rsid w:val="00BC5D3D"/>
  </w:style>
  <w:style w:type="character" w:customStyle="1" w:styleId="afe">
    <w:name w:val="Не вступил в силу"/>
    <w:basedOn w:val="af7"/>
    <w:rsid w:val="00BC5D3D"/>
    <w:rPr>
      <w:color w:val="008080"/>
    </w:rPr>
  </w:style>
  <w:style w:type="paragraph" w:customStyle="1" w:styleId="aff">
    <w:name w:val="Таблицы (моноширинный)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главление"/>
    <w:basedOn w:val="aff"/>
    <w:next w:val="a"/>
    <w:rsid w:val="00BC5D3D"/>
    <w:pPr>
      <w:ind w:left="140"/>
    </w:pPr>
  </w:style>
  <w:style w:type="paragraph" w:customStyle="1" w:styleId="aff1">
    <w:name w:val="Основное меню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BC5D3D"/>
  </w:style>
  <w:style w:type="paragraph" w:customStyle="1" w:styleId="aff3">
    <w:name w:val="Постоянная часть"/>
    <w:basedOn w:val="aff1"/>
    <w:next w:val="a"/>
    <w:rsid w:val="00BC5D3D"/>
  </w:style>
  <w:style w:type="paragraph" w:customStyle="1" w:styleId="aff4">
    <w:name w:val="Прижатый влево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5">
    <w:name w:val="Продолжение ссылки"/>
    <w:basedOn w:val="af1"/>
    <w:rsid w:val="00BC5D3D"/>
    <w:rPr>
      <w:color w:val="008000"/>
      <w:sz w:val="20"/>
      <w:szCs w:val="20"/>
      <w:u w:val="single"/>
    </w:rPr>
  </w:style>
  <w:style w:type="paragraph" w:customStyle="1" w:styleId="aff6">
    <w:name w:val="Словарная статья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Текст (справка)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8">
    <w:name w:val="Утратил силу"/>
    <w:basedOn w:val="af7"/>
    <w:rsid w:val="00BC5D3D"/>
    <w:rPr>
      <w:strike/>
      <w:color w:val="808000"/>
    </w:rPr>
  </w:style>
  <w:style w:type="paragraph" w:styleId="23">
    <w:name w:val="Body Text Indent 2"/>
    <w:basedOn w:val="a"/>
    <w:link w:val="24"/>
    <w:rsid w:val="00BC5D3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BC5D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BC5D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8D856-EE10-4C9C-AFFA-57381EC9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8713</Words>
  <Characters>49669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2021-04-14T05:55:00Z</dcterms:created>
  <dcterms:modified xsi:type="dcterms:W3CDTF">2021-06-02T08:02:00Z</dcterms:modified>
</cp:coreProperties>
</file>