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53E" w:rsidRDefault="00E9253E" w:rsidP="00365842">
                                  <w:pPr>
                                    <w:jc w:val="center"/>
                                    <w:rPr>
                                      <w:b/>
                                      <w:bCs/>
                                      <w:i/>
                                      <w:iCs/>
                                      <w:sz w:val="23"/>
                                    </w:rPr>
                                  </w:pPr>
                                  <w:r>
                                    <w:rPr>
                                      <w:b/>
                                      <w:bCs/>
                                      <w:i/>
                                      <w:iCs/>
                                      <w:sz w:val="23"/>
                                    </w:rPr>
                                    <w:t>1</w:t>
                                  </w:r>
                                  <w:r w:rsidR="00CA09CC">
                                    <w:rPr>
                                      <w:b/>
                                      <w:bCs/>
                                      <w:i/>
                                      <w:iCs/>
                                      <w:sz w:val="23"/>
                                    </w:rPr>
                                    <w:t>4</w:t>
                                  </w:r>
                                </w:p>
                                <w:p w:rsidR="00E9253E" w:rsidRDefault="00E9253E" w:rsidP="00365842">
                                  <w:pPr>
                                    <w:jc w:val="center"/>
                                    <w:rPr>
                                      <w:b/>
                                      <w:bCs/>
                                      <w:i/>
                                      <w:iCs/>
                                      <w:sz w:val="23"/>
                                    </w:rPr>
                                  </w:pPr>
                                  <w:r>
                                    <w:rPr>
                                      <w:b/>
                                      <w:bCs/>
                                      <w:i/>
                                      <w:iCs/>
                                      <w:sz w:val="23"/>
                                    </w:rPr>
                                    <w:t>декабря</w:t>
                                  </w:r>
                                </w:p>
                                <w:p w:rsidR="00E9253E" w:rsidRDefault="00E9253E" w:rsidP="00365842">
                                  <w:pPr>
                                    <w:jc w:val="center"/>
                                    <w:rPr>
                                      <w:b/>
                                      <w:bCs/>
                                      <w:i/>
                                      <w:iCs/>
                                      <w:sz w:val="23"/>
                                    </w:rPr>
                                  </w:pPr>
                                  <w:r>
                                    <w:rPr>
                                      <w:b/>
                                      <w:bCs/>
                                      <w:i/>
                                      <w:iCs/>
                                      <w:sz w:val="23"/>
                                    </w:rPr>
                                    <w:t>2021 года</w:t>
                                  </w:r>
                                </w:p>
                                <w:p w:rsidR="00E9253E" w:rsidRDefault="00E9253E" w:rsidP="00CB7901">
                                  <w:pPr>
                                    <w:jc w:val="center"/>
                                    <w:rPr>
                                      <w:b/>
                                      <w:bCs/>
                                      <w:i/>
                                      <w:iCs/>
                                      <w:sz w:val="23"/>
                                    </w:rPr>
                                  </w:pPr>
                                  <w:r>
                                    <w:rPr>
                                      <w:b/>
                                      <w:bCs/>
                                      <w:i/>
                                      <w:iCs/>
                                      <w:sz w:val="23"/>
                                    </w:rPr>
                                    <w:t>№35</w:t>
                                  </w:r>
                                </w:p>
                                <w:p w:rsidR="00E9253E" w:rsidRPr="002D696E" w:rsidRDefault="00E9253E"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E9253E" w:rsidRDefault="00E9253E" w:rsidP="00365842">
                            <w:pPr>
                              <w:jc w:val="center"/>
                              <w:rPr>
                                <w:b/>
                                <w:bCs/>
                                <w:i/>
                                <w:iCs/>
                                <w:sz w:val="23"/>
                              </w:rPr>
                            </w:pPr>
                            <w:r>
                              <w:rPr>
                                <w:b/>
                                <w:bCs/>
                                <w:i/>
                                <w:iCs/>
                                <w:sz w:val="23"/>
                              </w:rPr>
                              <w:t>1</w:t>
                            </w:r>
                            <w:r w:rsidR="00CA09CC">
                              <w:rPr>
                                <w:b/>
                                <w:bCs/>
                                <w:i/>
                                <w:iCs/>
                                <w:sz w:val="23"/>
                              </w:rPr>
                              <w:t>4</w:t>
                            </w:r>
                          </w:p>
                          <w:p w:rsidR="00E9253E" w:rsidRDefault="00E9253E" w:rsidP="00365842">
                            <w:pPr>
                              <w:jc w:val="center"/>
                              <w:rPr>
                                <w:b/>
                                <w:bCs/>
                                <w:i/>
                                <w:iCs/>
                                <w:sz w:val="23"/>
                              </w:rPr>
                            </w:pPr>
                            <w:r>
                              <w:rPr>
                                <w:b/>
                                <w:bCs/>
                                <w:i/>
                                <w:iCs/>
                                <w:sz w:val="23"/>
                              </w:rPr>
                              <w:t>декабря</w:t>
                            </w:r>
                          </w:p>
                          <w:p w:rsidR="00E9253E" w:rsidRDefault="00E9253E" w:rsidP="00365842">
                            <w:pPr>
                              <w:jc w:val="center"/>
                              <w:rPr>
                                <w:b/>
                                <w:bCs/>
                                <w:i/>
                                <w:iCs/>
                                <w:sz w:val="23"/>
                              </w:rPr>
                            </w:pPr>
                            <w:r>
                              <w:rPr>
                                <w:b/>
                                <w:bCs/>
                                <w:i/>
                                <w:iCs/>
                                <w:sz w:val="23"/>
                              </w:rPr>
                              <w:t>2021 года</w:t>
                            </w:r>
                          </w:p>
                          <w:p w:rsidR="00E9253E" w:rsidRDefault="00E9253E" w:rsidP="00CB7901">
                            <w:pPr>
                              <w:jc w:val="center"/>
                              <w:rPr>
                                <w:b/>
                                <w:bCs/>
                                <w:i/>
                                <w:iCs/>
                                <w:sz w:val="23"/>
                              </w:rPr>
                            </w:pPr>
                            <w:r>
                              <w:rPr>
                                <w:b/>
                                <w:bCs/>
                                <w:i/>
                                <w:iCs/>
                                <w:sz w:val="23"/>
                              </w:rPr>
                              <w:t>№35</w:t>
                            </w:r>
                          </w:p>
                          <w:p w:rsidR="00E9253E" w:rsidRPr="002D696E" w:rsidRDefault="00E9253E"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53E" w:rsidRPr="00FF6F8E" w:rsidRDefault="00E9253E">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E9253E" w:rsidRDefault="00E9253E">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E9253E" w:rsidRPr="00FF6F8E" w:rsidRDefault="00E9253E">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E9253E" w:rsidRDefault="00E9253E">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A0092C" w:rsidP="00961A30">
      <w:pPr>
        <w:ind w:firstLine="567"/>
        <w:jc w:val="center"/>
        <w:rPr>
          <w:bCs/>
          <w:i/>
          <w:sz w:val="22"/>
          <w:szCs w:val="22"/>
        </w:rPr>
      </w:pPr>
      <w:r>
        <w:rPr>
          <w:i/>
          <w:sz w:val="22"/>
          <w:szCs w:val="22"/>
        </w:rPr>
        <w:t>Решение Собрания депутатов</w:t>
      </w:r>
      <w:r w:rsidR="00961A30">
        <w:rPr>
          <w:i/>
          <w:sz w:val="22"/>
          <w:szCs w:val="22"/>
        </w:rPr>
        <w:t xml:space="preserve"> </w:t>
      </w:r>
      <w:r w:rsidR="001F2C14" w:rsidRPr="00F15AD3">
        <w:rPr>
          <w:bCs/>
          <w:i/>
          <w:sz w:val="22"/>
          <w:szCs w:val="22"/>
        </w:rPr>
        <w:t xml:space="preserve"> Большесундырского сельского поселения Моргаушского района Чувашской Республики  от </w:t>
      </w:r>
      <w:r>
        <w:rPr>
          <w:bCs/>
          <w:i/>
          <w:sz w:val="22"/>
          <w:szCs w:val="22"/>
        </w:rPr>
        <w:t xml:space="preserve">13 </w:t>
      </w:r>
      <w:r w:rsidR="009B4F7D">
        <w:rPr>
          <w:bCs/>
          <w:i/>
          <w:sz w:val="22"/>
          <w:szCs w:val="22"/>
        </w:rPr>
        <w:t>декабря 2021 года №</w:t>
      </w:r>
      <w:r>
        <w:rPr>
          <w:bCs/>
          <w:i/>
          <w:sz w:val="22"/>
          <w:szCs w:val="22"/>
        </w:rPr>
        <w:t>С-22/1</w:t>
      </w:r>
    </w:p>
    <w:p w:rsidR="00961A30" w:rsidRPr="00F15AD3" w:rsidRDefault="00961A30" w:rsidP="00961A30">
      <w:pPr>
        <w:ind w:firstLine="567"/>
        <w:jc w:val="center"/>
        <w:rPr>
          <w:b/>
          <w:sz w:val="22"/>
          <w:szCs w:val="22"/>
        </w:rPr>
      </w:pPr>
    </w:p>
    <w:p w:rsidR="00A0092C" w:rsidRPr="00A0092C" w:rsidRDefault="00A0092C" w:rsidP="00A0092C">
      <w:pPr>
        <w:widowControl w:val="0"/>
        <w:autoSpaceDE w:val="0"/>
        <w:autoSpaceDN w:val="0"/>
        <w:adjustRightInd w:val="0"/>
        <w:jc w:val="center"/>
        <w:rPr>
          <w:b/>
        </w:rPr>
      </w:pPr>
      <w:r w:rsidRPr="00A0092C">
        <w:rPr>
          <w:b/>
        </w:rPr>
        <w:t>О бюджете Большесундырского сельского</w:t>
      </w:r>
      <w:r>
        <w:rPr>
          <w:b/>
        </w:rPr>
        <w:t xml:space="preserve"> </w:t>
      </w:r>
      <w:r w:rsidRPr="00A0092C">
        <w:rPr>
          <w:b/>
        </w:rPr>
        <w:t>поселения Моргаушского района</w:t>
      </w:r>
      <w:r>
        <w:rPr>
          <w:b/>
        </w:rPr>
        <w:t xml:space="preserve"> </w:t>
      </w:r>
      <w:r w:rsidRPr="00A0092C">
        <w:rPr>
          <w:b/>
        </w:rPr>
        <w:t>Чувашской Республики на 2022 год и</w:t>
      </w:r>
      <w:r>
        <w:rPr>
          <w:b/>
        </w:rPr>
        <w:t xml:space="preserve"> </w:t>
      </w:r>
      <w:r w:rsidRPr="00A0092C">
        <w:rPr>
          <w:b/>
        </w:rPr>
        <w:t>плановый период 2023 и 2024 годов</w:t>
      </w:r>
    </w:p>
    <w:p w:rsidR="001F2C14" w:rsidRPr="009B4F7D" w:rsidRDefault="001F2C14" w:rsidP="009B4F7D">
      <w:pPr>
        <w:tabs>
          <w:tab w:val="left" w:pos="5040"/>
        </w:tabs>
        <w:jc w:val="center"/>
        <w:rPr>
          <w:sz w:val="17"/>
          <w:szCs w:val="17"/>
          <w:highlight w:val="yellow"/>
          <w:lang w:eastAsia="en-US"/>
        </w:rPr>
      </w:pPr>
    </w:p>
    <w:p w:rsidR="007E3A81" w:rsidRPr="007E3A81" w:rsidRDefault="00795BE5" w:rsidP="007E3A81">
      <w:pPr>
        <w:rPr>
          <w:b/>
          <w:sz w:val="17"/>
          <w:szCs w:val="17"/>
        </w:rPr>
      </w:pPr>
      <w:r w:rsidRPr="009B4F7D">
        <w:rPr>
          <w:sz w:val="17"/>
          <w:szCs w:val="17"/>
        </w:rPr>
        <w:t xml:space="preserve">  </w:t>
      </w:r>
      <w:r w:rsidR="007E3A81" w:rsidRPr="007E3A81">
        <w:rPr>
          <w:sz w:val="17"/>
          <w:szCs w:val="17"/>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Большесундырского сельского поселения Моргаушского района Чувашской Республики, Собрание депутатов Большесундырского сельского поселения  Моргаушского района Чувашской Республики</w:t>
      </w:r>
      <w:r w:rsidR="007E3A81" w:rsidRPr="007E3A81">
        <w:rPr>
          <w:b/>
          <w:sz w:val="17"/>
          <w:szCs w:val="17"/>
        </w:rPr>
        <w:t xml:space="preserve"> решило:</w:t>
      </w:r>
    </w:p>
    <w:p w:rsidR="007E3A81" w:rsidRPr="007E3A81" w:rsidRDefault="007E3A81" w:rsidP="007E3A81">
      <w:pPr>
        <w:widowControl w:val="0"/>
        <w:autoSpaceDE w:val="0"/>
        <w:autoSpaceDN w:val="0"/>
        <w:adjustRightInd w:val="0"/>
        <w:ind w:firstLine="720"/>
        <w:jc w:val="both"/>
        <w:rPr>
          <w:b/>
          <w:sz w:val="17"/>
          <w:szCs w:val="17"/>
        </w:rPr>
      </w:pPr>
    </w:p>
    <w:p w:rsidR="007E3A81" w:rsidRPr="007E3A81" w:rsidRDefault="007E3A81" w:rsidP="007E3A81">
      <w:pPr>
        <w:widowControl w:val="0"/>
        <w:autoSpaceDE w:val="0"/>
        <w:autoSpaceDN w:val="0"/>
        <w:adjustRightInd w:val="0"/>
        <w:ind w:firstLine="720"/>
        <w:jc w:val="both"/>
        <w:rPr>
          <w:b/>
          <w:color w:val="000000"/>
          <w:sz w:val="17"/>
          <w:szCs w:val="17"/>
        </w:rPr>
      </w:pPr>
      <w:bookmarkStart w:id="1" w:name="sub_1"/>
      <w:r w:rsidRPr="007E3A81">
        <w:rPr>
          <w:b/>
          <w:bCs/>
          <w:sz w:val="17"/>
          <w:szCs w:val="17"/>
        </w:rPr>
        <w:t>Статья 1.</w:t>
      </w:r>
      <w:r w:rsidRPr="007E3A81">
        <w:rPr>
          <w:sz w:val="17"/>
          <w:szCs w:val="17"/>
        </w:rPr>
        <w:t xml:space="preserve"> </w:t>
      </w:r>
      <w:r w:rsidRPr="007E3A81">
        <w:rPr>
          <w:b/>
          <w:sz w:val="17"/>
          <w:szCs w:val="17"/>
        </w:rPr>
        <w:t xml:space="preserve">Основные характеристики бюджета Большесундырского сельского поселения Моргаушского района Чувашской Республики </w:t>
      </w:r>
      <w:r w:rsidRPr="007E3A81">
        <w:rPr>
          <w:b/>
          <w:color w:val="000000"/>
          <w:sz w:val="17"/>
          <w:szCs w:val="17"/>
        </w:rPr>
        <w:t xml:space="preserve">на 2022 год и плановый </w:t>
      </w:r>
      <w:r w:rsidRPr="007E3A81">
        <w:rPr>
          <w:b/>
          <w:color w:val="000000"/>
          <w:sz w:val="17"/>
          <w:szCs w:val="17"/>
        </w:rPr>
        <w:br/>
        <w:t>период 2023 и 2024 годов</w:t>
      </w:r>
    </w:p>
    <w:p w:rsidR="007E3A81" w:rsidRPr="007E3A81" w:rsidRDefault="007E3A81" w:rsidP="007E3A81">
      <w:pPr>
        <w:widowControl w:val="0"/>
        <w:autoSpaceDE w:val="0"/>
        <w:autoSpaceDN w:val="0"/>
        <w:adjustRightInd w:val="0"/>
        <w:jc w:val="both"/>
        <w:rPr>
          <w:b/>
          <w:sz w:val="17"/>
          <w:szCs w:val="17"/>
        </w:rPr>
      </w:pPr>
    </w:p>
    <w:p w:rsidR="007E3A81" w:rsidRPr="007E3A81" w:rsidRDefault="007E3A81" w:rsidP="007E3A81">
      <w:pPr>
        <w:widowControl w:val="0"/>
        <w:autoSpaceDE w:val="0"/>
        <w:autoSpaceDN w:val="0"/>
        <w:adjustRightInd w:val="0"/>
        <w:ind w:firstLine="720"/>
        <w:jc w:val="both"/>
        <w:rPr>
          <w:sz w:val="17"/>
          <w:szCs w:val="17"/>
        </w:rPr>
      </w:pPr>
      <w:bookmarkStart w:id="2" w:name="sub_100"/>
      <w:bookmarkEnd w:id="1"/>
      <w:r w:rsidRPr="007E3A81">
        <w:rPr>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7E3A81">
        <w:rPr>
          <w:b/>
          <w:sz w:val="17"/>
          <w:szCs w:val="17"/>
        </w:rPr>
        <w:t xml:space="preserve"> </w:t>
      </w:r>
      <w:r w:rsidRPr="007E3A81">
        <w:rPr>
          <w:sz w:val="17"/>
          <w:szCs w:val="17"/>
        </w:rPr>
        <w:t>на 2022 год:</w:t>
      </w:r>
    </w:p>
    <w:bookmarkEnd w:id="2"/>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29 032,2 тыс. рублей, в том числе объем межбюджетных трансфертов из районного бюджета Моргаушского района Чувашской Республики в сумме 25 059,8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общий объем расходов бюджета Большесундырского сельского поселения Моргаушского района Чувашской Республики в сумме 29 032,2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предельный объем муниципального долга в сумме 0,00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верхний предел муниципального внутреннего долга на 1 января 2023 года в сумме 0,00  тыс. рублей, в том числе верхний предел долга по муниципальным гарантиям в сумме 0,00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прогнозируемый дефицит бюджета Большесундырского сельского поселения Моргаушского района Чувашской Республики в сумме 0,00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2. Утвердить основные характеристики бюджета Большесундырского сельского поселения Моргаушского района Чувашской Республики на 2023 год:</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17 372,1 тыс.рублей, в том числе объем межбюджетных трансфертов из районного бюджета Моргаушского района Чувашской Республики в сумме 13 269,9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общий объем расходов бюджета Большесундырского сельского поселения Моргаушского района Чувашской Республики в сумме 17 372,1 тыс. рублей, в том числе условно утвержденные расходы в сумме 216,5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предельный объем муниципального долга в сумме 0,00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верхний предел муниципального внутреннего долга на 1 января 2024 года в сумме 0,00 рублей, в том числе верхний предел долга по муниципальным гарантиям в сумме 0,00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3. Утвердить основные характеристики  бюджета Большесундырского сельского поселения Моргаушского района Чувашской Республики на 2024 год:</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18 017,1 тыс. рублей, в том числе объем межбюджетных трансфертов из районного бюджета Моргаушского района Чувашской Республики в сумме 13 843,9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общий объем расходов бюджета Большесундырского сельского поселения Моргаушского района Чувашской Республики в сумме 18 017,1 тыс.  рублей, в том числе условно утвержденные расходы в сумме  426,1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предельный объем муниципального долга в сумме 0,00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верхний предел муниципального внутреннего долга на 1 января 2025 года в сумме 0,00 рублей, в том числе верхний предел долга по муниципальным гарантиям в сумме 0,00 тыс.рублей.</w:t>
      </w:r>
    </w:p>
    <w:p w:rsidR="007E3A81" w:rsidRPr="007E3A81" w:rsidRDefault="007E3A81" w:rsidP="007E3A81">
      <w:pPr>
        <w:widowControl w:val="0"/>
        <w:autoSpaceDE w:val="0"/>
        <w:autoSpaceDN w:val="0"/>
        <w:adjustRightInd w:val="0"/>
        <w:ind w:firstLine="720"/>
        <w:jc w:val="both"/>
        <w:rPr>
          <w:sz w:val="17"/>
          <w:szCs w:val="17"/>
        </w:rPr>
      </w:pPr>
    </w:p>
    <w:p w:rsidR="007E3A81" w:rsidRPr="007E3A81" w:rsidRDefault="007E3A81" w:rsidP="007E3A81">
      <w:pPr>
        <w:widowControl w:val="0"/>
        <w:autoSpaceDE w:val="0"/>
        <w:autoSpaceDN w:val="0"/>
        <w:adjustRightInd w:val="0"/>
        <w:ind w:firstLine="720"/>
        <w:jc w:val="both"/>
        <w:rPr>
          <w:b/>
          <w:color w:val="000000"/>
          <w:sz w:val="17"/>
          <w:szCs w:val="17"/>
        </w:rPr>
      </w:pPr>
      <w:bookmarkStart w:id="3" w:name="sub_2"/>
      <w:r w:rsidRPr="007E3A81">
        <w:rPr>
          <w:b/>
          <w:bCs/>
          <w:sz w:val="17"/>
          <w:szCs w:val="17"/>
        </w:rPr>
        <w:t>Статья 2.</w:t>
      </w:r>
      <w:r w:rsidRPr="007E3A81">
        <w:rPr>
          <w:sz w:val="17"/>
          <w:szCs w:val="17"/>
        </w:rPr>
        <w:t xml:space="preserve"> </w:t>
      </w:r>
      <w:r w:rsidRPr="007E3A81">
        <w:rPr>
          <w:b/>
          <w:sz w:val="17"/>
          <w:szCs w:val="17"/>
        </w:rPr>
        <w:t>Нормативы распределения доходов бюджету Большесундырского сельского поселения</w:t>
      </w:r>
      <w:r w:rsidRPr="007E3A81">
        <w:rPr>
          <w:b/>
          <w:color w:val="000000"/>
          <w:sz w:val="17"/>
          <w:szCs w:val="17"/>
        </w:rPr>
        <w:t xml:space="preserve"> Моргаушского района Чувашской Республики на 2022 год и плановый период 2023 и 2024 годов</w:t>
      </w:r>
    </w:p>
    <w:p w:rsidR="007E3A81" w:rsidRPr="007E3A81" w:rsidRDefault="007E3A81" w:rsidP="007E3A81">
      <w:pPr>
        <w:widowControl w:val="0"/>
        <w:autoSpaceDE w:val="0"/>
        <w:autoSpaceDN w:val="0"/>
        <w:adjustRightInd w:val="0"/>
        <w:ind w:firstLine="720"/>
        <w:jc w:val="both"/>
        <w:rPr>
          <w:b/>
          <w:sz w:val="17"/>
          <w:szCs w:val="17"/>
        </w:rPr>
      </w:pPr>
    </w:p>
    <w:bookmarkEnd w:id="3"/>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 xml:space="preserve">В соответствии с пунктом 2 статьи 184.1 Бюджетного кодекса Российской Федерации, </w:t>
      </w:r>
      <w:r w:rsidRPr="007E3A81">
        <w:rPr>
          <w:color w:val="000000"/>
          <w:sz w:val="17"/>
          <w:szCs w:val="17"/>
        </w:rPr>
        <w:t xml:space="preserve">статьей 3 решения Собрания депутатов Большесундырского сельского поселения от 17.10.2014г. №С-57/2 «О регулировании бюджетных правоотношений в Большесундырском сельском поселении Моргаушского района Чувашской Республики» </w:t>
      </w:r>
      <w:r w:rsidRPr="007E3A81">
        <w:rPr>
          <w:sz w:val="17"/>
          <w:szCs w:val="17"/>
        </w:rPr>
        <w:t>утвердить нормативы распределения доходов между бюджетом Большесундырского сельского поселения Моргаушского района Чувашской Республики и районным бюджетом Моргаушского района Чувашской Республики на 2022 год и плановый период 2023 и 2024 годов,  согласно приложению 1 к настоящему решению.</w:t>
      </w:r>
    </w:p>
    <w:p w:rsidR="007E3A81" w:rsidRPr="007E3A81" w:rsidRDefault="007E3A81" w:rsidP="007E3A81">
      <w:pPr>
        <w:widowControl w:val="0"/>
        <w:autoSpaceDE w:val="0"/>
        <w:autoSpaceDN w:val="0"/>
        <w:adjustRightInd w:val="0"/>
        <w:ind w:firstLine="720"/>
        <w:jc w:val="both"/>
        <w:rPr>
          <w:sz w:val="17"/>
          <w:szCs w:val="17"/>
        </w:rPr>
      </w:pPr>
    </w:p>
    <w:p w:rsidR="007E3A81" w:rsidRPr="007E3A81" w:rsidRDefault="007E3A81" w:rsidP="007E3A81">
      <w:pPr>
        <w:widowControl w:val="0"/>
        <w:autoSpaceDE w:val="0"/>
        <w:autoSpaceDN w:val="0"/>
        <w:adjustRightInd w:val="0"/>
        <w:ind w:firstLine="720"/>
        <w:jc w:val="both"/>
        <w:rPr>
          <w:b/>
          <w:sz w:val="17"/>
          <w:szCs w:val="17"/>
        </w:rPr>
      </w:pPr>
      <w:bookmarkStart w:id="4" w:name="sub_3"/>
      <w:r w:rsidRPr="007E3A81">
        <w:rPr>
          <w:b/>
          <w:bCs/>
          <w:sz w:val="17"/>
          <w:szCs w:val="17"/>
        </w:rPr>
        <w:lastRenderedPageBreak/>
        <w:t>Статья 3.</w:t>
      </w:r>
      <w:r w:rsidRPr="007E3A81">
        <w:rPr>
          <w:sz w:val="17"/>
          <w:szCs w:val="17"/>
        </w:rPr>
        <w:t xml:space="preserve"> </w:t>
      </w:r>
      <w:r w:rsidRPr="007E3A81">
        <w:rPr>
          <w:b/>
          <w:sz w:val="17"/>
          <w:szCs w:val="17"/>
        </w:rPr>
        <w:t>Дополнительный норматив отчислений от налога на доходы физических лиц в бюджет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20"/>
        <w:jc w:val="both"/>
        <w:rPr>
          <w:sz w:val="17"/>
          <w:szCs w:val="17"/>
        </w:rPr>
      </w:pPr>
    </w:p>
    <w:bookmarkEnd w:id="4"/>
    <w:p w:rsidR="007E3A81" w:rsidRPr="007E3A81" w:rsidRDefault="007E3A81" w:rsidP="007E3A81">
      <w:pPr>
        <w:widowControl w:val="0"/>
        <w:autoSpaceDE w:val="0"/>
        <w:autoSpaceDN w:val="0"/>
        <w:adjustRightInd w:val="0"/>
        <w:ind w:firstLine="720"/>
        <w:jc w:val="both"/>
        <w:rPr>
          <w:sz w:val="17"/>
          <w:szCs w:val="17"/>
        </w:rPr>
      </w:pPr>
      <w:r w:rsidRPr="007E3A81">
        <w:rPr>
          <w:color w:val="000000"/>
          <w:sz w:val="17"/>
          <w:szCs w:val="17"/>
        </w:rPr>
        <w:t>Учесть, что в соответствии с</w:t>
      </w:r>
      <w:r w:rsidRPr="007E3A81">
        <w:rPr>
          <w:sz w:val="17"/>
          <w:szCs w:val="17"/>
        </w:rPr>
        <w:t xml:space="preserve"> Законом Чувашской Республики  от 25.11.2021 года № 86 </w:t>
      </w:r>
      <w:r w:rsidRPr="007E3A81">
        <w:rPr>
          <w:color w:val="000000"/>
          <w:sz w:val="17"/>
          <w:szCs w:val="17"/>
        </w:rPr>
        <w:t>«О республиканском бюджете Чувашской Республики на 2022  год и плановый период 2023 и 2024 годов»</w:t>
      </w:r>
      <w:r w:rsidRPr="007E3A81">
        <w:rPr>
          <w:sz w:val="17"/>
          <w:szCs w:val="17"/>
        </w:rPr>
        <w:t>, на 2022 год дополнительные нормативы отчислений от налога на доходы физических лиц в бюджет сельского поселения - в размере 1,0 процента.</w:t>
      </w:r>
    </w:p>
    <w:p w:rsidR="007E3A81" w:rsidRPr="007E3A81" w:rsidRDefault="007E3A81" w:rsidP="007E3A81">
      <w:pPr>
        <w:widowControl w:val="0"/>
        <w:autoSpaceDE w:val="0"/>
        <w:autoSpaceDN w:val="0"/>
        <w:adjustRightInd w:val="0"/>
        <w:ind w:left="1985" w:hanging="1277"/>
        <w:jc w:val="both"/>
        <w:rPr>
          <w:b/>
          <w:bCs/>
          <w:color w:val="000080"/>
          <w:sz w:val="17"/>
          <w:szCs w:val="17"/>
        </w:rPr>
      </w:pPr>
    </w:p>
    <w:p w:rsidR="007E3A81" w:rsidRPr="007E3A81" w:rsidRDefault="007E3A81" w:rsidP="007E3A81">
      <w:pPr>
        <w:widowControl w:val="0"/>
        <w:autoSpaceDE w:val="0"/>
        <w:autoSpaceDN w:val="0"/>
        <w:adjustRightInd w:val="0"/>
        <w:ind w:firstLine="709"/>
        <w:jc w:val="both"/>
        <w:rPr>
          <w:b/>
          <w:sz w:val="17"/>
          <w:szCs w:val="17"/>
        </w:rPr>
      </w:pPr>
      <w:r w:rsidRPr="007E3A81">
        <w:rPr>
          <w:b/>
          <w:bCs/>
          <w:sz w:val="17"/>
          <w:szCs w:val="17"/>
        </w:rPr>
        <w:t>Статья 4.</w:t>
      </w:r>
      <w:r w:rsidRPr="007E3A81">
        <w:rPr>
          <w:b/>
          <w:sz w:val="17"/>
          <w:szCs w:val="17"/>
        </w:rPr>
        <w:t xml:space="preserve">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бюджету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09"/>
        <w:jc w:val="both"/>
        <w:rPr>
          <w:b/>
          <w:sz w:val="17"/>
          <w:szCs w:val="17"/>
        </w:rPr>
      </w:pPr>
    </w:p>
    <w:p w:rsidR="007E3A81" w:rsidRPr="007E3A81" w:rsidRDefault="007E3A81" w:rsidP="007E3A81">
      <w:pPr>
        <w:widowControl w:val="0"/>
        <w:autoSpaceDE w:val="0"/>
        <w:autoSpaceDN w:val="0"/>
        <w:adjustRightInd w:val="0"/>
        <w:ind w:firstLine="709"/>
        <w:jc w:val="both"/>
        <w:outlineLvl w:val="2"/>
        <w:rPr>
          <w:bCs/>
          <w:color w:val="000000"/>
          <w:sz w:val="17"/>
          <w:szCs w:val="17"/>
        </w:rPr>
      </w:pPr>
      <w:r w:rsidRPr="007E3A81">
        <w:rPr>
          <w:bCs/>
          <w:color w:val="000000"/>
          <w:sz w:val="17"/>
          <w:szCs w:val="17"/>
        </w:rPr>
        <w:t>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2022 год и плановый период 2023 и 2024 годов» 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размере 0,0290 процента.</w:t>
      </w:r>
    </w:p>
    <w:p w:rsidR="007E3A81" w:rsidRPr="007E3A81" w:rsidRDefault="007E3A81" w:rsidP="007E3A81">
      <w:pPr>
        <w:widowControl w:val="0"/>
        <w:autoSpaceDE w:val="0"/>
        <w:autoSpaceDN w:val="0"/>
        <w:adjustRightInd w:val="0"/>
        <w:ind w:firstLine="709"/>
        <w:jc w:val="both"/>
        <w:rPr>
          <w:sz w:val="17"/>
          <w:szCs w:val="17"/>
        </w:rPr>
      </w:pPr>
    </w:p>
    <w:p w:rsidR="007E3A81" w:rsidRPr="007E3A81" w:rsidRDefault="007E3A81" w:rsidP="007E3A81">
      <w:pPr>
        <w:widowControl w:val="0"/>
        <w:autoSpaceDE w:val="0"/>
        <w:autoSpaceDN w:val="0"/>
        <w:adjustRightInd w:val="0"/>
        <w:ind w:firstLine="720"/>
        <w:jc w:val="both"/>
        <w:rPr>
          <w:b/>
          <w:bCs/>
          <w:sz w:val="17"/>
          <w:szCs w:val="17"/>
        </w:rPr>
      </w:pPr>
      <w:bookmarkStart w:id="5" w:name="sub_6"/>
      <w:r w:rsidRPr="007E3A81">
        <w:rPr>
          <w:b/>
          <w:bCs/>
          <w:sz w:val="17"/>
          <w:szCs w:val="17"/>
        </w:rPr>
        <w:t>Статья 5. Прогнозируемые объемы доходов бюджета Большесундырского сельского поселения Моргаушского района Чувашской Республики на 2022 год и на плановый период 2023 и 2024 годов</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Учесть в бюджете Большесундырского сельского поселения Моргаушского района Чувашской Республики прогнозируемые объемы доходов бюджета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2022 год согласно приложению 2  к настоящему решению;</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2023 и 2024 годы согласно приложению 3 к настоящему решению.</w:t>
      </w:r>
    </w:p>
    <w:p w:rsidR="007E3A81" w:rsidRPr="007E3A81" w:rsidRDefault="007E3A81" w:rsidP="007E3A81">
      <w:pPr>
        <w:widowControl w:val="0"/>
        <w:autoSpaceDE w:val="0"/>
        <w:autoSpaceDN w:val="0"/>
        <w:adjustRightInd w:val="0"/>
        <w:ind w:firstLine="709"/>
        <w:jc w:val="both"/>
        <w:rPr>
          <w:b/>
          <w:bCs/>
          <w:sz w:val="17"/>
          <w:szCs w:val="17"/>
        </w:rPr>
      </w:pPr>
    </w:p>
    <w:p w:rsidR="007E3A81" w:rsidRPr="007E3A81" w:rsidRDefault="007E3A81" w:rsidP="007E3A81">
      <w:pPr>
        <w:widowControl w:val="0"/>
        <w:autoSpaceDE w:val="0"/>
        <w:autoSpaceDN w:val="0"/>
        <w:adjustRightInd w:val="0"/>
        <w:ind w:firstLine="709"/>
        <w:jc w:val="both"/>
        <w:rPr>
          <w:b/>
          <w:sz w:val="17"/>
          <w:szCs w:val="17"/>
        </w:rPr>
      </w:pPr>
      <w:r w:rsidRPr="007E3A81">
        <w:rPr>
          <w:b/>
          <w:bCs/>
          <w:sz w:val="17"/>
          <w:szCs w:val="17"/>
        </w:rPr>
        <w:t>Статья 6.</w:t>
      </w:r>
      <w:r w:rsidRPr="007E3A81">
        <w:rPr>
          <w:sz w:val="17"/>
          <w:szCs w:val="17"/>
        </w:rPr>
        <w:t xml:space="preserve"> </w:t>
      </w:r>
      <w:r w:rsidRPr="007E3A81">
        <w:rPr>
          <w:b/>
          <w:sz w:val="17"/>
          <w:szCs w:val="17"/>
        </w:rPr>
        <w:t>Бюджетные ассигнования бюджета Большесундырского сельского поселения Моргаушского района Чувашской Республики на 2022 год и плановый период 2023 и 2024 годов</w:t>
      </w:r>
    </w:p>
    <w:p w:rsidR="007E3A81" w:rsidRPr="007E3A81" w:rsidRDefault="007E3A81" w:rsidP="007E3A81">
      <w:pPr>
        <w:widowControl w:val="0"/>
        <w:autoSpaceDE w:val="0"/>
        <w:autoSpaceDN w:val="0"/>
        <w:adjustRightInd w:val="0"/>
        <w:ind w:firstLine="720"/>
        <w:jc w:val="both"/>
        <w:rPr>
          <w:sz w:val="17"/>
          <w:szCs w:val="17"/>
        </w:rPr>
      </w:pPr>
    </w:p>
    <w:bookmarkEnd w:id="5"/>
    <w:p w:rsidR="007E3A81" w:rsidRPr="007E3A81" w:rsidRDefault="007E3A81" w:rsidP="007E3A81">
      <w:pPr>
        <w:autoSpaceDE w:val="0"/>
        <w:autoSpaceDN w:val="0"/>
        <w:adjustRightInd w:val="0"/>
        <w:ind w:firstLine="720"/>
        <w:jc w:val="both"/>
        <w:rPr>
          <w:sz w:val="17"/>
          <w:szCs w:val="17"/>
        </w:rPr>
      </w:pPr>
      <w:r w:rsidRPr="007E3A81">
        <w:rPr>
          <w:sz w:val="17"/>
          <w:szCs w:val="17"/>
        </w:rPr>
        <w:t>1. Утвердить:</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а)</w:t>
      </w:r>
      <w:r w:rsidRPr="007E3A81">
        <w:rPr>
          <w:sz w:val="17"/>
          <w:szCs w:val="17"/>
          <w:lang w:val="en-US"/>
        </w:rPr>
        <w:t> </w:t>
      </w:r>
      <w:r w:rsidRPr="007E3A81">
        <w:rPr>
          <w:sz w:val="17"/>
          <w:szCs w:val="17"/>
        </w:rPr>
        <w:t xml:space="preserve">распределение бюджетных ассигнований </w:t>
      </w:r>
      <w:r w:rsidRPr="007E3A81">
        <w:rPr>
          <w:bCs/>
          <w:sz w:val="17"/>
          <w:szCs w:val="17"/>
        </w:rPr>
        <w:t xml:space="preserve">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w:t>
      </w:r>
      <w:r w:rsidRPr="007E3A81">
        <w:rPr>
          <w:sz w:val="17"/>
          <w:szCs w:val="17"/>
        </w:rPr>
        <w:t xml:space="preserve">бюджета Большесундырского сельского поселения Моргаушского района Чувашской Республики </w:t>
      </w:r>
      <w:r w:rsidRPr="007E3A81">
        <w:rPr>
          <w:bCs/>
          <w:sz w:val="17"/>
          <w:szCs w:val="17"/>
        </w:rPr>
        <w:t xml:space="preserve">на 2022 год </w:t>
      </w:r>
      <w:r w:rsidRPr="007E3A81">
        <w:rPr>
          <w:sz w:val="17"/>
          <w:szCs w:val="17"/>
        </w:rPr>
        <w:t xml:space="preserve">согласно </w:t>
      </w:r>
      <w:hyperlink w:anchor="sub_4000" w:history="1">
        <w:r w:rsidRPr="007E3A81">
          <w:rPr>
            <w:sz w:val="17"/>
            <w:szCs w:val="17"/>
          </w:rPr>
          <w:t xml:space="preserve">приложению </w:t>
        </w:r>
      </w:hyperlink>
      <w:r w:rsidRPr="007E3A81">
        <w:rPr>
          <w:sz w:val="17"/>
          <w:szCs w:val="17"/>
        </w:rPr>
        <w:t xml:space="preserve">4 к настоящему решению; </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б)</w:t>
      </w:r>
      <w:r w:rsidRPr="007E3A81">
        <w:rPr>
          <w:sz w:val="17"/>
          <w:szCs w:val="17"/>
          <w:lang w:val="en-US"/>
        </w:rPr>
        <w:t> </w:t>
      </w:r>
      <w:r w:rsidRPr="007E3A81">
        <w:rPr>
          <w:sz w:val="17"/>
          <w:szCs w:val="17"/>
        </w:rPr>
        <w:t xml:space="preserve">распределение бюджетных ассигнований </w:t>
      </w:r>
      <w:r w:rsidRPr="007E3A81">
        <w:rPr>
          <w:bCs/>
          <w:sz w:val="17"/>
          <w:szCs w:val="17"/>
        </w:rPr>
        <w:t xml:space="preserve">по разделам, подразделам, целевым статьям (муниципальным программам </w:t>
      </w:r>
      <w:bookmarkStart w:id="6" w:name="OLE_LINK1"/>
      <w:bookmarkStart w:id="7" w:name="OLE_LINK2"/>
      <w:r w:rsidRPr="007E3A81">
        <w:rPr>
          <w:bCs/>
          <w:sz w:val="17"/>
          <w:szCs w:val="17"/>
        </w:rPr>
        <w:t xml:space="preserve">Моргаушского района Чувашской Республики </w:t>
      </w:r>
      <w:bookmarkEnd w:id="6"/>
      <w:bookmarkEnd w:id="7"/>
      <w:r w:rsidRPr="007E3A81">
        <w:rPr>
          <w:bCs/>
          <w:sz w:val="17"/>
          <w:szCs w:val="17"/>
        </w:rPr>
        <w:t xml:space="preserve">и непрограммным направлениям деятельности) и группам (группам и подгруппам) видов расходов классификации расходов </w:t>
      </w:r>
      <w:r w:rsidRPr="007E3A81">
        <w:rPr>
          <w:sz w:val="17"/>
          <w:szCs w:val="17"/>
        </w:rPr>
        <w:t xml:space="preserve">бюджета Большесундырского сельского поселения Моргаушского района Чувашской Республики на 2023 и 2024 годы согласно </w:t>
      </w:r>
      <w:hyperlink w:anchor="sub_4000" w:history="1">
        <w:r w:rsidRPr="007E3A81">
          <w:rPr>
            <w:sz w:val="17"/>
            <w:szCs w:val="17"/>
          </w:rPr>
          <w:t xml:space="preserve">приложению </w:t>
        </w:r>
      </w:hyperlink>
      <w:r w:rsidRPr="007E3A81">
        <w:rPr>
          <w:sz w:val="17"/>
          <w:szCs w:val="17"/>
        </w:rPr>
        <w:t xml:space="preserve">5 к настоящему решению; </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в)</w:t>
      </w:r>
      <w:r w:rsidRPr="007E3A81">
        <w:rPr>
          <w:sz w:val="17"/>
          <w:szCs w:val="17"/>
          <w:lang w:val="en-US"/>
        </w:rPr>
        <w:t> </w:t>
      </w:r>
      <w:r w:rsidRPr="007E3A81">
        <w:rPr>
          <w:sz w:val="17"/>
          <w:szCs w:val="17"/>
        </w:rPr>
        <w:t xml:space="preserve">распределение бюджетных ассигнований </w:t>
      </w:r>
      <w:r w:rsidRPr="007E3A81">
        <w:rPr>
          <w:bCs/>
          <w:sz w:val="17"/>
          <w:szCs w:val="17"/>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7E3A81">
        <w:rPr>
          <w:sz w:val="17"/>
          <w:szCs w:val="17"/>
        </w:rPr>
        <w:t>бюджета Большесундырского сельского поселения</w:t>
      </w:r>
      <w:r w:rsidRPr="007E3A81">
        <w:rPr>
          <w:bCs/>
          <w:sz w:val="17"/>
          <w:szCs w:val="17"/>
        </w:rPr>
        <w:t xml:space="preserve"> Моргаушского района Чувашской Республики </w:t>
      </w:r>
      <w:r w:rsidRPr="007E3A81">
        <w:rPr>
          <w:sz w:val="17"/>
          <w:szCs w:val="17"/>
        </w:rPr>
        <w:t xml:space="preserve">на 2022 год согласно </w:t>
      </w:r>
      <w:hyperlink w:anchor="sub_4000" w:history="1">
        <w:r w:rsidRPr="007E3A81">
          <w:rPr>
            <w:sz w:val="17"/>
            <w:szCs w:val="17"/>
          </w:rPr>
          <w:t xml:space="preserve">приложению </w:t>
        </w:r>
      </w:hyperlink>
      <w:r w:rsidRPr="007E3A81">
        <w:rPr>
          <w:sz w:val="17"/>
          <w:szCs w:val="17"/>
        </w:rPr>
        <w:t>6 к настоящему решению;</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г)</w:t>
      </w:r>
      <w:r w:rsidRPr="007E3A81">
        <w:rPr>
          <w:sz w:val="17"/>
          <w:szCs w:val="17"/>
          <w:lang w:val="en-US"/>
        </w:rPr>
        <w:t> </w:t>
      </w:r>
      <w:r w:rsidRPr="007E3A81">
        <w:rPr>
          <w:sz w:val="17"/>
          <w:szCs w:val="17"/>
        </w:rPr>
        <w:t xml:space="preserve">распределение бюджетных ассигнований </w:t>
      </w:r>
      <w:r w:rsidRPr="007E3A81">
        <w:rPr>
          <w:bCs/>
          <w:sz w:val="17"/>
          <w:szCs w:val="17"/>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7E3A81">
        <w:rPr>
          <w:sz w:val="17"/>
          <w:szCs w:val="17"/>
        </w:rPr>
        <w:t xml:space="preserve">бюджета Большесундырского сельского поселения Моргаушского района Чувашской Республики на 2023 и 2024 годы согласно </w:t>
      </w:r>
      <w:hyperlink w:anchor="sub_4000" w:history="1">
        <w:r w:rsidRPr="007E3A81">
          <w:rPr>
            <w:sz w:val="17"/>
            <w:szCs w:val="17"/>
          </w:rPr>
          <w:t xml:space="preserve">приложению </w:t>
        </w:r>
      </w:hyperlink>
      <w:r w:rsidRPr="007E3A81">
        <w:rPr>
          <w:sz w:val="17"/>
          <w:szCs w:val="17"/>
        </w:rPr>
        <w:t>7 к настоящему решению;</w:t>
      </w:r>
    </w:p>
    <w:p w:rsidR="007E3A81" w:rsidRPr="007E3A81" w:rsidRDefault="007E3A81" w:rsidP="007E3A81">
      <w:pPr>
        <w:widowControl w:val="0"/>
        <w:autoSpaceDE w:val="0"/>
        <w:autoSpaceDN w:val="0"/>
        <w:adjustRightInd w:val="0"/>
        <w:ind w:firstLine="708"/>
        <w:jc w:val="both"/>
        <w:rPr>
          <w:sz w:val="17"/>
          <w:szCs w:val="17"/>
        </w:rPr>
      </w:pPr>
      <w:bookmarkStart w:id="8" w:name="sub_62"/>
      <w:r w:rsidRPr="007E3A81">
        <w:rPr>
          <w:sz w:val="17"/>
          <w:szCs w:val="17"/>
        </w:rPr>
        <w:t>д)</w:t>
      </w:r>
      <w:r w:rsidRPr="007E3A81">
        <w:rPr>
          <w:sz w:val="17"/>
          <w:szCs w:val="17"/>
          <w:lang w:val="en-US"/>
        </w:rPr>
        <w:t> </w:t>
      </w:r>
      <w:r w:rsidRPr="007E3A81">
        <w:rPr>
          <w:sz w:val="17"/>
          <w:szCs w:val="17"/>
        </w:rPr>
        <w:t>в</w:t>
      </w:r>
      <w:r w:rsidRPr="007E3A81">
        <w:rPr>
          <w:bCs/>
          <w:sz w:val="17"/>
          <w:szCs w:val="17"/>
        </w:rPr>
        <w:t xml:space="preserve">едомственную структуру расходов </w:t>
      </w:r>
      <w:r w:rsidRPr="007E3A81">
        <w:rPr>
          <w:sz w:val="17"/>
          <w:szCs w:val="17"/>
        </w:rPr>
        <w:t>бюджета Большесундырского сельского поселения</w:t>
      </w:r>
      <w:r w:rsidRPr="007E3A81">
        <w:rPr>
          <w:b/>
          <w:bCs/>
          <w:sz w:val="17"/>
          <w:szCs w:val="17"/>
        </w:rPr>
        <w:t xml:space="preserve"> </w:t>
      </w:r>
      <w:r w:rsidRPr="007E3A81">
        <w:rPr>
          <w:bCs/>
          <w:sz w:val="17"/>
          <w:szCs w:val="17"/>
        </w:rPr>
        <w:t>Моргаушского района Чувашской Республики</w:t>
      </w:r>
      <w:r w:rsidRPr="007E3A81">
        <w:rPr>
          <w:b/>
          <w:bCs/>
          <w:sz w:val="17"/>
          <w:szCs w:val="17"/>
        </w:rPr>
        <w:t xml:space="preserve"> </w:t>
      </w:r>
      <w:r w:rsidRPr="007E3A81">
        <w:rPr>
          <w:sz w:val="17"/>
          <w:szCs w:val="17"/>
        </w:rPr>
        <w:t xml:space="preserve">на 2022 год согласно </w:t>
      </w:r>
      <w:hyperlink w:anchor="sub_4000" w:history="1">
        <w:r w:rsidRPr="007E3A81">
          <w:rPr>
            <w:sz w:val="17"/>
            <w:szCs w:val="17"/>
          </w:rPr>
          <w:t xml:space="preserve">приложению </w:t>
        </w:r>
      </w:hyperlink>
      <w:r w:rsidRPr="007E3A81">
        <w:rPr>
          <w:sz w:val="17"/>
          <w:szCs w:val="17"/>
        </w:rPr>
        <w:t>8 к настоящему решению;</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е)</w:t>
      </w:r>
      <w:r w:rsidRPr="007E3A81">
        <w:rPr>
          <w:sz w:val="17"/>
          <w:szCs w:val="17"/>
          <w:lang w:val="en-US"/>
        </w:rPr>
        <w:t> </w:t>
      </w:r>
      <w:r w:rsidRPr="007E3A81">
        <w:rPr>
          <w:sz w:val="17"/>
          <w:szCs w:val="17"/>
        </w:rPr>
        <w:t>в</w:t>
      </w:r>
      <w:r w:rsidRPr="007E3A81">
        <w:rPr>
          <w:bCs/>
          <w:sz w:val="17"/>
          <w:szCs w:val="17"/>
        </w:rPr>
        <w:t xml:space="preserve">едомственную структуру расходов </w:t>
      </w:r>
      <w:r w:rsidRPr="007E3A81">
        <w:rPr>
          <w:sz w:val="17"/>
          <w:szCs w:val="17"/>
        </w:rPr>
        <w:t>бюджета Большесундырского сельского поселения</w:t>
      </w:r>
      <w:r w:rsidRPr="007E3A81">
        <w:rPr>
          <w:b/>
          <w:bCs/>
          <w:sz w:val="17"/>
          <w:szCs w:val="17"/>
        </w:rPr>
        <w:t xml:space="preserve"> </w:t>
      </w:r>
      <w:r w:rsidRPr="007E3A81">
        <w:rPr>
          <w:bCs/>
          <w:sz w:val="17"/>
          <w:szCs w:val="17"/>
        </w:rPr>
        <w:t>Моргаушского района Чувашской Республики</w:t>
      </w:r>
      <w:r w:rsidRPr="007E3A81">
        <w:rPr>
          <w:b/>
          <w:bCs/>
          <w:sz w:val="17"/>
          <w:szCs w:val="17"/>
        </w:rPr>
        <w:t xml:space="preserve"> </w:t>
      </w:r>
      <w:r w:rsidRPr="007E3A81">
        <w:rPr>
          <w:sz w:val="17"/>
          <w:szCs w:val="17"/>
        </w:rPr>
        <w:t xml:space="preserve">на 2023 и 2024 годы согласно </w:t>
      </w:r>
      <w:hyperlink w:anchor="sub_4000" w:history="1">
        <w:r w:rsidRPr="007E3A81">
          <w:rPr>
            <w:sz w:val="17"/>
            <w:szCs w:val="17"/>
          </w:rPr>
          <w:t xml:space="preserve">приложению </w:t>
        </w:r>
      </w:hyperlink>
      <w:r w:rsidRPr="007E3A81">
        <w:rPr>
          <w:sz w:val="17"/>
          <w:szCs w:val="17"/>
        </w:rPr>
        <w:t>9 к настоящему решению.</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2.</w:t>
      </w:r>
      <w:r w:rsidRPr="007E3A81">
        <w:rPr>
          <w:sz w:val="17"/>
          <w:szCs w:val="17"/>
          <w:lang w:val="en-US"/>
        </w:rPr>
        <w:t> </w:t>
      </w:r>
      <w:bookmarkEnd w:id="8"/>
      <w:r w:rsidRPr="007E3A81">
        <w:rPr>
          <w:sz w:val="17"/>
          <w:szCs w:val="17"/>
        </w:rPr>
        <w:t>Утвердить:</w:t>
      </w:r>
    </w:p>
    <w:p w:rsidR="007E3A81" w:rsidRPr="007E3A81" w:rsidRDefault="007E3A81" w:rsidP="007E3A81">
      <w:pPr>
        <w:widowControl w:val="0"/>
        <w:autoSpaceDE w:val="0"/>
        <w:autoSpaceDN w:val="0"/>
        <w:adjustRightInd w:val="0"/>
        <w:ind w:firstLine="720"/>
        <w:jc w:val="both"/>
        <w:rPr>
          <w:b/>
          <w:sz w:val="17"/>
          <w:szCs w:val="17"/>
        </w:rPr>
      </w:pPr>
      <w:r w:rsidRPr="007E3A81">
        <w:rPr>
          <w:sz w:val="17"/>
          <w:szCs w:val="17"/>
        </w:rPr>
        <w:t>объем бюджетных ассигнований Дорожного фонда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2022 год в сумме 2 515,2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2023 год в сумме 2 605,7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2024 год в сумме 2 642,9 тыс. рублей</w:t>
      </w:r>
      <w:r w:rsidRPr="007E3A81">
        <w:rPr>
          <w:bCs/>
          <w:color w:val="000000"/>
          <w:sz w:val="17"/>
          <w:szCs w:val="17"/>
        </w:rPr>
        <w:t>;</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 xml:space="preserve">прогнозируемый объем доходов бюджета Большесундырского сельского поселения Моргаушского района Чувашской Республики  от поступлений, указанных в решении  Собрания депутатов Большесундырского сельского поселения от 06.11.2013 г. </w:t>
      </w:r>
      <w:r w:rsidRPr="007E3A81">
        <w:rPr>
          <w:color w:val="000000"/>
          <w:sz w:val="17"/>
          <w:szCs w:val="17"/>
        </w:rPr>
        <w:t>№ С- 43/2 «</w:t>
      </w:r>
      <w:r w:rsidRPr="007E3A81">
        <w:rPr>
          <w:sz w:val="17"/>
          <w:szCs w:val="17"/>
        </w:rPr>
        <w:t>О муниципальном дорожном фонде Большесундырского сельского поселения Моргаушского района Чувашской Республики»</w:t>
      </w:r>
      <w:r w:rsidRPr="007E3A81">
        <w:rPr>
          <w:color w:val="000000"/>
          <w:sz w:val="17"/>
          <w:szCs w:val="17"/>
        </w:rPr>
        <w:t xml:space="preserve">: </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2022 год в сумме 2 515,2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2023 год в сумме 2 605,7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2024 год в сумме 2 642,9 тыс. рублей</w:t>
      </w:r>
      <w:r w:rsidRPr="007E3A81">
        <w:rPr>
          <w:bCs/>
          <w:color w:val="000000"/>
          <w:sz w:val="17"/>
          <w:szCs w:val="17"/>
        </w:rPr>
        <w:t>;</w:t>
      </w:r>
    </w:p>
    <w:p w:rsidR="007E3A81" w:rsidRPr="007E3A81" w:rsidRDefault="007E3A81" w:rsidP="007E3A81">
      <w:pPr>
        <w:widowControl w:val="0"/>
        <w:autoSpaceDE w:val="0"/>
        <w:autoSpaceDN w:val="0"/>
        <w:adjustRightInd w:val="0"/>
        <w:ind w:firstLine="720"/>
        <w:jc w:val="both"/>
        <w:rPr>
          <w:b/>
          <w:bCs/>
          <w:sz w:val="17"/>
          <w:szCs w:val="17"/>
        </w:rPr>
      </w:pPr>
    </w:p>
    <w:p w:rsidR="007E3A81" w:rsidRPr="007E3A81" w:rsidRDefault="007E3A81" w:rsidP="007E3A81">
      <w:pPr>
        <w:widowControl w:val="0"/>
        <w:autoSpaceDE w:val="0"/>
        <w:autoSpaceDN w:val="0"/>
        <w:adjustRightInd w:val="0"/>
        <w:ind w:firstLine="720"/>
        <w:jc w:val="both"/>
        <w:rPr>
          <w:b/>
          <w:bCs/>
          <w:sz w:val="17"/>
          <w:szCs w:val="17"/>
        </w:rPr>
      </w:pPr>
      <w:r w:rsidRPr="007E3A81">
        <w:rPr>
          <w:b/>
          <w:bCs/>
          <w:sz w:val="17"/>
          <w:szCs w:val="17"/>
        </w:rPr>
        <w:t xml:space="preserve">Статья 7.  Целевые субсидии и субвенции </w:t>
      </w:r>
    </w:p>
    <w:p w:rsidR="007E3A81" w:rsidRPr="007E3A81" w:rsidRDefault="007E3A81" w:rsidP="007E3A81">
      <w:pPr>
        <w:widowControl w:val="0"/>
        <w:autoSpaceDE w:val="0"/>
        <w:autoSpaceDN w:val="0"/>
        <w:adjustRightInd w:val="0"/>
        <w:ind w:firstLine="720"/>
        <w:jc w:val="both"/>
        <w:rPr>
          <w:sz w:val="17"/>
          <w:szCs w:val="17"/>
        </w:rPr>
      </w:pP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1.Установить, что в составе бюджета Большесундырского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7E3A81" w:rsidRPr="007E3A81" w:rsidRDefault="007E3A81" w:rsidP="007E3A81">
      <w:pPr>
        <w:widowControl w:val="0"/>
        <w:autoSpaceDE w:val="0"/>
        <w:autoSpaceDN w:val="0"/>
        <w:adjustRightInd w:val="0"/>
        <w:ind w:firstLine="720"/>
        <w:jc w:val="both"/>
        <w:rPr>
          <w:color w:val="000000"/>
          <w:sz w:val="17"/>
          <w:szCs w:val="17"/>
        </w:rPr>
      </w:pPr>
      <w:r w:rsidRPr="007E3A81">
        <w:rPr>
          <w:color w:val="000000"/>
          <w:sz w:val="17"/>
          <w:szCs w:val="17"/>
        </w:rPr>
        <w:t>на 2022 год в сумме 18 682,0  тыс. рублей, в том числе на:</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1 043,4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содержание автомобильных дорог общего пользования местного значения в границах населенных пунктов поселения, в сумме 448,4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осуществление полномочий по первичному воинскому учету на территориях, где отсутствуют военные комиссариаты, в сумме 217,7 тыс. рублей;</w:t>
      </w:r>
    </w:p>
    <w:p w:rsidR="007E3A81" w:rsidRPr="007E3A81" w:rsidRDefault="007E3A81" w:rsidP="007E3A81">
      <w:pPr>
        <w:widowControl w:val="0"/>
        <w:autoSpaceDE w:val="0"/>
        <w:autoSpaceDN w:val="0"/>
        <w:adjustRightInd w:val="0"/>
        <w:ind w:firstLine="709"/>
        <w:jc w:val="both"/>
        <w:rPr>
          <w:sz w:val="17"/>
          <w:szCs w:val="17"/>
        </w:rPr>
      </w:pPr>
      <w:r w:rsidRPr="007E3A81">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22,8 тыс. рублей;</w:t>
      </w:r>
    </w:p>
    <w:p w:rsidR="007E3A81" w:rsidRPr="007E3A81" w:rsidRDefault="007E3A81" w:rsidP="007E3A81">
      <w:pPr>
        <w:widowControl w:val="0"/>
        <w:autoSpaceDE w:val="0"/>
        <w:autoSpaceDN w:val="0"/>
        <w:adjustRightInd w:val="0"/>
        <w:ind w:firstLine="709"/>
        <w:jc w:val="both"/>
        <w:rPr>
          <w:sz w:val="17"/>
          <w:szCs w:val="17"/>
        </w:rPr>
      </w:pPr>
      <w:r w:rsidRPr="007E3A81">
        <w:rPr>
          <w:sz w:val="17"/>
          <w:szCs w:val="17"/>
        </w:rPr>
        <w:t>реализацию программ формирования современной городской среды в сумме 16 949,7 тыс.рублей.</w:t>
      </w:r>
    </w:p>
    <w:p w:rsidR="007E3A81" w:rsidRPr="007E3A81" w:rsidRDefault="007E3A81" w:rsidP="007E3A81">
      <w:pPr>
        <w:widowControl w:val="0"/>
        <w:autoSpaceDE w:val="0"/>
        <w:autoSpaceDN w:val="0"/>
        <w:adjustRightInd w:val="0"/>
        <w:ind w:firstLine="709"/>
        <w:jc w:val="both"/>
        <w:rPr>
          <w:sz w:val="17"/>
          <w:szCs w:val="17"/>
        </w:rPr>
      </w:pPr>
      <w:r w:rsidRPr="007E3A81">
        <w:rPr>
          <w:sz w:val="17"/>
          <w:szCs w:val="17"/>
        </w:rPr>
        <w:t>на 2023 в сумме 8 690,1  тыс. рублей, в том числе на:</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lastRenderedPageBreak/>
        <w:t>капитальный ремонт и ремонт автомобильных дорог общего пользования местного значения в границах населенных пунктов поселения, в сумме 1 043,4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содержание автомобильных дорог общего пользования местного значения в границах населенных пунктов поселения, в сумме 448,4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осуществление полномочий по первичному воинскому учету на территориях, где отсутствуют военные комиссариаты, в сумме 225,8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22,8 тыс. рублей;</w:t>
      </w:r>
    </w:p>
    <w:p w:rsidR="007E3A81" w:rsidRPr="007E3A81" w:rsidRDefault="007E3A81" w:rsidP="007E3A81">
      <w:pPr>
        <w:widowControl w:val="0"/>
        <w:autoSpaceDE w:val="0"/>
        <w:autoSpaceDN w:val="0"/>
        <w:adjustRightInd w:val="0"/>
        <w:ind w:firstLine="709"/>
        <w:jc w:val="both"/>
        <w:rPr>
          <w:sz w:val="17"/>
          <w:szCs w:val="17"/>
        </w:rPr>
      </w:pPr>
      <w:r w:rsidRPr="007E3A81">
        <w:rPr>
          <w:sz w:val="17"/>
          <w:szCs w:val="17"/>
        </w:rPr>
        <w:t>реализацию программ формирования современной городской среды в сумме 6 949,7 тыс.рублей.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на 2024 в сумме 9 471,9  тыс. рублей, в том числе на:</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1 043,4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содержание автомобильных дорог общего пользования местного значения в границах населенных пунктов поселения, в сумме 448,4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осуществление полномочий по первичному воинскому учету на территориях, где отсутствуют военные комиссариаты, в сумме 235,4 тыс. 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22,8 тыс. рублей;</w:t>
      </w:r>
    </w:p>
    <w:p w:rsidR="007E3A81" w:rsidRPr="007E3A81" w:rsidRDefault="007E3A81" w:rsidP="007E3A81">
      <w:pPr>
        <w:widowControl w:val="0"/>
        <w:autoSpaceDE w:val="0"/>
        <w:autoSpaceDN w:val="0"/>
        <w:adjustRightInd w:val="0"/>
        <w:ind w:firstLine="709"/>
        <w:jc w:val="both"/>
        <w:rPr>
          <w:sz w:val="17"/>
          <w:szCs w:val="17"/>
        </w:rPr>
      </w:pPr>
      <w:r w:rsidRPr="007E3A81">
        <w:rPr>
          <w:sz w:val="17"/>
          <w:szCs w:val="17"/>
        </w:rPr>
        <w:t>реализацию программ формирования современной городской среды в сумме 7 721,9 тыс.рублей.</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2.</w:t>
      </w:r>
      <w:r w:rsidRPr="007E3A81">
        <w:rPr>
          <w:w w:val="89"/>
          <w:sz w:val="17"/>
          <w:szCs w:val="17"/>
        </w:rPr>
        <w:t xml:space="preserve"> </w:t>
      </w:r>
      <w:r w:rsidRPr="007E3A81">
        <w:rPr>
          <w:sz w:val="17"/>
          <w:szCs w:val="17"/>
        </w:rPr>
        <w:t>Учесть, что в порядке, предусмотренном Законом Чувашской Республики «О предоставлении субсидий из Республиканского фонда софинансирования расходов», уровень софинансирования расходов за счет средств бюджета Большесундырского  сельского поселения Моргаушского района Чувашской Республики</w:t>
      </w:r>
      <w:r w:rsidRPr="007E3A81">
        <w:rPr>
          <w:w w:val="89"/>
          <w:sz w:val="17"/>
          <w:szCs w:val="17"/>
        </w:rPr>
        <w:t xml:space="preserve"> </w:t>
      </w:r>
      <w:r w:rsidRPr="007E3A81">
        <w:rPr>
          <w:sz w:val="17"/>
          <w:szCs w:val="17"/>
        </w:rP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 республиканского бюджета Чувашской Республики на эти цели.</w:t>
      </w: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3.Учесть, что в 2022 - 2024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открытому администрации Большесундырского сельского поселения Моргаушского района Чувашской Республики в Управлении Федерального казначейства по</w:t>
      </w:r>
      <w:r w:rsidRPr="007E3A81">
        <w:rPr>
          <w:b/>
          <w:sz w:val="17"/>
          <w:szCs w:val="17"/>
        </w:rPr>
        <w:t xml:space="preserve"> </w:t>
      </w:r>
      <w:r w:rsidRPr="007E3A81">
        <w:rPr>
          <w:sz w:val="17"/>
          <w:szCs w:val="17"/>
        </w:rPr>
        <w:t>Чувашской Республике.</w:t>
      </w:r>
    </w:p>
    <w:p w:rsidR="007E3A81" w:rsidRPr="007E3A81" w:rsidRDefault="007E3A81" w:rsidP="007E3A81">
      <w:pPr>
        <w:widowControl w:val="0"/>
        <w:autoSpaceDE w:val="0"/>
        <w:autoSpaceDN w:val="0"/>
        <w:adjustRightInd w:val="0"/>
        <w:ind w:firstLine="720"/>
        <w:jc w:val="both"/>
        <w:rPr>
          <w:b/>
          <w:bCs/>
          <w:color w:val="000080"/>
          <w:sz w:val="17"/>
          <w:szCs w:val="17"/>
        </w:rPr>
      </w:pPr>
    </w:p>
    <w:p w:rsidR="007E3A81" w:rsidRPr="007E3A81" w:rsidRDefault="007E3A81" w:rsidP="007E3A81">
      <w:pPr>
        <w:widowControl w:val="0"/>
        <w:autoSpaceDE w:val="0"/>
        <w:autoSpaceDN w:val="0"/>
        <w:adjustRightInd w:val="0"/>
        <w:ind w:firstLine="720"/>
        <w:jc w:val="both"/>
        <w:rPr>
          <w:b/>
          <w:bCs/>
          <w:sz w:val="17"/>
          <w:szCs w:val="17"/>
        </w:rPr>
      </w:pPr>
      <w:r w:rsidRPr="007E3A81">
        <w:rPr>
          <w:b/>
          <w:bCs/>
          <w:sz w:val="17"/>
          <w:szCs w:val="17"/>
        </w:rPr>
        <w:t>Статья 8. Межбюджетные трансферты районному бюджету Моргаушского района Чувашской Республики из бюджета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20"/>
        <w:jc w:val="both"/>
        <w:rPr>
          <w:b/>
          <w:bCs/>
          <w:sz w:val="17"/>
          <w:szCs w:val="17"/>
        </w:rPr>
      </w:pPr>
    </w:p>
    <w:p w:rsidR="007E3A81" w:rsidRPr="007E3A81" w:rsidRDefault="007E3A81" w:rsidP="007E3A81">
      <w:pPr>
        <w:autoSpaceDE w:val="0"/>
        <w:autoSpaceDN w:val="0"/>
        <w:adjustRightInd w:val="0"/>
        <w:ind w:firstLine="709"/>
        <w:jc w:val="both"/>
        <w:rPr>
          <w:b/>
          <w:bCs/>
          <w:color w:val="000080"/>
          <w:sz w:val="17"/>
          <w:szCs w:val="17"/>
        </w:rPr>
      </w:pPr>
      <w:r w:rsidRPr="007E3A81">
        <w:rPr>
          <w:bCs/>
          <w:sz w:val="17"/>
          <w:szCs w:val="17"/>
        </w:rPr>
        <w:t>Утвердить в составе бюджета</w:t>
      </w:r>
      <w:r w:rsidRPr="007E3A81">
        <w:rPr>
          <w:sz w:val="17"/>
          <w:szCs w:val="17"/>
        </w:rPr>
        <w:t xml:space="preserve"> Большесундырского сельского поселения Моргаушского района Чувашской Республики межбюджетные трансферты, передаваемые из бюджета Большесундырского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2022 год в сумме 2 642,7 тыс. рублей, на 2023 год в сумме 2 642,7 тыс. рублей, на 2024 год в сумме 2 642,7 тыс. рублей.</w:t>
      </w:r>
    </w:p>
    <w:p w:rsidR="007E3A81" w:rsidRPr="007E3A81" w:rsidRDefault="007E3A81" w:rsidP="007E3A81">
      <w:pPr>
        <w:widowControl w:val="0"/>
        <w:autoSpaceDE w:val="0"/>
        <w:autoSpaceDN w:val="0"/>
        <w:adjustRightInd w:val="0"/>
        <w:ind w:firstLine="720"/>
        <w:jc w:val="both"/>
        <w:rPr>
          <w:b/>
          <w:bCs/>
          <w:color w:val="000080"/>
          <w:sz w:val="17"/>
          <w:szCs w:val="17"/>
        </w:rPr>
      </w:pPr>
    </w:p>
    <w:p w:rsidR="007E3A81" w:rsidRPr="007E3A81" w:rsidRDefault="007E3A81" w:rsidP="007E3A81">
      <w:pPr>
        <w:widowControl w:val="0"/>
        <w:autoSpaceDE w:val="0"/>
        <w:autoSpaceDN w:val="0"/>
        <w:adjustRightInd w:val="0"/>
        <w:ind w:firstLine="720"/>
        <w:jc w:val="both"/>
        <w:rPr>
          <w:b/>
          <w:bCs/>
          <w:sz w:val="17"/>
          <w:szCs w:val="17"/>
        </w:rPr>
      </w:pPr>
      <w:r w:rsidRPr="007E3A81">
        <w:rPr>
          <w:b/>
          <w:bCs/>
          <w:sz w:val="17"/>
          <w:szCs w:val="17"/>
        </w:rPr>
        <w:t>Статья 9. Источники внутреннего финансирования дефицита бюджета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20"/>
        <w:jc w:val="both"/>
        <w:rPr>
          <w:b/>
          <w:bCs/>
          <w:color w:val="000080"/>
          <w:sz w:val="17"/>
          <w:szCs w:val="17"/>
        </w:rPr>
      </w:pPr>
    </w:p>
    <w:p w:rsidR="007E3A81" w:rsidRPr="007E3A81" w:rsidRDefault="007E3A81" w:rsidP="007E3A81">
      <w:pPr>
        <w:widowControl w:val="0"/>
        <w:autoSpaceDE w:val="0"/>
        <w:autoSpaceDN w:val="0"/>
        <w:adjustRightInd w:val="0"/>
        <w:ind w:firstLine="709"/>
        <w:jc w:val="both"/>
        <w:rPr>
          <w:color w:val="000000"/>
          <w:sz w:val="17"/>
          <w:szCs w:val="17"/>
        </w:rPr>
      </w:pPr>
      <w:r w:rsidRPr="007E3A81">
        <w:rPr>
          <w:color w:val="000000"/>
          <w:sz w:val="17"/>
          <w:szCs w:val="17"/>
        </w:rPr>
        <w:t>Утвердить источники внутреннего финансирования дефицита бюджета Большесундырского сельского поселения Моргаушского района Чувашской Республики на 2022 год согласно приложению 10 к настоящему решению.</w:t>
      </w:r>
    </w:p>
    <w:p w:rsidR="007E3A81" w:rsidRPr="007E3A81" w:rsidRDefault="007E3A81" w:rsidP="007E3A81">
      <w:pPr>
        <w:widowControl w:val="0"/>
        <w:autoSpaceDE w:val="0"/>
        <w:autoSpaceDN w:val="0"/>
        <w:adjustRightInd w:val="0"/>
        <w:ind w:firstLine="709"/>
        <w:jc w:val="both"/>
        <w:rPr>
          <w:b/>
          <w:bCs/>
          <w:sz w:val="17"/>
          <w:szCs w:val="17"/>
        </w:rPr>
      </w:pPr>
    </w:p>
    <w:p w:rsidR="007E3A81" w:rsidRPr="007E3A81" w:rsidRDefault="007E3A81" w:rsidP="007E3A81">
      <w:pPr>
        <w:widowControl w:val="0"/>
        <w:autoSpaceDE w:val="0"/>
        <w:autoSpaceDN w:val="0"/>
        <w:adjustRightInd w:val="0"/>
        <w:ind w:firstLine="709"/>
        <w:jc w:val="both"/>
        <w:rPr>
          <w:b/>
          <w:sz w:val="17"/>
          <w:szCs w:val="17"/>
        </w:rPr>
      </w:pPr>
      <w:r w:rsidRPr="007E3A81">
        <w:rPr>
          <w:b/>
          <w:bCs/>
          <w:sz w:val="17"/>
          <w:szCs w:val="17"/>
        </w:rPr>
        <w:t xml:space="preserve">Статья 10. </w:t>
      </w:r>
      <w:bookmarkStart w:id="9" w:name="sub_16"/>
      <w:r w:rsidRPr="007E3A81">
        <w:rPr>
          <w:b/>
          <w:sz w:val="17"/>
          <w:szCs w:val="17"/>
        </w:rPr>
        <w:t>Муниципальные внутренние заимствования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ind w:firstLine="720"/>
        <w:jc w:val="both"/>
        <w:rPr>
          <w:sz w:val="17"/>
          <w:szCs w:val="17"/>
        </w:rPr>
      </w:pPr>
    </w:p>
    <w:bookmarkEnd w:id="9"/>
    <w:p w:rsidR="007E3A81" w:rsidRPr="007E3A81" w:rsidRDefault="007E3A81" w:rsidP="007E3A81">
      <w:pPr>
        <w:widowControl w:val="0"/>
        <w:autoSpaceDE w:val="0"/>
        <w:autoSpaceDN w:val="0"/>
        <w:adjustRightInd w:val="0"/>
        <w:ind w:firstLine="426"/>
        <w:jc w:val="both"/>
        <w:rPr>
          <w:sz w:val="17"/>
          <w:szCs w:val="17"/>
        </w:rPr>
      </w:pPr>
      <w:r w:rsidRPr="007E3A81">
        <w:rPr>
          <w:sz w:val="17"/>
          <w:szCs w:val="17"/>
        </w:rPr>
        <w:t xml:space="preserve">    Утвердить Программу муниципальных внутренних заимствований Большесундырского сельского поселения Моргаушского района Чувашской Республики:</w:t>
      </w:r>
    </w:p>
    <w:p w:rsidR="007E3A81" w:rsidRPr="007E3A81" w:rsidRDefault="007E3A81" w:rsidP="007E3A81">
      <w:pPr>
        <w:widowControl w:val="0"/>
        <w:autoSpaceDE w:val="0"/>
        <w:autoSpaceDN w:val="0"/>
        <w:adjustRightInd w:val="0"/>
        <w:jc w:val="both"/>
        <w:rPr>
          <w:sz w:val="17"/>
          <w:szCs w:val="17"/>
        </w:rPr>
      </w:pPr>
      <w:r w:rsidRPr="007E3A81">
        <w:rPr>
          <w:sz w:val="17"/>
          <w:szCs w:val="17"/>
        </w:rPr>
        <w:t xml:space="preserve">           на 2022 год согласно приложению 11 к настоящему решению;</w:t>
      </w:r>
    </w:p>
    <w:p w:rsidR="007E3A81" w:rsidRPr="007E3A81" w:rsidRDefault="007E3A81" w:rsidP="007E3A81">
      <w:pPr>
        <w:widowControl w:val="0"/>
        <w:autoSpaceDE w:val="0"/>
        <w:autoSpaceDN w:val="0"/>
        <w:adjustRightInd w:val="0"/>
        <w:jc w:val="both"/>
        <w:rPr>
          <w:spacing w:val="-13"/>
          <w:sz w:val="17"/>
          <w:szCs w:val="17"/>
        </w:rPr>
      </w:pPr>
      <w:r w:rsidRPr="007E3A81">
        <w:rPr>
          <w:sz w:val="17"/>
          <w:szCs w:val="17"/>
        </w:rPr>
        <w:t xml:space="preserve">          </w:t>
      </w:r>
      <w:r w:rsidRPr="007E3A81">
        <w:rPr>
          <w:spacing w:val="-13"/>
          <w:sz w:val="17"/>
          <w:szCs w:val="17"/>
        </w:rPr>
        <w:t xml:space="preserve"> </w:t>
      </w:r>
      <w:r w:rsidRPr="007E3A81">
        <w:rPr>
          <w:sz w:val="17"/>
          <w:szCs w:val="17"/>
        </w:rPr>
        <w:t>на 2023 и 2024 годы согласно приложению 12 к настоящему решению.</w:t>
      </w:r>
    </w:p>
    <w:p w:rsidR="007E3A81" w:rsidRPr="007E3A81" w:rsidRDefault="007E3A81" w:rsidP="007E3A81">
      <w:pPr>
        <w:widowControl w:val="0"/>
        <w:autoSpaceDE w:val="0"/>
        <w:autoSpaceDN w:val="0"/>
        <w:adjustRightInd w:val="0"/>
        <w:jc w:val="both"/>
        <w:rPr>
          <w:sz w:val="17"/>
          <w:szCs w:val="17"/>
        </w:rPr>
      </w:pPr>
    </w:p>
    <w:p w:rsidR="007E3A81" w:rsidRPr="007E3A81" w:rsidRDefault="007E3A81" w:rsidP="007E3A81">
      <w:pPr>
        <w:widowControl w:val="0"/>
        <w:autoSpaceDE w:val="0"/>
        <w:autoSpaceDN w:val="0"/>
        <w:adjustRightInd w:val="0"/>
        <w:ind w:firstLine="567"/>
        <w:jc w:val="both"/>
        <w:rPr>
          <w:b/>
          <w:sz w:val="17"/>
          <w:szCs w:val="17"/>
        </w:rPr>
      </w:pPr>
      <w:bookmarkStart w:id="10" w:name="sub_21"/>
      <w:r w:rsidRPr="007E3A81">
        <w:rPr>
          <w:b/>
          <w:bCs/>
          <w:sz w:val="17"/>
          <w:szCs w:val="17"/>
        </w:rPr>
        <w:t xml:space="preserve">  Статья 11.</w:t>
      </w:r>
      <w:r w:rsidRPr="007E3A81">
        <w:rPr>
          <w:sz w:val="17"/>
          <w:szCs w:val="17"/>
        </w:rPr>
        <w:t xml:space="preserve"> </w:t>
      </w:r>
      <w:r w:rsidRPr="007E3A81">
        <w:rPr>
          <w:b/>
          <w:sz w:val="17"/>
          <w:szCs w:val="17"/>
        </w:rPr>
        <w:t>Предоставление муниципальных гарантий Большесундырского сельского поселения Моргаушского района Чувашской Республики в валюте Российской Федерации</w:t>
      </w:r>
    </w:p>
    <w:p w:rsidR="007E3A81" w:rsidRPr="007E3A81" w:rsidRDefault="007E3A81" w:rsidP="007E3A81">
      <w:pPr>
        <w:widowControl w:val="0"/>
        <w:autoSpaceDE w:val="0"/>
        <w:autoSpaceDN w:val="0"/>
        <w:adjustRightInd w:val="0"/>
        <w:ind w:firstLine="720"/>
        <w:jc w:val="both"/>
        <w:rPr>
          <w:sz w:val="17"/>
          <w:szCs w:val="17"/>
        </w:rPr>
      </w:pPr>
    </w:p>
    <w:p w:rsidR="007E3A81" w:rsidRPr="007E3A81" w:rsidRDefault="007E3A81" w:rsidP="007E3A81">
      <w:pPr>
        <w:widowControl w:val="0"/>
        <w:autoSpaceDE w:val="0"/>
        <w:autoSpaceDN w:val="0"/>
        <w:adjustRightInd w:val="0"/>
        <w:jc w:val="both"/>
        <w:rPr>
          <w:sz w:val="17"/>
          <w:szCs w:val="17"/>
        </w:rPr>
      </w:pPr>
      <w:bookmarkStart w:id="11" w:name="sub_182"/>
      <w:r w:rsidRPr="007E3A81">
        <w:rPr>
          <w:sz w:val="17"/>
          <w:szCs w:val="17"/>
        </w:rPr>
        <w:t xml:space="preserve">           Утвердить Программу муниципальных гарантий Большесундырского сельского поселения Моргаушского района Чувашской Республики в валюте Российской Федерации</w:t>
      </w:r>
      <w:bookmarkEnd w:id="11"/>
      <w:r w:rsidRPr="007E3A81">
        <w:rPr>
          <w:sz w:val="17"/>
          <w:szCs w:val="17"/>
        </w:rPr>
        <w:t>:</w:t>
      </w:r>
    </w:p>
    <w:p w:rsidR="007E3A81" w:rsidRPr="007E3A81" w:rsidRDefault="007E3A81" w:rsidP="007E3A81">
      <w:pPr>
        <w:widowControl w:val="0"/>
        <w:autoSpaceDE w:val="0"/>
        <w:autoSpaceDN w:val="0"/>
        <w:adjustRightInd w:val="0"/>
        <w:jc w:val="both"/>
        <w:rPr>
          <w:sz w:val="17"/>
          <w:szCs w:val="17"/>
        </w:rPr>
      </w:pPr>
      <w:r w:rsidRPr="007E3A81">
        <w:rPr>
          <w:sz w:val="17"/>
          <w:szCs w:val="17"/>
        </w:rPr>
        <w:t xml:space="preserve">           на 2022 год согласно приложению 13 к настоящему решению;</w:t>
      </w:r>
    </w:p>
    <w:p w:rsidR="007E3A81" w:rsidRPr="007E3A81" w:rsidRDefault="007E3A81" w:rsidP="007E3A81">
      <w:pPr>
        <w:widowControl w:val="0"/>
        <w:autoSpaceDE w:val="0"/>
        <w:autoSpaceDN w:val="0"/>
        <w:adjustRightInd w:val="0"/>
        <w:jc w:val="both"/>
        <w:rPr>
          <w:sz w:val="17"/>
          <w:szCs w:val="17"/>
        </w:rPr>
      </w:pPr>
      <w:r w:rsidRPr="007E3A81">
        <w:rPr>
          <w:sz w:val="17"/>
          <w:szCs w:val="17"/>
        </w:rPr>
        <w:t xml:space="preserve">           на 2023 и 2024 годы согласно приложению 14 к настоящему решению.</w:t>
      </w:r>
    </w:p>
    <w:p w:rsidR="007E3A81" w:rsidRPr="007E3A81" w:rsidRDefault="007E3A81" w:rsidP="007E3A81">
      <w:pPr>
        <w:widowControl w:val="0"/>
        <w:autoSpaceDE w:val="0"/>
        <w:autoSpaceDN w:val="0"/>
        <w:adjustRightInd w:val="0"/>
        <w:ind w:firstLine="720"/>
        <w:jc w:val="both"/>
        <w:rPr>
          <w:sz w:val="17"/>
          <w:szCs w:val="17"/>
        </w:rPr>
      </w:pPr>
    </w:p>
    <w:p w:rsidR="007E3A81" w:rsidRPr="007E3A81" w:rsidRDefault="007E3A81" w:rsidP="007E3A81">
      <w:pPr>
        <w:widowControl w:val="0"/>
        <w:autoSpaceDE w:val="0"/>
        <w:autoSpaceDN w:val="0"/>
        <w:adjustRightInd w:val="0"/>
        <w:ind w:firstLine="709"/>
        <w:jc w:val="both"/>
        <w:rPr>
          <w:b/>
          <w:sz w:val="17"/>
          <w:szCs w:val="17"/>
        </w:rPr>
      </w:pPr>
      <w:r w:rsidRPr="007E3A81">
        <w:rPr>
          <w:b/>
          <w:bCs/>
          <w:sz w:val="17"/>
          <w:szCs w:val="17"/>
        </w:rPr>
        <w:t>Статья 12.</w:t>
      </w:r>
      <w:r w:rsidRPr="007E3A81">
        <w:rPr>
          <w:sz w:val="17"/>
          <w:szCs w:val="17"/>
        </w:rPr>
        <w:t xml:space="preserve"> </w:t>
      </w:r>
      <w:r w:rsidRPr="007E3A81">
        <w:rPr>
          <w:b/>
          <w:sz w:val="17"/>
          <w:szCs w:val="17"/>
        </w:rPr>
        <w:t xml:space="preserve">Особенности исполнения бюджета Большесундырского сельского поселения Моргаушского района Чувашской Республики </w:t>
      </w:r>
    </w:p>
    <w:p w:rsidR="007E3A81" w:rsidRPr="007E3A81" w:rsidRDefault="007E3A81" w:rsidP="007E3A81">
      <w:pPr>
        <w:widowControl w:val="0"/>
        <w:autoSpaceDE w:val="0"/>
        <w:autoSpaceDN w:val="0"/>
        <w:adjustRightInd w:val="0"/>
        <w:ind w:firstLine="720"/>
        <w:jc w:val="both"/>
        <w:rPr>
          <w:sz w:val="17"/>
          <w:szCs w:val="17"/>
        </w:rPr>
      </w:pPr>
    </w:p>
    <w:bookmarkEnd w:id="10"/>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Большесундырского сельского поселения Моргаушского района Чувашской Республики, связанным с особенностями исполнения бюджета Большесундырского сельского поселения Моргаушского района Чувашской Республики и перераспределением бюджетных ассигнований между получателями средств бюджета Большесундырского сельского поселения Моргаушского района Чувашской Республики являются: </w:t>
      </w:r>
    </w:p>
    <w:p w:rsidR="007E3A81" w:rsidRPr="007E3A81" w:rsidRDefault="007E3A81" w:rsidP="007E3A81">
      <w:pPr>
        <w:widowControl w:val="0"/>
        <w:autoSpaceDE w:val="0"/>
        <w:autoSpaceDN w:val="0"/>
        <w:adjustRightInd w:val="0"/>
        <w:ind w:firstLine="709"/>
        <w:jc w:val="both"/>
        <w:rPr>
          <w:sz w:val="17"/>
          <w:szCs w:val="17"/>
        </w:rPr>
      </w:pPr>
      <w:r w:rsidRPr="007E3A81">
        <w:rPr>
          <w:color w:val="000000"/>
          <w:sz w:val="17"/>
          <w:szCs w:val="17"/>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7E3A81" w:rsidRPr="007E3A81" w:rsidRDefault="007E3A81" w:rsidP="007E3A81">
      <w:pPr>
        <w:widowControl w:val="0"/>
        <w:autoSpaceDE w:val="0"/>
        <w:autoSpaceDN w:val="0"/>
        <w:adjustRightInd w:val="0"/>
        <w:ind w:firstLine="720"/>
        <w:jc w:val="both"/>
        <w:rPr>
          <w:color w:val="000000"/>
          <w:sz w:val="17"/>
          <w:szCs w:val="17"/>
        </w:rPr>
      </w:pPr>
      <w:r w:rsidRPr="007E3A81">
        <w:rPr>
          <w:color w:val="000000"/>
          <w:sz w:val="17"/>
          <w:szCs w:val="17"/>
        </w:rPr>
        <w:t xml:space="preserve">распределение зарезервированных в составе утвержденных статьей 6 настоящего решения бюджетных ассигнований, предусмотренных по </w:t>
      </w:r>
      <w:r w:rsidRPr="007E3A81">
        <w:rPr>
          <w:sz w:val="17"/>
          <w:szCs w:val="17"/>
        </w:rPr>
        <w:t>подразделу 0111</w:t>
      </w:r>
      <w:r w:rsidRPr="007E3A81">
        <w:rPr>
          <w:color w:val="000000"/>
          <w:sz w:val="17"/>
          <w:szCs w:val="17"/>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rsidRPr="007E3A81">
        <w:rPr>
          <w:sz w:val="17"/>
          <w:szCs w:val="17"/>
        </w:rPr>
        <w:t>Большесундырского</w:t>
      </w:r>
      <w:r w:rsidRPr="007E3A81">
        <w:rPr>
          <w:color w:val="000000"/>
          <w:sz w:val="17"/>
          <w:szCs w:val="17"/>
        </w:rPr>
        <w:t xml:space="preserve"> сельского поселения Моргаушского района Чувашской Республики, утвержденным постановлением администрации </w:t>
      </w:r>
      <w:r w:rsidRPr="007E3A81">
        <w:rPr>
          <w:sz w:val="17"/>
          <w:szCs w:val="17"/>
        </w:rPr>
        <w:t>Большесундырского</w:t>
      </w:r>
      <w:r w:rsidRPr="007E3A81">
        <w:rPr>
          <w:color w:val="000000"/>
          <w:sz w:val="17"/>
          <w:szCs w:val="17"/>
        </w:rPr>
        <w:t xml:space="preserve"> сельского поселения Моргаушского района Чувашской Республики от 01.03.2021</w:t>
      </w:r>
      <w:r w:rsidRPr="007E3A81">
        <w:rPr>
          <w:sz w:val="17"/>
          <w:szCs w:val="17"/>
        </w:rPr>
        <w:t xml:space="preserve"> г. № 5.</w:t>
      </w:r>
    </w:p>
    <w:p w:rsidR="007E3A81" w:rsidRPr="007E3A81" w:rsidRDefault="007E3A81" w:rsidP="007E3A81">
      <w:pPr>
        <w:widowControl w:val="0"/>
        <w:autoSpaceDE w:val="0"/>
        <w:autoSpaceDN w:val="0"/>
        <w:adjustRightInd w:val="0"/>
        <w:ind w:firstLine="720"/>
        <w:jc w:val="both"/>
        <w:rPr>
          <w:color w:val="000000"/>
          <w:sz w:val="17"/>
          <w:szCs w:val="17"/>
        </w:rPr>
      </w:pPr>
    </w:p>
    <w:p w:rsidR="007E3A81" w:rsidRPr="007E3A81" w:rsidRDefault="007E3A81" w:rsidP="007E3A81">
      <w:pPr>
        <w:widowControl w:val="0"/>
        <w:autoSpaceDE w:val="0"/>
        <w:autoSpaceDN w:val="0"/>
        <w:adjustRightInd w:val="0"/>
        <w:ind w:firstLine="720"/>
        <w:jc w:val="both"/>
        <w:rPr>
          <w:b/>
          <w:bCs/>
          <w:sz w:val="17"/>
          <w:szCs w:val="17"/>
        </w:rPr>
      </w:pPr>
    </w:p>
    <w:p w:rsidR="007E3A81" w:rsidRPr="007E3A81" w:rsidRDefault="007E3A81" w:rsidP="007E3A81">
      <w:pPr>
        <w:widowControl w:val="0"/>
        <w:autoSpaceDE w:val="0"/>
        <w:autoSpaceDN w:val="0"/>
        <w:adjustRightInd w:val="0"/>
        <w:ind w:firstLine="720"/>
        <w:jc w:val="both"/>
        <w:rPr>
          <w:b/>
          <w:bCs/>
          <w:sz w:val="17"/>
          <w:szCs w:val="17"/>
        </w:rPr>
      </w:pPr>
      <w:r w:rsidRPr="007E3A81">
        <w:rPr>
          <w:b/>
          <w:bCs/>
          <w:sz w:val="17"/>
          <w:szCs w:val="17"/>
        </w:rPr>
        <w:t>Статья 13. Вступление в силу настоящего решения</w:t>
      </w:r>
    </w:p>
    <w:p w:rsidR="007E3A81" w:rsidRPr="007E3A81" w:rsidRDefault="007E3A81" w:rsidP="007E3A81">
      <w:pPr>
        <w:widowControl w:val="0"/>
        <w:autoSpaceDE w:val="0"/>
        <w:autoSpaceDN w:val="0"/>
        <w:adjustRightInd w:val="0"/>
        <w:ind w:firstLine="720"/>
        <w:jc w:val="both"/>
        <w:rPr>
          <w:sz w:val="17"/>
          <w:szCs w:val="17"/>
        </w:rPr>
      </w:pPr>
    </w:p>
    <w:p w:rsidR="007E3A81" w:rsidRPr="007E3A81" w:rsidRDefault="007E3A81" w:rsidP="007E3A81">
      <w:pPr>
        <w:widowControl w:val="0"/>
        <w:autoSpaceDE w:val="0"/>
        <w:autoSpaceDN w:val="0"/>
        <w:adjustRightInd w:val="0"/>
        <w:ind w:firstLine="720"/>
        <w:jc w:val="both"/>
        <w:rPr>
          <w:sz w:val="17"/>
          <w:szCs w:val="17"/>
        </w:rPr>
      </w:pPr>
      <w:r w:rsidRPr="007E3A81">
        <w:rPr>
          <w:sz w:val="17"/>
          <w:szCs w:val="17"/>
        </w:rPr>
        <w:t xml:space="preserve">Настоящее решение вступает в силу с 1 января 2022 года и подлежит опубликованию в средствах массовой информации. </w:t>
      </w:r>
    </w:p>
    <w:p w:rsidR="007E3A81" w:rsidRPr="007E3A81" w:rsidRDefault="007E3A81" w:rsidP="007E3A81">
      <w:pPr>
        <w:widowControl w:val="0"/>
        <w:autoSpaceDE w:val="0"/>
        <w:autoSpaceDN w:val="0"/>
        <w:adjustRightInd w:val="0"/>
        <w:jc w:val="both"/>
        <w:rPr>
          <w:sz w:val="17"/>
          <w:szCs w:val="17"/>
        </w:rPr>
      </w:pPr>
    </w:p>
    <w:p w:rsidR="00795BE5" w:rsidRPr="00795BE5" w:rsidRDefault="00795BE5" w:rsidP="007E3A81">
      <w:pPr>
        <w:rPr>
          <w:sz w:val="17"/>
          <w:szCs w:val="17"/>
        </w:rPr>
      </w:pPr>
    </w:p>
    <w:p w:rsidR="00D84BBB" w:rsidRPr="00D84BBB" w:rsidRDefault="00D84BBB" w:rsidP="00D84BBB">
      <w:pPr>
        <w:tabs>
          <w:tab w:val="left" w:pos="5040"/>
        </w:tabs>
        <w:jc w:val="right"/>
        <w:rPr>
          <w:rFonts w:eastAsia="Calibri"/>
          <w:b/>
          <w:color w:val="000000"/>
          <w:sz w:val="24"/>
          <w:szCs w:val="24"/>
        </w:rPr>
      </w:pPr>
      <w:r w:rsidRPr="00D84BBB">
        <w:rPr>
          <w:rFonts w:eastAsia="Calibri"/>
          <w:b/>
          <w:color w:val="000000"/>
          <w:sz w:val="17"/>
          <w:szCs w:val="17"/>
        </w:rPr>
        <w:t>Глава Большесундырского сельского поселения  Н.А.Мареева</w:t>
      </w:r>
      <w:r w:rsidRPr="00D84BBB">
        <w:rPr>
          <w:rFonts w:eastAsia="Calibri"/>
          <w:b/>
          <w:color w:val="000000"/>
          <w:sz w:val="24"/>
          <w:szCs w:val="24"/>
        </w:rPr>
        <w:t xml:space="preserve">          </w:t>
      </w:r>
    </w:p>
    <w:p w:rsidR="00D84BBB" w:rsidRDefault="00D84BBB" w:rsidP="00D84BBB">
      <w:pPr>
        <w:tabs>
          <w:tab w:val="left" w:pos="5040"/>
        </w:tabs>
        <w:jc w:val="center"/>
        <w:rPr>
          <w:rFonts w:eastAsia="Calibri"/>
          <w:color w:val="000000"/>
          <w:sz w:val="24"/>
          <w:szCs w:val="24"/>
        </w:rPr>
      </w:pPr>
    </w:p>
    <w:p w:rsidR="00A0092C" w:rsidRPr="00A0092C" w:rsidRDefault="00A0092C" w:rsidP="00A0092C">
      <w:pPr>
        <w:jc w:val="right"/>
        <w:rPr>
          <w:sz w:val="17"/>
          <w:szCs w:val="17"/>
        </w:rPr>
      </w:pPr>
      <w:r w:rsidRPr="00A0092C">
        <w:rPr>
          <w:sz w:val="17"/>
          <w:szCs w:val="17"/>
        </w:rPr>
        <w:t>Приложение 1</w:t>
      </w:r>
    </w:p>
    <w:p w:rsidR="00A0092C" w:rsidRPr="00A0092C" w:rsidRDefault="00A0092C" w:rsidP="00A0092C">
      <w:pPr>
        <w:ind w:left="3960" w:hanging="180"/>
        <w:jc w:val="right"/>
        <w:rPr>
          <w:sz w:val="17"/>
          <w:szCs w:val="17"/>
        </w:rPr>
      </w:pPr>
      <w:r w:rsidRPr="00A0092C">
        <w:rPr>
          <w:sz w:val="17"/>
          <w:szCs w:val="17"/>
        </w:rPr>
        <w:t>к решению Собрания депутатов Большесундырского</w:t>
      </w:r>
    </w:p>
    <w:p w:rsidR="00A0092C" w:rsidRPr="00A0092C" w:rsidRDefault="00A0092C" w:rsidP="00A0092C">
      <w:pPr>
        <w:ind w:left="3960" w:hanging="180"/>
        <w:jc w:val="right"/>
        <w:rPr>
          <w:sz w:val="17"/>
          <w:szCs w:val="17"/>
        </w:rPr>
      </w:pPr>
      <w:r w:rsidRPr="00A0092C">
        <w:rPr>
          <w:sz w:val="17"/>
          <w:szCs w:val="17"/>
        </w:rPr>
        <w:t xml:space="preserve">сельского поселения Моргаушского района </w:t>
      </w:r>
    </w:p>
    <w:p w:rsidR="00A0092C" w:rsidRPr="00A0092C" w:rsidRDefault="00A0092C" w:rsidP="00A0092C">
      <w:pPr>
        <w:ind w:left="3960" w:hanging="180"/>
        <w:jc w:val="right"/>
        <w:rPr>
          <w:sz w:val="17"/>
          <w:szCs w:val="17"/>
        </w:rPr>
      </w:pPr>
      <w:r w:rsidRPr="00A0092C">
        <w:rPr>
          <w:sz w:val="17"/>
          <w:szCs w:val="17"/>
        </w:rPr>
        <w:t xml:space="preserve">Чувашской Республики от 13.12.2021 г. № С- 22/1  </w:t>
      </w:r>
    </w:p>
    <w:p w:rsidR="00A0092C" w:rsidRPr="00A0092C" w:rsidRDefault="00A0092C" w:rsidP="00A0092C">
      <w:pPr>
        <w:ind w:left="3960" w:hanging="180"/>
        <w:jc w:val="right"/>
        <w:rPr>
          <w:sz w:val="17"/>
          <w:szCs w:val="17"/>
        </w:rPr>
      </w:pPr>
      <w:r w:rsidRPr="00A0092C">
        <w:rPr>
          <w:sz w:val="17"/>
          <w:szCs w:val="17"/>
        </w:rPr>
        <w:t>«О бюджете Большесундырского сельского поселения Моргаушского района Чувашской Республики на 2022 год и плановый</w:t>
      </w:r>
    </w:p>
    <w:p w:rsidR="00A0092C" w:rsidRPr="00A0092C" w:rsidRDefault="00A0092C" w:rsidP="00A0092C">
      <w:pPr>
        <w:ind w:left="3960" w:hanging="180"/>
        <w:jc w:val="right"/>
        <w:rPr>
          <w:sz w:val="17"/>
          <w:szCs w:val="17"/>
        </w:rPr>
      </w:pPr>
      <w:r w:rsidRPr="00A0092C">
        <w:rPr>
          <w:sz w:val="17"/>
          <w:szCs w:val="17"/>
        </w:rPr>
        <w:t xml:space="preserve"> период 2023 и 2024 годов»</w:t>
      </w:r>
    </w:p>
    <w:p w:rsidR="00A0092C" w:rsidRPr="00A0092C" w:rsidRDefault="00A0092C" w:rsidP="00A0092C">
      <w:pPr>
        <w:rPr>
          <w:sz w:val="24"/>
          <w:szCs w:val="24"/>
        </w:rPr>
      </w:pPr>
    </w:p>
    <w:p w:rsidR="00A0092C" w:rsidRPr="00A0092C" w:rsidRDefault="00A0092C" w:rsidP="00A0092C">
      <w:pPr>
        <w:jc w:val="center"/>
        <w:rPr>
          <w:b/>
          <w:sz w:val="17"/>
          <w:szCs w:val="17"/>
        </w:rPr>
      </w:pPr>
      <w:r w:rsidRPr="00A0092C">
        <w:rPr>
          <w:b/>
          <w:sz w:val="17"/>
          <w:szCs w:val="17"/>
        </w:rPr>
        <w:t>НОРМАТИВЫ</w:t>
      </w:r>
    </w:p>
    <w:p w:rsidR="00A0092C" w:rsidRPr="00A0092C" w:rsidRDefault="00A0092C" w:rsidP="00A0092C">
      <w:pPr>
        <w:jc w:val="center"/>
        <w:rPr>
          <w:b/>
          <w:sz w:val="17"/>
          <w:szCs w:val="17"/>
        </w:rPr>
      </w:pPr>
      <w:r w:rsidRPr="00A0092C">
        <w:rPr>
          <w:b/>
          <w:sz w:val="17"/>
          <w:szCs w:val="17"/>
        </w:rPr>
        <w:t>распределения доходов между бюджетом Большесундырского сельского поселения</w:t>
      </w:r>
    </w:p>
    <w:p w:rsidR="00A0092C" w:rsidRPr="00A0092C" w:rsidRDefault="00A0092C" w:rsidP="00A0092C">
      <w:pPr>
        <w:jc w:val="center"/>
        <w:rPr>
          <w:b/>
          <w:sz w:val="17"/>
          <w:szCs w:val="17"/>
        </w:rPr>
      </w:pPr>
      <w:r w:rsidRPr="00A0092C">
        <w:rPr>
          <w:b/>
          <w:sz w:val="17"/>
          <w:szCs w:val="17"/>
        </w:rPr>
        <w:t>Моргаушского района Чувашской Республики и районным бюджетом</w:t>
      </w:r>
    </w:p>
    <w:p w:rsidR="00A0092C" w:rsidRPr="00A0092C" w:rsidRDefault="00A0092C" w:rsidP="00A0092C">
      <w:pPr>
        <w:jc w:val="center"/>
        <w:rPr>
          <w:b/>
          <w:sz w:val="17"/>
          <w:szCs w:val="17"/>
        </w:rPr>
      </w:pPr>
      <w:r w:rsidRPr="00A0092C">
        <w:rPr>
          <w:b/>
          <w:sz w:val="17"/>
          <w:szCs w:val="17"/>
        </w:rPr>
        <w:t xml:space="preserve">Моргаушского района Чувашской Республики на 2022 год и </w:t>
      </w:r>
    </w:p>
    <w:p w:rsidR="00A0092C" w:rsidRPr="00A0092C" w:rsidRDefault="00A0092C" w:rsidP="00A0092C">
      <w:pPr>
        <w:jc w:val="center"/>
        <w:rPr>
          <w:sz w:val="17"/>
          <w:szCs w:val="17"/>
        </w:rPr>
      </w:pPr>
      <w:r w:rsidRPr="00A0092C">
        <w:rPr>
          <w:b/>
          <w:sz w:val="17"/>
          <w:szCs w:val="17"/>
        </w:rPr>
        <w:t xml:space="preserve">плановый период 2023 и 2024 годов </w:t>
      </w:r>
      <w:r w:rsidRPr="00A0092C">
        <w:rPr>
          <w:sz w:val="17"/>
          <w:szCs w:val="17"/>
        </w:rPr>
        <w:t>(в процентах)</w:t>
      </w:r>
    </w:p>
    <w:p w:rsidR="00A0092C" w:rsidRPr="00A0092C" w:rsidRDefault="00A0092C" w:rsidP="00A0092C">
      <w:pPr>
        <w:jc w:val="center"/>
        <w:rPr>
          <w:b/>
          <w:sz w:val="24"/>
          <w:szCs w:val="24"/>
        </w:rPr>
      </w:pPr>
    </w:p>
    <w:tbl>
      <w:tblPr>
        <w:tblW w:w="10340" w:type="dxa"/>
        <w:tblInd w:w="-5" w:type="dxa"/>
        <w:tblLayout w:type="fixed"/>
        <w:tblLook w:val="04A0" w:firstRow="1" w:lastRow="0" w:firstColumn="1" w:lastColumn="0" w:noHBand="0" w:noVBand="1"/>
      </w:tblPr>
      <w:tblGrid>
        <w:gridCol w:w="2093"/>
        <w:gridCol w:w="527"/>
        <w:gridCol w:w="5460"/>
        <w:gridCol w:w="640"/>
        <w:gridCol w:w="474"/>
        <w:gridCol w:w="1080"/>
        <w:gridCol w:w="66"/>
      </w:tblGrid>
      <w:tr w:rsidR="00A0092C" w:rsidRPr="00A0092C" w:rsidTr="009D2028">
        <w:trPr>
          <w:gridAfter w:val="1"/>
          <w:wAfter w:w="66" w:type="dxa"/>
          <w:trHeight w:val="97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0092C" w:rsidRPr="00A0092C" w:rsidRDefault="00A0092C" w:rsidP="00A0092C">
            <w:pPr>
              <w:rPr>
                <w:sz w:val="17"/>
                <w:szCs w:val="17"/>
              </w:rPr>
            </w:pPr>
            <w:r w:rsidRPr="00A0092C">
              <w:rPr>
                <w:sz w:val="17"/>
                <w:szCs w:val="17"/>
              </w:rPr>
              <w:t>Код бюджетной классификации РФ</w:t>
            </w:r>
          </w:p>
        </w:tc>
        <w:tc>
          <w:tcPr>
            <w:tcW w:w="5987" w:type="dxa"/>
            <w:gridSpan w:val="2"/>
            <w:tcBorders>
              <w:top w:val="single" w:sz="4" w:space="0" w:color="auto"/>
              <w:left w:val="nil"/>
              <w:bottom w:val="single" w:sz="4" w:space="0" w:color="auto"/>
              <w:right w:val="single" w:sz="4" w:space="0" w:color="auto"/>
            </w:tcBorders>
            <w:shd w:val="clear" w:color="auto" w:fill="auto"/>
            <w:vAlign w:val="center"/>
          </w:tcPr>
          <w:p w:rsidR="00A0092C" w:rsidRPr="00A0092C" w:rsidRDefault="00A0092C" w:rsidP="00A0092C">
            <w:pPr>
              <w:rPr>
                <w:sz w:val="17"/>
                <w:szCs w:val="17"/>
              </w:rPr>
            </w:pPr>
            <w:r w:rsidRPr="00A0092C">
              <w:rPr>
                <w:sz w:val="17"/>
                <w:szCs w:val="17"/>
              </w:rPr>
              <w:t>Наименование дохода</w:t>
            </w:r>
          </w:p>
        </w:tc>
        <w:tc>
          <w:tcPr>
            <w:tcW w:w="1114" w:type="dxa"/>
            <w:gridSpan w:val="2"/>
            <w:tcBorders>
              <w:top w:val="single" w:sz="4" w:space="0" w:color="auto"/>
              <w:left w:val="nil"/>
              <w:bottom w:val="single" w:sz="4" w:space="0" w:color="auto"/>
              <w:right w:val="single" w:sz="4" w:space="0" w:color="auto"/>
            </w:tcBorders>
            <w:shd w:val="clear" w:color="auto" w:fill="auto"/>
            <w:vAlign w:val="center"/>
          </w:tcPr>
          <w:p w:rsidR="00A0092C" w:rsidRPr="00A0092C" w:rsidRDefault="00A0092C" w:rsidP="00A0092C">
            <w:pPr>
              <w:rPr>
                <w:sz w:val="17"/>
                <w:szCs w:val="17"/>
              </w:rPr>
            </w:pPr>
            <w:r w:rsidRPr="00A0092C">
              <w:rPr>
                <w:sz w:val="17"/>
                <w:szCs w:val="17"/>
              </w:rPr>
              <w:t>Бюджет муниципального района</w:t>
            </w:r>
          </w:p>
        </w:tc>
        <w:tc>
          <w:tcPr>
            <w:tcW w:w="1080" w:type="dxa"/>
            <w:tcBorders>
              <w:top w:val="single" w:sz="4" w:space="0" w:color="auto"/>
              <w:left w:val="nil"/>
              <w:bottom w:val="single" w:sz="4" w:space="0" w:color="auto"/>
              <w:right w:val="single" w:sz="4" w:space="0" w:color="auto"/>
            </w:tcBorders>
            <w:shd w:val="clear" w:color="auto" w:fill="auto"/>
            <w:vAlign w:val="center"/>
          </w:tcPr>
          <w:p w:rsidR="00A0092C" w:rsidRPr="00A0092C" w:rsidRDefault="00A0092C" w:rsidP="00A0092C">
            <w:pPr>
              <w:rPr>
                <w:sz w:val="17"/>
                <w:szCs w:val="17"/>
              </w:rPr>
            </w:pPr>
            <w:r w:rsidRPr="00A0092C">
              <w:rPr>
                <w:sz w:val="17"/>
                <w:szCs w:val="17"/>
              </w:rPr>
              <w:t>Бюджеты поселения</w:t>
            </w:r>
          </w:p>
        </w:tc>
      </w:tr>
      <w:tr w:rsidR="00A0092C" w:rsidRPr="00A0092C" w:rsidTr="009D2028">
        <w:trPr>
          <w:gridAfter w:val="1"/>
          <w:wAfter w:w="66" w:type="dxa"/>
          <w:trHeight w:val="84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1 03 02230 01 0000 110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0,0290</w:t>
            </w:r>
          </w:p>
        </w:tc>
      </w:tr>
      <w:tr w:rsidR="00A0092C" w:rsidRPr="00A0092C" w:rsidTr="009D2028">
        <w:trPr>
          <w:gridAfter w:val="1"/>
          <w:wAfter w:w="66" w:type="dxa"/>
          <w:trHeight w:val="112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1 03 02240 01 0000 110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0,0290</w:t>
            </w:r>
          </w:p>
        </w:tc>
      </w:tr>
      <w:tr w:rsidR="00A0092C" w:rsidRPr="00A0092C" w:rsidTr="009D2028">
        <w:trPr>
          <w:gridAfter w:val="1"/>
          <w:wAfter w:w="66" w:type="dxa"/>
          <w:trHeight w:val="84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1 03 02250 01 0000 110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0,0290</w:t>
            </w:r>
          </w:p>
        </w:tc>
      </w:tr>
      <w:tr w:rsidR="00A0092C" w:rsidRPr="00A0092C" w:rsidTr="009D2028">
        <w:trPr>
          <w:gridAfter w:val="1"/>
          <w:wAfter w:w="66" w:type="dxa"/>
          <w:trHeight w:val="84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1 03 02260 01 0000110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0,0290</w:t>
            </w:r>
          </w:p>
        </w:tc>
      </w:tr>
      <w:tr w:rsidR="00A0092C" w:rsidRPr="00A0092C" w:rsidTr="009D2028">
        <w:trPr>
          <w:gridAfter w:val="1"/>
          <w:wAfter w:w="66" w:type="dxa"/>
          <w:trHeight w:val="55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1 06 01030 10 0000 110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5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1 06 06033 10 0000 110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Земельный налог с организаций, обладающих земельным участком, расположенным в границах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4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1 06 06043 10 0000 110</w:t>
            </w:r>
          </w:p>
        </w:tc>
        <w:tc>
          <w:tcPr>
            <w:tcW w:w="5987"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Земельный налог с физических лиц, обладающих земельным участком, расположенным в границах сельских поселений</w:t>
            </w:r>
          </w:p>
        </w:tc>
        <w:tc>
          <w:tcPr>
            <w:tcW w:w="1114" w:type="dxa"/>
            <w:gridSpan w:val="2"/>
            <w:tcBorders>
              <w:top w:val="single" w:sz="4" w:space="0" w:color="auto"/>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single" w:sz="4" w:space="0" w:color="auto"/>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3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1 08 04020 01 1000 110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4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108 07175 01 1000 110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4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1 11 05025 10 0000 120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63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1 11 05035 10 0000 120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0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lastRenderedPageBreak/>
              <w:t>1 11 05325 10 0000 120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34"/>
        </w:trPr>
        <w:tc>
          <w:tcPr>
            <w:tcW w:w="2093" w:type="dxa"/>
            <w:tcBorders>
              <w:top w:val="single" w:sz="4" w:space="0" w:color="auto"/>
              <w:left w:val="single" w:sz="4" w:space="0" w:color="auto"/>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1 11 07015 10 0000 120</w:t>
            </w:r>
          </w:p>
        </w:tc>
        <w:tc>
          <w:tcPr>
            <w:tcW w:w="5987" w:type="dxa"/>
            <w:gridSpan w:val="2"/>
            <w:tcBorders>
              <w:top w:val="nil"/>
              <w:left w:val="nil"/>
              <w:bottom w:val="nil"/>
              <w:right w:val="nil"/>
            </w:tcBorders>
            <w:shd w:val="clear" w:color="auto" w:fill="auto"/>
          </w:tcPr>
          <w:p w:rsidR="00A0092C" w:rsidRPr="00A0092C" w:rsidRDefault="00A0092C" w:rsidP="00A0092C">
            <w:pPr>
              <w:rPr>
                <w:sz w:val="17"/>
                <w:szCs w:val="17"/>
              </w:rPr>
            </w:pPr>
            <w:r w:rsidRPr="00A0092C">
              <w:rPr>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14" w:type="dxa"/>
            <w:gridSpan w:val="2"/>
            <w:tcBorders>
              <w:top w:val="nil"/>
              <w:left w:val="single" w:sz="4" w:space="0" w:color="auto"/>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92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1 11 08050 10 0000 120</w:t>
            </w:r>
          </w:p>
        </w:tc>
        <w:tc>
          <w:tcPr>
            <w:tcW w:w="5987"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1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1 11 09035 10 0000 120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эксплуатации и использования имущества автомобильных дорог, находящихся в собственности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4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1 11 09045 10 0000 120</w:t>
            </w:r>
          </w:p>
        </w:tc>
        <w:tc>
          <w:tcPr>
            <w:tcW w:w="5987" w:type="dxa"/>
            <w:gridSpan w:val="2"/>
            <w:tcBorders>
              <w:top w:val="nil"/>
              <w:left w:val="nil"/>
              <w:bottom w:val="nil"/>
              <w:right w:val="nil"/>
            </w:tcBorders>
            <w:shd w:val="clear" w:color="auto" w:fill="auto"/>
            <w:noWrap/>
          </w:tcPr>
          <w:p w:rsidR="00A0092C" w:rsidRPr="00A0092C" w:rsidRDefault="00A0092C" w:rsidP="00A0092C">
            <w:pPr>
              <w:rPr>
                <w:sz w:val="17"/>
                <w:szCs w:val="17"/>
              </w:rPr>
            </w:pPr>
            <w:r w:rsidRPr="00A0092C">
              <w:rPr>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4" w:type="dxa"/>
            <w:gridSpan w:val="2"/>
            <w:tcBorders>
              <w:top w:val="nil"/>
              <w:left w:val="single" w:sz="4" w:space="0" w:color="auto"/>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1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1 13 01540 10 0000 130</w:t>
            </w:r>
          </w:p>
        </w:tc>
        <w:tc>
          <w:tcPr>
            <w:tcW w:w="5987"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2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1 13 01995 10 0000 130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Прочие доходы от оказания платных услуг (работ) получателями средств бюджетов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7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1 13 02065 10 0000 130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поступающие в порядке возмещения расходов, понесенных в связи с эксплуатацией имущества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27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1 13 02995 10 0000 130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Прочие доходы от компенсации затрат бюджетов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0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1 14 01050 10 0000 410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продажи квартир, находящихся в собственности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9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1 14 020</w:t>
            </w:r>
            <w:r w:rsidRPr="00A0092C">
              <w:rPr>
                <w:bCs/>
                <w:sz w:val="17"/>
                <w:szCs w:val="17"/>
              </w:rPr>
              <w:t>5</w:t>
            </w:r>
            <w:r w:rsidRPr="00A0092C">
              <w:rPr>
                <w:sz w:val="17"/>
                <w:szCs w:val="17"/>
              </w:rPr>
              <w:t>2 10 0000 410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75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1 14 020</w:t>
            </w:r>
            <w:r w:rsidRPr="00A0092C">
              <w:rPr>
                <w:bCs/>
                <w:sz w:val="17"/>
                <w:szCs w:val="17"/>
              </w:rPr>
              <w:t>5</w:t>
            </w:r>
            <w:r w:rsidRPr="00A0092C">
              <w:rPr>
                <w:sz w:val="17"/>
                <w:szCs w:val="17"/>
              </w:rPr>
              <w:t>3 10 0000 410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1 14 020</w:t>
            </w:r>
            <w:r w:rsidRPr="00A0092C">
              <w:rPr>
                <w:bCs/>
                <w:sz w:val="17"/>
                <w:szCs w:val="17"/>
              </w:rPr>
              <w:t>5</w:t>
            </w:r>
            <w:r w:rsidRPr="00A0092C">
              <w:rPr>
                <w:sz w:val="17"/>
                <w:szCs w:val="17"/>
              </w:rPr>
              <w:t>2 10 0000 440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5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1 14 020</w:t>
            </w:r>
            <w:r w:rsidRPr="00A0092C">
              <w:rPr>
                <w:bCs/>
                <w:sz w:val="17"/>
                <w:szCs w:val="17"/>
              </w:rPr>
              <w:t>5</w:t>
            </w:r>
            <w:r w:rsidRPr="00A0092C">
              <w:rPr>
                <w:sz w:val="17"/>
                <w:szCs w:val="17"/>
              </w:rPr>
              <w:t>3 10 0000 440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000000" w:fill="FFFFFF"/>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9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1 14 04050 10 0000 420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продажи нематериальных активов, находящихся в собственности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71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1 14 06013 10 0000 430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r>
      <w:tr w:rsidR="00A0092C" w:rsidRPr="00A0092C" w:rsidTr="009D2028">
        <w:trPr>
          <w:gridAfter w:val="1"/>
          <w:wAfter w:w="66" w:type="dxa"/>
          <w:trHeight w:val="67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1 14 0602</w:t>
            </w:r>
            <w:r w:rsidRPr="00A0092C">
              <w:rPr>
                <w:bCs/>
                <w:sz w:val="17"/>
                <w:szCs w:val="17"/>
              </w:rPr>
              <w:t>5</w:t>
            </w:r>
            <w:r w:rsidRPr="00A0092C">
              <w:rPr>
                <w:sz w:val="17"/>
                <w:szCs w:val="17"/>
              </w:rPr>
              <w:t xml:space="preserve"> 10 0000 430</w:t>
            </w:r>
          </w:p>
        </w:tc>
        <w:tc>
          <w:tcPr>
            <w:tcW w:w="5987"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14" w:type="dxa"/>
            <w:gridSpan w:val="2"/>
            <w:tcBorders>
              <w:top w:val="single" w:sz="4" w:space="0" w:color="auto"/>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single" w:sz="4" w:space="0" w:color="auto"/>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71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1 14 0632</w:t>
            </w:r>
            <w:r w:rsidRPr="00A0092C">
              <w:rPr>
                <w:bCs/>
                <w:sz w:val="17"/>
                <w:szCs w:val="17"/>
              </w:rPr>
              <w:t>5</w:t>
            </w:r>
            <w:r w:rsidRPr="00A0092C">
              <w:rPr>
                <w:sz w:val="17"/>
                <w:szCs w:val="17"/>
              </w:rPr>
              <w:t xml:space="preserve"> 10 0000 430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2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1 15 02050 10 0000 140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Платежи, взимаемые органами местного самоуправления (организациями) сельских поселений за выполнение определенных функций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534"/>
        </w:trPr>
        <w:tc>
          <w:tcPr>
            <w:tcW w:w="2093" w:type="dxa"/>
            <w:tcBorders>
              <w:top w:val="single" w:sz="4" w:space="0" w:color="auto"/>
              <w:left w:val="single" w:sz="4" w:space="0" w:color="auto"/>
              <w:bottom w:val="single" w:sz="4" w:space="0" w:color="auto"/>
              <w:right w:val="nil"/>
            </w:tcBorders>
            <w:shd w:val="clear" w:color="auto" w:fill="auto"/>
          </w:tcPr>
          <w:p w:rsidR="00A0092C" w:rsidRPr="00A0092C" w:rsidRDefault="00A0092C" w:rsidP="00A0092C">
            <w:pPr>
              <w:rPr>
                <w:sz w:val="17"/>
                <w:szCs w:val="17"/>
              </w:rPr>
            </w:pPr>
            <w:r w:rsidRPr="00A0092C">
              <w:rPr>
                <w:sz w:val="17"/>
                <w:szCs w:val="17"/>
              </w:rPr>
              <w:t>1 16 10061 10 0000 140</w:t>
            </w:r>
          </w:p>
        </w:tc>
        <w:tc>
          <w:tcPr>
            <w:tcW w:w="5987" w:type="dxa"/>
            <w:gridSpan w:val="2"/>
            <w:tcBorders>
              <w:top w:val="nil"/>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color w:val="000000"/>
                <w:sz w:val="17"/>
                <w:szCs w:val="17"/>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A0092C">
              <w:rPr>
                <w:color w:val="000000"/>
                <w:sz w:val="17"/>
                <w:szCs w:val="17"/>
              </w:rPr>
              <w:lastRenderedPageBreak/>
              <w:t>муниципальных нужд (за исключением муниципального контракта, финансируемого за счет средств муниципального дорожного фонда)</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bookmarkStart w:id="12" w:name="_GoBack"/>
        <w:bookmarkEnd w:id="12"/>
      </w:tr>
      <w:tr w:rsidR="00A0092C" w:rsidRPr="00A0092C" w:rsidTr="009D2028">
        <w:trPr>
          <w:gridAfter w:val="1"/>
          <w:wAfter w:w="66" w:type="dxa"/>
          <w:trHeight w:val="124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lastRenderedPageBreak/>
              <w:t>1 16 10062 10 0000 140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color w:val="000000"/>
                <w:sz w:val="17"/>
                <w:szCs w:val="17"/>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1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1 16 07010 10 0000 140</w:t>
            </w:r>
          </w:p>
        </w:tc>
        <w:tc>
          <w:tcPr>
            <w:tcW w:w="5987" w:type="dxa"/>
            <w:gridSpan w:val="2"/>
            <w:tcBorders>
              <w:top w:val="nil"/>
              <w:left w:val="nil"/>
              <w:bottom w:val="nil"/>
              <w:right w:val="nil"/>
            </w:tcBorders>
            <w:shd w:val="clear" w:color="auto" w:fill="auto"/>
            <w:noWrap/>
          </w:tcPr>
          <w:p w:rsidR="00A0092C" w:rsidRPr="00A0092C" w:rsidRDefault="00A0092C" w:rsidP="00A0092C">
            <w:pPr>
              <w:rPr>
                <w:sz w:val="17"/>
                <w:szCs w:val="17"/>
              </w:rPr>
            </w:pPr>
            <w:r w:rsidRPr="00A0092C">
              <w:rPr>
                <w:color w:val="000000"/>
                <w:sz w:val="17"/>
                <w:szCs w:val="17"/>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14" w:type="dxa"/>
            <w:gridSpan w:val="2"/>
            <w:tcBorders>
              <w:top w:val="nil"/>
              <w:left w:val="single" w:sz="4" w:space="0" w:color="auto"/>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3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1 16 07090 10 0000 140</w:t>
            </w:r>
          </w:p>
        </w:tc>
        <w:tc>
          <w:tcPr>
            <w:tcW w:w="5987"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color w:val="000000"/>
                <w:sz w:val="17"/>
                <w:szCs w:val="17"/>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64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1 16 10081 10 0000 140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color w:val="000000"/>
                <w:sz w:val="17"/>
                <w:szCs w:val="17"/>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81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1 16 10082 10 0000 140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color w:val="000000"/>
                <w:sz w:val="17"/>
                <w:szCs w:val="17"/>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24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1 17 01050 10  0000 180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Невыясненные поступления, зачисляемые в бюджеты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279"/>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1 17 05050 10  0000 180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Прочие неналоговые доходы бюджетов сельских поселений</w:t>
            </w:r>
          </w:p>
        </w:tc>
        <w:tc>
          <w:tcPr>
            <w:tcW w:w="1114" w:type="dxa"/>
            <w:gridSpan w:val="2"/>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709"/>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2 18 60010 10 0000 150</w:t>
            </w:r>
          </w:p>
        </w:tc>
        <w:tc>
          <w:tcPr>
            <w:tcW w:w="5987" w:type="dxa"/>
            <w:gridSpan w:val="2"/>
            <w:tcBorders>
              <w:top w:val="nil"/>
              <w:left w:val="nil"/>
              <w:bottom w:val="nil"/>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4" w:type="dxa"/>
            <w:gridSpan w:val="2"/>
            <w:tcBorders>
              <w:top w:val="nil"/>
              <w:left w:val="nil"/>
              <w:bottom w:val="nil"/>
              <w:right w:val="single" w:sz="4" w:space="0" w:color="auto"/>
            </w:tcBorders>
            <w:shd w:val="clear" w:color="auto" w:fill="auto"/>
            <w:noWrap/>
          </w:tcPr>
          <w:p w:rsidR="00A0092C" w:rsidRPr="00A0092C" w:rsidRDefault="00A0092C" w:rsidP="00A0092C">
            <w:pPr>
              <w:rPr>
                <w:sz w:val="17"/>
                <w:szCs w:val="17"/>
              </w:rPr>
            </w:pPr>
          </w:p>
        </w:tc>
        <w:tc>
          <w:tcPr>
            <w:tcW w:w="1080" w:type="dxa"/>
            <w:tcBorders>
              <w:top w:val="nil"/>
              <w:left w:val="nil"/>
              <w:bottom w:val="nil"/>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0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2 18 05010 10 0000 150</w:t>
            </w:r>
          </w:p>
        </w:tc>
        <w:tc>
          <w:tcPr>
            <w:tcW w:w="5987"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бюджетов сельских поселений от возврата бюджетными учреждениями остатков субсидий прошлых лет</w:t>
            </w:r>
          </w:p>
        </w:tc>
        <w:tc>
          <w:tcPr>
            <w:tcW w:w="1114" w:type="dxa"/>
            <w:gridSpan w:val="2"/>
            <w:tcBorders>
              <w:top w:val="single" w:sz="4" w:space="0" w:color="auto"/>
              <w:left w:val="nil"/>
              <w:bottom w:val="nil"/>
              <w:right w:val="single" w:sz="4" w:space="0" w:color="auto"/>
            </w:tcBorders>
            <w:shd w:val="clear" w:color="auto" w:fill="auto"/>
            <w:noWrap/>
          </w:tcPr>
          <w:p w:rsidR="00A0092C" w:rsidRPr="00A0092C" w:rsidRDefault="00A0092C" w:rsidP="00A0092C">
            <w:pPr>
              <w:rPr>
                <w:sz w:val="17"/>
                <w:szCs w:val="17"/>
              </w:rPr>
            </w:pPr>
          </w:p>
        </w:tc>
        <w:tc>
          <w:tcPr>
            <w:tcW w:w="1080" w:type="dxa"/>
            <w:tcBorders>
              <w:top w:val="single" w:sz="4" w:space="0" w:color="auto"/>
              <w:left w:val="nil"/>
              <w:bottom w:val="nil"/>
              <w:right w:val="single" w:sz="4" w:space="0" w:color="auto"/>
            </w:tcBorders>
            <w:shd w:val="clear" w:color="auto" w:fill="auto"/>
            <w:noWrap/>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17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2 18 05020 10 0000 150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Доходы бюджетов сельских поселений от возврата автономными учреждениями остатков субсидий прошлых лет</w:t>
            </w:r>
          </w:p>
        </w:tc>
        <w:tc>
          <w:tcPr>
            <w:tcW w:w="1114" w:type="dxa"/>
            <w:gridSpan w:val="2"/>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p>
        </w:tc>
        <w:tc>
          <w:tcPr>
            <w:tcW w:w="1080" w:type="dxa"/>
            <w:tcBorders>
              <w:top w:val="single" w:sz="4" w:space="0" w:color="auto"/>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100</w:t>
            </w:r>
          </w:p>
        </w:tc>
      </w:tr>
      <w:tr w:rsidR="00A0092C" w:rsidRPr="00A0092C" w:rsidTr="009D2028">
        <w:trPr>
          <w:gridAfter w:val="1"/>
          <w:wAfter w:w="66" w:type="dxa"/>
          <w:trHeight w:val="41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2 19 60010 10 0000 150</w:t>
            </w:r>
          </w:p>
        </w:tc>
        <w:tc>
          <w:tcPr>
            <w:tcW w:w="5987"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14" w:type="dxa"/>
            <w:gridSpan w:val="2"/>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p>
        </w:tc>
        <w:tc>
          <w:tcPr>
            <w:tcW w:w="1080" w:type="dxa"/>
            <w:tcBorders>
              <w:top w:val="nil"/>
              <w:left w:val="nil"/>
              <w:bottom w:val="single" w:sz="4" w:space="0" w:color="auto"/>
              <w:right w:val="single" w:sz="4" w:space="0" w:color="auto"/>
            </w:tcBorders>
            <w:shd w:val="clear" w:color="auto" w:fill="auto"/>
          </w:tcPr>
          <w:p w:rsidR="00A0092C" w:rsidRPr="00A0092C" w:rsidRDefault="00A0092C" w:rsidP="00A0092C">
            <w:pPr>
              <w:rPr>
                <w:sz w:val="17"/>
                <w:szCs w:val="17"/>
              </w:rPr>
            </w:pPr>
            <w:r w:rsidRPr="00A0092C">
              <w:rPr>
                <w:sz w:val="17"/>
                <w:szCs w:val="17"/>
              </w:rPr>
              <w:t>100</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 xml:space="preserve">                                          Приложение 2</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к решению Собрания депутатов Большесундырского</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сельского поселения Моргаушского района</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Чувашской Республики от 13.12.2021 г. № С-22/1</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«О бюджете Большесундырского сельского поселения</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Моргаушского района Чувашской Республики</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7720" w:type="dxa"/>
            <w:gridSpan w:val="5"/>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на 2022 год и плановый период 2023 и 2024 годов»</w:t>
            </w:r>
          </w:p>
        </w:tc>
      </w:tr>
      <w:tr w:rsidR="009D2028" w:rsidRPr="009D2028" w:rsidTr="009D2028">
        <w:trPr>
          <w:trHeight w:val="80"/>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6100" w:type="dxa"/>
            <w:gridSpan w:val="2"/>
            <w:tcBorders>
              <w:top w:val="nil"/>
              <w:left w:val="nil"/>
              <w:bottom w:val="nil"/>
              <w:right w:val="nil"/>
            </w:tcBorders>
            <w:shd w:val="clear" w:color="auto" w:fill="auto"/>
            <w:noWrap/>
            <w:vAlign w:val="bottom"/>
            <w:hideMark/>
          </w:tcPr>
          <w:p w:rsidR="009D2028" w:rsidRPr="009D2028" w:rsidRDefault="009D2028" w:rsidP="009D2028">
            <w:pPr>
              <w:ind w:firstLineChars="1500" w:firstLine="2550"/>
              <w:rPr>
                <w:sz w:val="17"/>
                <w:szCs w:val="17"/>
              </w:rPr>
            </w:pPr>
          </w:p>
        </w:tc>
        <w:tc>
          <w:tcPr>
            <w:tcW w:w="1620" w:type="dxa"/>
            <w:gridSpan w:val="3"/>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r>
      <w:tr w:rsidR="009D2028" w:rsidRPr="009D2028" w:rsidTr="009D2028">
        <w:trPr>
          <w:trHeight w:val="649"/>
        </w:trPr>
        <w:tc>
          <w:tcPr>
            <w:tcW w:w="10340" w:type="dxa"/>
            <w:gridSpan w:val="7"/>
            <w:tcBorders>
              <w:top w:val="nil"/>
              <w:left w:val="nil"/>
              <w:bottom w:val="nil"/>
              <w:right w:val="nil"/>
            </w:tcBorders>
            <w:shd w:val="clear" w:color="auto" w:fill="auto"/>
            <w:vAlign w:val="center"/>
            <w:hideMark/>
          </w:tcPr>
          <w:p w:rsidR="009D2028" w:rsidRPr="009D2028" w:rsidRDefault="009D2028" w:rsidP="009D2028">
            <w:pPr>
              <w:jc w:val="center"/>
              <w:rPr>
                <w:b/>
                <w:bCs/>
                <w:color w:val="000000"/>
                <w:sz w:val="17"/>
                <w:szCs w:val="17"/>
              </w:rPr>
            </w:pPr>
            <w:r w:rsidRPr="009D2028">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2022 год</w:t>
            </w:r>
          </w:p>
        </w:tc>
      </w:tr>
      <w:tr w:rsidR="009D2028" w:rsidRPr="009D2028" w:rsidTr="009D2028">
        <w:trPr>
          <w:trHeight w:val="315"/>
        </w:trPr>
        <w:tc>
          <w:tcPr>
            <w:tcW w:w="2620" w:type="dxa"/>
            <w:gridSpan w:val="2"/>
            <w:tcBorders>
              <w:top w:val="nil"/>
              <w:left w:val="nil"/>
              <w:bottom w:val="nil"/>
              <w:right w:val="nil"/>
            </w:tcBorders>
            <w:shd w:val="clear" w:color="auto" w:fill="auto"/>
            <w:noWrap/>
            <w:vAlign w:val="bottom"/>
            <w:hideMark/>
          </w:tcPr>
          <w:p w:rsidR="009D2028" w:rsidRPr="009D2028" w:rsidRDefault="009D2028" w:rsidP="009D2028">
            <w:pPr>
              <w:rPr>
                <w:b/>
                <w:bCs/>
                <w:color w:val="000000"/>
                <w:sz w:val="17"/>
                <w:szCs w:val="17"/>
              </w:rPr>
            </w:pPr>
          </w:p>
        </w:tc>
        <w:tc>
          <w:tcPr>
            <w:tcW w:w="6100" w:type="dxa"/>
            <w:gridSpan w:val="2"/>
            <w:tcBorders>
              <w:top w:val="nil"/>
              <w:left w:val="nil"/>
              <w:bottom w:val="nil"/>
              <w:right w:val="nil"/>
            </w:tcBorders>
            <w:shd w:val="clear" w:color="auto" w:fill="auto"/>
            <w:noWrap/>
            <w:vAlign w:val="bottom"/>
            <w:hideMark/>
          </w:tcPr>
          <w:p w:rsidR="009D2028" w:rsidRPr="009D2028" w:rsidRDefault="009D2028" w:rsidP="009D2028">
            <w:pPr>
              <w:jc w:val="center"/>
              <w:rPr>
                <w:sz w:val="17"/>
                <w:szCs w:val="17"/>
              </w:rPr>
            </w:pPr>
          </w:p>
        </w:tc>
        <w:tc>
          <w:tcPr>
            <w:tcW w:w="1620" w:type="dxa"/>
            <w:gridSpan w:val="3"/>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r>
      <w:tr w:rsidR="009D2028" w:rsidRPr="009D2028" w:rsidTr="009D2028">
        <w:trPr>
          <w:trHeight w:val="439"/>
        </w:trPr>
        <w:tc>
          <w:tcPr>
            <w:tcW w:w="2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 xml:space="preserve">Код бюджетной классификации </w:t>
            </w:r>
          </w:p>
        </w:tc>
        <w:tc>
          <w:tcPr>
            <w:tcW w:w="6100" w:type="dxa"/>
            <w:gridSpan w:val="2"/>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Наименование дохода</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Сумма на 2022 год, тыс. руб.</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B8CCE4"/>
            <w:hideMark/>
          </w:tcPr>
          <w:p w:rsidR="009D2028" w:rsidRPr="009D2028" w:rsidRDefault="009D2028" w:rsidP="009D2028">
            <w:pPr>
              <w:jc w:val="center"/>
              <w:rPr>
                <w:b/>
                <w:bCs/>
                <w:color w:val="000000"/>
                <w:sz w:val="17"/>
                <w:szCs w:val="17"/>
              </w:rPr>
            </w:pPr>
            <w:r w:rsidRPr="009D2028">
              <w:rPr>
                <w:b/>
                <w:bCs/>
                <w:color w:val="000000"/>
                <w:sz w:val="17"/>
                <w:szCs w:val="17"/>
              </w:rPr>
              <w:t>ВСЕГО ДОХОДОВ</w:t>
            </w:r>
          </w:p>
        </w:tc>
        <w:tc>
          <w:tcPr>
            <w:tcW w:w="6100" w:type="dxa"/>
            <w:gridSpan w:val="2"/>
            <w:tcBorders>
              <w:top w:val="nil"/>
              <w:left w:val="nil"/>
              <w:bottom w:val="single" w:sz="4" w:space="0" w:color="auto"/>
              <w:right w:val="single" w:sz="4" w:space="0" w:color="auto"/>
            </w:tcBorders>
            <w:shd w:val="clear" w:color="000000" w:fill="B8CCE4"/>
            <w:hideMark/>
          </w:tcPr>
          <w:p w:rsidR="009D2028" w:rsidRPr="009D2028" w:rsidRDefault="009D2028" w:rsidP="009D2028">
            <w:pPr>
              <w:jc w:val="center"/>
              <w:rPr>
                <w:color w:val="000000"/>
                <w:sz w:val="17"/>
                <w:szCs w:val="17"/>
              </w:rPr>
            </w:pPr>
            <w:r w:rsidRPr="009D2028">
              <w:rPr>
                <w:color w:val="000000"/>
                <w:sz w:val="17"/>
                <w:szCs w:val="17"/>
              </w:rPr>
              <w:t> </w:t>
            </w:r>
          </w:p>
        </w:tc>
        <w:tc>
          <w:tcPr>
            <w:tcW w:w="1620" w:type="dxa"/>
            <w:gridSpan w:val="3"/>
            <w:tcBorders>
              <w:top w:val="nil"/>
              <w:left w:val="nil"/>
              <w:bottom w:val="single" w:sz="4" w:space="0" w:color="auto"/>
              <w:right w:val="single" w:sz="4" w:space="0" w:color="auto"/>
            </w:tcBorders>
            <w:shd w:val="clear" w:color="000000" w:fill="B8CCE4"/>
            <w:hideMark/>
          </w:tcPr>
          <w:p w:rsidR="009D2028" w:rsidRPr="009D2028" w:rsidRDefault="009D2028" w:rsidP="009D2028">
            <w:pPr>
              <w:jc w:val="right"/>
              <w:rPr>
                <w:b/>
                <w:bCs/>
                <w:color w:val="000000"/>
                <w:sz w:val="17"/>
                <w:szCs w:val="17"/>
              </w:rPr>
            </w:pPr>
            <w:r w:rsidRPr="009D2028">
              <w:rPr>
                <w:b/>
                <w:bCs/>
                <w:color w:val="000000"/>
                <w:sz w:val="17"/>
                <w:szCs w:val="17"/>
              </w:rPr>
              <w:t>29 032,241</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17"/>
                <w:szCs w:val="17"/>
              </w:rPr>
            </w:pPr>
            <w:r w:rsidRPr="009D2028">
              <w:rPr>
                <w:b/>
                <w:bCs/>
                <w:color w:val="000000"/>
                <w:sz w:val="17"/>
                <w:szCs w:val="17"/>
              </w:rPr>
              <w:t>10000000000000000</w:t>
            </w:r>
          </w:p>
        </w:tc>
        <w:tc>
          <w:tcPr>
            <w:tcW w:w="6100" w:type="dxa"/>
            <w:gridSpan w:val="2"/>
            <w:tcBorders>
              <w:top w:val="nil"/>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НАЛОГОВЫЕ И НЕНАЛОГОВЫЕ ДОХОДЫ</w:t>
            </w:r>
          </w:p>
        </w:tc>
        <w:tc>
          <w:tcPr>
            <w:tcW w:w="1620" w:type="dxa"/>
            <w:gridSpan w:val="3"/>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3 972,4</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FFFF99"/>
            <w:noWrap/>
            <w:hideMark/>
          </w:tcPr>
          <w:p w:rsidR="009D2028" w:rsidRPr="009D2028" w:rsidRDefault="009D2028" w:rsidP="009D2028">
            <w:pPr>
              <w:jc w:val="center"/>
              <w:rPr>
                <w:b/>
                <w:bCs/>
                <w:color w:val="000000"/>
                <w:sz w:val="17"/>
                <w:szCs w:val="17"/>
              </w:rPr>
            </w:pPr>
            <w:r w:rsidRPr="009D2028">
              <w:rPr>
                <w:b/>
                <w:bCs/>
                <w:color w:val="000000"/>
                <w:sz w:val="17"/>
                <w:szCs w:val="17"/>
              </w:rPr>
              <w:t> </w:t>
            </w:r>
          </w:p>
        </w:tc>
        <w:tc>
          <w:tcPr>
            <w:tcW w:w="6100" w:type="dxa"/>
            <w:gridSpan w:val="2"/>
            <w:tcBorders>
              <w:top w:val="nil"/>
              <w:left w:val="nil"/>
              <w:bottom w:val="single" w:sz="4" w:space="0" w:color="000000"/>
              <w:right w:val="single" w:sz="4" w:space="0" w:color="000000"/>
            </w:tcBorders>
            <w:shd w:val="clear" w:color="000000" w:fill="FFFF99"/>
            <w:vAlign w:val="bottom"/>
            <w:hideMark/>
          </w:tcPr>
          <w:p w:rsidR="009D2028" w:rsidRPr="009D2028" w:rsidRDefault="009D2028" w:rsidP="009D2028">
            <w:pPr>
              <w:rPr>
                <w:b/>
                <w:bCs/>
                <w:color w:val="000000"/>
                <w:sz w:val="17"/>
                <w:szCs w:val="17"/>
              </w:rPr>
            </w:pPr>
            <w:r w:rsidRPr="009D2028">
              <w:rPr>
                <w:b/>
                <w:bCs/>
                <w:color w:val="000000"/>
                <w:sz w:val="17"/>
                <w:szCs w:val="17"/>
              </w:rPr>
              <w:t>НАЛОГОВЫЕ ДОХОДЫ</w:t>
            </w:r>
          </w:p>
        </w:tc>
        <w:tc>
          <w:tcPr>
            <w:tcW w:w="1620" w:type="dxa"/>
            <w:gridSpan w:val="3"/>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17"/>
                <w:szCs w:val="17"/>
              </w:rPr>
            </w:pPr>
            <w:r w:rsidRPr="009D2028">
              <w:rPr>
                <w:b/>
                <w:bCs/>
                <w:color w:val="000000"/>
                <w:sz w:val="17"/>
                <w:szCs w:val="17"/>
              </w:rPr>
              <w:t>3 692,4</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10100000000000000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ПРИБЫЛЬ, ДОХОДЫ</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396,0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10102000010000110</w:t>
            </w:r>
          </w:p>
        </w:tc>
        <w:tc>
          <w:tcPr>
            <w:tcW w:w="6100" w:type="dxa"/>
            <w:gridSpan w:val="2"/>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 xml:space="preserve">Налог на доходы физических лиц </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396,0</w:t>
            </w:r>
          </w:p>
        </w:tc>
      </w:tr>
      <w:tr w:rsidR="009D2028" w:rsidRPr="009D2028" w:rsidTr="009D2028">
        <w:trPr>
          <w:trHeight w:val="393"/>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10300000000000000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ТОВАРЫ (РАБОТЫ, УСЛУГИ), РЕАЛИЗУЕМЫЕ НА ТЕРРИТОРИИ РОССИЙСКОЙ ФЕДЕРАЦИИ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823,4</w:t>
            </w:r>
          </w:p>
        </w:tc>
      </w:tr>
      <w:tr w:rsidR="009D2028" w:rsidRPr="009D2028" w:rsidTr="009D2028">
        <w:trPr>
          <w:trHeight w:val="630"/>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lastRenderedPageBreak/>
              <w:t>10302000010000110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Акцизы по подакцизным товарам (продукции), производимым на территории Российской Федерации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823,4</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10500000000000000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СОВОКУПНЫЙ ДОХОД</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45,0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10503000010000110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Единый сельскохозяйственный налог</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45,0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10600000000000000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ИМУЩЕСТВО</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2 418,0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10601000000000110</w:t>
            </w:r>
          </w:p>
        </w:tc>
        <w:tc>
          <w:tcPr>
            <w:tcW w:w="6100" w:type="dxa"/>
            <w:gridSpan w:val="2"/>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Налог на имущество физических лиц</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1 023,0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10606000000000110</w:t>
            </w:r>
          </w:p>
        </w:tc>
        <w:tc>
          <w:tcPr>
            <w:tcW w:w="6100" w:type="dxa"/>
            <w:gridSpan w:val="2"/>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 xml:space="preserve">Земельный налог </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1 395,0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10800000000000000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ГОСУДАРСТВЕННАЯ ПОШЛИНА</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10,0</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FFFF99"/>
            <w:noWrap/>
            <w:hideMark/>
          </w:tcPr>
          <w:p w:rsidR="009D2028" w:rsidRPr="009D2028" w:rsidRDefault="009D2028" w:rsidP="009D2028">
            <w:pPr>
              <w:jc w:val="center"/>
              <w:rPr>
                <w:color w:val="000000"/>
                <w:sz w:val="17"/>
                <w:szCs w:val="17"/>
              </w:rPr>
            </w:pPr>
            <w:r w:rsidRPr="009D2028">
              <w:rPr>
                <w:color w:val="000000"/>
                <w:sz w:val="17"/>
                <w:szCs w:val="17"/>
              </w:rPr>
              <w:t> </w:t>
            </w:r>
          </w:p>
        </w:tc>
        <w:tc>
          <w:tcPr>
            <w:tcW w:w="6100" w:type="dxa"/>
            <w:gridSpan w:val="2"/>
            <w:tcBorders>
              <w:top w:val="nil"/>
              <w:left w:val="nil"/>
              <w:bottom w:val="single" w:sz="4" w:space="0" w:color="000000"/>
              <w:right w:val="single" w:sz="4" w:space="0" w:color="000000"/>
            </w:tcBorders>
            <w:shd w:val="clear" w:color="000000" w:fill="FFFF99"/>
            <w:vAlign w:val="bottom"/>
            <w:hideMark/>
          </w:tcPr>
          <w:p w:rsidR="009D2028" w:rsidRPr="009D2028" w:rsidRDefault="009D2028" w:rsidP="009D2028">
            <w:pPr>
              <w:rPr>
                <w:b/>
                <w:bCs/>
                <w:color w:val="000000"/>
                <w:sz w:val="17"/>
                <w:szCs w:val="17"/>
              </w:rPr>
            </w:pPr>
            <w:r w:rsidRPr="009D2028">
              <w:rPr>
                <w:b/>
                <w:bCs/>
                <w:color w:val="000000"/>
                <w:sz w:val="17"/>
                <w:szCs w:val="17"/>
              </w:rPr>
              <w:t>НЕНАЛОГОВЫЕ ДОХОДЫ</w:t>
            </w:r>
          </w:p>
        </w:tc>
        <w:tc>
          <w:tcPr>
            <w:tcW w:w="1620" w:type="dxa"/>
            <w:gridSpan w:val="3"/>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17"/>
                <w:szCs w:val="17"/>
              </w:rPr>
            </w:pPr>
            <w:r w:rsidRPr="009D2028">
              <w:rPr>
                <w:b/>
                <w:bCs/>
                <w:color w:val="000000"/>
                <w:sz w:val="17"/>
                <w:szCs w:val="17"/>
              </w:rPr>
              <w:t>280,0</w:t>
            </w:r>
          </w:p>
        </w:tc>
      </w:tr>
      <w:tr w:rsidR="009D2028" w:rsidRPr="009D2028" w:rsidTr="009D2028">
        <w:trPr>
          <w:trHeight w:val="74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11100000000000000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250,0</w:t>
            </w:r>
          </w:p>
        </w:tc>
      </w:tr>
      <w:tr w:rsidR="009D2028" w:rsidRPr="009D2028" w:rsidTr="009D2028">
        <w:trPr>
          <w:trHeight w:val="982"/>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11105000000000120</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250,0</w:t>
            </w:r>
          </w:p>
        </w:tc>
      </w:tr>
      <w:tr w:rsidR="009D2028" w:rsidRPr="009D2028" w:rsidTr="009D2028">
        <w:trPr>
          <w:trHeight w:val="4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11300000000000000</w:t>
            </w:r>
          </w:p>
        </w:tc>
        <w:tc>
          <w:tcPr>
            <w:tcW w:w="6100" w:type="dxa"/>
            <w:gridSpan w:val="2"/>
            <w:tcBorders>
              <w:top w:val="nil"/>
              <w:left w:val="nil"/>
              <w:bottom w:val="nil"/>
              <w:right w:val="nil"/>
            </w:tcBorders>
            <w:shd w:val="clear" w:color="auto" w:fill="auto"/>
            <w:hideMark/>
          </w:tcPr>
          <w:p w:rsidR="009D2028" w:rsidRPr="009D2028" w:rsidRDefault="009D2028" w:rsidP="009D2028">
            <w:pPr>
              <w:rPr>
                <w:b/>
                <w:bCs/>
                <w:color w:val="000000"/>
                <w:sz w:val="17"/>
                <w:szCs w:val="17"/>
              </w:rPr>
            </w:pPr>
            <w:r w:rsidRPr="009D2028">
              <w:rPr>
                <w:b/>
                <w:bCs/>
                <w:color w:val="000000"/>
                <w:sz w:val="17"/>
                <w:szCs w:val="17"/>
              </w:rPr>
              <w:t>ДОХОДЫ ОТ ОКАЗАНИЯ ПЛАТНЫХ УСЛУГ (РАБОТ) И КОМПЕНСАЦИИ ЗАТРАТ ГОСУДАРСТВА</w:t>
            </w:r>
          </w:p>
        </w:tc>
        <w:tc>
          <w:tcPr>
            <w:tcW w:w="1620" w:type="dxa"/>
            <w:gridSpan w:val="3"/>
            <w:tcBorders>
              <w:top w:val="nil"/>
              <w:left w:val="single" w:sz="4" w:space="0" w:color="auto"/>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30,0</w:t>
            </w:r>
          </w:p>
        </w:tc>
      </w:tr>
      <w:tr w:rsidR="009D2028" w:rsidRPr="009D2028" w:rsidTr="009D2028">
        <w:trPr>
          <w:trHeight w:val="349"/>
        </w:trPr>
        <w:tc>
          <w:tcPr>
            <w:tcW w:w="2620" w:type="dxa"/>
            <w:gridSpan w:val="2"/>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17"/>
                <w:szCs w:val="17"/>
              </w:rPr>
            </w:pPr>
            <w:r w:rsidRPr="009D2028">
              <w:rPr>
                <w:b/>
                <w:bCs/>
                <w:color w:val="000000"/>
                <w:sz w:val="17"/>
                <w:szCs w:val="17"/>
              </w:rPr>
              <w:t>20000000000000000</w:t>
            </w:r>
          </w:p>
        </w:tc>
        <w:tc>
          <w:tcPr>
            <w:tcW w:w="6100" w:type="dxa"/>
            <w:gridSpan w:val="2"/>
            <w:tcBorders>
              <w:top w:val="single" w:sz="4" w:space="0" w:color="000000"/>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17"/>
                <w:szCs w:val="17"/>
              </w:rPr>
            </w:pPr>
            <w:r w:rsidRPr="009D2028">
              <w:rPr>
                <w:b/>
                <w:bCs/>
                <w:color w:val="000000"/>
                <w:sz w:val="17"/>
                <w:szCs w:val="17"/>
              </w:rPr>
              <w:t xml:space="preserve">      БЕЗВОЗМЕЗДНЫЕ ПОСТУПЛЕНИЯ</w:t>
            </w:r>
          </w:p>
        </w:tc>
        <w:tc>
          <w:tcPr>
            <w:tcW w:w="1620" w:type="dxa"/>
            <w:gridSpan w:val="3"/>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25 059,841</w:t>
            </w:r>
          </w:p>
        </w:tc>
      </w:tr>
      <w:tr w:rsidR="009D2028" w:rsidRPr="009D2028" w:rsidTr="009D2028">
        <w:trPr>
          <w:trHeight w:val="483"/>
        </w:trPr>
        <w:tc>
          <w:tcPr>
            <w:tcW w:w="2620" w:type="dxa"/>
            <w:gridSpan w:val="2"/>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17"/>
                <w:szCs w:val="17"/>
              </w:rPr>
            </w:pPr>
            <w:r w:rsidRPr="009D2028">
              <w:rPr>
                <w:b/>
                <w:bCs/>
                <w:color w:val="000000"/>
                <w:sz w:val="17"/>
                <w:szCs w:val="17"/>
              </w:rPr>
              <w:t>20200000000000000</w:t>
            </w:r>
          </w:p>
        </w:tc>
        <w:tc>
          <w:tcPr>
            <w:tcW w:w="6100" w:type="dxa"/>
            <w:gridSpan w:val="2"/>
            <w:tcBorders>
              <w:top w:val="nil"/>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17"/>
                <w:szCs w:val="17"/>
              </w:rPr>
            </w:pPr>
            <w:r w:rsidRPr="009D2028">
              <w:rPr>
                <w:b/>
                <w:bCs/>
                <w:color w:val="000000"/>
                <w:sz w:val="17"/>
                <w:szCs w:val="17"/>
              </w:rPr>
              <w:t xml:space="preserve">      БЕЗВОЗМЕЗДНЫЕ ПОСТУПЛЕНИЯ ОТ ДРУГИХ БЮДЖЕТОВ БЮДЖЕТНОЙ СИСТЕМЫ РОССИЙСКОЙ ФЕДЕРАЦИИ</w:t>
            </w:r>
          </w:p>
        </w:tc>
        <w:tc>
          <w:tcPr>
            <w:tcW w:w="1620" w:type="dxa"/>
            <w:gridSpan w:val="3"/>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25 059,8</w:t>
            </w:r>
          </w:p>
        </w:tc>
      </w:tr>
      <w:tr w:rsidR="009D2028" w:rsidRPr="009D2028" w:rsidTr="009D2028">
        <w:trPr>
          <w:trHeight w:val="277"/>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20210000000000151</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Дотации бюджетам бюджетной системы Российской Федерации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5 604,2</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20215001000000151</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Дотации на выравнивание бюджетной обеспеченности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5 604,2</w:t>
            </w:r>
          </w:p>
        </w:tc>
      </w:tr>
      <w:tr w:rsidR="009D2028" w:rsidRPr="009D2028" w:rsidTr="009D2028">
        <w:trPr>
          <w:trHeight w:val="513"/>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20215002000000151</w:t>
            </w:r>
          </w:p>
        </w:tc>
        <w:tc>
          <w:tcPr>
            <w:tcW w:w="6100" w:type="dxa"/>
            <w:gridSpan w:val="2"/>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Дотации бюджетам на поддержку мер по обеспечению сбалансированности бюджетов</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0,0</w:t>
            </w:r>
          </w:p>
        </w:tc>
      </w:tr>
      <w:tr w:rsidR="009D2028" w:rsidRPr="009D2028" w:rsidTr="009D2028">
        <w:trPr>
          <w:trHeight w:val="407"/>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20220000000000151</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Субсидии бюджетам бюджетной системы Российской Федерации (межбюджетные субсидии)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19 215,1</w:t>
            </w:r>
          </w:p>
        </w:tc>
      </w:tr>
      <w:tr w:rsidR="009D2028" w:rsidRPr="009D2028" w:rsidTr="009D2028">
        <w:trPr>
          <w:trHeight w:val="130"/>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20230000000000151</w:t>
            </w:r>
          </w:p>
        </w:tc>
        <w:tc>
          <w:tcPr>
            <w:tcW w:w="6100" w:type="dxa"/>
            <w:gridSpan w:val="2"/>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Субвенции бюджетам бюджетной системы Российской Федерации</w:t>
            </w:r>
          </w:p>
        </w:tc>
        <w:tc>
          <w:tcPr>
            <w:tcW w:w="1620" w:type="dxa"/>
            <w:gridSpan w:val="3"/>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240,5</w:t>
            </w:r>
          </w:p>
        </w:tc>
      </w:tr>
      <w:tr w:rsidR="009D2028" w:rsidRPr="009D2028" w:rsidTr="009D2028">
        <w:trPr>
          <w:trHeight w:val="315"/>
        </w:trPr>
        <w:tc>
          <w:tcPr>
            <w:tcW w:w="2620" w:type="dxa"/>
            <w:gridSpan w:val="2"/>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20240000000000150</w:t>
            </w:r>
          </w:p>
        </w:tc>
        <w:tc>
          <w:tcPr>
            <w:tcW w:w="6100" w:type="dxa"/>
            <w:gridSpan w:val="2"/>
            <w:tcBorders>
              <w:top w:val="nil"/>
              <w:left w:val="nil"/>
              <w:bottom w:val="single" w:sz="4" w:space="0" w:color="auto"/>
              <w:right w:val="single" w:sz="4" w:space="0" w:color="auto"/>
            </w:tcBorders>
            <w:shd w:val="clear" w:color="auto" w:fill="auto"/>
            <w:noWrap/>
            <w:vAlign w:val="bottom"/>
            <w:hideMark/>
          </w:tcPr>
          <w:p w:rsidR="009D2028" w:rsidRPr="009D2028" w:rsidRDefault="009D2028" w:rsidP="009D2028">
            <w:pPr>
              <w:rPr>
                <w:b/>
                <w:bCs/>
                <w:color w:val="000000"/>
                <w:sz w:val="17"/>
                <w:szCs w:val="17"/>
              </w:rPr>
            </w:pPr>
            <w:r w:rsidRPr="009D2028">
              <w:rPr>
                <w:b/>
                <w:bCs/>
                <w:color w:val="000000"/>
                <w:sz w:val="17"/>
                <w:szCs w:val="17"/>
              </w:rPr>
              <w:t>Иные межбюджетные трансферты</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9D2028" w:rsidRPr="009D2028" w:rsidRDefault="009D2028" w:rsidP="009D2028">
            <w:pPr>
              <w:jc w:val="right"/>
              <w:rPr>
                <w:b/>
                <w:bCs/>
                <w:color w:val="000000"/>
                <w:sz w:val="17"/>
                <w:szCs w:val="17"/>
              </w:rPr>
            </w:pPr>
            <w:r w:rsidRPr="009D2028">
              <w:rPr>
                <w:b/>
                <w:bCs/>
                <w:color w:val="000000"/>
                <w:sz w:val="17"/>
                <w:szCs w:val="17"/>
              </w:rPr>
              <w:t>0,0</w:t>
            </w:r>
          </w:p>
        </w:tc>
      </w:tr>
    </w:tbl>
    <w:p w:rsidR="009D2028" w:rsidRPr="009D2028" w:rsidRDefault="009D2028" w:rsidP="009D2028">
      <w:pPr>
        <w:widowControl w:val="0"/>
        <w:autoSpaceDE w:val="0"/>
        <w:autoSpaceDN w:val="0"/>
        <w:adjustRightInd w:val="0"/>
        <w:jc w:val="both"/>
        <w:rPr>
          <w:sz w:val="17"/>
          <w:szCs w:val="17"/>
        </w:rPr>
      </w:pPr>
    </w:p>
    <w:tbl>
      <w:tblPr>
        <w:tblW w:w="10348" w:type="dxa"/>
        <w:tblInd w:w="108" w:type="dxa"/>
        <w:tblLook w:val="04A0" w:firstRow="1" w:lastRow="0" w:firstColumn="1" w:lastColumn="0" w:noHBand="0" w:noVBand="1"/>
      </w:tblPr>
      <w:tblGrid>
        <w:gridCol w:w="2256"/>
        <w:gridCol w:w="5399"/>
        <w:gridCol w:w="1276"/>
        <w:gridCol w:w="1417"/>
      </w:tblGrid>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rPr>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 xml:space="preserve">                                          Приложение 3</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к решению Собрания депутатов Большесундырского</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сельского поселения Моргаушского района</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Чувашской Республики от 13.12.2021 г. № С-22/1</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«О бюджете Большесундырского сельского поселения</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Моргаушского района Чувашской Республики</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r w:rsidRPr="009D2028">
              <w:rPr>
                <w:color w:val="000000"/>
                <w:sz w:val="24"/>
                <w:szCs w:val="24"/>
              </w:rPr>
              <w:t>на 2022 год и плановый период 2023 и 2024 годов»</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24"/>
                <w:szCs w:val="24"/>
              </w:rPr>
            </w:pPr>
          </w:p>
        </w:tc>
        <w:tc>
          <w:tcPr>
            <w:tcW w:w="5399" w:type="dxa"/>
            <w:tcBorders>
              <w:top w:val="nil"/>
              <w:left w:val="nil"/>
              <w:bottom w:val="nil"/>
              <w:right w:val="nil"/>
            </w:tcBorders>
            <w:shd w:val="clear" w:color="auto" w:fill="auto"/>
            <w:noWrap/>
            <w:vAlign w:val="bottom"/>
            <w:hideMark/>
          </w:tcPr>
          <w:p w:rsidR="009D2028" w:rsidRPr="009D2028" w:rsidRDefault="009D2028" w:rsidP="009D2028">
            <w:pPr>
              <w:ind w:firstLineChars="1500" w:firstLine="3000"/>
            </w:pPr>
          </w:p>
        </w:tc>
        <w:tc>
          <w:tcPr>
            <w:tcW w:w="1276" w:type="dxa"/>
            <w:tcBorders>
              <w:top w:val="nil"/>
              <w:left w:val="nil"/>
              <w:bottom w:val="nil"/>
              <w:right w:val="nil"/>
            </w:tcBorders>
            <w:shd w:val="clear" w:color="auto" w:fill="auto"/>
            <w:noWrap/>
            <w:vAlign w:val="bottom"/>
            <w:hideMark/>
          </w:tcPr>
          <w:p w:rsidR="009D2028" w:rsidRPr="009D2028" w:rsidRDefault="009D2028" w:rsidP="009D2028"/>
        </w:tc>
        <w:tc>
          <w:tcPr>
            <w:tcW w:w="1417" w:type="dxa"/>
            <w:tcBorders>
              <w:top w:val="nil"/>
              <w:left w:val="nil"/>
              <w:bottom w:val="nil"/>
              <w:right w:val="nil"/>
            </w:tcBorders>
            <w:shd w:val="clear" w:color="auto" w:fill="auto"/>
            <w:noWrap/>
            <w:vAlign w:val="bottom"/>
            <w:hideMark/>
          </w:tcPr>
          <w:p w:rsidR="009D2028" w:rsidRPr="009D2028" w:rsidRDefault="009D2028" w:rsidP="009D2028"/>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tc>
        <w:tc>
          <w:tcPr>
            <w:tcW w:w="5399" w:type="dxa"/>
            <w:tcBorders>
              <w:top w:val="nil"/>
              <w:left w:val="nil"/>
              <w:bottom w:val="nil"/>
              <w:right w:val="nil"/>
            </w:tcBorders>
            <w:shd w:val="clear" w:color="auto" w:fill="auto"/>
            <w:noWrap/>
            <w:vAlign w:val="bottom"/>
            <w:hideMark/>
          </w:tcPr>
          <w:p w:rsidR="009D2028" w:rsidRPr="009D2028" w:rsidRDefault="009D2028" w:rsidP="009D2028">
            <w:pPr>
              <w:ind w:firstLineChars="1500" w:firstLine="3000"/>
            </w:pPr>
          </w:p>
        </w:tc>
        <w:tc>
          <w:tcPr>
            <w:tcW w:w="1276" w:type="dxa"/>
            <w:tcBorders>
              <w:top w:val="nil"/>
              <w:left w:val="nil"/>
              <w:bottom w:val="nil"/>
              <w:right w:val="nil"/>
            </w:tcBorders>
            <w:shd w:val="clear" w:color="auto" w:fill="auto"/>
            <w:noWrap/>
            <w:vAlign w:val="bottom"/>
            <w:hideMark/>
          </w:tcPr>
          <w:p w:rsidR="009D2028" w:rsidRPr="009D2028" w:rsidRDefault="009D2028" w:rsidP="009D2028"/>
        </w:tc>
        <w:tc>
          <w:tcPr>
            <w:tcW w:w="1417" w:type="dxa"/>
            <w:tcBorders>
              <w:top w:val="nil"/>
              <w:left w:val="nil"/>
              <w:bottom w:val="nil"/>
              <w:right w:val="nil"/>
            </w:tcBorders>
            <w:shd w:val="clear" w:color="auto" w:fill="auto"/>
            <w:noWrap/>
            <w:vAlign w:val="bottom"/>
            <w:hideMark/>
          </w:tcPr>
          <w:p w:rsidR="009D2028" w:rsidRPr="009D2028" w:rsidRDefault="009D2028" w:rsidP="009D2028"/>
        </w:tc>
      </w:tr>
      <w:tr w:rsidR="009D2028" w:rsidRPr="009D2028" w:rsidTr="009D2028">
        <w:trPr>
          <w:trHeight w:val="649"/>
        </w:trPr>
        <w:tc>
          <w:tcPr>
            <w:tcW w:w="10348" w:type="dxa"/>
            <w:gridSpan w:val="4"/>
            <w:tcBorders>
              <w:top w:val="nil"/>
              <w:left w:val="nil"/>
              <w:bottom w:val="nil"/>
              <w:right w:val="nil"/>
            </w:tcBorders>
            <w:shd w:val="clear" w:color="auto" w:fill="auto"/>
            <w:vAlign w:val="center"/>
            <w:hideMark/>
          </w:tcPr>
          <w:p w:rsidR="009D2028" w:rsidRPr="009D2028" w:rsidRDefault="009D2028" w:rsidP="009D2028">
            <w:pPr>
              <w:jc w:val="center"/>
              <w:rPr>
                <w:b/>
                <w:bCs/>
                <w:color w:val="000000"/>
                <w:sz w:val="24"/>
                <w:szCs w:val="24"/>
              </w:rPr>
            </w:pPr>
            <w:r w:rsidRPr="009D2028">
              <w:rPr>
                <w:b/>
                <w:bCs/>
                <w:color w:val="000000"/>
                <w:sz w:val="24"/>
                <w:szCs w:val="24"/>
              </w:rPr>
              <w:t>Прогнозируемые объемы доходов бюджета Большесундырского сельского поселения Моргаушского района Чувашской Республики на 2023 и 2024 годы</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center"/>
              <w:rPr>
                <w:b/>
                <w:bCs/>
                <w:color w:val="000000"/>
                <w:sz w:val="24"/>
                <w:szCs w:val="24"/>
              </w:rPr>
            </w:pPr>
          </w:p>
        </w:tc>
        <w:tc>
          <w:tcPr>
            <w:tcW w:w="5399" w:type="dxa"/>
            <w:tcBorders>
              <w:top w:val="nil"/>
              <w:left w:val="nil"/>
              <w:bottom w:val="nil"/>
              <w:right w:val="nil"/>
            </w:tcBorders>
            <w:shd w:val="clear" w:color="auto" w:fill="auto"/>
            <w:noWrap/>
            <w:vAlign w:val="bottom"/>
            <w:hideMark/>
          </w:tcPr>
          <w:p w:rsidR="009D2028" w:rsidRPr="009D2028" w:rsidRDefault="009D2028" w:rsidP="009D2028">
            <w:pPr>
              <w:jc w:val="center"/>
            </w:pPr>
          </w:p>
        </w:tc>
        <w:tc>
          <w:tcPr>
            <w:tcW w:w="1276" w:type="dxa"/>
            <w:tcBorders>
              <w:top w:val="nil"/>
              <w:left w:val="nil"/>
              <w:bottom w:val="nil"/>
              <w:right w:val="nil"/>
            </w:tcBorders>
            <w:shd w:val="clear" w:color="auto" w:fill="auto"/>
            <w:noWrap/>
            <w:vAlign w:val="bottom"/>
            <w:hideMark/>
          </w:tcPr>
          <w:p w:rsidR="009D2028" w:rsidRPr="009D2028" w:rsidRDefault="009D2028" w:rsidP="009D2028"/>
        </w:tc>
        <w:tc>
          <w:tcPr>
            <w:tcW w:w="1417" w:type="dxa"/>
            <w:tcBorders>
              <w:top w:val="nil"/>
              <w:left w:val="nil"/>
              <w:bottom w:val="nil"/>
              <w:right w:val="nil"/>
            </w:tcBorders>
            <w:shd w:val="clear" w:color="auto" w:fill="auto"/>
            <w:noWrap/>
            <w:vAlign w:val="bottom"/>
            <w:hideMark/>
          </w:tcPr>
          <w:p w:rsidR="009D2028" w:rsidRPr="009D2028" w:rsidRDefault="009D2028" w:rsidP="009D2028"/>
        </w:tc>
      </w:tr>
      <w:tr w:rsidR="009D2028" w:rsidRPr="009D2028" w:rsidTr="009D2028">
        <w:trPr>
          <w:trHeight w:val="945"/>
        </w:trPr>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9D2028" w:rsidRPr="009D2028" w:rsidRDefault="009D2028" w:rsidP="009D2028">
            <w:pPr>
              <w:jc w:val="center"/>
              <w:rPr>
                <w:color w:val="000000"/>
                <w:sz w:val="24"/>
                <w:szCs w:val="24"/>
              </w:rPr>
            </w:pPr>
            <w:r w:rsidRPr="009D2028">
              <w:rPr>
                <w:color w:val="000000"/>
                <w:sz w:val="24"/>
                <w:szCs w:val="24"/>
              </w:rPr>
              <w:t xml:space="preserve">Код бюджетной классификации </w:t>
            </w:r>
          </w:p>
        </w:tc>
        <w:tc>
          <w:tcPr>
            <w:tcW w:w="5399" w:type="dxa"/>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24"/>
                <w:szCs w:val="24"/>
              </w:rPr>
            </w:pPr>
            <w:r w:rsidRPr="009D2028">
              <w:rPr>
                <w:color w:val="000000"/>
                <w:sz w:val="24"/>
                <w:szCs w:val="24"/>
              </w:rPr>
              <w:t>Наименование дохода</w:t>
            </w:r>
          </w:p>
        </w:tc>
        <w:tc>
          <w:tcPr>
            <w:tcW w:w="1276" w:type="dxa"/>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24"/>
                <w:szCs w:val="24"/>
              </w:rPr>
            </w:pPr>
            <w:r w:rsidRPr="009D2028">
              <w:rPr>
                <w:color w:val="000000"/>
                <w:sz w:val="24"/>
                <w:szCs w:val="24"/>
              </w:rPr>
              <w:t>Сумма на 2023 год,тыс. руб.</w:t>
            </w:r>
          </w:p>
        </w:tc>
        <w:tc>
          <w:tcPr>
            <w:tcW w:w="1417" w:type="dxa"/>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24"/>
                <w:szCs w:val="24"/>
              </w:rPr>
            </w:pPr>
            <w:r w:rsidRPr="009D2028">
              <w:rPr>
                <w:color w:val="000000"/>
                <w:sz w:val="24"/>
                <w:szCs w:val="24"/>
              </w:rPr>
              <w:t>Сумма на 2024 год,тыс. руб.</w:t>
            </w:r>
          </w:p>
        </w:tc>
      </w:tr>
      <w:tr w:rsidR="009D2028" w:rsidRPr="009D2028" w:rsidTr="009D2028">
        <w:trPr>
          <w:trHeight w:val="630"/>
        </w:trPr>
        <w:tc>
          <w:tcPr>
            <w:tcW w:w="2256" w:type="dxa"/>
            <w:tcBorders>
              <w:top w:val="nil"/>
              <w:left w:val="single" w:sz="4" w:space="0" w:color="auto"/>
              <w:bottom w:val="single" w:sz="4" w:space="0" w:color="auto"/>
              <w:right w:val="single" w:sz="4" w:space="0" w:color="auto"/>
            </w:tcBorders>
            <w:shd w:val="clear" w:color="000000" w:fill="B8CCE4"/>
            <w:hideMark/>
          </w:tcPr>
          <w:p w:rsidR="009D2028" w:rsidRPr="009D2028" w:rsidRDefault="009D2028" w:rsidP="009D2028">
            <w:pPr>
              <w:jc w:val="center"/>
              <w:rPr>
                <w:b/>
                <w:bCs/>
                <w:color w:val="000000"/>
                <w:sz w:val="24"/>
                <w:szCs w:val="24"/>
              </w:rPr>
            </w:pPr>
            <w:r w:rsidRPr="009D2028">
              <w:rPr>
                <w:b/>
                <w:bCs/>
                <w:color w:val="000000"/>
                <w:sz w:val="24"/>
                <w:szCs w:val="24"/>
              </w:rPr>
              <w:t>ВСЕГО ДОХОДОВ</w:t>
            </w:r>
          </w:p>
        </w:tc>
        <w:tc>
          <w:tcPr>
            <w:tcW w:w="5399" w:type="dxa"/>
            <w:tcBorders>
              <w:top w:val="nil"/>
              <w:left w:val="nil"/>
              <w:bottom w:val="single" w:sz="4" w:space="0" w:color="auto"/>
              <w:right w:val="single" w:sz="4" w:space="0" w:color="auto"/>
            </w:tcBorders>
            <w:shd w:val="clear" w:color="000000" w:fill="B8CCE4"/>
            <w:hideMark/>
          </w:tcPr>
          <w:p w:rsidR="009D2028" w:rsidRPr="009D2028" w:rsidRDefault="009D2028" w:rsidP="009D2028">
            <w:pPr>
              <w:jc w:val="center"/>
              <w:rPr>
                <w:color w:val="000000"/>
                <w:sz w:val="24"/>
                <w:szCs w:val="24"/>
              </w:rPr>
            </w:pPr>
            <w:r w:rsidRPr="009D2028">
              <w:rPr>
                <w:color w:val="000000"/>
                <w:sz w:val="24"/>
                <w:szCs w:val="24"/>
              </w:rPr>
              <w:t> </w:t>
            </w:r>
          </w:p>
        </w:tc>
        <w:tc>
          <w:tcPr>
            <w:tcW w:w="1276" w:type="dxa"/>
            <w:tcBorders>
              <w:top w:val="nil"/>
              <w:left w:val="nil"/>
              <w:bottom w:val="single" w:sz="4" w:space="0" w:color="auto"/>
              <w:right w:val="single" w:sz="4" w:space="0" w:color="auto"/>
            </w:tcBorders>
            <w:shd w:val="clear" w:color="000000" w:fill="B8CCE4"/>
            <w:hideMark/>
          </w:tcPr>
          <w:p w:rsidR="009D2028" w:rsidRPr="009D2028" w:rsidRDefault="009D2028" w:rsidP="009D2028">
            <w:pPr>
              <w:jc w:val="right"/>
              <w:rPr>
                <w:b/>
                <w:bCs/>
                <w:color w:val="000000"/>
                <w:sz w:val="24"/>
                <w:szCs w:val="24"/>
              </w:rPr>
            </w:pPr>
            <w:r w:rsidRPr="009D2028">
              <w:rPr>
                <w:b/>
                <w:bCs/>
                <w:color w:val="000000"/>
                <w:sz w:val="24"/>
                <w:szCs w:val="24"/>
              </w:rPr>
              <w:t>17 372,1</w:t>
            </w:r>
          </w:p>
        </w:tc>
        <w:tc>
          <w:tcPr>
            <w:tcW w:w="1417" w:type="dxa"/>
            <w:tcBorders>
              <w:top w:val="nil"/>
              <w:left w:val="nil"/>
              <w:bottom w:val="single" w:sz="4" w:space="0" w:color="auto"/>
              <w:right w:val="single" w:sz="4" w:space="0" w:color="auto"/>
            </w:tcBorders>
            <w:shd w:val="clear" w:color="000000" w:fill="B8CCE4"/>
            <w:hideMark/>
          </w:tcPr>
          <w:p w:rsidR="009D2028" w:rsidRPr="009D2028" w:rsidRDefault="009D2028" w:rsidP="009D2028">
            <w:pPr>
              <w:jc w:val="right"/>
              <w:rPr>
                <w:b/>
                <w:bCs/>
                <w:color w:val="000000"/>
                <w:sz w:val="24"/>
                <w:szCs w:val="24"/>
              </w:rPr>
            </w:pPr>
            <w:r w:rsidRPr="009D2028">
              <w:rPr>
                <w:b/>
                <w:bCs/>
                <w:color w:val="000000"/>
                <w:sz w:val="24"/>
                <w:szCs w:val="24"/>
              </w:rPr>
              <w:t>18 017,1</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24"/>
                <w:szCs w:val="24"/>
              </w:rPr>
            </w:pPr>
            <w:r w:rsidRPr="009D2028">
              <w:rPr>
                <w:b/>
                <w:bCs/>
                <w:color w:val="000000"/>
                <w:sz w:val="24"/>
                <w:szCs w:val="24"/>
              </w:rPr>
              <w:t>10000000000000000</w:t>
            </w:r>
          </w:p>
        </w:tc>
        <w:tc>
          <w:tcPr>
            <w:tcW w:w="5399" w:type="dxa"/>
            <w:tcBorders>
              <w:top w:val="nil"/>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24"/>
                <w:szCs w:val="24"/>
              </w:rPr>
            </w:pPr>
            <w:r w:rsidRPr="009D2028">
              <w:rPr>
                <w:b/>
                <w:bCs/>
                <w:color w:val="000000"/>
                <w:sz w:val="24"/>
                <w:szCs w:val="24"/>
              </w:rPr>
              <w:t xml:space="preserve">      НАЛОГОВЫЕ И НЕНАЛОГОВЫЕ ДОХОДЫ</w:t>
            </w:r>
          </w:p>
        </w:tc>
        <w:tc>
          <w:tcPr>
            <w:tcW w:w="1276"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24"/>
                <w:szCs w:val="24"/>
              </w:rPr>
            </w:pPr>
            <w:r w:rsidRPr="009D2028">
              <w:rPr>
                <w:b/>
                <w:bCs/>
                <w:color w:val="000000"/>
                <w:sz w:val="24"/>
                <w:szCs w:val="24"/>
              </w:rPr>
              <w:t>4 102,3</w:t>
            </w:r>
          </w:p>
        </w:tc>
        <w:tc>
          <w:tcPr>
            <w:tcW w:w="1417"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24"/>
                <w:szCs w:val="24"/>
              </w:rPr>
            </w:pPr>
            <w:r w:rsidRPr="009D2028">
              <w:rPr>
                <w:b/>
                <w:bCs/>
                <w:color w:val="000000"/>
                <w:sz w:val="24"/>
                <w:szCs w:val="24"/>
              </w:rPr>
              <w:t>4 173,2</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9D2028" w:rsidRPr="009D2028" w:rsidRDefault="009D2028" w:rsidP="009D2028">
            <w:pPr>
              <w:jc w:val="center"/>
              <w:rPr>
                <w:b/>
                <w:bCs/>
                <w:color w:val="000000"/>
                <w:sz w:val="24"/>
                <w:szCs w:val="24"/>
              </w:rPr>
            </w:pPr>
            <w:r w:rsidRPr="009D2028">
              <w:rPr>
                <w:b/>
                <w:bCs/>
                <w:color w:val="000000"/>
                <w:sz w:val="24"/>
                <w:szCs w:val="24"/>
              </w:rPr>
              <w:t> </w:t>
            </w:r>
          </w:p>
        </w:tc>
        <w:tc>
          <w:tcPr>
            <w:tcW w:w="5399" w:type="dxa"/>
            <w:tcBorders>
              <w:top w:val="nil"/>
              <w:left w:val="nil"/>
              <w:bottom w:val="single" w:sz="4" w:space="0" w:color="000000"/>
              <w:right w:val="single" w:sz="4" w:space="0" w:color="000000"/>
            </w:tcBorders>
            <w:shd w:val="clear" w:color="000000" w:fill="FFFF99"/>
            <w:vAlign w:val="bottom"/>
            <w:hideMark/>
          </w:tcPr>
          <w:p w:rsidR="009D2028" w:rsidRPr="009D2028" w:rsidRDefault="009D2028" w:rsidP="009D2028">
            <w:pPr>
              <w:rPr>
                <w:b/>
                <w:bCs/>
                <w:color w:val="000000"/>
                <w:sz w:val="24"/>
                <w:szCs w:val="24"/>
              </w:rPr>
            </w:pPr>
            <w:r w:rsidRPr="009D2028">
              <w:rPr>
                <w:b/>
                <w:bCs/>
                <w:color w:val="000000"/>
                <w:sz w:val="24"/>
                <w:szCs w:val="24"/>
              </w:rPr>
              <w:t>НАЛОГОВЫЕ ДОХОДЫ</w:t>
            </w:r>
          </w:p>
        </w:tc>
        <w:tc>
          <w:tcPr>
            <w:tcW w:w="1276"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24"/>
                <w:szCs w:val="24"/>
              </w:rPr>
            </w:pPr>
            <w:r w:rsidRPr="009D2028">
              <w:rPr>
                <w:b/>
                <w:bCs/>
                <w:color w:val="000000"/>
                <w:sz w:val="24"/>
                <w:szCs w:val="24"/>
              </w:rPr>
              <w:t>3 712,3</w:t>
            </w:r>
          </w:p>
        </w:tc>
        <w:tc>
          <w:tcPr>
            <w:tcW w:w="1417"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24"/>
                <w:szCs w:val="24"/>
              </w:rPr>
            </w:pPr>
            <w:r w:rsidRPr="009D2028">
              <w:rPr>
                <w:b/>
                <w:bCs/>
                <w:color w:val="000000"/>
                <w:sz w:val="24"/>
                <w:szCs w:val="24"/>
              </w:rPr>
              <w:t>3 783,2</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lastRenderedPageBreak/>
              <w:t>10100000000000000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410,4</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437,1</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10102000010000110</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24"/>
                <w:szCs w:val="24"/>
              </w:rPr>
            </w:pPr>
            <w:r w:rsidRPr="009D2028">
              <w:rPr>
                <w:color w:val="000000"/>
                <w:sz w:val="24"/>
                <w:szCs w:val="24"/>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410,4</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437,1</w:t>
            </w:r>
          </w:p>
        </w:tc>
      </w:tr>
      <w:tr w:rsidR="009D2028" w:rsidRPr="009D2028" w:rsidTr="009D2028">
        <w:trPr>
          <w:trHeight w:val="94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10300000000000000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823,9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861,1</w:t>
            </w:r>
          </w:p>
        </w:tc>
      </w:tr>
      <w:tr w:rsidR="009D2028" w:rsidRPr="009D2028" w:rsidTr="009D2028">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10302000010000110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24"/>
                <w:szCs w:val="24"/>
              </w:rPr>
            </w:pPr>
            <w:r w:rsidRPr="009D2028">
              <w:rPr>
                <w:color w:val="000000"/>
                <w:sz w:val="24"/>
                <w:szCs w:val="24"/>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823,9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861,1</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10500000000000000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45,0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50,0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10503000010000110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24"/>
                <w:szCs w:val="24"/>
              </w:rPr>
            </w:pPr>
            <w:r w:rsidRPr="009D2028">
              <w:rPr>
                <w:color w:val="000000"/>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45,0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50,0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10600000000000000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НАЛОГИ НА ИМУЩЕСТВО</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2 423,0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2 425,0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10601000000000110</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24"/>
                <w:szCs w:val="24"/>
              </w:rPr>
            </w:pPr>
            <w:r w:rsidRPr="009D2028">
              <w:rPr>
                <w:color w:val="000000"/>
                <w:sz w:val="24"/>
                <w:szCs w:val="24"/>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1 028,0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1 030,0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10606000000000110</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24"/>
                <w:szCs w:val="24"/>
              </w:rPr>
            </w:pPr>
            <w:r w:rsidRPr="009D2028">
              <w:rPr>
                <w:color w:val="000000"/>
                <w:sz w:val="24"/>
                <w:szCs w:val="24"/>
              </w:rPr>
              <w:t xml:space="preserve">Земельный налог </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1 395,0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1 395,0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10800000000000000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10,0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10,0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9D2028" w:rsidRPr="009D2028" w:rsidRDefault="009D2028" w:rsidP="009D2028">
            <w:pPr>
              <w:jc w:val="center"/>
              <w:rPr>
                <w:color w:val="000000"/>
                <w:sz w:val="24"/>
                <w:szCs w:val="24"/>
              </w:rPr>
            </w:pPr>
            <w:r w:rsidRPr="009D2028">
              <w:rPr>
                <w:color w:val="000000"/>
                <w:sz w:val="24"/>
                <w:szCs w:val="24"/>
              </w:rPr>
              <w:t> </w:t>
            </w:r>
          </w:p>
        </w:tc>
        <w:tc>
          <w:tcPr>
            <w:tcW w:w="5399" w:type="dxa"/>
            <w:tcBorders>
              <w:top w:val="nil"/>
              <w:left w:val="nil"/>
              <w:bottom w:val="single" w:sz="4" w:space="0" w:color="000000"/>
              <w:right w:val="single" w:sz="4" w:space="0" w:color="000000"/>
            </w:tcBorders>
            <w:shd w:val="clear" w:color="000000" w:fill="FFFF99"/>
            <w:vAlign w:val="bottom"/>
            <w:hideMark/>
          </w:tcPr>
          <w:p w:rsidR="009D2028" w:rsidRPr="009D2028" w:rsidRDefault="009D2028" w:rsidP="009D2028">
            <w:pPr>
              <w:rPr>
                <w:b/>
                <w:bCs/>
                <w:color w:val="000000"/>
                <w:sz w:val="24"/>
                <w:szCs w:val="24"/>
              </w:rPr>
            </w:pPr>
            <w:r w:rsidRPr="009D2028">
              <w:rPr>
                <w:b/>
                <w:bCs/>
                <w:color w:val="000000"/>
                <w:sz w:val="24"/>
                <w:szCs w:val="24"/>
              </w:rPr>
              <w:t>НЕНАЛОГОВЫЕ ДОХОДЫ</w:t>
            </w:r>
          </w:p>
        </w:tc>
        <w:tc>
          <w:tcPr>
            <w:tcW w:w="1276"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24"/>
                <w:szCs w:val="24"/>
              </w:rPr>
            </w:pPr>
            <w:r w:rsidRPr="009D2028">
              <w:rPr>
                <w:b/>
                <w:bCs/>
                <w:color w:val="000000"/>
                <w:sz w:val="24"/>
                <w:szCs w:val="24"/>
              </w:rPr>
              <w:t>390,0</w:t>
            </w:r>
          </w:p>
        </w:tc>
        <w:tc>
          <w:tcPr>
            <w:tcW w:w="1417"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24"/>
                <w:szCs w:val="24"/>
              </w:rPr>
            </w:pPr>
            <w:r w:rsidRPr="009D2028">
              <w:rPr>
                <w:b/>
                <w:bCs/>
                <w:color w:val="000000"/>
                <w:sz w:val="24"/>
                <w:szCs w:val="24"/>
              </w:rPr>
              <w:t>390,0</w:t>
            </w:r>
          </w:p>
        </w:tc>
      </w:tr>
      <w:tr w:rsidR="009D2028" w:rsidRPr="009D2028" w:rsidTr="009D2028">
        <w:trPr>
          <w:trHeight w:val="9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11100000000000000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340,0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340,0</w:t>
            </w:r>
          </w:p>
        </w:tc>
      </w:tr>
      <w:tr w:rsidR="009D2028" w:rsidRPr="009D2028" w:rsidTr="009D2028">
        <w:trPr>
          <w:trHeight w:val="1890"/>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11105000000000120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24"/>
                <w:szCs w:val="24"/>
              </w:rPr>
            </w:pPr>
            <w:r w:rsidRPr="009D2028">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340,0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340,0</w:t>
            </w:r>
          </w:p>
        </w:tc>
      </w:tr>
      <w:tr w:rsidR="009D2028" w:rsidRPr="009D2028" w:rsidTr="009D2028">
        <w:trPr>
          <w:trHeight w:val="6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11300000000000000</w:t>
            </w:r>
          </w:p>
        </w:tc>
        <w:tc>
          <w:tcPr>
            <w:tcW w:w="5399" w:type="dxa"/>
            <w:tcBorders>
              <w:top w:val="nil"/>
              <w:left w:val="nil"/>
              <w:bottom w:val="nil"/>
              <w:right w:val="nil"/>
            </w:tcBorders>
            <w:shd w:val="clear" w:color="auto" w:fill="auto"/>
            <w:hideMark/>
          </w:tcPr>
          <w:p w:rsidR="009D2028" w:rsidRPr="009D2028" w:rsidRDefault="009D2028" w:rsidP="009D2028">
            <w:pPr>
              <w:rPr>
                <w:b/>
                <w:bCs/>
                <w:color w:val="000000"/>
                <w:sz w:val="24"/>
                <w:szCs w:val="24"/>
              </w:rPr>
            </w:pPr>
            <w:r w:rsidRPr="009D2028">
              <w:rPr>
                <w:b/>
                <w:bCs/>
                <w:color w:val="000000"/>
                <w:sz w:val="24"/>
                <w:szCs w:val="24"/>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50,0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50,0</w:t>
            </w:r>
          </w:p>
        </w:tc>
      </w:tr>
      <w:tr w:rsidR="009D2028" w:rsidRPr="009D2028" w:rsidTr="009D2028">
        <w:trPr>
          <w:trHeight w:val="349"/>
        </w:trPr>
        <w:tc>
          <w:tcPr>
            <w:tcW w:w="2256" w:type="dxa"/>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24"/>
                <w:szCs w:val="24"/>
              </w:rPr>
            </w:pPr>
            <w:r w:rsidRPr="009D2028">
              <w:rPr>
                <w:b/>
                <w:bCs/>
                <w:color w:val="000000"/>
                <w:sz w:val="24"/>
                <w:szCs w:val="24"/>
              </w:rPr>
              <w:t>20000000000000000</w:t>
            </w:r>
          </w:p>
        </w:tc>
        <w:tc>
          <w:tcPr>
            <w:tcW w:w="5399" w:type="dxa"/>
            <w:tcBorders>
              <w:top w:val="single" w:sz="4" w:space="0" w:color="000000"/>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24"/>
                <w:szCs w:val="24"/>
              </w:rPr>
            </w:pPr>
            <w:r w:rsidRPr="009D2028">
              <w:rPr>
                <w:b/>
                <w:bCs/>
                <w:color w:val="000000"/>
                <w:sz w:val="24"/>
                <w:szCs w:val="24"/>
              </w:rPr>
              <w:t xml:space="preserve">      БЕЗВОЗМЕЗДНЫЕ ПОСТУПЛЕНИЯ</w:t>
            </w:r>
          </w:p>
        </w:tc>
        <w:tc>
          <w:tcPr>
            <w:tcW w:w="1276"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24"/>
                <w:szCs w:val="24"/>
              </w:rPr>
            </w:pPr>
            <w:r w:rsidRPr="009D2028">
              <w:rPr>
                <w:b/>
                <w:bCs/>
                <w:color w:val="000000"/>
                <w:sz w:val="24"/>
                <w:szCs w:val="24"/>
              </w:rPr>
              <w:t>13 269,9</w:t>
            </w:r>
          </w:p>
        </w:tc>
        <w:tc>
          <w:tcPr>
            <w:tcW w:w="1417"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24"/>
                <w:szCs w:val="24"/>
              </w:rPr>
            </w:pPr>
            <w:r w:rsidRPr="009D2028">
              <w:rPr>
                <w:b/>
                <w:bCs/>
                <w:color w:val="000000"/>
                <w:sz w:val="24"/>
                <w:szCs w:val="24"/>
              </w:rPr>
              <w:t>13 843,9</w:t>
            </w:r>
          </w:p>
        </w:tc>
      </w:tr>
      <w:tr w:rsidR="009D2028" w:rsidRPr="009D2028" w:rsidTr="009D2028">
        <w:trPr>
          <w:trHeight w:val="945"/>
        </w:trPr>
        <w:tc>
          <w:tcPr>
            <w:tcW w:w="2256" w:type="dxa"/>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24"/>
                <w:szCs w:val="24"/>
              </w:rPr>
            </w:pPr>
            <w:r w:rsidRPr="009D2028">
              <w:rPr>
                <w:b/>
                <w:bCs/>
                <w:color w:val="000000"/>
                <w:sz w:val="24"/>
                <w:szCs w:val="24"/>
              </w:rPr>
              <w:t>20200000000000000</w:t>
            </w:r>
          </w:p>
        </w:tc>
        <w:tc>
          <w:tcPr>
            <w:tcW w:w="5399" w:type="dxa"/>
            <w:tcBorders>
              <w:top w:val="nil"/>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24"/>
                <w:szCs w:val="24"/>
              </w:rPr>
            </w:pPr>
            <w:r w:rsidRPr="009D2028">
              <w:rPr>
                <w:b/>
                <w:bCs/>
                <w:color w:val="000000"/>
                <w:sz w:val="24"/>
                <w:szCs w:val="24"/>
              </w:rPr>
              <w:t xml:space="preserve">      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24"/>
                <w:szCs w:val="24"/>
              </w:rPr>
            </w:pPr>
            <w:r w:rsidRPr="009D2028">
              <w:rPr>
                <w:b/>
                <w:bCs/>
                <w:color w:val="000000"/>
                <w:sz w:val="24"/>
                <w:szCs w:val="24"/>
              </w:rPr>
              <w:t>13 269,9</w:t>
            </w:r>
          </w:p>
        </w:tc>
        <w:tc>
          <w:tcPr>
            <w:tcW w:w="1417"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24"/>
                <w:szCs w:val="24"/>
              </w:rPr>
            </w:pPr>
            <w:r w:rsidRPr="009D2028">
              <w:rPr>
                <w:b/>
                <w:bCs/>
                <w:color w:val="000000"/>
                <w:sz w:val="24"/>
                <w:szCs w:val="24"/>
              </w:rPr>
              <w:t>13 843,9</w:t>
            </w:r>
          </w:p>
        </w:tc>
      </w:tr>
      <w:tr w:rsidR="009D2028" w:rsidRPr="009D2028" w:rsidTr="009D2028">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20210000000000151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4 558,9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4 348,7</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20215001000000151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24"/>
                <w:szCs w:val="24"/>
              </w:rPr>
            </w:pPr>
            <w:r w:rsidRPr="009D2028">
              <w:rPr>
                <w:color w:val="000000"/>
                <w:sz w:val="24"/>
                <w:szCs w:val="24"/>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4 558,9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4 348,7</w:t>
            </w:r>
          </w:p>
        </w:tc>
      </w:tr>
      <w:tr w:rsidR="009D2028" w:rsidRPr="009D2028" w:rsidTr="009D2028">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24"/>
                <w:szCs w:val="24"/>
              </w:rPr>
            </w:pPr>
            <w:r w:rsidRPr="009D2028">
              <w:rPr>
                <w:color w:val="000000"/>
                <w:sz w:val="24"/>
                <w:szCs w:val="24"/>
              </w:rPr>
              <w:t>20215002000000151</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24"/>
                <w:szCs w:val="24"/>
              </w:rPr>
            </w:pPr>
            <w:r w:rsidRPr="009D2028">
              <w:rPr>
                <w:color w:val="000000"/>
                <w:sz w:val="24"/>
                <w:szCs w:val="24"/>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24"/>
                <w:szCs w:val="24"/>
              </w:rPr>
            </w:pPr>
            <w:r w:rsidRPr="009D2028">
              <w:rPr>
                <w:color w:val="000000"/>
                <w:sz w:val="24"/>
                <w:szCs w:val="24"/>
              </w:rPr>
              <w:t>0,0</w:t>
            </w:r>
          </w:p>
        </w:tc>
      </w:tr>
      <w:tr w:rsidR="009D2028" w:rsidRPr="009D2028" w:rsidTr="009D2028">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20220000000000151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8 462,4</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9 236,9</w:t>
            </w:r>
          </w:p>
        </w:tc>
      </w:tr>
      <w:tr w:rsidR="009D2028" w:rsidRPr="009D2028" w:rsidTr="009D2028">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24"/>
                <w:szCs w:val="24"/>
              </w:rPr>
            </w:pPr>
            <w:r w:rsidRPr="009D2028">
              <w:rPr>
                <w:b/>
                <w:bCs/>
                <w:color w:val="000000"/>
                <w:sz w:val="24"/>
                <w:szCs w:val="24"/>
              </w:rPr>
              <w:t>20230000000000151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24"/>
                <w:szCs w:val="24"/>
              </w:rPr>
            </w:pPr>
            <w:r w:rsidRPr="009D2028">
              <w:rPr>
                <w:b/>
                <w:bCs/>
                <w:color w:val="000000"/>
                <w:sz w:val="24"/>
                <w:szCs w:val="24"/>
              </w:rPr>
              <w:t xml:space="preserve">          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248,6</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24"/>
                <w:szCs w:val="24"/>
              </w:rPr>
            </w:pPr>
            <w:r w:rsidRPr="009D2028">
              <w:rPr>
                <w:b/>
                <w:bCs/>
                <w:color w:val="000000"/>
                <w:sz w:val="24"/>
                <w:szCs w:val="24"/>
              </w:rPr>
              <w:t>258,2</w:t>
            </w:r>
          </w:p>
        </w:tc>
      </w:tr>
    </w:tbl>
    <w:p w:rsidR="009D2028" w:rsidRPr="009D2028" w:rsidRDefault="009D2028" w:rsidP="009D2028">
      <w:pPr>
        <w:widowControl w:val="0"/>
        <w:autoSpaceDE w:val="0"/>
        <w:autoSpaceDN w:val="0"/>
        <w:adjustRightInd w:val="0"/>
        <w:jc w:val="both"/>
        <w:rPr>
          <w:sz w:val="22"/>
          <w:szCs w:val="22"/>
        </w:rPr>
      </w:pPr>
    </w:p>
    <w:tbl>
      <w:tblPr>
        <w:tblW w:w="10348" w:type="dxa"/>
        <w:tblInd w:w="108" w:type="dxa"/>
        <w:tblLook w:val="04A0" w:firstRow="1" w:lastRow="0" w:firstColumn="1" w:lastColumn="0" w:noHBand="0" w:noVBand="1"/>
      </w:tblPr>
      <w:tblGrid>
        <w:gridCol w:w="2256"/>
        <w:gridCol w:w="5399"/>
        <w:gridCol w:w="1276"/>
        <w:gridCol w:w="1417"/>
      </w:tblGrid>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 xml:space="preserve">                                          Приложение 3</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к решению Собрания депутатов Большесундырского</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сельского поселения Моргаушского района</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Чувашской Республики от 13.12.2021 г. № С-22/1</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«О бюджете Большесундырского сельского поселения</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Моргаушского района Чувашской Республики</w:t>
            </w:r>
          </w:p>
        </w:tc>
      </w:tr>
      <w:tr w:rsidR="009D2028" w:rsidRPr="009D2028" w:rsidTr="009D2028">
        <w:trPr>
          <w:trHeight w:val="315"/>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p>
        </w:tc>
        <w:tc>
          <w:tcPr>
            <w:tcW w:w="8092" w:type="dxa"/>
            <w:gridSpan w:val="3"/>
            <w:tcBorders>
              <w:top w:val="nil"/>
              <w:left w:val="nil"/>
              <w:bottom w:val="nil"/>
              <w:right w:val="nil"/>
            </w:tcBorders>
            <w:shd w:val="clear" w:color="auto" w:fill="auto"/>
            <w:noWrap/>
            <w:vAlign w:val="bottom"/>
            <w:hideMark/>
          </w:tcPr>
          <w:p w:rsidR="009D2028" w:rsidRPr="009D2028" w:rsidRDefault="009D2028" w:rsidP="009D2028">
            <w:pPr>
              <w:jc w:val="right"/>
              <w:rPr>
                <w:color w:val="000000"/>
                <w:sz w:val="17"/>
                <w:szCs w:val="17"/>
              </w:rPr>
            </w:pPr>
            <w:r w:rsidRPr="009D2028">
              <w:rPr>
                <w:color w:val="000000"/>
                <w:sz w:val="17"/>
                <w:szCs w:val="17"/>
              </w:rPr>
              <w:t>на 2022 год и плановый период 2023 и 2024 годов»</w:t>
            </w:r>
          </w:p>
        </w:tc>
      </w:tr>
      <w:tr w:rsidR="009D2028" w:rsidRPr="009D2028" w:rsidTr="009D2028">
        <w:trPr>
          <w:trHeight w:val="649"/>
        </w:trPr>
        <w:tc>
          <w:tcPr>
            <w:tcW w:w="10348" w:type="dxa"/>
            <w:gridSpan w:val="4"/>
            <w:tcBorders>
              <w:top w:val="nil"/>
              <w:left w:val="nil"/>
              <w:bottom w:val="nil"/>
              <w:right w:val="nil"/>
            </w:tcBorders>
            <w:shd w:val="clear" w:color="auto" w:fill="auto"/>
            <w:vAlign w:val="center"/>
            <w:hideMark/>
          </w:tcPr>
          <w:p w:rsidR="009D2028" w:rsidRPr="009D2028" w:rsidRDefault="009D2028" w:rsidP="009D2028">
            <w:pPr>
              <w:jc w:val="center"/>
              <w:rPr>
                <w:b/>
                <w:bCs/>
                <w:color w:val="000000"/>
                <w:sz w:val="17"/>
                <w:szCs w:val="17"/>
              </w:rPr>
            </w:pPr>
            <w:r w:rsidRPr="009D2028">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2023 и 2024 годы</w:t>
            </w:r>
          </w:p>
        </w:tc>
      </w:tr>
      <w:tr w:rsidR="009D2028" w:rsidRPr="009D2028" w:rsidTr="009D2028">
        <w:trPr>
          <w:trHeight w:val="188"/>
        </w:trPr>
        <w:tc>
          <w:tcPr>
            <w:tcW w:w="2256" w:type="dxa"/>
            <w:tcBorders>
              <w:top w:val="nil"/>
              <w:left w:val="nil"/>
              <w:bottom w:val="nil"/>
              <w:right w:val="nil"/>
            </w:tcBorders>
            <w:shd w:val="clear" w:color="auto" w:fill="auto"/>
            <w:noWrap/>
            <w:vAlign w:val="bottom"/>
            <w:hideMark/>
          </w:tcPr>
          <w:p w:rsidR="009D2028" w:rsidRPr="009D2028" w:rsidRDefault="009D2028" w:rsidP="009D2028">
            <w:pPr>
              <w:jc w:val="center"/>
              <w:rPr>
                <w:b/>
                <w:bCs/>
                <w:color w:val="000000"/>
                <w:sz w:val="17"/>
                <w:szCs w:val="17"/>
              </w:rPr>
            </w:pPr>
          </w:p>
        </w:tc>
        <w:tc>
          <w:tcPr>
            <w:tcW w:w="5399" w:type="dxa"/>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c>
          <w:tcPr>
            <w:tcW w:w="1276" w:type="dxa"/>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c>
          <w:tcPr>
            <w:tcW w:w="1417" w:type="dxa"/>
            <w:tcBorders>
              <w:top w:val="nil"/>
              <w:left w:val="nil"/>
              <w:bottom w:val="nil"/>
              <w:right w:val="nil"/>
            </w:tcBorders>
            <w:shd w:val="clear" w:color="auto" w:fill="auto"/>
            <w:noWrap/>
            <w:vAlign w:val="bottom"/>
            <w:hideMark/>
          </w:tcPr>
          <w:p w:rsidR="009D2028" w:rsidRPr="009D2028" w:rsidRDefault="009D2028" w:rsidP="009D2028">
            <w:pPr>
              <w:rPr>
                <w:sz w:val="17"/>
                <w:szCs w:val="17"/>
              </w:rPr>
            </w:pPr>
          </w:p>
        </w:tc>
      </w:tr>
      <w:tr w:rsidR="009D2028" w:rsidRPr="009D2028" w:rsidTr="009D2028">
        <w:trPr>
          <w:trHeight w:val="563"/>
        </w:trPr>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 xml:space="preserve">Код бюджетной классификации </w:t>
            </w:r>
          </w:p>
        </w:tc>
        <w:tc>
          <w:tcPr>
            <w:tcW w:w="5399" w:type="dxa"/>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Наименование дохода</w:t>
            </w:r>
          </w:p>
        </w:tc>
        <w:tc>
          <w:tcPr>
            <w:tcW w:w="1276" w:type="dxa"/>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Сумма на 2023 год,тыс. руб.</w:t>
            </w:r>
          </w:p>
        </w:tc>
        <w:tc>
          <w:tcPr>
            <w:tcW w:w="1417" w:type="dxa"/>
            <w:tcBorders>
              <w:top w:val="single" w:sz="4" w:space="0" w:color="auto"/>
              <w:left w:val="nil"/>
              <w:bottom w:val="single" w:sz="4" w:space="0" w:color="auto"/>
              <w:right w:val="single" w:sz="4" w:space="0" w:color="auto"/>
            </w:tcBorders>
            <w:shd w:val="clear" w:color="auto" w:fill="auto"/>
            <w:hideMark/>
          </w:tcPr>
          <w:p w:rsidR="009D2028" w:rsidRPr="009D2028" w:rsidRDefault="009D2028" w:rsidP="009D2028">
            <w:pPr>
              <w:jc w:val="center"/>
              <w:rPr>
                <w:color w:val="000000"/>
                <w:sz w:val="17"/>
                <w:szCs w:val="17"/>
              </w:rPr>
            </w:pPr>
            <w:r w:rsidRPr="009D2028">
              <w:rPr>
                <w:color w:val="000000"/>
                <w:sz w:val="17"/>
                <w:szCs w:val="17"/>
              </w:rPr>
              <w:t>Сумма на 2024 год,тыс. руб.</w:t>
            </w:r>
          </w:p>
        </w:tc>
      </w:tr>
      <w:tr w:rsidR="009D2028" w:rsidRPr="009D2028" w:rsidTr="009D2028">
        <w:trPr>
          <w:trHeight w:val="387"/>
        </w:trPr>
        <w:tc>
          <w:tcPr>
            <w:tcW w:w="2256" w:type="dxa"/>
            <w:tcBorders>
              <w:top w:val="nil"/>
              <w:left w:val="single" w:sz="4" w:space="0" w:color="auto"/>
              <w:bottom w:val="single" w:sz="4" w:space="0" w:color="auto"/>
              <w:right w:val="single" w:sz="4" w:space="0" w:color="auto"/>
            </w:tcBorders>
            <w:shd w:val="clear" w:color="000000" w:fill="B8CCE4"/>
            <w:hideMark/>
          </w:tcPr>
          <w:p w:rsidR="009D2028" w:rsidRPr="009D2028" w:rsidRDefault="009D2028" w:rsidP="009D2028">
            <w:pPr>
              <w:jc w:val="center"/>
              <w:rPr>
                <w:b/>
                <w:bCs/>
                <w:color w:val="000000"/>
                <w:sz w:val="17"/>
                <w:szCs w:val="17"/>
              </w:rPr>
            </w:pPr>
            <w:r w:rsidRPr="009D2028">
              <w:rPr>
                <w:b/>
                <w:bCs/>
                <w:color w:val="000000"/>
                <w:sz w:val="17"/>
                <w:szCs w:val="17"/>
              </w:rPr>
              <w:t>ВСЕГО ДОХОДОВ</w:t>
            </w:r>
          </w:p>
        </w:tc>
        <w:tc>
          <w:tcPr>
            <w:tcW w:w="5399" w:type="dxa"/>
            <w:tcBorders>
              <w:top w:val="nil"/>
              <w:left w:val="nil"/>
              <w:bottom w:val="single" w:sz="4" w:space="0" w:color="auto"/>
              <w:right w:val="single" w:sz="4" w:space="0" w:color="auto"/>
            </w:tcBorders>
            <w:shd w:val="clear" w:color="000000" w:fill="B8CCE4"/>
            <w:hideMark/>
          </w:tcPr>
          <w:p w:rsidR="009D2028" w:rsidRPr="009D2028" w:rsidRDefault="009D2028" w:rsidP="009D2028">
            <w:pPr>
              <w:jc w:val="center"/>
              <w:rPr>
                <w:color w:val="000000"/>
                <w:sz w:val="17"/>
                <w:szCs w:val="17"/>
              </w:rPr>
            </w:pPr>
            <w:r w:rsidRPr="009D2028">
              <w:rPr>
                <w:color w:val="000000"/>
                <w:sz w:val="17"/>
                <w:szCs w:val="17"/>
              </w:rPr>
              <w:t> </w:t>
            </w:r>
          </w:p>
        </w:tc>
        <w:tc>
          <w:tcPr>
            <w:tcW w:w="1276" w:type="dxa"/>
            <w:tcBorders>
              <w:top w:val="nil"/>
              <w:left w:val="nil"/>
              <w:bottom w:val="single" w:sz="4" w:space="0" w:color="auto"/>
              <w:right w:val="single" w:sz="4" w:space="0" w:color="auto"/>
            </w:tcBorders>
            <w:shd w:val="clear" w:color="000000" w:fill="B8CCE4"/>
            <w:hideMark/>
          </w:tcPr>
          <w:p w:rsidR="009D2028" w:rsidRPr="009D2028" w:rsidRDefault="009D2028" w:rsidP="009D2028">
            <w:pPr>
              <w:jc w:val="right"/>
              <w:rPr>
                <w:b/>
                <w:bCs/>
                <w:color w:val="000000"/>
                <w:sz w:val="17"/>
                <w:szCs w:val="17"/>
              </w:rPr>
            </w:pPr>
            <w:r w:rsidRPr="009D2028">
              <w:rPr>
                <w:b/>
                <w:bCs/>
                <w:color w:val="000000"/>
                <w:sz w:val="17"/>
                <w:szCs w:val="17"/>
              </w:rPr>
              <w:t>17 372,1</w:t>
            </w:r>
          </w:p>
        </w:tc>
        <w:tc>
          <w:tcPr>
            <w:tcW w:w="1417" w:type="dxa"/>
            <w:tcBorders>
              <w:top w:val="nil"/>
              <w:left w:val="nil"/>
              <w:bottom w:val="single" w:sz="4" w:space="0" w:color="auto"/>
              <w:right w:val="single" w:sz="4" w:space="0" w:color="auto"/>
            </w:tcBorders>
            <w:shd w:val="clear" w:color="000000" w:fill="B8CCE4"/>
            <w:hideMark/>
          </w:tcPr>
          <w:p w:rsidR="009D2028" w:rsidRPr="009D2028" w:rsidRDefault="009D2028" w:rsidP="009D2028">
            <w:pPr>
              <w:jc w:val="right"/>
              <w:rPr>
                <w:b/>
                <w:bCs/>
                <w:color w:val="000000"/>
                <w:sz w:val="17"/>
                <w:szCs w:val="17"/>
              </w:rPr>
            </w:pPr>
            <w:r w:rsidRPr="009D2028">
              <w:rPr>
                <w:b/>
                <w:bCs/>
                <w:color w:val="000000"/>
                <w:sz w:val="17"/>
                <w:szCs w:val="17"/>
              </w:rPr>
              <w:t>18 017,1</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17"/>
                <w:szCs w:val="17"/>
              </w:rPr>
            </w:pPr>
            <w:r w:rsidRPr="009D2028">
              <w:rPr>
                <w:b/>
                <w:bCs/>
                <w:color w:val="000000"/>
                <w:sz w:val="17"/>
                <w:szCs w:val="17"/>
              </w:rPr>
              <w:t>10000000000000000</w:t>
            </w:r>
          </w:p>
        </w:tc>
        <w:tc>
          <w:tcPr>
            <w:tcW w:w="5399" w:type="dxa"/>
            <w:tcBorders>
              <w:top w:val="nil"/>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НАЛОГОВЫЕ И НЕНАЛОГОВЫЕ ДОХОДЫ</w:t>
            </w:r>
          </w:p>
        </w:tc>
        <w:tc>
          <w:tcPr>
            <w:tcW w:w="1276"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4 102,3</w:t>
            </w:r>
          </w:p>
        </w:tc>
        <w:tc>
          <w:tcPr>
            <w:tcW w:w="1417"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4 173,2</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9D2028" w:rsidRPr="009D2028" w:rsidRDefault="009D2028" w:rsidP="009D2028">
            <w:pPr>
              <w:jc w:val="center"/>
              <w:rPr>
                <w:b/>
                <w:bCs/>
                <w:color w:val="000000"/>
                <w:sz w:val="17"/>
                <w:szCs w:val="17"/>
              </w:rPr>
            </w:pPr>
            <w:r w:rsidRPr="009D2028">
              <w:rPr>
                <w:b/>
                <w:bCs/>
                <w:color w:val="000000"/>
                <w:sz w:val="17"/>
                <w:szCs w:val="17"/>
              </w:rPr>
              <w:t> </w:t>
            </w:r>
          </w:p>
        </w:tc>
        <w:tc>
          <w:tcPr>
            <w:tcW w:w="5399" w:type="dxa"/>
            <w:tcBorders>
              <w:top w:val="nil"/>
              <w:left w:val="nil"/>
              <w:bottom w:val="single" w:sz="4" w:space="0" w:color="000000"/>
              <w:right w:val="single" w:sz="4" w:space="0" w:color="000000"/>
            </w:tcBorders>
            <w:shd w:val="clear" w:color="000000" w:fill="FFFF99"/>
            <w:vAlign w:val="bottom"/>
            <w:hideMark/>
          </w:tcPr>
          <w:p w:rsidR="009D2028" w:rsidRPr="009D2028" w:rsidRDefault="009D2028" w:rsidP="009D2028">
            <w:pPr>
              <w:rPr>
                <w:b/>
                <w:bCs/>
                <w:color w:val="000000"/>
                <w:sz w:val="17"/>
                <w:szCs w:val="17"/>
              </w:rPr>
            </w:pPr>
            <w:r w:rsidRPr="009D2028">
              <w:rPr>
                <w:b/>
                <w:bCs/>
                <w:color w:val="000000"/>
                <w:sz w:val="17"/>
                <w:szCs w:val="17"/>
              </w:rPr>
              <w:t>НАЛОГОВЫЕ ДОХОДЫ</w:t>
            </w:r>
          </w:p>
        </w:tc>
        <w:tc>
          <w:tcPr>
            <w:tcW w:w="1276"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17"/>
                <w:szCs w:val="17"/>
              </w:rPr>
            </w:pPr>
            <w:r w:rsidRPr="009D2028">
              <w:rPr>
                <w:b/>
                <w:bCs/>
                <w:color w:val="000000"/>
                <w:sz w:val="17"/>
                <w:szCs w:val="17"/>
              </w:rPr>
              <w:t>3 712,3</w:t>
            </w:r>
          </w:p>
        </w:tc>
        <w:tc>
          <w:tcPr>
            <w:tcW w:w="1417"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17"/>
                <w:szCs w:val="17"/>
              </w:rPr>
            </w:pPr>
            <w:r w:rsidRPr="009D2028">
              <w:rPr>
                <w:b/>
                <w:bCs/>
                <w:color w:val="000000"/>
                <w:sz w:val="17"/>
                <w:szCs w:val="17"/>
              </w:rPr>
              <w:t>3 783,2</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10100000000000000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410,4</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437,1</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10102000010000110</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410,4</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437,1</w:t>
            </w:r>
          </w:p>
        </w:tc>
      </w:tr>
      <w:tr w:rsidR="009D2028" w:rsidRPr="009D2028" w:rsidTr="009D2028">
        <w:trPr>
          <w:trHeight w:val="667"/>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10300000000000000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823,9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861,1</w:t>
            </w:r>
          </w:p>
        </w:tc>
      </w:tr>
      <w:tr w:rsidR="009D2028" w:rsidRPr="009D2028" w:rsidTr="009D2028">
        <w:trPr>
          <w:trHeight w:val="422"/>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10302000010000110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823,9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861,1</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10500000000000000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45,0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50,0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10503000010000110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45,0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50,0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10600000000000000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НАЛОГИ НА ИМУЩЕСТВО</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2 423,0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2 425,0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10601000000000110</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1 028,0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1 030,0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10606000000000110</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 xml:space="preserve">Земельный налог </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1 395,0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1 395,0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10800000000000000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10,0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10,0</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9D2028" w:rsidRPr="009D2028" w:rsidRDefault="009D2028" w:rsidP="009D2028">
            <w:pPr>
              <w:jc w:val="center"/>
              <w:rPr>
                <w:color w:val="000000"/>
                <w:sz w:val="17"/>
                <w:szCs w:val="17"/>
              </w:rPr>
            </w:pPr>
            <w:r w:rsidRPr="009D2028">
              <w:rPr>
                <w:color w:val="000000"/>
                <w:sz w:val="17"/>
                <w:szCs w:val="17"/>
              </w:rPr>
              <w:t> </w:t>
            </w:r>
          </w:p>
        </w:tc>
        <w:tc>
          <w:tcPr>
            <w:tcW w:w="5399" w:type="dxa"/>
            <w:tcBorders>
              <w:top w:val="nil"/>
              <w:left w:val="nil"/>
              <w:bottom w:val="single" w:sz="4" w:space="0" w:color="000000"/>
              <w:right w:val="single" w:sz="4" w:space="0" w:color="000000"/>
            </w:tcBorders>
            <w:shd w:val="clear" w:color="000000" w:fill="FFFF99"/>
            <w:vAlign w:val="bottom"/>
            <w:hideMark/>
          </w:tcPr>
          <w:p w:rsidR="009D2028" w:rsidRPr="009D2028" w:rsidRDefault="009D2028" w:rsidP="009D2028">
            <w:pPr>
              <w:rPr>
                <w:b/>
                <w:bCs/>
                <w:color w:val="000000"/>
                <w:sz w:val="17"/>
                <w:szCs w:val="17"/>
              </w:rPr>
            </w:pPr>
            <w:r w:rsidRPr="009D2028">
              <w:rPr>
                <w:b/>
                <w:bCs/>
                <w:color w:val="000000"/>
                <w:sz w:val="17"/>
                <w:szCs w:val="17"/>
              </w:rPr>
              <w:t>НЕНАЛОГОВЫЕ ДОХОДЫ</w:t>
            </w:r>
          </w:p>
        </w:tc>
        <w:tc>
          <w:tcPr>
            <w:tcW w:w="1276"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17"/>
                <w:szCs w:val="17"/>
              </w:rPr>
            </w:pPr>
            <w:r w:rsidRPr="009D2028">
              <w:rPr>
                <w:b/>
                <w:bCs/>
                <w:color w:val="000000"/>
                <w:sz w:val="17"/>
                <w:szCs w:val="17"/>
              </w:rPr>
              <w:t>390,0</w:t>
            </w:r>
          </w:p>
        </w:tc>
        <w:tc>
          <w:tcPr>
            <w:tcW w:w="1417" w:type="dxa"/>
            <w:tcBorders>
              <w:top w:val="nil"/>
              <w:left w:val="nil"/>
              <w:bottom w:val="single" w:sz="4" w:space="0" w:color="000000"/>
              <w:right w:val="single" w:sz="4" w:space="0" w:color="000000"/>
            </w:tcBorders>
            <w:shd w:val="clear" w:color="000000" w:fill="FFFF99"/>
            <w:noWrap/>
            <w:hideMark/>
          </w:tcPr>
          <w:p w:rsidR="009D2028" w:rsidRPr="009D2028" w:rsidRDefault="009D2028" w:rsidP="009D2028">
            <w:pPr>
              <w:jc w:val="right"/>
              <w:rPr>
                <w:b/>
                <w:bCs/>
                <w:color w:val="000000"/>
                <w:sz w:val="17"/>
                <w:szCs w:val="17"/>
              </w:rPr>
            </w:pPr>
            <w:r w:rsidRPr="009D2028">
              <w:rPr>
                <w:b/>
                <w:bCs/>
                <w:color w:val="000000"/>
                <w:sz w:val="17"/>
                <w:szCs w:val="17"/>
              </w:rPr>
              <w:t>390,0</w:t>
            </w:r>
          </w:p>
        </w:tc>
      </w:tr>
      <w:tr w:rsidR="009D2028" w:rsidRPr="009D2028" w:rsidTr="009D2028">
        <w:trPr>
          <w:trHeight w:val="686"/>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11100000000000000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340,0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340,0</w:t>
            </w:r>
          </w:p>
        </w:tc>
      </w:tr>
      <w:tr w:rsidR="009D2028" w:rsidRPr="009D2028" w:rsidTr="009D2028">
        <w:trPr>
          <w:trHeight w:val="1123"/>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11105000000000120</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340,0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340,0</w:t>
            </w:r>
          </w:p>
        </w:tc>
      </w:tr>
      <w:tr w:rsidR="009D2028" w:rsidRPr="009D2028" w:rsidTr="009D2028">
        <w:trPr>
          <w:trHeight w:val="558"/>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11300000000000000</w:t>
            </w:r>
          </w:p>
        </w:tc>
        <w:tc>
          <w:tcPr>
            <w:tcW w:w="5399" w:type="dxa"/>
            <w:tcBorders>
              <w:top w:val="nil"/>
              <w:left w:val="nil"/>
              <w:bottom w:val="nil"/>
              <w:right w:val="nil"/>
            </w:tcBorders>
            <w:shd w:val="clear" w:color="auto" w:fill="auto"/>
            <w:hideMark/>
          </w:tcPr>
          <w:p w:rsidR="009D2028" w:rsidRPr="009D2028" w:rsidRDefault="009D2028" w:rsidP="009D2028">
            <w:pPr>
              <w:rPr>
                <w:b/>
                <w:bCs/>
                <w:color w:val="000000"/>
                <w:sz w:val="17"/>
                <w:szCs w:val="17"/>
              </w:rPr>
            </w:pPr>
            <w:r w:rsidRPr="009D2028">
              <w:rPr>
                <w:b/>
                <w:bCs/>
                <w:color w:val="000000"/>
                <w:sz w:val="17"/>
                <w:szCs w:val="17"/>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50,0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50,0</w:t>
            </w:r>
          </w:p>
        </w:tc>
      </w:tr>
      <w:tr w:rsidR="009D2028" w:rsidRPr="009D2028" w:rsidTr="009D2028">
        <w:trPr>
          <w:trHeight w:val="349"/>
        </w:trPr>
        <w:tc>
          <w:tcPr>
            <w:tcW w:w="2256" w:type="dxa"/>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17"/>
                <w:szCs w:val="17"/>
              </w:rPr>
            </w:pPr>
            <w:r w:rsidRPr="009D2028">
              <w:rPr>
                <w:b/>
                <w:bCs/>
                <w:color w:val="000000"/>
                <w:sz w:val="17"/>
                <w:szCs w:val="17"/>
              </w:rPr>
              <w:t>20000000000000000</w:t>
            </w:r>
          </w:p>
        </w:tc>
        <w:tc>
          <w:tcPr>
            <w:tcW w:w="5399" w:type="dxa"/>
            <w:tcBorders>
              <w:top w:val="single" w:sz="4" w:space="0" w:color="000000"/>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17"/>
                <w:szCs w:val="17"/>
              </w:rPr>
            </w:pPr>
            <w:r w:rsidRPr="009D2028">
              <w:rPr>
                <w:b/>
                <w:bCs/>
                <w:color w:val="000000"/>
                <w:sz w:val="17"/>
                <w:szCs w:val="17"/>
              </w:rPr>
              <w:t xml:space="preserve">      БЕЗВОЗМЕЗДНЫЕ ПОСТУПЛЕНИЯ</w:t>
            </w:r>
          </w:p>
        </w:tc>
        <w:tc>
          <w:tcPr>
            <w:tcW w:w="1276"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13 269,9</w:t>
            </w:r>
          </w:p>
        </w:tc>
        <w:tc>
          <w:tcPr>
            <w:tcW w:w="1417"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13 843,9</w:t>
            </w:r>
          </w:p>
        </w:tc>
      </w:tr>
      <w:tr w:rsidR="009D2028" w:rsidRPr="009D2028" w:rsidTr="009D2028">
        <w:trPr>
          <w:trHeight w:val="613"/>
        </w:trPr>
        <w:tc>
          <w:tcPr>
            <w:tcW w:w="2256" w:type="dxa"/>
            <w:tcBorders>
              <w:top w:val="nil"/>
              <w:left w:val="single" w:sz="4" w:space="0" w:color="auto"/>
              <w:bottom w:val="single" w:sz="4" w:space="0" w:color="auto"/>
              <w:right w:val="single" w:sz="4" w:space="0" w:color="auto"/>
            </w:tcBorders>
            <w:shd w:val="clear" w:color="000000" w:fill="CCFFFF"/>
            <w:noWrap/>
            <w:hideMark/>
          </w:tcPr>
          <w:p w:rsidR="009D2028" w:rsidRPr="009D2028" w:rsidRDefault="009D2028" w:rsidP="009D2028">
            <w:pPr>
              <w:jc w:val="center"/>
              <w:rPr>
                <w:b/>
                <w:bCs/>
                <w:color w:val="000000"/>
                <w:sz w:val="17"/>
                <w:szCs w:val="17"/>
              </w:rPr>
            </w:pPr>
            <w:r w:rsidRPr="009D2028">
              <w:rPr>
                <w:b/>
                <w:bCs/>
                <w:color w:val="000000"/>
                <w:sz w:val="17"/>
                <w:szCs w:val="17"/>
              </w:rPr>
              <w:t>20200000000000000</w:t>
            </w:r>
          </w:p>
        </w:tc>
        <w:tc>
          <w:tcPr>
            <w:tcW w:w="5399" w:type="dxa"/>
            <w:tcBorders>
              <w:top w:val="nil"/>
              <w:left w:val="nil"/>
              <w:bottom w:val="single" w:sz="4" w:space="0" w:color="000000"/>
              <w:right w:val="single" w:sz="4" w:space="0" w:color="000000"/>
            </w:tcBorders>
            <w:shd w:val="clear" w:color="000000" w:fill="CCFFFF"/>
            <w:vAlign w:val="bottom"/>
            <w:hideMark/>
          </w:tcPr>
          <w:p w:rsidR="009D2028" w:rsidRPr="009D2028" w:rsidRDefault="009D2028" w:rsidP="009D2028">
            <w:pPr>
              <w:rPr>
                <w:b/>
                <w:bCs/>
                <w:color w:val="000000"/>
                <w:sz w:val="17"/>
                <w:szCs w:val="17"/>
              </w:rPr>
            </w:pPr>
            <w:r w:rsidRPr="009D2028">
              <w:rPr>
                <w:b/>
                <w:bCs/>
                <w:color w:val="000000"/>
                <w:sz w:val="17"/>
                <w:szCs w:val="17"/>
              </w:rPr>
              <w:t xml:space="preserve">      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13 269,9</w:t>
            </w:r>
          </w:p>
        </w:tc>
        <w:tc>
          <w:tcPr>
            <w:tcW w:w="1417" w:type="dxa"/>
            <w:tcBorders>
              <w:top w:val="nil"/>
              <w:left w:val="nil"/>
              <w:bottom w:val="single" w:sz="4" w:space="0" w:color="000000"/>
              <w:right w:val="single" w:sz="4" w:space="0" w:color="000000"/>
            </w:tcBorders>
            <w:shd w:val="clear" w:color="000000" w:fill="CCFFFF"/>
            <w:noWrap/>
            <w:hideMark/>
          </w:tcPr>
          <w:p w:rsidR="009D2028" w:rsidRPr="009D2028" w:rsidRDefault="009D2028" w:rsidP="009D2028">
            <w:pPr>
              <w:jc w:val="right"/>
              <w:rPr>
                <w:b/>
                <w:bCs/>
                <w:color w:val="000000"/>
                <w:sz w:val="17"/>
                <w:szCs w:val="17"/>
              </w:rPr>
            </w:pPr>
            <w:r w:rsidRPr="009D2028">
              <w:rPr>
                <w:b/>
                <w:bCs/>
                <w:color w:val="000000"/>
                <w:sz w:val="17"/>
                <w:szCs w:val="17"/>
              </w:rPr>
              <w:t>13 843,9</w:t>
            </w:r>
          </w:p>
        </w:tc>
      </w:tr>
      <w:tr w:rsidR="009D2028" w:rsidRPr="009D2028" w:rsidTr="009D2028">
        <w:trPr>
          <w:trHeight w:val="423"/>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20210000000000151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4 558,9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4 348,7</w:t>
            </w:r>
          </w:p>
        </w:tc>
      </w:tr>
      <w:tr w:rsidR="009D2028" w:rsidRPr="009D2028" w:rsidTr="009D2028">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20215001000000151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color w:val="000000"/>
                <w:sz w:val="17"/>
                <w:szCs w:val="17"/>
              </w:rPr>
            </w:pPr>
            <w:r w:rsidRPr="009D2028">
              <w:rPr>
                <w:color w:val="000000"/>
                <w:sz w:val="17"/>
                <w:szCs w:val="17"/>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4 558,9</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4 348,7</w:t>
            </w:r>
          </w:p>
        </w:tc>
      </w:tr>
      <w:tr w:rsidR="009D2028" w:rsidRPr="009D2028" w:rsidTr="009D2028">
        <w:trPr>
          <w:trHeight w:val="505"/>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color w:val="000000"/>
                <w:sz w:val="17"/>
                <w:szCs w:val="17"/>
              </w:rPr>
            </w:pPr>
            <w:r w:rsidRPr="009D2028">
              <w:rPr>
                <w:color w:val="000000"/>
                <w:sz w:val="17"/>
                <w:szCs w:val="17"/>
              </w:rPr>
              <w:t>20215002000000151</w:t>
            </w:r>
          </w:p>
        </w:tc>
        <w:tc>
          <w:tcPr>
            <w:tcW w:w="5399"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both"/>
              <w:rPr>
                <w:color w:val="000000"/>
                <w:sz w:val="17"/>
                <w:szCs w:val="17"/>
              </w:rPr>
            </w:pPr>
            <w:r w:rsidRPr="009D2028">
              <w:rPr>
                <w:color w:val="000000"/>
                <w:sz w:val="17"/>
                <w:szCs w:val="17"/>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0,0</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color w:val="000000"/>
                <w:sz w:val="17"/>
                <w:szCs w:val="17"/>
              </w:rPr>
            </w:pPr>
            <w:r w:rsidRPr="009D2028">
              <w:rPr>
                <w:color w:val="000000"/>
                <w:sz w:val="17"/>
                <w:szCs w:val="17"/>
              </w:rPr>
              <w:t>0,0</w:t>
            </w:r>
          </w:p>
        </w:tc>
      </w:tr>
      <w:tr w:rsidR="009D2028" w:rsidRPr="009D2028" w:rsidTr="009D2028">
        <w:trPr>
          <w:trHeight w:val="427"/>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20220000000000151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8 462,4</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9 236,9</w:t>
            </w:r>
          </w:p>
        </w:tc>
      </w:tr>
      <w:tr w:rsidR="009D2028" w:rsidRPr="009D2028" w:rsidTr="009D2028">
        <w:trPr>
          <w:trHeight w:val="419"/>
        </w:trPr>
        <w:tc>
          <w:tcPr>
            <w:tcW w:w="2256" w:type="dxa"/>
            <w:tcBorders>
              <w:top w:val="nil"/>
              <w:left w:val="single" w:sz="4" w:space="0" w:color="auto"/>
              <w:bottom w:val="single" w:sz="4" w:space="0" w:color="auto"/>
              <w:right w:val="single" w:sz="4" w:space="0" w:color="auto"/>
            </w:tcBorders>
            <w:shd w:val="clear" w:color="000000" w:fill="auto"/>
            <w:noWrap/>
            <w:hideMark/>
          </w:tcPr>
          <w:p w:rsidR="009D2028" w:rsidRPr="009D2028" w:rsidRDefault="009D2028" w:rsidP="009D2028">
            <w:pPr>
              <w:jc w:val="center"/>
              <w:rPr>
                <w:b/>
                <w:bCs/>
                <w:color w:val="000000"/>
                <w:sz w:val="17"/>
                <w:szCs w:val="17"/>
              </w:rPr>
            </w:pPr>
            <w:r w:rsidRPr="009D2028">
              <w:rPr>
                <w:b/>
                <w:bCs/>
                <w:color w:val="000000"/>
                <w:sz w:val="17"/>
                <w:szCs w:val="17"/>
              </w:rPr>
              <w:t>20230000000000151</w:t>
            </w:r>
          </w:p>
        </w:tc>
        <w:tc>
          <w:tcPr>
            <w:tcW w:w="5399" w:type="dxa"/>
            <w:tcBorders>
              <w:top w:val="nil"/>
              <w:left w:val="nil"/>
              <w:bottom w:val="single" w:sz="4" w:space="0" w:color="000000"/>
              <w:right w:val="single" w:sz="4" w:space="0" w:color="000000"/>
            </w:tcBorders>
            <w:shd w:val="clear" w:color="000000" w:fill="auto"/>
            <w:vAlign w:val="bottom"/>
            <w:hideMark/>
          </w:tcPr>
          <w:p w:rsidR="009D2028" w:rsidRPr="009D2028" w:rsidRDefault="009D2028" w:rsidP="009D2028">
            <w:pPr>
              <w:rPr>
                <w:b/>
                <w:bCs/>
                <w:color w:val="000000"/>
                <w:sz w:val="17"/>
                <w:szCs w:val="17"/>
              </w:rPr>
            </w:pPr>
            <w:r w:rsidRPr="009D2028">
              <w:rPr>
                <w:b/>
                <w:bCs/>
                <w:color w:val="000000"/>
                <w:sz w:val="17"/>
                <w:szCs w:val="17"/>
              </w:rPr>
              <w:t xml:space="preserve">          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248,6</w:t>
            </w:r>
          </w:p>
        </w:tc>
        <w:tc>
          <w:tcPr>
            <w:tcW w:w="1417" w:type="dxa"/>
            <w:tcBorders>
              <w:top w:val="nil"/>
              <w:left w:val="nil"/>
              <w:bottom w:val="single" w:sz="4" w:space="0" w:color="auto"/>
              <w:right w:val="single" w:sz="4" w:space="0" w:color="auto"/>
            </w:tcBorders>
            <w:shd w:val="clear" w:color="auto" w:fill="auto"/>
            <w:hideMark/>
          </w:tcPr>
          <w:p w:rsidR="009D2028" w:rsidRPr="009D2028" w:rsidRDefault="009D2028" w:rsidP="009D2028">
            <w:pPr>
              <w:jc w:val="right"/>
              <w:rPr>
                <w:b/>
                <w:bCs/>
                <w:color w:val="000000"/>
                <w:sz w:val="17"/>
                <w:szCs w:val="17"/>
              </w:rPr>
            </w:pPr>
            <w:r w:rsidRPr="009D2028">
              <w:rPr>
                <w:b/>
                <w:bCs/>
                <w:color w:val="000000"/>
                <w:sz w:val="17"/>
                <w:szCs w:val="17"/>
              </w:rPr>
              <w:t>258,2</w:t>
            </w:r>
          </w:p>
        </w:tc>
      </w:tr>
    </w:tbl>
    <w:p w:rsidR="009D2028" w:rsidRPr="009D2028" w:rsidRDefault="009D2028" w:rsidP="009D2028">
      <w:pPr>
        <w:widowControl w:val="0"/>
        <w:autoSpaceDE w:val="0"/>
        <w:autoSpaceDN w:val="0"/>
        <w:adjustRightInd w:val="0"/>
        <w:jc w:val="both"/>
        <w:rPr>
          <w:sz w:val="17"/>
          <w:szCs w:val="17"/>
        </w:rPr>
      </w:pPr>
    </w:p>
    <w:p w:rsidR="009D2028" w:rsidRPr="009D2028" w:rsidRDefault="009D2028" w:rsidP="009D2028">
      <w:pPr>
        <w:tabs>
          <w:tab w:val="left" w:pos="5040"/>
        </w:tabs>
        <w:jc w:val="center"/>
        <w:rPr>
          <w:rFonts w:eastAsia="Calibri"/>
          <w:color w:val="000000"/>
          <w:sz w:val="17"/>
          <w:szCs w:val="17"/>
        </w:rPr>
      </w:pPr>
    </w:p>
    <w:p w:rsidR="009D2028" w:rsidRPr="009D2028" w:rsidRDefault="009D2028" w:rsidP="009D2028">
      <w:pPr>
        <w:jc w:val="right"/>
        <w:rPr>
          <w:sz w:val="17"/>
          <w:szCs w:val="17"/>
        </w:rPr>
      </w:pPr>
      <w:r w:rsidRPr="009D2028">
        <w:rPr>
          <w:sz w:val="17"/>
          <w:szCs w:val="17"/>
        </w:rPr>
        <w:t>Приложение 4</w:t>
      </w:r>
    </w:p>
    <w:p w:rsidR="009D2028" w:rsidRPr="009D2028" w:rsidRDefault="009D2028" w:rsidP="009D2028">
      <w:pPr>
        <w:jc w:val="right"/>
        <w:rPr>
          <w:sz w:val="17"/>
          <w:szCs w:val="17"/>
        </w:rPr>
      </w:pPr>
      <w:r w:rsidRPr="009D2028">
        <w:rPr>
          <w:sz w:val="17"/>
          <w:szCs w:val="17"/>
        </w:rPr>
        <w:t>к решению Собрания депутатов Большесундырского</w:t>
      </w:r>
    </w:p>
    <w:p w:rsidR="009D2028" w:rsidRPr="009D2028" w:rsidRDefault="009D2028" w:rsidP="009D2028">
      <w:pPr>
        <w:jc w:val="right"/>
        <w:rPr>
          <w:sz w:val="17"/>
          <w:szCs w:val="17"/>
        </w:rPr>
      </w:pPr>
      <w:r w:rsidRPr="009D2028">
        <w:rPr>
          <w:sz w:val="17"/>
          <w:szCs w:val="17"/>
        </w:rPr>
        <w:t xml:space="preserve">сельского поселения Моргаушского района </w:t>
      </w:r>
    </w:p>
    <w:p w:rsidR="009D2028" w:rsidRPr="009D2028" w:rsidRDefault="009D2028" w:rsidP="009D2028">
      <w:pPr>
        <w:jc w:val="right"/>
        <w:rPr>
          <w:sz w:val="17"/>
          <w:szCs w:val="17"/>
        </w:rPr>
      </w:pPr>
      <w:r w:rsidRPr="009D2028">
        <w:rPr>
          <w:sz w:val="17"/>
          <w:szCs w:val="17"/>
        </w:rPr>
        <w:t>Чувашской Республики от 13.12.2021 г. № С-22/1</w:t>
      </w:r>
    </w:p>
    <w:p w:rsidR="009D2028" w:rsidRPr="009D2028" w:rsidRDefault="009D2028" w:rsidP="009D2028">
      <w:pPr>
        <w:jc w:val="right"/>
        <w:rPr>
          <w:sz w:val="17"/>
          <w:szCs w:val="17"/>
        </w:rPr>
      </w:pPr>
      <w:r w:rsidRPr="009D2028">
        <w:rPr>
          <w:sz w:val="17"/>
          <w:szCs w:val="17"/>
        </w:rPr>
        <w:t>«О бюджете Большесундырского сельского поселения</w:t>
      </w:r>
    </w:p>
    <w:p w:rsidR="009D2028" w:rsidRPr="009D2028" w:rsidRDefault="009D2028" w:rsidP="009D2028">
      <w:pPr>
        <w:jc w:val="right"/>
        <w:rPr>
          <w:sz w:val="17"/>
          <w:szCs w:val="17"/>
        </w:rPr>
      </w:pPr>
      <w:r w:rsidRPr="009D2028">
        <w:rPr>
          <w:sz w:val="17"/>
          <w:szCs w:val="17"/>
        </w:rPr>
        <w:lastRenderedPageBreak/>
        <w:t>Моргаушского района Чувашской Республики</w:t>
      </w:r>
    </w:p>
    <w:p w:rsidR="009D2028" w:rsidRPr="009D2028" w:rsidRDefault="009D2028" w:rsidP="009D2028">
      <w:pPr>
        <w:jc w:val="right"/>
        <w:rPr>
          <w:sz w:val="17"/>
          <w:szCs w:val="17"/>
        </w:rPr>
      </w:pPr>
      <w:r w:rsidRPr="009D2028">
        <w:rPr>
          <w:sz w:val="17"/>
          <w:szCs w:val="17"/>
        </w:rPr>
        <w:t>на 2022 год и плановый период 2023 и 2024 годов»</w:t>
      </w:r>
    </w:p>
    <w:p w:rsidR="009D2028" w:rsidRPr="009D2028" w:rsidRDefault="009D2028" w:rsidP="009D2028">
      <w:pPr>
        <w:rPr>
          <w:sz w:val="17"/>
          <w:szCs w:val="17"/>
        </w:rPr>
      </w:pPr>
    </w:p>
    <w:p w:rsidR="009D2028" w:rsidRPr="009D2028" w:rsidRDefault="009D2028" w:rsidP="009D2028">
      <w:pPr>
        <w:rPr>
          <w:sz w:val="17"/>
          <w:szCs w:val="17"/>
        </w:rPr>
      </w:pPr>
    </w:p>
    <w:p w:rsidR="009D2028" w:rsidRPr="009D2028" w:rsidRDefault="009D2028" w:rsidP="009D2028">
      <w:pPr>
        <w:jc w:val="center"/>
        <w:rPr>
          <w:b/>
          <w:sz w:val="17"/>
          <w:szCs w:val="17"/>
        </w:rPr>
      </w:pPr>
      <w:r w:rsidRPr="009D2028">
        <w:rPr>
          <w:b/>
          <w:sz w:val="17"/>
          <w:szCs w:val="17"/>
        </w:rPr>
        <w:t>Распределение</w:t>
      </w:r>
    </w:p>
    <w:p w:rsidR="009D2028" w:rsidRPr="009D2028" w:rsidRDefault="009D2028" w:rsidP="009D2028">
      <w:pPr>
        <w:jc w:val="center"/>
        <w:rPr>
          <w:b/>
          <w:sz w:val="17"/>
          <w:szCs w:val="17"/>
        </w:rPr>
      </w:pPr>
      <w:r w:rsidRPr="009D2028">
        <w:rPr>
          <w:b/>
          <w:sz w:val="17"/>
          <w:szCs w:val="17"/>
        </w:rPr>
        <w:t>бюджетных ассигнований по разделам, подразделам, целевым статьям</w:t>
      </w:r>
    </w:p>
    <w:p w:rsidR="009D2028" w:rsidRPr="009D2028" w:rsidRDefault="009D2028" w:rsidP="009D2028">
      <w:pPr>
        <w:jc w:val="center"/>
        <w:rPr>
          <w:b/>
          <w:sz w:val="17"/>
          <w:szCs w:val="17"/>
        </w:rPr>
      </w:pPr>
      <w:r w:rsidRPr="009D2028">
        <w:rPr>
          <w:b/>
          <w:sz w:val="17"/>
          <w:szCs w:val="17"/>
        </w:rPr>
        <w:t>(муниципальным программам Моргаушского района Чувашской Республики</w:t>
      </w:r>
    </w:p>
    <w:p w:rsidR="009D2028" w:rsidRPr="009D2028" w:rsidRDefault="009D2028" w:rsidP="009D2028">
      <w:pPr>
        <w:jc w:val="center"/>
        <w:rPr>
          <w:b/>
          <w:sz w:val="17"/>
          <w:szCs w:val="17"/>
        </w:rPr>
      </w:pPr>
      <w:r w:rsidRPr="009D2028">
        <w:rPr>
          <w:b/>
          <w:sz w:val="17"/>
          <w:szCs w:val="17"/>
        </w:rPr>
        <w:t xml:space="preserve">и непрограммным направлениям деятельности) и </w:t>
      </w:r>
    </w:p>
    <w:p w:rsidR="009D2028" w:rsidRPr="009D2028" w:rsidRDefault="009D2028" w:rsidP="009D2028">
      <w:pPr>
        <w:jc w:val="center"/>
        <w:rPr>
          <w:b/>
          <w:sz w:val="17"/>
          <w:szCs w:val="17"/>
        </w:rPr>
      </w:pPr>
      <w:r w:rsidRPr="009D2028">
        <w:rPr>
          <w:b/>
          <w:sz w:val="17"/>
          <w:szCs w:val="17"/>
        </w:rPr>
        <w:t>группам (группам и подгруппам) видов расходов классификации расходов</w:t>
      </w:r>
    </w:p>
    <w:p w:rsidR="009D2028" w:rsidRPr="009D2028" w:rsidRDefault="009D2028" w:rsidP="009D2028">
      <w:pPr>
        <w:jc w:val="center"/>
        <w:rPr>
          <w:b/>
          <w:sz w:val="17"/>
          <w:szCs w:val="17"/>
        </w:rPr>
      </w:pPr>
      <w:r w:rsidRPr="009D2028">
        <w:rPr>
          <w:b/>
          <w:sz w:val="17"/>
          <w:szCs w:val="17"/>
        </w:rPr>
        <w:t xml:space="preserve"> бюджета Большесундырского сельского поселения Моргаушского района </w:t>
      </w:r>
    </w:p>
    <w:p w:rsidR="009D2028" w:rsidRPr="009D2028" w:rsidRDefault="009D2028" w:rsidP="009D2028">
      <w:pPr>
        <w:jc w:val="center"/>
        <w:rPr>
          <w:sz w:val="17"/>
          <w:szCs w:val="17"/>
        </w:rPr>
      </w:pPr>
      <w:r w:rsidRPr="009D2028">
        <w:rPr>
          <w:b/>
          <w:sz w:val="17"/>
          <w:szCs w:val="17"/>
        </w:rPr>
        <w:t xml:space="preserve">Чувашской Республики на 2022 год </w:t>
      </w:r>
    </w:p>
    <w:p w:rsidR="009D2028" w:rsidRPr="009D2028" w:rsidRDefault="009D2028" w:rsidP="009D2028">
      <w:pPr>
        <w:jc w:val="center"/>
        <w:rPr>
          <w:b/>
          <w:sz w:val="17"/>
          <w:szCs w:val="17"/>
        </w:rPr>
      </w:pPr>
    </w:p>
    <w:p w:rsidR="009D2028" w:rsidRPr="009D2028" w:rsidRDefault="009D2028" w:rsidP="009D2028">
      <w:pPr>
        <w:jc w:val="right"/>
        <w:rPr>
          <w:sz w:val="17"/>
          <w:szCs w:val="17"/>
        </w:rPr>
      </w:pPr>
      <w:r w:rsidRPr="009D2028">
        <w:rPr>
          <w:sz w:val="17"/>
          <w:szCs w:val="17"/>
        </w:rPr>
        <w:t xml:space="preserve"> (тыс.руб.)</w:t>
      </w:r>
    </w:p>
    <w:tbl>
      <w:tblPr>
        <w:tblW w:w="10721" w:type="dxa"/>
        <w:tblInd w:w="-294" w:type="dxa"/>
        <w:tblLayout w:type="fixed"/>
        <w:tblLook w:val="0000" w:firstRow="0" w:lastRow="0" w:firstColumn="0" w:lastColumn="0" w:noHBand="0" w:noVBand="0"/>
      </w:tblPr>
      <w:tblGrid>
        <w:gridCol w:w="6521"/>
        <w:gridCol w:w="400"/>
        <w:gridCol w:w="408"/>
        <w:gridCol w:w="1460"/>
        <w:gridCol w:w="605"/>
        <w:gridCol w:w="1327"/>
      </w:tblGrid>
      <w:tr w:rsidR="009D2028" w:rsidRPr="009D2028" w:rsidTr="009D2028">
        <w:trPr>
          <w:trHeight w:val="2182"/>
        </w:trPr>
        <w:tc>
          <w:tcPr>
            <w:tcW w:w="652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Подраздел</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Целевая статья (муниципальные программы)</w:t>
            </w:r>
          </w:p>
        </w:tc>
        <w:tc>
          <w:tcPr>
            <w:tcW w:w="60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Группа(группа и подгруппа) вида расходов</w:t>
            </w:r>
          </w:p>
        </w:tc>
        <w:tc>
          <w:tcPr>
            <w:tcW w:w="132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Сумма</w:t>
            </w:r>
          </w:p>
        </w:tc>
      </w:tr>
      <w:tr w:rsidR="009D2028" w:rsidRPr="009D2028" w:rsidTr="009D2028">
        <w:trPr>
          <w:trHeight w:val="288"/>
        </w:trPr>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4</w:t>
            </w:r>
          </w:p>
        </w:tc>
        <w:tc>
          <w:tcPr>
            <w:tcW w:w="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5</w:t>
            </w:r>
          </w:p>
        </w:tc>
        <w:tc>
          <w:tcPr>
            <w:tcW w:w="13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6</w:t>
            </w:r>
          </w:p>
        </w:tc>
      </w:tr>
      <w:tr w:rsidR="009D2028" w:rsidRPr="009D2028" w:rsidTr="009D2028">
        <w:trPr>
          <w:trHeight w:val="288"/>
        </w:trPr>
        <w:tc>
          <w:tcPr>
            <w:tcW w:w="6521"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400"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408"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1460"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605"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1327"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rPr>
                <w:rFonts w:ascii="Arial" w:hAnsi="Arial" w:cs="Arial"/>
                <w:sz w:val="17"/>
                <w:szCs w:val="17"/>
              </w:rPr>
            </w:pPr>
            <w:r w:rsidRPr="009D2028">
              <w:rPr>
                <w:b/>
                <w:bCs/>
                <w:color w:val="000000"/>
                <w:sz w:val="17"/>
                <w:szCs w:val="17"/>
              </w:rPr>
              <w:t>Всего</w:t>
            </w:r>
          </w:p>
        </w:tc>
        <w:tc>
          <w:tcPr>
            <w:tcW w:w="400"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408"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1460"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605" w:type="dxa"/>
            <w:tcMar>
              <w:top w:w="0" w:type="dxa"/>
              <w:left w:w="0" w:type="dxa"/>
              <w:bottom w:w="0" w:type="dxa"/>
              <w:right w:w="0" w:type="dxa"/>
            </w:tcMar>
            <w:vAlign w:val="center"/>
          </w:tcPr>
          <w:p w:rsidR="009D2028" w:rsidRPr="009D2028" w:rsidRDefault="009D2028" w:rsidP="009D2028">
            <w:pPr>
              <w:widowControl w:val="0"/>
              <w:autoSpaceDE w:val="0"/>
              <w:autoSpaceDN w:val="0"/>
              <w:adjustRightInd w:val="0"/>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29 032,2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rPr>
                <w:rFonts w:ascii="Arial" w:hAnsi="Arial" w:cs="Arial"/>
                <w:sz w:val="17"/>
                <w:szCs w:val="17"/>
              </w:rPr>
            </w:pPr>
            <w:r w:rsidRPr="009D2028">
              <w:rPr>
                <w:b/>
                <w:bCs/>
                <w:color w:val="000000"/>
                <w:sz w:val="17"/>
                <w:szCs w:val="17"/>
              </w:rPr>
              <w:t>Общегосударственные вопросы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2 004,7</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1 987,4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1 987,4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1 987,4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"Общепрограммные расходы"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1 987,4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Обеспечение функций муниципальных органов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1 987,4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1 656,4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1 656,4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320,0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320,0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бюджетные ассигнования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11,0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Уплата налогов, сборов и иных платежей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Ч4Э0100200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850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11,0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Резервные фонды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Ч410100000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Ч410173430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бюджетные ассигнования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Ч410173430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Резервные средства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Ч410173430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870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Другие общегосударственные вопросы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Ч410300000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lastRenderedPageBreak/>
              <w:t xml:space="preserve">Прочие выплаты по обязательствам муниципального образования Чувашской Республики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Ч410373450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бюджетные ассигнования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Ч410373450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Уплата налогов, сборов и иных платежей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Ч410373450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850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b/>
                <w:bCs/>
                <w:color w:val="000000"/>
                <w:sz w:val="17"/>
                <w:szCs w:val="17"/>
              </w:rPr>
              <w:t>Национальная оборона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217,8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Мобилизационная и вневойсковая подготовка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217,8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217,8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217,8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Ч410400000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217,8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Ч410451180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217,8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Ч410451180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200,9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Ч410451180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200,9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Ч410451180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16,8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Ч410451180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16,8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b/>
                <w:bCs/>
                <w:color w:val="000000"/>
                <w:sz w:val="17"/>
                <w:szCs w:val="17"/>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23,0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Гражданская оборона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Ц810200000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Ц810270030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Ц810270030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Ц810270030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Ц810400000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Ц810470280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Ц810470280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10</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Ц810470280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7,0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Ц830000000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Ц830400000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lastRenderedPageBreak/>
              <w:t>Приобретение (изготовление) информационных материалов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Ц830476030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Ц830476030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14</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Ц830476030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b/>
                <w:bCs/>
                <w:color w:val="000000"/>
                <w:sz w:val="17"/>
                <w:szCs w:val="17"/>
              </w:rPr>
              <w:t>Национальная экономика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2 774,4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Сельское хозяйство и рыболовство</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Ц900000000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Ц970000000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Ц970100000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Ц970112750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Ц970112750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Ц970112750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22,8</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Дорожное хозяйство (дорожные фонды)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2 515,2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Муниципальная программа "Комплексное развитие территории города Новочебоксарска"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A600000000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319,3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A620000000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319,3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A620100000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319,3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Реализация инициативных проектов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A6201S6570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319,3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A6201S6570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319,3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A6201S6570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319,3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2 195,9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2 195,9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2 195,9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Ч210374190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538,3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Ч210374190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538,3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Ч210374190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538,3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Ч2103S4191</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1 159,4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Ч2103S4191</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1 159,4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Ч2103S4191</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1 159,4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Ч2103S4192</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498,2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Ч2103S4192</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498,2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09</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Ч2103S4192</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498,2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Другие вопросы в области национальной экономики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A400000000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A410000000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A410200000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A410276120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A410276120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Иные закупки товаров, работ и услуг для обеспечения государственных </w:t>
            </w:r>
            <w:r w:rsidRPr="009D2028">
              <w:rPr>
                <w:color w:val="000000"/>
                <w:sz w:val="17"/>
                <w:szCs w:val="17"/>
              </w:rPr>
              <w:lastRenderedPageBreak/>
              <w:t>(муниципальных)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lastRenderedPageBreak/>
              <w:t>04</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A410276120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236,4</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b/>
                <w:bCs/>
                <w:color w:val="000000"/>
                <w:sz w:val="17"/>
                <w:szCs w:val="17"/>
              </w:rPr>
              <w:lastRenderedPageBreak/>
              <w:t>Жилищно-коммунальное хозяйство</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20 670,5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Коммунальное хозяйство</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1 000,0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1 000,0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1 000,0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1 000,0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A130173090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994,0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A130173090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994,0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A130173090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994,0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Развитие водоснабжения в сельской местности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A130175080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6,0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бюджетные ассигнования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A130175080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6,0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Уплата налогов, сборов и иных платежей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02</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A130175080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850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6,0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Благоустройство</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19 670,5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19 670,5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19 670,5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1 947,2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Уличное освещение</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A510277400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1 066,5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A510277400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1 066,5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A510277400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1 066,5</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Реализация мероприятий по благоустройству территории</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A510277420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880,7</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A510277420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880,7</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A510277420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880,7</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A51F200000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17 723,3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A51F255550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17 723,3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A51F255550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17 723,3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05</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03</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A51F255550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17 723,3</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b/>
                <w:bCs/>
                <w:color w:val="000000"/>
                <w:sz w:val="17"/>
                <w:szCs w:val="17"/>
              </w:rPr>
              <w:t>Культура, кинематография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3 331,9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Культура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3 331,9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3 331,9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3 331,9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color w:val="000000"/>
                <w:sz w:val="17"/>
                <w:szCs w:val="17"/>
              </w:rPr>
            </w:pPr>
            <w:r w:rsidRPr="009D2028">
              <w:rPr>
                <w:color w:val="000000"/>
                <w:sz w:val="17"/>
                <w:szCs w:val="17"/>
              </w:rPr>
              <w:t>Основное мероприятие "Сохранение и развитие народного творчества"</w:t>
            </w:r>
          </w:p>
          <w:p w:rsidR="009D2028" w:rsidRPr="009D2028" w:rsidRDefault="009D2028" w:rsidP="009D2028">
            <w:pPr>
              <w:widowControl w:val="0"/>
              <w:autoSpaceDE w:val="0"/>
              <w:autoSpaceDN w:val="0"/>
              <w:adjustRightInd w:val="0"/>
              <w:jc w:val="both"/>
              <w:rPr>
                <w:rFonts w:ascii="Arial" w:hAnsi="Arial" w:cs="Arial"/>
                <w:sz w:val="17"/>
                <w:szCs w:val="17"/>
              </w:rPr>
            </w:pP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3 331,9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3 331,9</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237,2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237,2</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Межбюджетные трансферты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500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2 642,7</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межбюджетные трансферты</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540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2 642,7</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бюджетные ассигнования</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452,0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Уплата налогов, сборов и иных платежей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08</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Ц41077A390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850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452,0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b/>
                <w:bCs/>
                <w:color w:val="000000"/>
                <w:sz w:val="17"/>
                <w:szCs w:val="17"/>
              </w:rPr>
              <w:t>Физическая культура и спорт</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b/>
                <w:bCs/>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b/>
                <w:bCs/>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Физическая культура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Ц500000000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Ц510000000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Ц510100000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Ц510171390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Ц510171390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200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r w:rsidR="009D2028" w:rsidRPr="009D2028" w:rsidTr="009D2028">
        <w:trPr>
          <w:trHeight w:val="288"/>
        </w:trPr>
        <w:tc>
          <w:tcPr>
            <w:tcW w:w="6521" w:type="dxa"/>
            <w:tcMar>
              <w:top w:w="0" w:type="dxa"/>
              <w:left w:w="100" w:type="dxa"/>
              <w:bottom w:w="0" w:type="dxa"/>
              <w:right w:w="0" w:type="dxa"/>
            </w:tcMar>
            <w:vAlign w:val="bottom"/>
          </w:tcPr>
          <w:p w:rsidR="009D2028" w:rsidRPr="009D2028" w:rsidRDefault="009D2028" w:rsidP="009D2028">
            <w:pPr>
              <w:widowControl w:val="0"/>
              <w:autoSpaceDE w:val="0"/>
              <w:autoSpaceDN w:val="0"/>
              <w:adjustRightInd w:val="0"/>
              <w:jc w:val="both"/>
              <w:rPr>
                <w:rFonts w:ascii="Arial" w:hAnsi="Arial" w:cs="Arial"/>
                <w:sz w:val="17"/>
                <w:szCs w:val="17"/>
              </w:rPr>
            </w:pPr>
            <w:r w:rsidRPr="009D2028">
              <w:rPr>
                <w:color w:val="000000"/>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11</w:t>
            </w:r>
          </w:p>
        </w:tc>
        <w:tc>
          <w:tcPr>
            <w:tcW w:w="408"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01</w:t>
            </w:r>
          </w:p>
        </w:tc>
        <w:tc>
          <w:tcPr>
            <w:tcW w:w="1460"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Ц510171390</w:t>
            </w:r>
          </w:p>
        </w:tc>
        <w:tc>
          <w:tcPr>
            <w:tcW w:w="605"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center"/>
              <w:rPr>
                <w:rFonts w:ascii="Arial" w:hAnsi="Arial" w:cs="Arial"/>
                <w:sz w:val="17"/>
                <w:szCs w:val="17"/>
              </w:rPr>
            </w:pPr>
            <w:r w:rsidRPr="009D2028">
              <w:rPr>
                <w:color w:val="000000"/>
                <w:sz w:val="17"/>
                <w:szCs w:val="17"/>
              </w:rPr>
              <w:t>240</w:t>
            </w:r>
          </w:p>
        </w:tc>
        <w:tc>
          <w:tcPr>
            <w:tcW w:w="1327" w:type="dxa"/>
            <w:tcMar>
              <w:top w:w="0" w:type="dxa"/>
              <w:left w:w="0" w:type="dxa"/>
              <w:bottom w:w="0" w:type="dxa"/>
              <w:right w:w="0" w:type="dxa"/>
            </w:tcMar>
            <w:vAlign w:val="bottom"/>
          </w:tcPr>
          <w:p w:rsidR="009D2028" w:rsidRPr="009D2028" w:rsidRDefault="009D2028" w:rsidP="009D2028">
            <w:pPr>
              <w:widowControl w:val="0"/>
              <w:autoSpaceDE w:val="0"/>
              <w:autoSpaceDN w:val="0"/>
              <w:adjustRightInd w:val="0"/>
              <w:jc w:val="right"/>
              <w:rPr>
                <w:rFonts w:ascii="Arial" w:hAnsi="Arial" w:cs="Arial"/>
                <w:sz w:val="17"/>
                <w:szCs w:val="17"/>
              </w:rPr>
            </w:pPr>
            <w:r w:rsidRPr="009D2028">
              <w:rPr>
                <w:color w:val="000000"/>
                <w:sz w:val="17"/>
                <w:szCs w:val="17"/>
              </w:rPr>
              <w:t>10,0</w:t>
            </w:r>
          </w:p>
        </w:tc>
      </w:tr>
    </w:tbl>
    <w:p w:rsidR="00A0092C" w:rsidRDefault="00A0092C" w:rsidP="009D2028">
      <w:pPr>
        <w:tabs>
          <w:tab w:val="left" w:pos="5040"/>
        </w:tabs>
        <w:jc w:val="center"/>
        <w:rPr>
          <w:rFonts w:eastAsia="Calibri"/>
          <w:color w:val="000000"/>
          <w:sz w:val="17"/>
          <w:szCs w:val="17"/>
        </w:rPr>
      </w:pPr>
    </w:p>
    <w:p w:rsidR="009D2028" w:rsidRDefault="009D2028" w:rsidP="009D2028">
      <w:pPr>
        <w:tabs>
          <w:tab w:val="left" w:pos="5040"/>
        </w:tabs>
        <w:jc w:val="center"/>
        <w:rPr>
          <w:rFonts w:eastAsia="Calibri"/>
          <w:color w:val="000000"/>
          <w:sz w:val="17"/>
          <w:szCs w:val="17"/>
        </w:rPr>
      </w:pPr>
    </w:p>
    <w:p w:rsidR="00D173E0" w:rsidRPr="00D173E0" w:rsidRDefault="00D173E0" w:rsidP="00D173E0">
      <w:pPr>
        <w:jc w:val="right"/>
        <w:rPr>
          <w:sz w:val="17"/>
          <w:szCs w:val="17"/>
        </w:rPr>
      </w:pPr>
      <w:r w:rsidRPr="00D173E0">
        <w:rPr>
          <w:sz w:val="17"/>
          <w:szCs w:val="17"/>
        </w:rPr>
        <w:t xml:space="preserve">                                                                                                                       Приложение 5</w:t>
      </w:r>
    </w:p>
    <w:p w:rsidR="00D173E0" w:rsidRPr="00D173E0" w:rsidRDefault="00D173E0" w:rsidP="00D173E0">
      <w:pPr>
        <w:jc w:val="right"/>
        <w:rPr>
          <w:sz w:val="17"/>
          <w:szCs w:val="17"/>
        </w:rPr>
      </w:pPr>
      <w:r w:rsidRPr="00D173E0">
        <w:rPr>
          <w:sz w:val="17"/>
          <w:szCs w:val="17"/>
        </w:rPr>
        <w:t xml:space="preserve">  к решению Собрания депутатов Большесундырского</w:t>
      </w:r>
    </w:p>
    <w:p w:rsidR="00D173E0" w:rsidRPr="00D173E0" w:rsidRDefault="00D173E0" w:rsidP="00D173E0">
      <w:pPr>
        <w:jc w:val="right"/>
        <w:rPr>
          <w:sz w:val="17"/>
          <w:szCs w:val="17"/>
        </w:rPr>
      </w:pPr>
      <w:r w:rsidRPr="00D173E0">
        <w:rPr>
          <w:sz w:val="17"/>
          <w:szCs w:val="17"/>
        </w:rPr>
        <w:t xml:space="preserve">  сельского поселения Моргаушского района </w:t>
      </w:r>
    </w:p>
    <w:p w:rsidR="00D173E0" w:rsidRPr="00D173E0" w:rsidRDefault="00D173E0" w:rsidP="00D173E0">
      <w:pPr>
        <w:jc w:val="right"/>
        <w:rPr>
          <w:sz w:val="17"/>
          <w:szCs w:val="17"/>
        </w:rPr>
      </w:pPr>
      <w:r w:rsidRPr="00D173E0">
        <w:rPr>
          <w:sz w:val="17"/>
          <w:szCs w:val="17"/>
        </w:rPr>
        <w:t xml:space="preserve">  Чувашской Республики от 13.12.2021 г. № С-22/1</w:t>
      </w:r>
    </w:p>
    <w:p w:rsidR="00D173E0" w:rsidRPr="00D173E0" w:rsidRDefault="00D173E0" w:rsidP="00D173E0">
      <w:pPr>
        <w:jc w:val="right"/>
        <w:rPr>
          <w:sz w:val="17"/>
          <w:szCs w:val="17"/>
        </w:rPr>
      </w:pPr>
      <w:r w:rsidRPr="00D173E0">
        <w:rPr>
          <w:sz w:val="17"/>
          <w:szCs w:val="17"/>
        </w:rPr>
        <w:t>«О бюджете Большесундырского сельского поселения Моргаушского района Чувашской Республики на 2022  год и плановый период 2023 и 2024 годов»</w:t>
      </w:r>
    </w:p>
    <w:p w:rsidR="00D173E0" w:rsidRPr="00D173E0" w:rsidRDefault="00D173E0" w:rsidP="00D173E0">
      <w:pPr>
        <w:rPr>
          <w:sz w:val="17"/>
          <w:szCs w:val="17"/>
        </w:rPr>
      </w:pPr>
    </w:p>
    <w:p w:rsidR="00D173E0" w:rsidRPr="00D173E0" w:rsidRDefault="00D173E0" w:rsidP="00D173E0">
      <w:pPr>
        <w:rPr>
          <w:sz w:val="17"/>
          <w:szCs w:val="17"/>
        </w:rPr>
      </w:pPr>
    </w:p>
    <w:p w:rsidR="00D173E0" w:rsidRPr="00D173E0" w:rsidRDefault="00D173E0" w:rsidP="00D173E0">
      <w:pPr>
        <w:jc w:val="center"/>
        <w:rPr>
          <w:b/>
          <w:sz w:val="17"/>
          <w:szCs w:val="17"/>
        </w:rPr>
      </w:pPr>
      <w:r w:rsidRPr="00D173E0">
        <w:rPr>
          <w:b/>
          <w:sz w:val="17"/>
          <w:szCs w:val="17"/>
        </w:rPr>
        <w:t>Распределение</w:t>
      </w:r>
    </w:p>
    <w:p w:rsidR="00D173E0" w:rsidRPr="00D173E0" w:rsidRDefault="00D173E0" w:rsidP="00D173E0">
      <w:pPr>
        <w:jc w:val="center"/>
        <w:rPr>
          <w:b/>
          <w:sz w:val="17"/>
          <w:szCs w:val="17"/>
        </w:rPr>
      </w:pPr>
      <w:r w:rsidRPr="00D173E0">
        <w:rPr>
          <w:b/>
          <w:sz w:val="17"/>
          <w:szCs w:val="17"/>
        </w:rPr>
        <w:t>бюджетных ассигнований по разделам, подразделам, целевым статьям</w:t>
      </w:r>
    </w:p>
    <w:p w:rsidR="00D173E0" w:rsidRPr="00D173E0" w:rsidRDefault="00D173E0" w:rsidP="00D173E0">
      <w:pPr>
        <w:jc w:val="center"/>
        <w:rPr>
          <w:b/>
          <w:sz w:val="17"/>
          <w:szCs w:val="17"/>
        </w:rPr>
      </w:pPr>
      <w:r w:rsidRPr="00D173E0">
        <w:rPr>
          <w:b/>
          <w:sz w:val="17"/>
          <w:szCs w:val="17"/>
        </w:rPr>
        <w:t>(муниципальным программам Моргаушского района Чувашской Республики</w:t>
      </w:r>
    </w:p>
    <w:p w:rsidR="00D173E0" w:rsidRPr="00D173E0" w:rsidRDefault="00D173E0" w:rsidP="00D173E0">
      <w:pPr>
        <w:jc w:val="center"/>
        <w:rPr>
          <w:b/>
          <w:sz w:val="17"/>
          <w:szCs w:val="17"/>
        </w:rPr>
      </w:pPr>
      <w:r w:rsidRPr="00D173E0">
        <w:rPr>
          <w:b/>
          <w:sz w:val="17"/>
          <w:szCs w:val="17"/>
        </w:rPr>
        <w:t xml:space="preserve">и непрограммным направлениям деятельности) и </w:t>
      </w:r>
    </w:p>
    <w:p w:rsidR="00D173E0" w:rsidRPr="00D173E0" w:rsidRDefault="00D173E0" w:rsidP="00D173E0">
      <w:pPr>
        <w:jc w:val="center"/>
        <w:rPr>
          <w:b/>
          <w:sz w:val="17"/>
          <w:szCs w:val="17"/>
        </w:rPr>
      </w:pPr>
      <w:r w:rsidRPr="00D173E0">
        <w:rPr>
          <w:b/>
          <w:sz w:val="17"/>
          <w:szCs w:val="17"/>
        </w:rPr>
        <w:t>группам (группам и подгруппам) видов расходов классификации расходов</w:t>
      </w:r>
    </w:p>
    <w:p w:rsidR="00D173E0" w:rsidRPr="00D173E0" w:rsidRDefault="00D173E0" w:rsidP="00D173E0">
      <w:pPr>
        <w:jc w:val="center"/>
        <w:rPr>
          <w:b/>
          <w:sz w:val="17"/>
          <w:szCs w:val="17"/>
        </w:rPr>
      </w:pPr>
      <w:r w:rsidRPr="00D173E0">
        <w:rPr>
          <w:b/>
          <w:sz w:val="17"/>
          <w:szCs w:val="17"/>
        </w:rPr>
        <w:t xml:space="preserve"> бюджета Большесундырского сельского поселения Моргаушского района </w:t>
      </w:r>
    </w:p>
    <w:p w:rsidR="00D173E0" w:rsidRPr="00D173E0" w:rsidRDefault="00D173E0" w:rsidP="00D173E0">
      <w:pPr>
        <w:jc w:val="center"/>
        <w:rPr>
          <w:sz w:val="17"/>
          <w:szCs w:val="17"/>
        </w:rPr>
      </w:pPr>
      <w:r w:rsidRPr="00D173E0">
        <w:rPr>
          <w:b/>
          <w:sz w:val="17"/>
          <w:szCs w:val="17"/>
        </w:rPr>
        <w:t xml:space="preserve">Чувашской Республики на 2023 и 2024 годы </w:t>
      </w:r>
    </w:p>
    <w:p w:rsidR="00D173E0" w:rsidRPr="00D173E0" w:rsidRDefault="00D173E0" w:rsidP="00D173E0">
      <w:pPr>
        <w:jc w:val="center"/>
        <w:rPr>
          <w:b/>
          <w:sz w:val="17"/>
          <w:szCs w:val="17"/>
        </w:rPr>
      </w:pPr>
    </w:p>
    <w:p w:rsidR="00D173E0" w:rsidRPr="00D173E0" w:rsidRDefault="00D173E0" w:rsidP="00D173E0">
      <w:pPr>
        <w:jc w:val="right"/>
        <w:rPr>
          <w:sz w:val="17"/>
          <w:szCs w:val="17"/>
        </w:rPr>
      </w:pPr>
      <w:r w:rsidRPr="00D173E0">
        <w:rPr>
          <w:sz w:val="17"/>
          <w:szCs w:val="17"/>
        </w:rPr>
        <w:t xml:space="preserve"> (тыс.руб.)</w:t>
      </w:r>
    </w:p>
    <w:tbl>
      <w:tblPr>
        <w:tblW w:w="10065" w:type="dxa"/>
        <w:tblInd w:w="-152" w:type="dxa"/>
        <w:tblLayout w:type="fixed"/>
        <w:tblLook w:val="0000" w:firstRow="0" w:lastRow="0" w:firstColumn="0" w:lastColumn="0" w:noHBand="0" w:noVBand="0"/>
      </w:tblPr>
      <w:tblGrid>
        <w:gridCol w:w="4678"/>
        <w:gridCol w:w="426"/>
        <w:gridCol w:w="708"/>
        <w:gridCol w:w="1340"/>
        <w:gridCol w:w="645"/>
        <w:gridCol w:w="1134"/>
        <w:gridCol w:w="1134"/>
      </w:tblGrid>
      <w:tr w:rsidR="00D173E0" w:rsidRPr="00D173E0" w:rsidTr="00D173E0">
        <w:trPr>
          <w:trHeight w:val="332"/>
        </w:trPr>
        <w:tc>
          <w:tcPr>
            <w:tcW w:w="46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Наименование</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Раздел</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Подраздел</w:t>
            </w:r>
          </w:p>
        </w:tc>
        <w:tc>
          <w:tcPr>
            <w:tcW w:w="13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Целевая статья (муниципальные программы)</w:t>
            </w:r>
          </w:p>
        </w:tc>
        <w:tc>
          <w:tcPr>
            <w:tcW w:w="6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Группа(группа и подгруппа) вида расходов</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Сумма</w:t>
            </w:r>
          </w:p>
        </w:tc>
      </w:tr>
      <w:tr w:rsidR="00D173E0" w:rsidRPr="00D173E0" w:rsidTr="00D173E0">
        <w:trPr>
          <w:trHeight w:val="1849"/>
        </w:trPr>
        <w:tc>
          <w:tcPr>
            <w:tcW w:w="46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rPr>
                <w:rFonts w:ascii="Arial" w:hAnsi="Arial" w:cs="Arial"/>
                <w:sz w:val="17"/>
                <w:szCs w:val="17"/>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rPr>
                <w:rFonts w:ascii="Arial" w:hAnsi="Arial" w:cs="Arial"/>
                <w:sz w:val="17"/>
                <w:szCs w:val="17"/>
              </w:rPr>
            </w:pPr>
          </w:p>
        </w:tc>
        <w:tc>
          <w:tcPr>
            <w:tcW w:w="7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rPr>
                <w:rFonts w:ascii="Arial" w:hAnsi="Arial" w:cs="Arial"/>
                <w:sz w:val="17"/>
                <w:szCs w:val="17"/>
              </w:rPr>
            </w:pPr>
          </w:p>
        </w:tc>
        <w:tc>
          <w:tcPr>
            <w:tcW w:w="13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rPr>
                <w:rFonts w:ascii="Arial" w:hAnsi="Arial" w:cs="Arial"/>
                <w:sz w:val="17"/>
                <w:szCs w:val="17"/>
              </w:rPr>
            </w:pPr>
          </w:p>
        </w:tc>
        <w:tc>
          <w:tcPr>
            <w:tcW w:w="6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rPr>
                <w:rFonts w:ascii="Arial" w:hAnsi="Arial" w:cs="Arial"/>
                <w:sz w:val="17"/>
                <w:szCs w:val="17"/>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2024 год</w:t>
            </w:r>
          </w:p>
        </w:tc>
      </w:tr>
      <w:tr w:rsidR="00D173E0" w:rsidRPr="00D173E0" w:rsidTr="00D173E0">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3</w:t>
            </w:r>
          </w:p>
        </w:tc>
        <w:tc>
          <w:tcPr>
            <w:tcW w:w="1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4</w:t>
            </w:r>
          </w:p>
        </w:tc>
        <w:tc>
          <w:tcPr>
            <w:tcW w:w="6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7</w:t>
            </w:r>
          </w:p>
        </w:tc>
      </w:tr>
      <w:tr w:rsidR="00D173E0" w:rsidRPr="00D173E0" w:rsidTr="00D173E0">
        <w:trPr>
          <w:trHeight w:val="288"/>
        </w:trPr>
        <w:tc>
          <w:tcPr>
            <w:tcW w:w="4678"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426"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708"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1340"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645"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1134"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1134" w:type="dxa"/>
            <w:shd w:val="clear" w:color="auto" w:fill="FFFFFF"/>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rPr>
                <w:rFonts w:ascii="Arial" w:hAnsi="Arial" w:cs="Arial"/>
                <w:sz w:val="17"/>
                <w:szCs w:val="17"/>
              </w:rPr>
            </w:pPr>
            <w:r w:rsidRPr="00D173E0">
              <w:rPr>
                <w:b/>
                <w:bCs/>
                <w:color w:val="000000"/>
                <w:sz w:val="17"/>
                <w:szCs w:val="17"/>
              </w:rPr>
              <w:t>Всего</w:t>
            </w:r>
          </w:p>
        </w:tc>
        <w:tc>
          <w:tcPr>
            <w:tcW w:w="426" w:type="dxa"/>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708" w:type="dxa"/>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1340" w:type="dxa"/>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645" w:type="dxa"/>
            <w:tcMar>
              <w:top w:w="0" w:type="dxa"/>
              <w:left w:w="0" w:type="dxa"/>
              <w:bottom w:w="0" w:type="dxa"/>
              <w:right w:w="0" w:type="dxa"/>
            </w:tcMar>
          </w:tcPr>
          <w:p w:rsidR="00D173E0" w:rsidRPr="00D173E0" w:rsidRDefault="00D173E0" w:rsidP="00D173E0">
            <w:pPr>
              <w:widowControl w:val="0"/>
              <w:autoSpaceDE w:val="0"/>
              <w:autoSpaceDN w:val="0"/>
              <w:adjustRightInd w:val="0"/>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17 155,6</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17 591,0</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Общегосударственные вопросы</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01</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1 998,2</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1 993,2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Обеспечение реализации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"Общепрограммные расходы"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Обеспечение функций муниципальных органов</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1 657,2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1 657,2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120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1 657,2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1 657,2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320,0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320,0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бюджетные ассигнования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800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11,0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11,0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Уплата налогов, сборов и иных платежей</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Ч4Э0100200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850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11,0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11,0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Резервные фонды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Подпрограмма "Совершенствование бюджетной политики и </w:t>
            </w:r>
            <w:r w:rsidRPr="00D173E0">
              <w:rPr>
                <w:color w:val="000000"/>
                <w:sz w:val="17"/>
                <w:szCs w:val="17"/>
              </w:rPr>
              <w:lastRenderedPageBreak/>
              <w:t>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lastRenderedPageBreak/>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lastRenderedPageBreak/>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Ч410100000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Резервный фонд администрации муниципального образования Чувашской Республики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Ч410173430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бюджетные ассигнования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Ч410173430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800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Резервные средства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Ч410173430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870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Национальная оборона</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02</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225,8</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235,5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Мобилизационная и вневойсковая подготовка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225,8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235,5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225,8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235,5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225,8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235,5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Ч410400000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225,8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235,5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Ч410451180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225,8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235,5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Ч410451180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206,3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208,0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Ч410451180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120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206,3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208,0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Ч410451180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19,5</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27,5</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02</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Ч410451180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19,5</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27,5</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Национальная безопасность и правоохранительная деятельность</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03</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6,0</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Гражданская оборона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Ц810200000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Ц810270030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Ц810270030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Ц810270030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w:t>
            </w:r>
            <w:r w:rsidRPr="00D173E0">
              <w:rPr>
                <w:color w:val="000000"/>
                <w:sz w:val="17"/>
                <w:szCs w:val="17"/>
              </w:rPr>
              <w:lastRenderedPageBreak/>
              <w:t>Республики"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lastRenderedPageBreak/>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Ц810400000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Мероприятия по обеспечению пожарной безопасности муниципальных объектов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Ц810470280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Ц810470280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10</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Ц810470280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3,0</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Национальная экономика</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04</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2 628,5</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2 665,7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Сельское хозяйство и рыболовство</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Ц900000000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Ц970000000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"Предупреждение и ликвидация болезней животных"</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Ц970100000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Ц970112750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Ц970112750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Ц970112750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22,8</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Дорожное хозяйство (дорожные фонды)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2 605,7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Муниципальная программа "Развитие транспортной системы"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2 605,7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2 605,7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2 605,7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Ч210374190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948,1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985,4</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Ч210374190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948,1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985,4</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Ч210374190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948,1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985,4</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Ч2103S4191</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1 159,4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1 159,4</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Ч2103S4191</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1 159,4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1 159,4</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Ч2103S4191</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1 159,4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1 159,4</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Содержание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Ч2103S4192</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498,2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498,2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Ч2103S4192</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498,2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498,2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04</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09</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Ч2103S4192</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498,2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498,2</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Жилищно-коммунальное хозяйство</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05</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8 960,3</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9 354,7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Благоустройство</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8 960,3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9 354,7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Муниципальная  программа "Формирование современной городской среды на территории Чувашской Республики"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8 960,3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9 354,7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8 960,3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9 354,7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"Содействие благоустройству населенных пунктов Чувашской Республики"</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A510200000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1 989,7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1 609,6</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Уличное освещение</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A510277400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1 989,7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1 609,6</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lastRenderedPageBreak/>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A510277400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1 989,7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1 609,6</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A510277400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1 989,7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1 609,6</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A51F200000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6 970,6</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7 745,1</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Реализация программ формирования современной городской среды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A51F255550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6 970,6</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7 745,1</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A51F255550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6 970,6</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7 745,1</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05</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03</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A51F255550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6 970,6</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7 745,1</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Культура, кинематография</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08</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3 331,9</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3 331,9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Культура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 xml:space="preserve">Муниципальная программа "Развитие культуры и туризма" </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"Развитие культуры в Чувашской Республике" муниципальной программы "Развитие культуры и туризма"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color w:val="000000"/>
                <w:sz w:val="17"/>
                <w:szCs w:val="17"/>
              </w:rPr>
            </w:pPr>
            <w:r w:rsidRPr="00D173E0">
              <w:rPr>
                <w:color w:val="000000"/>
                <w:sz w:val="17"/>
                <w:szCs w:val="17"/>
              </w:rPr>
              <w:t>Основное мероприятие "Сохранение и развитие народного творчества"</w:t>
            </w:r>
          </w:p>
          <w:p w:rsidR="00D173E0" w:rsidRPr="00D173E0" w:rsidRDefault="00D173E0" w:rsidP="00D173E0">
            <w:pPr>
              <w:widowControl w:val="0"/>
              <w:autoSpaceDE w:val="0"/>
              <w:autoSpaceDN w:val="0"/>
              <w:adjustRightInd w:val="0"/>
              <w:jc w:val="both"/>
              <w:rPr>
                <w:rFonts w:ascii="Arial" w:hAnsi="Arial" w:cs="Arial"/>
                <w:sz w:val="17"/>
                <w:szCs w:val="17"/>
              </w:rPr>
            </w:pP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Обеспечение деятельности муниципальных учреждений культурно-досугового типа и народного творчества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3 331,9</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237,2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237,2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237,2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237,2</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Межбюджетные трансферты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500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межбюджетные трансферты</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540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2 642,7</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2 642,7</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бюджетные ассигнования</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800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452,0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452,0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Уплата налогов, сборов и иных платежей</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08</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Ц41077A390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850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452,0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452,0</w:t>
            </w:r>
          </w:p>
        </w:tc>
      </w:tr>
      <w:tr w:rsidR="00D173E0" w:rsidRPr="00D173E0" w:rsidTr="00D173E0">
        <w:trPr>
          <w:trHeight w:val="288"/>
        </w:trPr>
        <w:tc>
          <w:tcPr>
            <w:tcW w:w="467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b/>
                <w:bCs/>
                <w:color w:val="000000"/>
                <w:sz w:val="17"/>
                <w:szCs w:val="17"/>
              </w:rPr>
              <w:t>Физическая культура и спорт</w:t>
            </w:r>
          </w:p>
        </w:tc>
        <w:tc>
          <w:tcPr>
            <w:tcW w:w="426"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b/>
                <w:bCs/>
                <w:color w:val="000000"/>
                <w:sz w:val="17"/>
                <w:szCs w:val="17"/>
              </w:rPr>
              <w:t>11</w:t>
            </w:r>
          </w:p>
        </w:tc>
        <w:tc>
          <w:tcPr>
            <w:tcW w:w="708"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340"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5,0</w:t>
            </w:r>
          </w:p>
        </w:tc>
        <w:tc>
          <w:tcPr>
            <w:tcW w:w="1134" w:type="dxa"/>
            <w:shd w:val="clear" w:color="auto" w:fill="FFFFFF"/>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b/>
                <w:bCs/>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Физическая культура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Муниципальная  программа "Развитие физической культуры и спорта"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Ц500000000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Ц510000000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Основное мероприятие "Физкультурно-оздоровительная и спортивно-массовая работа с населением"</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Ц510100000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Организация и проведение официальных физкультурных мероприятий</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Ц510171390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Ц510171390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200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r w:rsidR="00D173E0" w:rsidRPr="00D173E0" w:rsidTr="00D173E0">
        <w:trPr>
          <w:trHeight w:val="288"/>
        </w:trPr>
        <w:tc>
          <w:tcPr>
            <w:tcW w:w="467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rFonts w:ascii="Arial" w:hAnsi="Arial" w:cs="Arial"/>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11</w:t>
            </w:r>
          </w:p>
        </w:tc>
        <w:tc>
          <w:tcPr>
            <w:tcW w:w="708"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01</w:t>
            </w:r>
          </w:p>
        </w:tc>
        <w:tc>
          <w:tcPr>
            <w:tcW w:w="1340"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Ц510171390</w:t>
            </w:r>
          </w:p>
        </w:tc>
        <w:tc>
          <w:tcPr>
            <w:tcW w:w="645"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rFonts w:ascii="Arial" w:hAnsi="Arial" w:cs="Arial"/>
                <w:sz w:val="17"/>
                <w:szCs w:val="17"/>
              </w:rPr>
            </w:pPr>
            <w:r w:rsidRPr="00D173E0">
              <w:rPr>
                <w:color w:val="000000"/>
                <w:sz w:val="17"/>
                <w:szCs w:val="17"/>
              </w:rPr>
              <w:t>240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rFonts w:ascii="Arial" w:hAnsi="Arial" w:cs="Arial"/>
                <w:sz w:val="17"/>
                <w:szCs w:val="17"/>
              </w:rPr>
            </w:pPr>
            <w:r w:rsidRPr="00D173E0">
              <w:rPr>
                <w:color w:val="000000"/>
                <w:sz w:val="17"/>
                <w:szCs w:val="17"/>
              </w:rPr>
              <w:t>5,0</w:t>
            </w:r>
          </w:p>
        </w:tc>
      </w:tr>
    </w:tbl>
    <w:p w:rsidR="00D173E0" w:rsidRPr="00D173E0" w:rsidRDefault="00D173E0" w:rsidP="00D173E0">
      <w:pPr>
        <w:widowControl w:val="0"/>
        <w:autoSpaceDE w:val="0"/>
        <w:autoSpaceDN w:val="0"/>
        <w:adjustRightInd w:val="0"/>
        <w:jc w:val="both"/>
        <w:rPr>
          <w:sz w:val="17"/>
          <w:szCs w:val="17"/>
        </w:rPr>
      </w:pPr>
    </w:p>
    <w:p w:rsidR="009D2028" w:rsidRPr="009D2028" w:rsidRDefault="009D2028" w:rsidP="009D2028">
      <w:pPr>
        <w:tabs>
          <w:tab w:val="left" w:pos="5040"/>
        </w:tabs>
        <w:jc w:val="center"/>
        <w:rPr>
          <w:rFonts w:eastAsia="Calibri"/>
          <w:color w:val="000000"/>
          <w:sz w:val="17"/>
          <w:szCs w:val="17"/>
        </w:rPr>
      </w:pPr>
    </w:p>
    <w:p w:rsidR="00D173E0" w:rsidRPr="00D173E0" w:rsidRDefault="00D173E0" w:rsidP="00D173E0">
      <w:pPr>
        <w:widowControl w:val="0"/>
        <w:autoSpaceDE w:val="0"/>
        <w:autoSpaceDN w:val="0"/>
        <w:adjustRightInd w:val="0"/>
        <w:ind w:firstLine="720"/>
        <w:jc w:val="right"/>
        <w:rPr>
          <w:sz w:val="17"/>
          <w:szCs w:val="17"/>
        </w:rPr>
      </w:pPr>
      <w:r w:rsidRPr="00D173E0">
        <w:rPr>
          <w:sz w:val="17"/>
          <w:szCs w:val="17"/>
        </w:rPr>
        <w:t>Приложение 6</w:t>
      </w:r>
    </w:p>
    <w:p w:rsidR="00D173E0" w:rsidRPr="00D173E0" w:rsidRDefault="00D173E0" w:rsidP="00D173E0">
      <w:pPr>
        <w:widowControl w:val="0"/>
        <w:autoSpaceDE w:val="0"/>
        <w:autoSpaceDN w:val="0"/>
        <w:adjustRightInd w:val="0"/>
        <w:ind w:hanging="180"/>
        <w:jc w:val="right"/>
        <w:rPr>
          <w:sz w:val="17"/>
          <w:szCs w:val="17"/>
        </w:rPr>
      </w:pPr>
      <w:r w:rsidRPr="00D173E0">
        <w:rPr>
          <w:sz w:val="17"/>
          <w:szCs w:val="17"/>
        </w:rPr>
        <w:t>к решению Собрания депутатов Большесундырского</w:t>
      </w:r>
    </w:p>
    <w:p w:rsidR="00D173E0" w:rsidRPr="00D173E0" w:rsidRDefault="00D173E0" w:rsidP="00D173E0">
      <w:pPr>
        <w:widowControl w:val="0"/>
        <w:autoSpaceDE w:val="0"/>
        <w:autoSpaceDN w:val="0"/>
        <w:adjustRightInd w:val="0"/>
        <w:ind w:hanging="180"/>
        <w:jc w:val="right"/>
        <w:rPr>
          <w:sz w:val="17"/>
          <w:szCs w:val="17"/>
        </w:rPr>
      </w:pPr>
      <w:r w:rsidRPr="00D173E0">
        <w:rPr>
          <w:sz w:val="17"/>
          <w:szCs w:val="17"/>
        </w:rPr>
        <w:t xml:space="preserve">сельского поселения Моргаушского района </w:t>
      </w:r>
    </w:p>
    <w:p w:rsidR="00D173E0" w:rsidRPr="00D173E0" w:rsidRDefault="00D173E0" w:rsidP="00D173E0">
      <w:pPr>
        <w:widowControl w:val="0"/>
        <w:autoSpaceDE w:val="0"/>
        <w:autoSpaceDN w:val="0"/>
        <w:adjustRightInd w:val="0"/>
        <w:ind w:hanging="180"/>
        <w:jc w:val="right"/>
        <w:rPr>
          <w:sz w:val="17"/>
          <w:szCs w:val="17"/>
        </w:rPr>
      </w:pPr>
      <w:r w:rsidRPr="00D173E0">
        <w:rPr>
          <w:sz w:val="17"/>
          <w:szCs w:val="17"/>
        </w:rPr>
        <w:t>Чувашской Республики от 13.12.2021 г. № С-22/1</w:t>
      </w:r>
    </w:p>
    <w:p w:rsidR="00D173E0" w:rsidRPr="00D173E0" w:rsidRDefault="00D173E0" w:rsidP="00D173E0">
      <w:pPr>
        <w:widowControl w:val="0"/>
        <w:autoSpaceDE w:val="0"/>
        <w:autoSpaceDN w:val="0"/>
        <w:adjustRightInd w:val="0"/>
        <w:ind w:hanging="180"/>
        <w:jc w:val="right"/>
        <w:rPr>
          <w:sz w:val="17"/>
          <w:szCs w:val="17"/>
        </w:rPr>
      </w:pPr>
      <w:r w:rsidRPr="00D173E0">
        <w:rPr>
          <w:sz w:val="17"/>
          <w:szCs w:val="17"/>
        </w:rPr>
        <w:t>«О бюджете Большесундырского сельского поселения</w:t>
      </w:r>
    </w:p>
    <w:p w:rsidR="00D173E0" w:rsidRPr="00D173E0" w:rsidRDefault="00D173E0" w:rsidP="00D173E0">
      <w:pPr>
        <w:widowControl w:val="0"/>
        <w:autoSpaceDE w:val="0"/>
        <w:autoSpaceDN w:val="0"/>
        <w:adjustRightInd w:val="0"/>
        <w:ind w:hanging="180"/>
        <w:jc w:val="right"/>
        <w:rPr>
          <w:sz w:val="17"/>
          <w:szCs w:val="17"/>
        </w:rPr>
      </w:pPr>
      <w:r w:rsidRPr="00D173E0">
        <w:rPr>
          <w:sz w:val="17"/>
          <w:szCs w:val="17"/>
        </w:rPr>
        <w:t>Моргаушского района Чувашской Республики</w:t>
      </w:r>
    </w:p>
    <w:p w:rsidR="00D173E0" w:rsidRPr="00D173E0" w:rsidRDefault="00D173E0" w:rsidP="00D173E0">
      <w:pPr>
        <w:widowControl w:val="0"/>
        <w:autoSpaceDE w:val="0"/>
        <w:autoSpaceDN w:val="0"/>
        <w:adjustRightInd w:val="0"/>
        <w:ind w:hanging="180"/>
        <w:jc w:val="right"/>
        <w:rPr>
          <w:sz w:val="17"/>
          <w:szCs w:val="17"/>
        </w:rPr>
      </w:pPr>
      <w:r w:rsidRPr="00D173E0">
        <w:rPr>
          <w:sz w:val="17"/>
          <w:szCs w:val="17"/>
        </w:rPr>
        <w:t>на 2022 год и плановый период 2023 и 2024 годов»</w:t>
      </w:r>
    </w:p>
    <w:p w:rsidR="00D173E0" w:rsidRPr="00D173E0" w:rsidRDefault="00D173E0" w:rsidP="00D173E0">
      <w:pPr>
        <w:widowControl w:val="0"/>
        <w:autoSpaceDE w:val="0"/>
        <w:autoSpaceDN w:val="0"/>
        <w:adjustRightInd w:val="0"/>
        <w:ind w:firstLine="720"/>
        <w:jc w:val="both"/>
        <w:rPr>
          <w:sz w:val="17"/>
          <w:szCs w:val="17"/>
        </w:rPr>
      </w:pPr>
    </w:p>
    <w:p w:rsidR="00D173E0" w:rsidRPr="00D173E0" w:rsidRDefault="00D173E0" w:rsidP="00D173E0">
      <w:pPr>
        <w:widowControl w:val="0"/>
        <w:autoSpaceDE w:val="0"/>
        <w:autoSpaceDN w:val="0"/>
        <w:adjustRightInd w:val="0"/>
        <w:ind w:firstLine="720"/>
        <w:jc w:val="both"/>
        <w:rPr>
          <w:sz w:val="17"/>
          <w:szCs w:val="17"/>
        </w:rPr>
      </w:pPr>
    </w:p>
    <w:p w:rsidR="00D173E0" w:rsidRPr="00D173E0" w:rsidRDefault="00D173E0" w:rsidP="00D173E0">
      <w:pPr>
        <w:widowControl w:val="0"/>
        <w:autoSpaceDE w:val="0"/>
        <w:autoSpaceDN w:val="0"/>
        <w:adjustRightInd w:val="0"/>
        <w:ind w:firstLine="720"/>
        <w:jc w:val="center"/>
        <w:rPr>
          <w:b/>
          <w:sz w:val="17"/>
          <w:szCs w:val="17"/>
        </w:rPr>
      </w:pPr>
      <w:r w:rsidRPr="00D173E0">
        <w:rPr>
          <w:b/>
          <w:sz w:val="17"/>
          <w:szCs w:val="17"/>
        </w:rPr>
        <w:t>Распределение</w:t>
      </w:r>
    </w:p>
    <w:p w:rsidR="00D173E0" w:rsidRPr="00D173E0" w:rsidRDefault="00D173E0" w:rsidP="00D173E0">
      <w:pPr>
        <w:widowControl w:val="0"/>
        <w:autoSpaceDE w:val="0"/>
        <w:autoSpaceDN w:val="0"/>
        <w:adjustRightInd w:val="0"/>
        <w:ind w:firstLine="720"/>
        <w:jc w:val="center"/>
        <w:rPr>
          <w:b/>
          <w:sz w:val="17"/>
          <w:szCs w:val="17"/>
        </w:rPr>
      </w:pPr>
      <w:r w:rsidRPr="00D173E0">
        <w:rPr>
          <w:b/>
          <w:sz w:val="17"/>
          <w:szCs w:val="17"/>
        </w:rPr>
        <w:t>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w:t>
      </w:r>
    </w:p>
    <w:p w:rsidR="00D173E0" w:rsidRPr="00D173E0" w:rsidRDefault="00D173E0" w:rsidP="00D173E0">
      <w:pPr>
        <w:widowControl w:val="0"/>
        <w:autoSpaceDE w:val="0"/>
        <w:autoSpaceDN w:val="0"/>
        <w:adjustRightInd w:val="0"/>
        <w:ind w:firstLine="720"/>
        <w:jc w:val="center"/>
        <w:rPr>
          <w:b/>
          <w:sz w:val="17"/>
          <w:szCs w:val="17"/>
        </w:rPr>
      </w:pPr>
      <w:r w:rsidRPr="00D173E0">
        <w:rPr>
          <w:b/>
          <w:sz w:val="17"/>
          <w:szCs w:val="17"/>
        </w:rPr>
        <w:t xml:space="preserve"> бюджета Большесундырского сельского поселения Моргаушского района </w:t>
      </w:r>
    </w:p>
    <w:p w:rsidR="00D173E0" w:rsidRPr="00D173E0" w:rsidRDefault="00D173E0" w:rsidP="00D173E0">
      <w:pPr>
        <w:widowControl w:val="0"/>
        <w:autoSpaceDE w:val="0"/>
        <w:autoSpaceDN w:val="0"/>
        <w:adjustRightInd w:val="0"/>
        <w:ind w:firstLine="720"/>
        <w:jc w:val="center"/>
        <w:rPr>
          <w:b/>
          <w:sz w:val="17"/>
          <w:szCs w:val="17"/>
        </w:rPr>
      </w:pPr>
      <w:r w:rsidRPr="00D173E0">
        <w:rPr>
          <w:b/>
          <w:sz w:val="17"/>
          <w:szCs w:val="17"/>
        </w:rPr>
        <w:t xml:space="preserve">Чувашской Республики на 2022 год </w:t>
      </w:r>
    </w:p>
    <w:p w:rsidR="00D173E0" w:rsidRPr="00D173E0" w:rsidRDefault="00D173E0" w:rsidP="00D173E0">
      <w:pPr>
        <w:widowControl w:val="0"/>
        <w:autoSpaceDE w:val="0"/>
        <w:autoSpaceDN w:val="0"/>
        <w:adjustRightInd w:val="0"/>
        <w:ind w:firstLine="720"/>
        <w:jc w:val="right"/>
        <w:rPr>
          <w:sz w:val="17"/>
          <w:szCs w:val="17"/>
        </w:rPr>
      </w:pPr>
      <w:r w:rsidRPr="00D173E0">
        <w:rPr>
          <w:sz w:val="17"/>
          <w:szCs w:val="17"/>
        </w:rPr>
        <w:t>(тыс.руб.)</w:t>
      </w:r>
    </w:p>
    <w:p w:rsidR="00D173E0" w:rsidRPr="00D173E0" w:rsidRDefault="00D173E0" w:rsidP="00D173E0">
      <w:pPr>
        <w:widowControl w:val="0"/>
        <w:autoSpaceDE w:val="0"/>
        <w:autoSpaceDN w:val="0"/>
        <w:adjustRightInd w:val="0"/>
        <w:jc w:val="both"/>
        <w:rPr>
          <w:sz w:val="17"/>
          <w:szCs w:val="17"/>
        </w:rPr>
      </w:pPr>
    </w:p>
    <w:tbl>
      <w:tblPr>
        <w:tblW w:w="10535" w:type="dxa"/>
        <w:tblInd w:w="-152" w:type="dxa"/>
        <w:tblLayout w:type="fixed"/>
        <w:tblLook w:val="0000" w:firstRow="0" w:lastRow="0" w:firstColumn="0" w:lastColumn="0" w:noHBand="0" w:noVBand="0"/>
      </w:tblPr>
      <w:tblGrid>
        <w:gridCol w:w="598"/>
        <w:gridCol w:w="5498"/>
        <w:gridCol w:w="1559"/>
        <w:gridCol w:w="812"/>
        <w:gridCol w:w="392"/>
        <w:gridCol w:w="542"/>
        <w:gridCol w:w="1134"/>
      </w:tblGrid>
      <w:tr w:rsidR="00D173E0" w:rsidRPr="00D173E0" w:rsidTr="00D173E0">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both"/>
              <w:rPr>
                <w:sz w:val="17"/>
                <w:szCs w:val="17"/>
              </w:rPr>
            </w:pPr>
          </w:p>
        </w:tc>
        <w:tc>
          <w:tcPr>
            <w:tcW w:w="5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Раздел</w:t>
            </w:r>
          </w:p>
        </w:tc>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Подраздел</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Сумма</w:t>
            </w:r>
          </w:p>
        </w:tc>
      </w:tr>
      <w:tr w:rsidR="00D173E0" w:rsidRPr="00D173E0" w:rsidTr="00D173E0">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w:t>
            </w:r>
          </w:p>
        </w:tc>
        <w:tc>
          <w:tcPr>
            <w:tcW w:w="5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5</w:t>
            </w:r>
          </w:p>
        </w:tc>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7</w:t>
            </w:r>
          </w:p>
        </w:tc>
      </w:tr>
      <w:tr w:rsidR="00D173E0" w:rsidRPr="00D173E0" w:rsidTr="00D173E0">
        <w:trPr>
          <w:trHeight w:val="288"/>
        </w:trPr>
        <w:tc>
          <w:tcPr>
            <w:tcW w:w="598"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1559"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812"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392"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2"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1134"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r>
      <w:tr w:rsidR="00D173E0" w:rsidRPr="00D173E0" w:rsidTr="00D173E0">
        <w:trPr>
          <w:trHeight w:val="288"/>
        </w:trPr>
        <w:tc>
          <w:tcPr>
            <w:tcW w:w="598"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Всего</w:t>
            </w:r>
          </w:p>
        </w:tc>
        <w:tc>
          <w:tcPr>
            <w:tcW w:w="1559"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812"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392"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2" w:type="dxa"/>
            <w:tcMar>
              <w:top w:w="0" w:type="dxa"/>
              <w:left w:w="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29 032,2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Ц400000000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3 331,9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1.1.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Ц410000000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3 331,9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b/>
                <w:bCs/>
                <w:color w:val="000000"/>
                <w:sz w:val="17"/>
                <w:szCs w:val="17"/>
              </w:rPr>
            </w:pPr>
            <w:r w:rsidRPr="00D173E0">
              <w:rPr>
                <w:b/>
                <w:bCs/>
                <w:color w:val="000000"/>
                <w:sz w:val="17"/>
                <w:szCs w:val="17"/>
              </w:rPr>
              <w:t>Основное мероприятие "Сохранение и развитие народного творчества"</w:t>
            </w:r>
          </w:p>
          <w:p w:rsidR="00D173E0" w:rsidRPr="00D173E0" w:rsidRDefault="00D173E0" w:rsidP="00D173E0">
            <w:pPr>
              <w:widowControl w:val="0"/>
              <w:autoSpaceDE w:val="0"/>
              <w:autoSpaceDN w:val="0"/>
              <w:adjustRightInd w:val="0"/>
              <w:jc w:val="both"/>
              <w:rPr>
                <w:sz w:val="17"/>
                <w:szCs w:val="17"/>
              </w:rPr>
            </w:pP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Ц410700000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3 331,9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Обеспечение деятельности муниципальных учреждений культурно-досугового типа и народного творчества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3 331,9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237,2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237,2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Культура, кинематография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08</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237,2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Культура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08</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237,2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Межбюджетные трансферты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500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2 642,7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межбюджетные трансферты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540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2 642,7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Культура, кинематография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540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08</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2 642,7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Культура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540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08</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2 642,7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бюджетные ассигнования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452,0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452,0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Культура, кинематография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08</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452,0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Культура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Ц41077A390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08</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452,0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2.</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Муниципальная  программа "Развитие физической культуры и спорта"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Ц500000000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2.1.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Ц510000000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"Физкультурно-оздоровительная и спортивно-массовая работа с населением"</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Ц510100000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Организация и проведение официальных физкультурных мероприятий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Ц510171390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Ц510171390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Ц510171390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Физическая культура и спорт</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Ц510171390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Физическая культура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Ц510171390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3.</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Ц800000000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23,0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3.1.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Ц810000000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21,0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Ц810200000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Ц810270030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Ц810270030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Ц810270030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Ц810270030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Гражданская оборона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Ц810270030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Ц810400000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7,0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 xml:space="preserve">Мероприятия по обеспечению пожарной безопасности муниципальных объектов </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Ц810470280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Ц810470280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Ц810470280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Ц810470280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Ц810470280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10</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3.2.</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Ц830000000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"Информационная работа по профилактике терроризма и экстремистской деятельности"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Ц830400000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Приобретение (изготовление) информационных материалов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Ц830476030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Ц830476030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Ц830476030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Ц830476030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Другие вопросы в области национальной безопасности и правоохранительной деятельности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Ц830476030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4.</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Ц900000000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4.1.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Ц970000000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"Предупреждение и ликвидация болезней животных"</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Ц970100000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Ц970112750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Ц970112750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Ц970112750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экономика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Ц970112750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Сельское хозяйство и рыболовство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Ц970112750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22,8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5.</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Ч200000000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2 195,9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5.1.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Ч210000000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2 195,9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Ч210300000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2 195,9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Ч210374190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538,3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Ч210374190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538,3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Ч210374190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538,3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экономика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Ч210374190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538,3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Ч210374190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538,3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Ч2103S4191</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1 159,4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Ч2103S4191</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1 159,4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Ч2103S4191</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1 159,4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экономика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Ч2103S4191</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1 159,4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Ч2103S4191</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1 159,4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Содержание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Ч2103S4192</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498,2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Ч2103S4192</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498,2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Ч2103S4192</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498,2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экономика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Ч2103S4192</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498,2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Ч2103S4192</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498,2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6.</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 xml:space="preserve">Муниципальная программа "Управление общественными финансами и муниципальным долгом" </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2 222,5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6.1.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235,1</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Ч410100000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Резервный фонд администрации муниципального образования Чувашской Республики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Ч410173430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бюджетные ассигнования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Ч410173430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Резервные средства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Ч410173430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870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Общегосударственные вопросы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Ч410173430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870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Резервные фонды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Ч410173430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870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11</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Ч410300000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7,3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 xml:space="preserve">Прочие выплаты по обязательствам муниципального образования Чувашской Республики </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Ч410373450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бюджетные ассигнования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Ч410373450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Ч410373450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Общегосударственные вопросы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Ч410373450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Другие общегосударственные вопросы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Ч410373450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7,3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Ч410400000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217,8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217,8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200,9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200,9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оборона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02</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200,9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Мобилизационная и вневойсковая подготовка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02</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200,9</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16,8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16,8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оборона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02</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16,8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Мобилизационная и вневойсковая подготовка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Ч410451180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02</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16,8</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6.2.</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Ч4Э0000000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1 987,4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"Общепрограммные расходы"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Ч4Э0100000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1 987,4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Обеспечение функций муниципальных органов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1 987,4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1 656,4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1 656,4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Общегосударственные вопросы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1 656,4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1 656,4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320,0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320,0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Общегосударственные вопросы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320,0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320,0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бюджетные ассигнования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11,0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11,0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Общегосударственные вопросы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11,0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Ч4Э0100200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01</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11,0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7.</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Муниципальная программа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A100000000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1 000,0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7.1.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A130000000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1 000,0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"Развитие систем водоснабжения муниципальных образований"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A130100000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1 000,0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A130173090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994,0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A130173090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994,0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A130173090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994,0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Жилищно-коммунальное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A130173090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994,0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A130173090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994,0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Развитие водоснабжения в сельской местности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A130175080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6,0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бюджетные ассигнования</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A130175080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6,0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A130175080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6,0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Жилищно-коммунальное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A130175080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6,0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A130175080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850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6,0</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8.</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Муниципальная программа "Развитие земельных и имущественных отношений"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A400000000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8.1.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A410000000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A410200000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A410276120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A410276120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A410276120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экономика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A410276120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Другие вопросы в области национальной экономики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A410276120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12</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236,4</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9.</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Муниципальная  программа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A500000000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19 670,5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9.1.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A510000000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19 670,5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"Содействие благоустройству населенных пунктов Чувашской Республики"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A510200000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1 947,2</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Уличное освещение</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1 066,5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1 066,5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1 066,5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Жилищно-коммунальное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1 066,5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Благоустройство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1 066,5</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Реализация мероприятий по благоустройству территории</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880,7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880,7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880,7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Жилищно-коммунальное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880,7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Благоустройство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A510277420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880,7</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A51F200000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17 723,3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Реализация программ формирования современной городской среды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A51F255550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17 723,3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A51F255550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17 723,3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A51F255550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17 723,3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Жилищно-коммунальное хозяйство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A51F255550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17 723,3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Благоустройство</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A51F255550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05</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03</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17 723,3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10.</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Муниципальная программа "Комплексное развитие территории города Новочебоксарска"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A600000000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10.1.</w:t>
            </w:r>
          </w:p>
        </w:tc>
        <w:tc>
          <w:tcPr>
            <w:tcW w:w="5498" w:type="dxa"/>
            <w:shd w:val="clear" w:color="auto" w:fill="FFFFFF"/>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A620000000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b/>
                <w:bCs/>
                <w:color w:val="000000"/>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b/>
                <w:bCs/>
                <w:color w:val="000000"/>
                <w:sz w:val="17"/>
                <w:szCs w:val="17"/>
              </w:rPr>
              <w:t>A620100000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b/>
                <w:bCs/>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Реализация инициативных проектов</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A6201S6570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A6201S6570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200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A6201S6570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Национальная экономика</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A6201S6570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319,3</w:t>
            </w:r>
          </w:p>
        </w:tc>
      </w:tr>
      <w:tr w:rsidR="00D173E0" w:rsidRPr="00D173E0" w:rsidTr="00D173E0">
        <w:trPr>
          <w:trHeight w:val="288"/>
        </w:trPr>
        <w:tc>
          <w:tcPr>
            <w:tcW w:w="598" w:type="dxa"/>
            <w:tcMar>
              <w:top w:w="0" w:type="dxa"/>
              <w:left w:w="100" w:type="dxa"/>
              <w:bottom w:w="0" w:type="dxa"/>
              <w:right w:w="0" w:type="dxa"/>
            </w:tcMar>
          </w:tcPr>
          <w:p w:rsidR="00D173E0" w:rsidRPr="00D173E0" w:rsidRDefault="00D173E0" w:rsidP="00D173E0">
            <w:pPr>
              <w:widowControl w:val="0"/>
              <w:autoSpaceDE w:val="0"/>
              <w:autoSpaceDN w:val="0"/>
              <w:adjustRightInd w:val="0"/>
              <w:jc w:val="both"/>
              <w:rPr>
                <w:sz w:val="17"/>
                <w:szCs w:val="17"/>
              </w:rPr>
            </w:pPr>
          </w:p>
        </w:tc>
        <w:tc>
          <w:tcPr>
            <w:tcW w:w="5498" w:type="dxa"/>
            <w:tcMar>
              <w:top w:w="0" w:type="dxa"/>
              <w:left w:w="100" w:type="dxa"/>
              <w:bottom w:w="0" w:type="dxa"/>
              <w:right w:w="0" w:type="dxa"/>
            </w:tcMar>
            <w:vAlign w:val="bottom"/>
          </w:tcPr>
          <w:p w:rsidR="00D173E0" w:rsidRPr="00D173E0" w:rsidRDefault="00D173E0" w:rsidP="00D173E0">
            <w:pPr>
              <w:widowControl w:val="0"/>
              <w:autoSpaceDE w:val="0"/>
              <w:autoSpaceDN w:val="0"/>
              <w:adjustRightInd w:val="0"/>
              <w:jc w:val="both"/>
              <w:rPr>
                <w:sz w:val="17"/>
                <w:szCs w:val="17"/>
              </w:rPr>
            </w:pPr>
            <w:r w:rsidRPr="00D173E0">
              <w:rPr>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A6201S6570</w:t>
            </w:r>
          </w:p>
        </w:tc>
        <w:tc>
          <w:tcPr>
            <w:tcW w:w="81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240</w:t>
            </w:r>
          </w:p>
        </w:tc>
        <w:tc>
          <w:tcPr>
            <w:tcW w:w="39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04</w:t>
            </w:r>
          </w:p>
        </w:tc>
        <w:tc>
          <w:tcPr>
            <w:tcW w:w="542"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center"/>
              <w:rPr>
                <w:sz w:val="17"/>
                <w:szCs w:val="17"/>
              </w:rPr>
            </w:pPr>
            <w:r w:rsidRPr="00D173E0">
              <w:rPr>
                <w:color w:val="000000"/>
                <w:sz w:val="17"/>
                <w:szCs w:val="17"/>
              </w:rPr>
              <w:t>09</w:t>
            </w:r>
          </w:p>
        </w:tc>
        <w:tc>
          <w:tcPr>
            <w:tcW w:w="1134" w:type="dxa"/>
            <w:tcMar>
              <w:top w:w="0" w:type="dxa"/>
              <w:left w:w="0" w:type="dxa"/>
              <w:bottom w:w="0" w:type="dxa"/>
              <w:right w:w="0" w:type="dxa"/>
            </w:tcMar>
            <w:vAlign w:val="bottom"/>
          </w:tcPr>
          <w:p w:rsidR="00D173E0" w:rsidRPr="00D173E0" w:rsidRDefault="00D173E0" w:rsidP="00D173E0">
            <w:pPr>
              <w:widowControl w:val="0"/>
              <w:autoSpaceDE w:val="0"/>
              <w:autoSpaceDN w:val="0"/>
              <w:adjustRightInd w:val="0"/>
              <w:jc w:val="right"/>
              <w:rPr>
                <w:sz w:val="17"/>
                <w:szCs w:val="17"/>
              </w:rPr>
            </w:pPr>
            <w:r w:rsidRPr="00D173E0">
              <w:rPr>
                <w:color w:val="000000"/>
                <w:sz w:val="17"/>
                <w:szCs w:val="17"/>
              </w:rPr>
              <w:t>319,3</w:t>
            </w:r>
          </w:p>
        </w:tc>
      </w:tr>
    </w:tbl>
    <w:p w:rsidR="00A0092C" w:rsidRDefault="00A0092C" w:rsidP="00D84BBB">
      <w:pPr>
        <w:tabs>
          <w:tab w:val="left" w:pos="5040"/>
        </w:tabs>
        <w:jc w:val="center"/>
        <w:rPr>
          <w:rFonts w:eastAsia="Calibri"/>
          <w:color w:val="000000"/>
          <w:sz w:val="24"/>
          <w:szCs w:val="24"/>
        </w:rPr>
      </w:pPr>
    </w:p>
    <w:p w:rsidR="00E9253E" w:rsidRDefault="00E9253E" w:rsidP="00E9253E">
      <w:pPr>
        <w:widowControl w:val="0"/>
        <w:autoSpaceDE w:val="0"/>
        <w:autoSpaceDN w:val="0"/>
        <w:adjustRightInd w:val="0"/>
        <w:ind w:firstLine="720"/>
        <w:jc w:val="right"/>
        <w:rPr>
          <w:sz w:val="22"/>
          <w:szCs w:val="22"/>
        </w:rPr>
      </w:pPr>
    </w:p>
    <w:p w:rsidR="00E9253E" w:rsidRPr="00E9253E" w:rsidRDefault="00E9253E" w:rsidP="00E9253E">
      <w:pPr>
        <w:widowControl w:val="0"/>
        <w:autoSpaceDE w:val="0"/>
        <w:autoSpaceDN w:val="0"/>
        <w:adjustRightInd w:val="0"/>
        <w:ind w:firstLine="720"/>
        <w:jc w:val="right"/>
        <w:rPr>
          <w:sz w:val="17"/>
          <w:szCs w:val="17"/>
        </w:rPr>
      </w:pPr>
      <w:r w:rsidRPr="00E9253E">
        <w:rPr>
          <w:sz w:val="17"/>
          <w:szCs w:val="17"/>
        </w:rPr>
        <w:t>Приложение 7</w:t>
      </w:r>
    </w:p>
    <w:p w:rsidR="00E9253E" w:rsidRPr="00E9253E" w:rsidRDefault="00E9253E" w:rsidP="00E9253E">
      <w:pPr>
        <w:widowControl w:val="0"/>
        <w:autoSpaceDE w:val="0"/>
        <w:autoSpaceDN w:val="0"/>
        <w:adjustRightInd w:val="0"/>
        <w:ind w:left="3960" w:hanging="180"/>
        <w:jc w:val="right"/>
        <w:rPr>
          <w:sz w:val="17"/>
          <w:szCs w:val="17"/>
        </w:rPr>
      </w:pPr>
      <w:r w:rsidRPr="00E9253E">
        <w:rPr>
          <w:sz w:val="17"/>
          <w:szCs w:val="17"/>
        </w:rPr>
        <w:t>к решению Собрания депутатов Большесундырского</w:t>
      </w:r>
    </w:p>
    <w:p w:rsidR="00E9253E" w:rsidRPr="00E9253E" w:rsidRDefault="00E9253E" w:rsidP="00E9253E">
      <w:pPr>
        <w:widowControl w:val="0"/>
        <w:autoSpaceDE w:val="0"/>
        <w:autoSpaceDN w:val="0"/>
        <w:adjustRightInd w:val="0"/>
        <w:ind w:left="3960" w:hanging="180"/>
        <w:jc w:val="right"/>
        <w:rPr>
          <w:sz w:val="17"/>
          <w:szCs w:val="17"/>
        </w:rPr>
      </w:pPr>
      <w:r w:rsidRPr="00E9253E">
        <w:rPr>
          <w:sz w:val="17"/>
          <w:szCs w:val="17"/>
        </w:rPr>
        <w:t xml:space="preserve">сельского поселения Моргаушского района </w:t>
      </w:r>
    </w:p>
    <w:p w:rsidR="00E9253E" w:rsidRPr="00E9253E" w:rsidRDefault="00E9253E" w:rsidP="00E9253E">
      <w:pPr>
        <w:widowControl w:val="0"/>
        <w:autoSpaceDE w:val="0"/>
        <w:autoSpaceDN w:val="0"/>
        <w:adjustRightInd w:val="0"/>
        <w:ind w:left="3960" w:hanging="180"/>
        <w:jc w:val="right"/>
        <w:rPr>
          <w:sz w:val="17"/>
          <w:szCs w:val="17"/>
        </w:rPr>
      </w:pPr>
      <w:r w:rsidRPr="00E9253E">
        <w:rPr>
          <w:sz w:val="17"/>
          <w:szCs w:val="17"/>
        </w:rPr>
        <w:t>Чувашской Республики от 13.12.2021 г. № С-22/1</w:t>
      </w:r>
    </w:p>
    <w:p w:rsidR="00E9253E" w:rsidRPr="00E9253E" w:rsidRDefault="00E9253E" w:rsidP="00E9253E">
      <w:pPr>
        <w:widowControl w:val="0"/>
        <w:autoSpaceDE w:val="0"/>
        <w:autoSpaceDN w:val="0"/>
        <w:adjustRightInd w:val="0"/>
        <w:ind w:left="3960" w:hanging="180"/>
        <w:jc w:val="right"/>
        <w:rPr>
          <w:sz w:val="17"/>
          <w:szCs w:val="17"/>
        </w:rPr>
      </w:pPr>
      <w:r w:rsidRPr="00E9253E">
        <w:rPr>
          <w:sz w:val="17"/>
          <w:szCs w:val="17"/>
        </w:rPr>
        <w:t>«О бюджете Большесундырского сельского поселения</w:t>
      </w:r>
    </w:p>
    <w:p w:rsidR="00E9253E" w:rsidRPr="00E9253E" w:rsidRDefault="00E9253E" w:rsidP="00E9253E">
      <w:pPr>
        <w:widowControl w:val="0"/>
        <w:autoSpaceDE w:val="0"/>
        <w:autoSpaceDN w:val="0"/>
        <w:adjustRightInd w:val="0"/>
        <w:ind w:left="3960" w:hanging="180"/>
        <w:jc w:val="right"/>
        <w:rPr>
          <w:sz w:val="17"/>
          <w:szCs w:val="17"/>
        </w:rPr>
      </w:pPr>
      <w:r w:rsidRPr="00E9253E">
        <w:rPr>
          <w:sz w:val="17"/>
          <w:szCs w:val="17"/>
        </w:rPr>
        <w:t>Моргаушского района Чувашской Республики</w:t>
      </w:r>
    </w:p>
    <w:p w:rsidR="00E9253E" w:rsidRPr="00E9253E" w:rsidRDefault="00E9253E" w:rsidP="00E9253E">
      <w:pPr>
        <w:widowControl w:val="0"/>
        <w:autoSpaceDE w:val="0"/>
        <w:autoSpaceDN w:val="0"/>
        <w:adjustRightInd w:val="0"/>
        <w:ind w:left="3960" w:hanging="180"/>
        <w:jc w:val="right"/>
        <w:rPr>
          <w:sz w:val="17"/>
          <w:szCs w:val="17"/>
        </w:rPr>
      </w:pPr>
      <w:r w:rsidRPr="00E9253E">
        <w:rPr>
          <w:sz w:val="17"/>
          <w:szCs w:val="17"/>
        </w:rPr>
        <w:t>на 2022 год и плановый период 2023 и 2024 годов»</w:t>
      </w:r>
    </w:p>
    <w:p w:rsidR="00E9253E" w:rsidRPr="00E9253E" w:rsidRDefault="00E9253E" w:rsidP="00E9253E">
      <w:pPr>
        <w:widowControl w:val="0"/>
        <w:autoSpaceDE w:val="0"/>
        <w:autoSpaceDN w:val="0"/>
        <w:adjustRightInd w:val="0"/>
        <w:ind w:left="3960" w:firstLine="720"/>
        <w:jc w:val="both"/>
        <w:rPr>
          <w:sz w:val="17"/>
          <w:szCs w:val="17"/>
        </w:rPr>
      </w:pPr>
    </w:p>
    <w:p w:rsidR="00E9253E" w:rsidRPr="00E9253E" w:rsidRDefault="00E9253E" w:rsidP="00E9253E">
      <w:pPr>
        <w:widowControl w:val="0"/>
        <w:autoSpaceDE w:val="0"/>
        <w:autoSpaceDN w:val="0"/>
        <w:adjustRightInd w:val="0"/>
        <w:ind w:left="3960" w:firstLine="720"/>
        <w:jc w:val="both"/>
        <w:rPr>
          <w:sz w:val="17"/>
          <w:szCs w:val="17"/>
        </w:rPr>
      </w:pPr>
    </w:p>
    <w:p w:rsidR="00E9253E" w:rsidRPr="00E9253E" w:rsidRDefault="00E9253E" w:rsidP="00E9253E">
      <w:pPr>
        <w:widowControl w:val="0"/>
        <w:autoSpaceDE w:val="0"/>
        <w:autoSpaceDN w:val="0"/>
        <w:adjustRightInd w:val="0"/>
        <w:ind w:firstLine="720"/>
        <w:jc w:val="center"/>
        <w:rPr>
          <w:b/>
          <w:sz w:val="17"/>
          <w:szCs w:val="17"/>
        </w:rPr>
      </w:pPr>
      <w:r w:rsidRPr="00E9253E">
        <w:rPr>
          <w:b/>
          <w:sz w:val="17"/>
          <w:szCs w:val="17"/>
        </w:rPr>
        <w:t>Распределение</w:t>
      </w:r>
    </w:p>
    <w:p w:rsidR="00E9253E" w:rsidRPr="00E9253E" w:rsidRDefault="00E9253E" w:rsidP="00E9253E">
      <w:pPr>
        <w:widowControl w:val="0"/>
        <w:autoSpaceDE w:val="0"/>
        <w:autoSpaceDN w:val="0"/>
        <w:adjustRightInd w:val="0"/>
        <w:ind w:firstLine="720"/>
        <w:jc w:val="center"/>
        <w:rPr>
          <w:b/>
          <w:sz w:val="17"/>
          <w:szCs w:val="17"/>
        </w:rPr>
      </w:pPr>
      <w:r w:rsidRPr="00E9253E">
        <w:rPr>
          <w:b/>
          <w:sz w:val="17"/>
          <w:szCs w:val="17"/>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E9253E" w:rsidRPr="00E9253E" w:rsidRDefault="00E9253E" w:rsidP="00E9253E">
      <w:pPr>
        <w:widowControl w:val="0"/>
        <w:autoSpaceDE w:val="0"/>
        <w:autoSpaceDN w:val="0"/>
        <w:adjustRightInd w:val="0"/>
        <w:ind w:firstLine="720"/>
        <w:jc w:val="center"/>
        <w:rPr>
          <w:b/>
          <w:sz w:val="17"/>
          <w:szCs w:val="17"/>
        </w:rPr>
      </w:pPr>
      <w:r w:rsidRPr="00E9253E">
        <w:rPr>
          <w:b/>
          <w:sz w:val="17"/>
          <w:szCs w:val="17"/>
        </w:rPr>
        <w:t>разделам, подразделам классификации расходов</w:t>
      </w:r>
    </w:p>
    <w:p w:rsidR="00E9253E" w:rsidRPr="00E9253E" w:rsidRDefault="00E9253E" w:rsidP="00E9253E">
      <w:pPr>
        <w:widowControl w:val="0"/>
        <w:autoSpaceDE w:val="0"/>
        <w:autoSpaceDN w:val="0"/>
        <w:adjustRightInd w:val="0"/>
        <w:ind w:firstLine="720"/>
        <w:jc w:val="center"/>
        <w:rPr>
          <w:b/>
          <w:sz w:val="17"/>
          <w:szCs w:val="17"/>
        </w:rPr>
      </w:pPr>
      <w:r w:rsidRPr="00E9253E">
        <w:rPr>
          <w:b/>
          <w:sz w:val="17"/>
          <w:szCs w:val="17"/>
        </w:rPr>
        <w:t xml:space="preserve"> бюджета Большесундырского сельского поселения Моргаушского района </w:t>
      </w:r>
    </w:p>
    <w:p w:rsidR="00E9253E" w:rsidRPr="00E9253E" w:rsidRDefault="00E9253E" w:rsidP="00E9253E">
      <w:pPr>
        <w:widowControl w:val="0"/>
        <w:autoSpaceDE w:val="0"/>
        <w:autoSpaceDN w:val="0"/>
        <w:adjustRightInd w:val="0"/>
        <w:ind w:firstLine="720"/>
        <w:jc w:val="center"/>
        <w:rPr>
          <w:sz w:val="17"/>
          <w:szCs w:val="17"/>
        </w:rPr>
      </w:pPr>
      <w:r w:rsidRPr="00E9253E">
        <w:rPr>
          <w:b/>
          <w:sz w:val="17"/>
          <w:szCs w:val="17"/>
        </w:rPr>
        <w:t xml:space="preserve">Чувашской Республики на 2023 и 2024 годы </w:t>
      </w:r>
    </w:p>
    <w:p w:rsidR="00E9253E" w:rsidRPr="00E9253E" w:rsidRDefault="00E9253E" w:rsidP="00E9253E">
      <w:pPr>
        <w:widowControl w:val="0"/>
        <w:autoSpaceDE w:val="0"/>
        <w:autoSpaceDN w:val="0"/>
        <w:adjustRightInd w:val="0"/>
        <w:ind w:firstLine="720"/>
        <w:jc w:val="center"/>
        <w:rPr>
          <w:b/>
          <w:sz w:val="17"/>
          <w:szCs w:val="17"/>
        </w:rPr>
      </w:pPr>
    </w:p>
    <w:p w:rsidR="00E9253E" w:rsidRPr="00E9253E" w:rsidRDefault="00E9253E" w:rsidP="00E9253E">
      <w:pPr>
        <w:widowControl w:val="0"/>
        <w:autoSpaceDE w:val="0"/>
        <w:autoSpaceDN w:val="0"/>
        <w:adjustRightInd w:val="0"/>
        <w:ind w:firstLine="720"/>
        <w:jc w:val="right"/>
        <w:rPr>
          <w:sz w:val="17"/>
          <w:szCs w:val="17"/>
        </w:rPr>
      </w:pPr>
      <w:r w:rsidRPr="00E9253E">
        <w:rPr>
          <w:sz w:val="17"/>
          <w:szCs w:val="17"/>
        </w:rPr>
        <w:t xml:space="preserve"> (тыс. руб.)</w:t>
      </w:r>
    </w:p>
    <w:tbl>
      <w:tblPr>
        <w:tblW w:w="10776" w:type="dxa"/>
        <w:tblInd w:w="-416" w:type="dxa"/>
        <w:tblLayout w:type="fixed"/>
        <w:tblLook w:val="0000" w:firstRow="0" w:lastRow="0" w:firstColumn="0" w:lastColumn="0" w:noHBand="0" w:noVBand="0"/>
      </w:tblPr>
      <w:tblGrid>
        <w:gridCol w:w="598"/>
        <w:gridCol w:w="4720"/>
        <w:gridCol w:w="1466"/>
        <w:gridCol w:w="566"/>
        <w:gridCol w:w="396"/>
        <w:gridCol w:w="398"/>
        <w:gridCol w:w="1325"/>
        <w:gridCol w:w="1307"/>
      </w:tblGrid>
      <w:tr w:rsidR="00E9253E" w:rsidRPr="00E9253E" w:rsidTr="00E9253E">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Сумма</w:t>
            </w:r>
          </w:p>
        </w:tc>
      </w:tr>
      <w:tr w:rsidR="00E9253E" w:rsidRPr="00E9253E" w:rsidTr="00E9253E">
        <w:trPr>
          <w:trHeight w:val="1659"/>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both"/>
              <w:rPr>
                <w:sz w:val="17"/>
                <w:szCs w:val="17"/>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2023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2024 год</w:t>
            </w:r>
          </w:p>
        </w:tc>
      </w:tr>
      <w:tr w:rsidR="00E9253E" w:rsidRPr="00E9253E" w:rsidTr="00E9253E">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w:t>
            </w:r>
          </w:p>
        </w:tc>
      </w:tr>
      <w:tr w:rsidR="00E9253E" w:rsidRPr="00E9253E" w:rsidTr="00E9253E">
        <w:trPr>
          <w:trHeight w:val="288"/>
        </w:trPr>
        <w:tc>
          <w:tcPr>
            <w:tcW w:w="598"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1466"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566"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396"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398"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1325"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1307"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r>
      <w:tr w:rsidR="00E9253E" w:rsidRPr="00E9253E" w:rsidTr="00E9253E">
        <w:trPr>
          <w:trHeight w:val="288"/>
        </w:trPr>
        <w:tc>
          <w:tcPr>
            <w:tcW w:w="598"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Всего</w:t>
            </w:r>
          </w:p>
        </w:tc>
        <w:tc>
          <w:tcPr>
            <w:tcW w:w="1466"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566"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396"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398" w:type="dxa"/>
            <w:tcMar>
              <w:top w:w="0" w:type="dxa"/>
              <w:left w:w="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17 155,6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17 591,0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Ц400000000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3 331,9</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3 331,9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1.1.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Ц410000000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3 331,9</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3 331,9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b/>
                <w:bCs/>
                <w:color w:val="000000"/>
                <w:sz w:val="17"/>
                <w:szCs w:val="17"/>
              </w:rPr>
            </w:pPr>
            <w:r w:rsidRPr="00E9253E">
              <w:rPr>
                <w:b/>
                <w:bCs/>
                <w:color w:val="000000"/>
                <w:sz w:val="17"/>
                <w:szCs w:val="17"/>
              </w:rPr>
              <w:t>Основное мероприятие "Сохранение и развитие народного творчества"</w:t>
            </w:r>
          </w:p>
          <w:p w:rsidR="00E9253E" w:rsidRPr="00E9253E" w:rsidRDefault="00E9253E" w:rsidP="00E9253E">
            <w:pPr>
              <w:widowControl w:val="0"/>
              <w:autoSpaceDE w:val="0"/>
              <w:autoSpaceDN w:val="0"/>
              <w:adjustRightInd w:val="0"/>
              <w:jc w:val="both"/>
              <w:rPr>
                <w:sz w:val="17"/>
                <w:szCs w:val="17"/>
              </w:rPr>
            </w:pP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Ц410700000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3 331,9</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3 331,9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Обеспечение деятельности муниципальных учреждений культурно-досугового типа и народного творчества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3 331,9</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3 331,9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Культура, кинематография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08</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Культура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08</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Межбюджетные трансферты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500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межбюджетные трансферты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540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Культура, кинематография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540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08</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Культура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540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08</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2 642,7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бюджетные ассигнования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Уплата налогов, сборов и иных платежей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850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Культура, кинематография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850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08</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Культура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Ц41077A390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850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08</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452,0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2.</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Ц500000000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2.1.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Ц510000000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Ц510100000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Ц510171390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Ц510171390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Ц510171390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Физическая культура и спорт</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Ц510171390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Физическая культура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Ц510171390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3.</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Ц800000000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6,0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3.1.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Ц810000000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6,0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Ц810200000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Ц810270030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Ц810270030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Ц810270030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Ц810270030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Гражданская оборона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Ц810270030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09</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Основное мероприятие "Развитие гражданской обороны, повышение уровня готовности территориальной </w:t>
            </w:r>
            <w:r w:rsidRPr="00E9253E">
              <w:rPr>
                <w:b/>
                <w:bCs/>
                <w:color w:val="000000"/>
                <w:sz w:val="17"/>
                <w:szCs w:val="17"/>
              </w:rPr>
              <w:lastRenderedPageBreak/>
              <w:t>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lastRenderedPageBreak/>
              <w:t>Ц810400000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3,0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 xml:space="preserve">Мероприятия по обеспечению пожарной безопасности муниципальных объектов </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Ц810470280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Ц810470280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Ц810470280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Ц810470280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Ц810470280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10</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4.</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Ц900000000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4.1.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Ц970000000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Ц970100000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Ц970112750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Ц970112750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Ц970112750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экономика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Ц970112750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Сельское хозяйство и рыболовство</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Ц970112750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05</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22,8</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5.</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Ч200000000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2 605,7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2 642,9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5.1.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Ч210000000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2 605,7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2 642,9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Ч210300000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2 605,7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2 642,9</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Ч210374190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948,1</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985,4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Ч210374190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948,1</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985,4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Ч210374190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948,1</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985,4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экономика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Ч210374190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948,1</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985,4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Дорожное хозяйство (дорожные фонды)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Ч210374190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09</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948,1</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985,4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Ч2103S4191</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Ч2103S4191</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Ч2103S4191</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экономика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Ч2103S4191</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Дорожное хозяйство (дорожные фонды)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Ч2103S4191</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09</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1 159,4</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Ч2103S4192</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Ч2103S4192</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Ч2103S4192</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экономика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Ч2103S4192</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Дорожное хозяйство (дорожные фонды)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Ч2103S4192</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09</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498,2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6.</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Ч400000000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2 224,0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2 228,7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6.1.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Подпрограмма "Совершенствование бюджетной политики и обеспечение сбалансированности бюджета" </w:t>
            </w:r>
            <w:r w:rsidRPr="00E9253E">
              <w:rPr>
                <w:b/>
                <w:bCs/>
                <w:color w:val="000000"/>
                <w:sz w:val="17"/>
                <w:szCs w:val="17"/>
              </w:rPr>
              <w:lastRenderedPageBreak/>
              <w:t>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lastRenderedPageBreak/>
              <w:t>Ч410000000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235,8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240,5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Ч410100000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Ч410173430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бюджетные ассигнования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Ч410173430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Резервные средства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Ч410173430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870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Общегосударственные вопросы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Ч410173430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870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Резервные фонды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Ч410173430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870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11</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5,0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Ч410400000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225,8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235,5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225,8</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235,5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206,3</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208,0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120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206,3</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208,0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оборона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120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02</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206,3</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208,0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Мобилизационная и вневойсковая подготовка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120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02</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206,3</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208,0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19,5</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27,5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19,5</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27,5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Национальная оборона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02</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19,5</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27,5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Мобилизационная и вневойсковая подготовка</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Ч410451180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02</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19,5</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27,5</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6.2.</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Ч4Э0000000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1 988,2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1 988,2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"Общепрограммные расходы"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Ч4Э0100000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1 988,2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1 988,2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Обеспечение функций муниципальных органов</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1 988,2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1 988,2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120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Общегосударственные вопросы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120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120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1 657,2</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Общегосударственные вопросы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320,0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бюджетные ассигнования</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Уплата налогов, сборов и иных платежей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850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Общегосударственные вопросы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850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Ч4Э0100200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850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01</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04</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11,0</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7.</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A500000000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8 960,3</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9 354,7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7.1.</w:t>
            </w: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 xml:space="preserve">Подпрограмма "Благоустройство дворовых и общественных территорий" муниципальной программы "Формирование современной городской среды на </w:t>
            </w:r>
            <w:r w:rsidRPr="00E9253E">
              <w:rPr>
                <w:b/>
                <w:bCs/>
                <w:color w:val="000000"/>
                <w:sz w:val="17"/>
                <w:szCs w:val="17"/>
              </w:rPr>
              <w:lastRenderedPageBreak/>
              <w:t>территории Чувашской Республики"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lastRenderedPageBreak/>
              <w:t>A510000000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8 960,3</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9 354,7</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A510200000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1 989,7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1 609,6</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Уличное освещение</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A510277400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1 989,7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1 609,6</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A510277400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1 989,7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1 609,6</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A510277400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1 989,7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1 609,6</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Жилищно-коммунальное хозяйство</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A510277400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05</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1 989,7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1 609,6</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Благоустройство</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A510277400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05</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1 989,7</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1 609,6</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shd w:val="clear" w:color="auto" w:fill="FFFFFF"/>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b/>
                <w:bCs/>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b/>
                <w:bCs/>
                <w:color w:val="000000"/>
                <w:sz w:val="17"/>
                <w:szCs w:val="17"/>
              </w:rPr>
              <w:t>A51F200000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6 970,6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b/>
                <w:bCs/>
                <w:color w:val="000000"/>
                <w:sz w:val="17"/>
                <w:szCs w:val="17"/>
              </w:rPr>
              <w:t>7 745,1</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A51F255550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6 970,6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7 745,1</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A51F255550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200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6 970,6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7 745,1</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A51F255550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6 970,6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7 745,1</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Жилищно-коммунальное хозяйство</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A51F255550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05</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6 970,6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7 745,1</w:t>
            </w:r>
          </w:p>
        </w:tc>
      </w:tr>
      <w:tr w:rsidR="00E9253E" w:rsidRPr="00E9253E" w:rsidTr="00E9253E">
        <w:trPr>
          <w:trHeight w:val="288"/>
        </w:trPr>
        <w:tc>
          <w:tcPr>
            <w:tcW w:w="598" w:type="dxa"/>
            <w:tcMar>
              <w:top w:w="0" w:type="dxa"/>
              <w:left w:w="100" w:type="dxa"/>
              <w:bottom w:w="0" w:type="dxa"/>
              <w:right w:w="0" w:type="dxa"/>
            </w:tcMar>
          </w:tcPr>
          <w:p w:rsidR="00E9253E" w:rsidRPr="00E9253E" w:rsidRDefault="00E9253E" w:rsidP="00E9253E">
            <w:pPr>
              <w:widowControl w:val="0"/>
              <w:autoSpaceDE w:val="0"/>
              <w:autoSpaceDN w:val="0"/>
              <w:adjustRightInd w:val="0"/>
              <w:jc w:val="both"/>
              <w:rPr>
                <w:sz w:val="17"/>
                <w:szCs w:val="17"/>
              </w:rPr>
            </w:pPr>
          </w:p>
        </w:tc>
        <w:tc>
          <w:tcPr>
            <w:tcW w:w="4720"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sz w:val="17"/>
                <w:szCs w:val="17"/>
              </w:rPr>
            </w:pPr>
            <w:r w:rsidRPr="00E9253E">
              <w:rPr>
                <w:color w:val="000000"/>
                <w:sz w:val="17"/>
                <w:szCs w:val="17"/>
              </w:rPr>
              <w:t>Благоустройство</w:t>
            </w:r>
          </w:p>
        </w:tc>
        <w:tc>
          <w:tcPr>
            <w:tcW w:w="14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A51F255550</w:t>
            </w:r>
          </w:p>
        </w:tc>
        <w:tc>
          <w:tcPr>
            <w:tcW w:w="56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240</w:t>
            </w:r>
          </w:p>
        </w:tc>
        <w:tc>
          <w:tcPr>
            <w:tcW w:w="39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05</w:t>
            </w:r>
          </w:p>
        </w:tc>
        <w:tc>
          <w:tcPr>
            <w:tcW w:w="39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sz w:val="17"/>
                <w:szCs w:val="17"/>
              </w:rPr>
            </w:pPr>
            <w:r w:rsidRPr="00E9253E">
              <w:rPr>
                <w:color w:val="000000"/>
                <w:sz w:val="17"/>
                <w:szCs w:val="17"/>
              </w:rPr>
              <w:t>03</w:t>
            </w:r>
          </w:p>
        </w:tc>
        <w:tc>
          <w:tcPr>
            <w:tcW w:w="132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6 970,6</w:t>
            </w:r>
          </w:p>
        </w:tc>
        <w:tc>
          <w:tcPr>
            <w:tcW w:w="1307"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sz w:val="17"/>
                <w:szCs w:val="17"/>
              </w:rPr>
            </w:pPr>
            <w:r w:rsidRPr="00E9253E">
              <w:rPr>
                <w:color w:val="000000"/>
                <w:sz w:val="17"/>
                <w:szCs w:val="17"/>
              </w:rPr>
              <w:t>7 745,1</w:t>
            </w:r>
          </w:p>
        </w:tc>
      </w:tr>
    </w:tbl>
    <w:p w:rsidR="00E9253E" w:rsidRPr="00E9253E" w:rsidRDefault="00E9253E" w:rsidP="00D84BBB">
      <w:pPr>
        <w:tabs>
          <w:tab w:val="left" w:pos="5040"/>
        </w:tabs>
        <w:jc w:val="center"/>
        <w:rPr>
          <w:rFonts w:eastAsia="Calibri"/>
          <w:color w:val="000000"/>
          <w:sz w:val="17"/>
          <w:szCs w:val="17"/>
        </w:rPr>
      </w:pPr>
    </w:p>
    <w:p w:rsidR="00E9253E" w:rsidRDefault="00E9253E" w:rsidP="00D84BBB">
      <w:pPr>
        <w:tabs>
          <w:tab w:val="left" w:pos="5040"/>
        </w:tabs>
        <w:jc w:val="center"/>
        <w:rPr>
          <w:rFonts w:eastAsia="Calibri"/>
          <w:color w:val="000000"/>
          <w:sz w:val="24"/>
          <w:szCs w:val="24"/>
        </w:rPr>
      </w:pPr>
    </w:p>
    <w:p w:rsidR="00E9253E" w:rsidRPr="00E9253E" w:rsidRDefault="00E9253E" w:rsidP="00E9253E">
      <w:pPr>
        <w:jc w:val="right"/>
        <w:rPr>
          <w:sz w:val="17"/>
          <w:szCs w:val="17"/>
        </w:rPr>
      </w:pPr>
      <w:r w:rsidRPr="00E9253E">
        <w:rPr>
          <w:sz w:val="17"/>
          <w:szCs w:val="17"/>
        </w:rPr>
        <w:t>Приложение 8</w:t>
      </w:r>
    </w:p>
    <w:p w:rsidR="00E9253E" w:rsidRPr="00E9253E" w:rsidRDefault="00E9253E" w:rsidP="00E9253E">
      <w:pPr>
        <w:jc w:val="right"/>
        <w:rPr>
          <w:sz w:val="17"/>
          <w:szCs w:val="17"/>
        </w:rPr>
      </w:pPr>
      <w:r w:rsidRPr="00E9253E">
        <w:rPr>
          <w:sz w:val="17"/>
          <w:szCs w:val="17"/>
        </w:rPr>
        <w:t>к решению Собрания депутатов Большесундырского</w:t>
      </w:r>
    </w:p>
    <w:p w:rsidR="00E9253E" w:rsidRPr="00E9253E" w:rsidRDefault="00E9253E" w:rsidP="00E9253E">
      <w:pPr>
        <w:jc w:val="right"/>
        <w:rPr>
          <w:sz w:val="17"/>
          <w:szCs w:val="17"/>
        </w:rPr>
      </w:pPr>
      <w:r w:rsidRPr="00E9253E">
        <w:rPr>
          <w:sz w:val="17"/>
          <w:szCs w:val="17"/>
        </w:rPr>
        <w:t xml:space="preserve">сельского поселения Моргаушского района </w:t>
      </w:r>
    </w:p>
    <w:p w:rsidR="00E9253E" w:rsidRPr="00E9253E" w:rsidRDefault="00E9253E" w:rsidP="00E9253E">
      <w:pPr>
        <w:jc w:val="right"/>
        <w:rPr>
          <w:sz w:val="17"/>
          <w:szCs w:val="17"/>
        </w:rPr>
      </w:pPr>
      <w:r w:rsidRPr="00E9253E">
        <w:rPr>
          <w:sz w:val="17"/>
          <w:szCs w:val="17"/>
        </w:rPr>
        <w:t>Чувашской Республики от 13.12.2021 г. № С-22/1</w:t>
      </w:r>
    </w:p>
    <w:p w:rsidR="00E9253E" w:rsidRPr="00E9253E" w:rsidRDefault="00E9253E" w:rsidP="00E9253E">
      <w:pPr>
        <w:jc w:val="right"/>
        <w:rPr>
          <w:sz w:val="17"/>
          <w:szCs w:val="17"/>
        </w:rPr>
      </w:pPr>
      <w:r w:rsidRPr="00E9253E">
        <w:rPr>
          <w:sz w:val="17"/>
          <w:szCs w:val="17"/>
        </w:rPr>
        <w:t>«О бюджете Большесундырского сельского поселения</w:t>
      </w:r>
    </w:p>
    <w:p w:rsidR="00E9253E" w:rsidRPr="00E9253E" w:rsidRDefault="00E9253E" w:rsidP="00E9253E">
      <w:pPr>
        <w:jc w:val="right"/>
        <w:rPr>
          <w:sz w:val="17"/>
          <w:szCs w:val="17"/>
        </w:rPr>
      </w:pPr>
      <w:r w:rsidRPr="00E9253E">
        <w:rPr>
          <w:sz w:val="17"/>
          <w:szCs w:val="17"/>
        </w:rPr>
        <w:t>Моргаушского района Чувашской Республики</w:t>
      </w:r>
    </w:p>
    <w:p w:rsidR="00E9253E" w:rsidRPr="00E9253E" w:rsidRDefault="00E9253E" w:rsidP="00E9253E">
      <w:pPr>
        <w:jc w:val="right"/>
        <w:rPr>
          <w:sz w:val="17"/>
          <w:szCs w:val="17"/>
        </w:rPr>
      </w:pPr>
      <w:r w:rsidRPr="00E9253E">
        <w:rPr>
          <w:sz w:val="17"/>
          <w:szCs w:val="17"/>
        </w:rPr>
        <w:t>на 2022 год и плановый период 2023 и 2024 годов»</w:t>
      </w:r>
    </w:p>
    <w:p w:rsidR="00E9253E" w:rsidRPr="00E9253E" w:rsidRDefault="00E9253E" w:rsidP="00E9253E">
      <w:pPr>
        <w:rPr>
          <w:sz w:val="17"/>
          <w:szCs w:val="17"/>
        </w:rPr>
      </w:pPr>
    </w:p>
    <w:p w:rsidR="00E9253E" w:rsidRPr="00E9253E" w:rsidRDefault="00E9253E" w:rsidP="00E9253E">
      <w:pPr>
        <w:rPr>
          <w:sz w:val="17"/>
          <w:szCs w:val="17"/>
        </w:rPr>
      </w:pPr>
    </w:p>
    <w:p w:rsidR="00E9253E" w:rsidRPr="00E9253E" w:rsidRDefault="00E9253E" w:rsidP="00E9253E">
      <w:pPr>
        <w:jc w:val="center"/>
        <w:rPr>
          <w:b/>
          <w:sz w:val="17"/>
          <w:szCs w:val="17"/>
        </w:rPr>
      </w:pPr>
      <w:r w:rsidRPr="00E9253E">
        <w:rPr>
          <w:b/>
          <w:sz w:val="17"/>
          <w:szCs w:val="17"/>
        </w:rPr>
        <w:t xml:space="preserve">Ведомственная структура расходов бюджета Большесундырского сельского поселения Моргаушского района Чувашской Республики на 2022 год </w:t>
      </w:r>
    </w:p>
    <w:p w:rsidR="00E9253E" w:rsidRPr="00E9253E" w:rsidRDefault="00E9253E" w:rsidP="00E9253E">
      <w:pPr>
        <w:jc w:val="right"/>
        <w:rPr>
          <w:sz w:val="17"/>
          <w:szCs w:val="17"/>
        </w:rPr>
      </w:pPr>
    </w:p>
    <w:p w:rsidR="00E9253E" w:rsidRPr="00E9253E" w:rsidRDefault="00E9253E" w:rsidP="00E9253E">
      <w:pPr>
        <w:jc w:val="right"/>
        <w:rPr>
          <w:sz w:val="17"/>
          <w:szCs w:val="17"/>
        </w:rPr>
      </w:pPr>
      <w:r w:rsidRPr="00E9253E">
        <w:rPr>
          <w:sz w:val="17"/>
          <w:szCs w:val="17"/>
        </w:rPr>
        <w:t xml:space="preserve"> (тыс.руб.)</w:t>
      </w:r>
    </w:p>
    <w:tbl>
      <w:tblPr>
        <w:tblW w:w="10368" w:type="dxa"/>
        <w:tblInd w:w="-152" w:type="dxa"/>
        <w:tblLayout w:type="fixed"/>
        <w:tblLook w:val="0000" w:firstRow="0" w:lastRow="0" w:firstColumn="0" w:lastColumn="0" w:noHBand="0" w:noVBand="0"/>
      </w:tblPr>
      <w:tblGrid>
        <w:gridCol w:w="5112"/>
        <w:gridCol w:w="611"/>
        <w:gridCol w:w="369"/>
        <w:gridCol w:w="408"/>
        <w:gridCol w:w="1731"/>
        <w:gridCol w:w="862"/>
        <w:gridCol w:w="1275"/>
      </w:tblGrid>
      <w:tr w:rsidR="00E9253E" w:rsidRPr="00E9253E" w:rsidTr="00E9253E">
        <w:trPr>
          <w:trHeight w:val="2505"/>
        </w:trPr>
        <w:tc>
          <w:tcPr>
            <w:tcW w:w="51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Подраздел</w:t>
            </w:r>
          </w:p>
        </w:tc>
        <w:tc>
          <w:tcPr>
            <w:tcW w:w="17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Целевая статья (муниципальные программы)</w:t>
            </w:r>
          </w:p>
        </w:tc>
        <w:tc>
          <w:tcPr>
            <w:tcW w:w="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Группа(группа и подгруппа) вида расходов</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Сумма</w:t>
            </w:r>
          </w:p>
        </w:tc>
      </w:tr>
      <w:tr w:rsidR="00E9253E" w:rsidRPr="00E9253E" w:rsidTr="00E9253E">
        <w:trPr>
          <w:trHeight w:val="60"/>
        </w:trPr>
        <w:tc>
          <w:tcPr>
            <w:tcW w:w="51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r>
      <w:tr w:rsidR="00E9253E" w:rsidRPr="00E9253E" w:rsidTr="00E9253E">
        <w:trPr>
          <w:trHeight w:val="288"/>
        </w:trPr>
        <w:tc>
          <w:tcPr>
            <w:tcW w:w="51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7</w:t>
            </w:r>
          </w:p>
        </w:tc>
      </w:tr>
      <w:tr w:rsidR="00E9253E" w:rsidRPr="00E9253E" w:rsidTr="00E9253E">
        <w:trPr>
          <w:trHeight w:val="288"/>
        </w:trPr>
        <w:tc>
          <w:tcPr>
            <w:tcW w:w="5112"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611"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369"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408"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1731"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862"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1275"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b/>
                <w:bCs/>
                <w:color w:val="000000"/>
                <w:sz w:val="17"/>
                <w:szCs w:val="17"/>
              </w:rPr>
              <w:t>Всего</w:t>
            </w:r>
          </w:p>
        </w:tc>
        <w:tc>
          <w:tcPr>
            <w:tcW w:w="611"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369"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408"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1731"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862"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b/>
                <w:bCs/>
                <w:color w:val="000000"/>
                <w:sz w:val="17"/>
                <w:szCs w:val="17"/>
              </w:rPr>
              <w:t>29 032,2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b/>
                <w:bCs/>
                <w:color w:val="000000"/>
                <w:sz w:val="17"/>
                <w:szCs w:val="17"/>
              </w:rPr>
              <w:t>Администрация Большесундырского сельского поселения Моргаушского района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b/>
                <w:bCs/>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b/>
                <w:bCs/>
                <w:color w:val="000000"/>
                <w:sz w:val="17"/>
                <w:szCs w:val="17"/>
              </w:rPr>
              <w:t>29 032,3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Общегосударственные вопросы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2 004,7</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1 987,4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1 987,4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1 987,4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"Общепрограммные расходы"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1 987,4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Обеспечение функций муниципальных органов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1 987,4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9253E">
              <w:rPr>
                <w:color w:val="000000"/>
                <w:sz w:val="17"/>
                <w:szCs w:val="17"/>
              </w:rPr>
              <w:lastRenderedPageBreak/>
              <w:t>внебюджетными фондами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lastRenderedPageBreak/>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1 656,4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lastRenderedPageBreak/>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1 656,4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320,0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320,0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бюджетные ассигнования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11,0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Уплата налогов, сборов и иных платежей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850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11,0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Резервные фонды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Ч410173430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бюджетные ассигнования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Ч410173430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Резервные средства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Ч410173430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870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Другие общегосударственные вопросы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Ч410300000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Прочие выплаты по обязательствам муниципального образования Чувашской Республики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Ч410373450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бюджетные ассигнования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Ч410373450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Уплата налогов, сборов и иных платежей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Ч410373450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850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Национальная оборона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217,8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Мобилизационная и вневойсковая подготовка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217,8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217,8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217,8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217,8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217,8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200,9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200,9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16,8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16,8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Гражданская оборона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Подпрограмма "Защита населения и территорий от чрезвычайных </w:t>
            </w:r>
            <w:r w:rsidRPr="00E9253E">
              <w:rPr>
                <w:color w:val="000000"/>
                <w:sz w:val="17"/>
                <w:szCs w:val="17"/>
              </w:rPr>
              <w:lastRenderedPageBreak/>
              <w:t>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lastRenderedPageBreak/>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lastRenderedPageBreak/>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Ц810270030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Ц810270030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Ц810270030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Ц810470280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Ц810470280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Ц810470280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Другие вопросы в области национальной безопасности и правоохранительной деятельности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Ц830000000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Ц830400000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Приобретение (изготовление) информационных материалов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Ц830476030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Ц830476030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14</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Ц830476030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Национальная экономика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2 774,4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Сельское хозяйство и рыболовство</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Ц970112750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Ц970112750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Ц970112750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Дорожное хозяйство (дорожные фонды)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2 515,2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lastRenderedPageBreak/>
              <w:t>Муниципальная программа "Комплексное развитие территории города Новочебоксарска"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A600000000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319,3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A620000000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319,3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A620100000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319,3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Реализация инициативных проектов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A6201S6570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319,3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A6201S6570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319,3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A6201S6570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319,3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2 195,9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2 195,9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2 195,9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Ч210374190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538,3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Ч210374190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538,3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Ч210374190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538,3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Ч2103S4191</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Ч2103S4191</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Ч2103S4191</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Ч2103S4192</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Ч2103S4192</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Ч2103S4192</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Другие вопросы в области национальной экономики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A400000000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A410000000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A410200000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A410276120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A410276120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A410276120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236,4</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Жилищно-коммунальное хозяйство</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20 670,5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Коммунальное хозяйство</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1 000,0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1 000,0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1 000,0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1 000,0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A130173090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994,0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A130173090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994,0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A130173090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994,0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Развитие водоснабжения в сельской местности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A130175080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бюджетные ассигнования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A130175080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Уплата налогов, сборов и иных платежей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A130175080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850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Благоустройство</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19 670,5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19 670,5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19 670,5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1 947,2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Уличное освещение</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1 066,5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1 066,5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1 066,5</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Реализация мероприятий по благоустройству территории</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A510277420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880,7</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A510277420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880,7</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A510277420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880,7</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17 723,3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A51F255550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17 723,3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A51F255550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17 723,3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A51F255550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17 723,3</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Культура, кинематография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Культура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color w:val="000000"/>
                <w:sz w:val="17"/>
                <w:szCs w:val="17"/>
              </w:rPr>
            </w:pPr>
            <w:r w:rsidRPr="00E9253E">
              <w:rPr>
                <w:color w:val="000000"/>
                <w:sz w:val="17"/>
                <w:szCs w:val="17"/>
              </w:rPr>
              <w:t>Основное мероприятие "Сохранение и развитие народного творчества"</w:t>
            </w:r>
          </w:p>
          <w:p w:rsidR="00E9253E" w:rsidRPr="00E9253E" w:rsidRDefault="00E9253E" w:rsidP="00E9253E">
            <w:pPr>
              <w:widowControl w:val="0"/>
              <w:autoSpaceDE w:val="0"/>
              <w:autoSpaceDN w:val="0"/>
              <w:adjustRightInd w:val="0"/>
              <w:jc w:val="both"/>
              <w:rPr>
                <w:rFonts w:ascii="Arial" w:hAnsi="Arial" w:cs="Arial"/>
                <w:sz w:val="17"/>
                <w:szCs w:val="17"/>
              </w:rPr>
            </w:pP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237,2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237,2</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Межбюджетные трансферты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500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2 642,7</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межбюджетные трансферты</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540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2 642,7</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бюджетные ассигнования</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452,0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Уплата налогов, сборов и иных платежей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850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452,0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Физическая культура и спорт</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Физическая культура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Ц500000000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Ц510000000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Ц510100000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Ц510171390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Ц510171390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r w:rsidR="00E9253E" w:rsidRPr="00E9253E" w:rsidTr="00E9253E">
        <w:trPr>
          <w:trHeight w:val="288"/>
        </w:trPr>
        <w:tc>
          <w:tcPr>
            <w:tcW w:w="5112"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jc w:val="both"/>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731"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Ц510171390</w:t>
            </w:r>
          </w:p>
        </w:tc>
        <w:tc>
          <w:tcPr>
            <w:tcW w:w="86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275"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r>
    </w:tbl>
    <w:p w:rsidR="00E9253E" w:rsidRPr="00E9253E" w:rsidRDefault="00E9253E" w:rsidP="00E9253E">
      <w:pPr>
        <w:rPr>
          <w:sz w:val="17"/>
          <w:szCs w:val="17"/>
        </w:rPr>
      </w:pPr>
    </w:p>
    <w:p w:rsidR="00E9253E" w:rsidRDefault="00E9253E" w:rsidP="00D84BBB">
      <w:pPr>
        <w:tabs>
          <w:tab w:val="left" w:pos="5040"/>
        </w:tabs>
        <w:jc w:val="center"/>
        <w:rPr>
          <w:rFonts w:eastAsia="Calibri"/>
          <w:color w:val="000000"/>
          <w:sz w:val="24"/>
          <w:szCs w:val="24"/>
        </w:rPr>
      </w:pPr>
    </w:p>
    <w:p w:rsidR="00E9253E" w:rsidRPr="00E9253E" w:rsidRDefault="00E9253E" w:rsidP="00E9253E">
      <w:pPr>
        <w:jc w:val="center"/>
        <w:rPr>
          <w:sz w:val="17"/>
          <w:szCs w:val="17"/>
        </w:rPr>
      </w:pPr>
      <w:r w:rsidRPr="00E9253E">
        <w:rPr>
          <w:sz w:val="24"/>
          <w:szCs w:val="24"/>
        </w:rPr>
        <w:t xml:space="preserve">                                                                                                                       </w:t>
      </w:r>
      <w:r w:rsidRPr="00E9253E">
        <w:rPr>
          <w:sz w:val="17"/>
          <w:szCs w:val="17"/>
        </w:rPr>
        <w:t>Приложение 9</w:t>
      </w:r>
    </w:p>
    <w:p w:rsidR="00E9253E" w:rsidRPr="00E9253E" w:rsidRDefault="00E9253E" w:rsidP="00E9253E">
      <w:pPr>
        <w:jc w:val="right"/>
        <w:rPr>
          <w:sz w:val="17"/>
          <w:szCs w:val="17"/>
        </w:rPr>
      </w:pPr>
      <w:r w:rsidRPr="00E9253E">
        <w:rPr>
          <w:sz w:val="17"/>
          <w:szCs w:val="17"/>
        </w:rPr>
        <w:lastRenderedPageBreak/>
        <w:t>к решению Собрания депутатов Большесундырского</w:t>
      </w:r>
    </w:p>
    <w:p w:rsidR="00E9253E" w:rsidRPr="00E9253E" w:rsidRDefault="00E9253E" w:rsidP="00E9253E">
      <w:pPr>
        <w:jc w:val="right"/>
        <w:rPr>
          <w:sz w:val="17"/>
          <w:szCs w:val="17"/>
        </w:rPr>
      </w:pPr>
      <w:r w:rsidRPr="00E9253E">
        <w:rPr>
          <w:sz w:val="17"/>
          <w:szCs w:val="17"/>
        </w:rPr>
        <w:t xml:space="preserve">сельского поселения Моргаушского района </w:t>
      </w:r>
    </w:p>
    <w:p w:rsidR="00E9253E" w:rsidRPr="00E9253E" w:rsidRDefault="00E9253E" w:rsidP="00E9253E">
      <w:pPr>
        <w:jc w:val="right"/>
        <w:rPr>
          <w:sz w:val="17"/>
          <w:szCs w:val="17"/>
        </w:rPr>
      </w:pPr>
      <w:r w:rsidRPr="00E9253E">
        <w:rPr>
          <w:sz w:val="17"/>
          <w:szCs w:val="17"/>
        </w:rPr>
        <w:t>Чувашской Республики от 13.12.2021 г. № С-22/1</w:t>
      </w:r>
    </w:p>
    <w:p w:rsidR="00E9253E" w:rsidRPr="00E9253E" w:rsidRDefault="00E9253E" w:rsidP="00E9253E">
      <w:pPr>
        <w:jc w:val="right"/>
        <w:rPr>
          <w:sz w:val="17"/>
          <w:szCs w:val="17"/>
        </w:rPr>
      </w:pPr>
      <w:r w:rsidRPr="00E9253E">
        <w:rPr>
          <w:sz w:val="17"/>
          <w:szCs w:val="17"/>
        </w:rPr>
        <w:t>«О бюджете Большесундырского сельского поселения</w:t>
      </w:r>
    </w:p>
    <w:p w:rsidR="00E9253E" w:rsidRPr="00E9253E" w:rsidRDefault="00E9253E" w:rsidP="00E9253E">
      <w:pPr>
        <w:jc w:val="right"/>
        <w:rPr>
          <w:sz w:val="17"/>
          <w:szCs w:val="17"/>
        </w:rPr>
      </w:pPr>
      <w:r w:rsidRPr="00E9253E">
        <w:rPr>
          <w:sz w:val="17"/>
          <w:szCs w:val="17"/>
        </w:rPr>
        <w:t>Моргаушского района Чувашской Республики</w:t>
      </w:r>
    </w:p>
    <w:p w:rsidR="00E9253E" w:rsidRPr="00E9253E" w:rsidRDefault="00E9253E" w:rsidP="00E9253E">
      <w:pPr>
        <w:jc w:val="right"/>
        <w:rPr>
          <w:sz w:val="17"/>
          <w:szCs w:val="17"/>
        </w:rPr>
      </w:pPr>
      <w:r w:rsidRPr="00E9253E">
        <w:rPr>
          <w:sz w:val="17"/>
          <w:szCs w:val="17"/>
        </w:rPr>
        <w:t>на 2022 год и плановый период 2023 и 2024 годов»</w:t>
      </w:r>
    </w:p>
    <w:p w:rsidR="00E9253E" w:rsidRPr="00E9253E" w:rsidRDefault="00E9253E" w:rsidP="00E9253E">
      <w:pPr>
        <w:rPr>
          <w:sz w:val="17"/>
          <w:szCs w:val="17"/>
        </w:rPr>
      </w:pPr>
    </w:p>
    <w:p w:rsidR="00E9253E" w:rsidRPr="00E9253E" w:rsidRDefault="00E9253E" w:rsidP="00E9253E">
      <w:pPr>
        <w:rPr>
          <w:sz w:val="17"/>
          <w:szCs w:val="17"/>
        </w:rPr>
      </w:pPr>
    </w:p>
    <w:p w:rsidR="00E9253E" w:rsidRPr="00E9253E" w:rsidRDefault="00E9253E" w:rsidP="00E9253E">
      <w:pPr>
        <w:jc w:val="center"/>
        <w:rPr>
          <w:b/>
          <w:sz w:val="17"/>
          <w:szCs w:val="17"/>
        </w:rPr>
      </w:pPr>
      <w:r w:rsidRPr="00E9253E">
        <w:rPr>
          <w:b/>
          <w:sz w:val="17"/>
          <w:szCs w:val="17"/>
        </w:rPr>
        <w:t xml:space="preserve">Ведомственная структура расходов бюджета Большесундырского сельского поселения Моргаушского района Чувашской Республики на 2023 и 2024 годы </w:t>
      </w:r>
    </w:p>
    <w:p w:rsidR="00E9253E" w:rsidRPr="00E9253E" w:rsidRDefault="00E9253E" w:rsidP="00E9253E">
      <w:pPr>
        <w:jc w:val="right"/>
        <w:rPr>
          <w:sz w:val="17"/>
          <w:szCs w:val="17"/>
        </w:rPr>
      </w:pPr>
      <w:r w:rsidRPr="00E9253E">
        <w:rPr>
          <w:sz w:val="17"/>
          <w:szCs w:val="17"/>
        </w:rPr>
        <w:t xml:space="preserve"> (тыс.руб.)</w:t>
      </w:r>
    </w:p>
    <w:p w:rsidR="00E9253E" w:rsidRPr="00E9253E" w:rsidRDefault="00E9253E" w:rsidP="00E9253E">
      <w:pPr>
        <w:jc w:val="center"/>
        <w:rPr>
          <w:sz w:val="17"/>
          <w:szCs w:val="17"/>
        </w:rPr>
      </w:pPr>
    </w:p>
    <w:tbl>
      <w:tblPr>
        <w:tblW w:w="10363" w:type="dxa"/>
        <w:tblInd w:w="-10" w:type="dxa"/>
        <w:tblLayout w:type="fixed"/>
        <w:tblLook w:val="0000" w:firstRow="0" w:lastRow="0" w:firstColumn="0" w:lastColumn="0" w:noHBand="0" w:noVBand="0"/>
      </w:tblPr>
      <w:tblGrid>
        <w:gridCol w:w="4111"/>
        <w:gridCol w:w="540"/>
        <w:gridCol w:w="369"/>
        <w:gridCol w:w="408"/>
        <w:gridCol w:w="1376"/>
        <w:gridCol w:w="993"/>
        <w:gridCol w:w="1134"/>
        <w:gridCol w:w="1432"/>
      </w:tblGrid>
      <w:tr w:rsidR="00E9253E" w:rsidRPr="00E9253E" w:rsidTr="00FC453F">
        <w:trPr>
          <w:trHeight w:val="380"/>
        </w:trPr>
        <w:tc>
          <w:tcPr>
            <w:tcW w:w="41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Наименование</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Подраздел</w:t>
            </w:r>
          </w:p>
        </w:tc>
        <w:tc>
          <w:tcPr>
            <w:tcW w:w="1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Целевая статья (муниципальные программы)</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Группа(группа и подгруппа) вида расходов</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2023 год</w:t>
            </w:r>
          </w:p>
        </w:tc>
        <w:tc>
          <w:tcPr>
            <w:tcW w:w="14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2024 год</w:t>
            </w:r>
          </w:p>
        </w:tc>
      </w:tr>
      <w:tr w:rsidR="00E9253E" w:rsidRPr="00E9253E" w:rsidTr="00FC453F">
        <w:trPr>
          <w:trHeight w:val="1629"/>
        </w:trPr>
        <w:tc>
          <w:tcPr>
            <w:tcW w:w="41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4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p>
        </w:tc>
      </w:tr>
      <w:tr w:rsidR="00E9253E" w:rsidRPr="00E9253E" w:rsidTr="00FC453F">
        <w:trPr>
          <w:trHeight w:val="288"/>
        </w:trPr>
        <w:tc>
          <w:tcPr>
            <w:tcW w:w="4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4</w:t>
            </w:r>
          </w:p>
        </w:tc>
        <w:tc>
          <w:tcPr>
            <w:tcW w:w="1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7</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w:t>
            </w:r>
          </w:p>
        </w:tc>
      </w:tr>
      <w:tr w:rsidR="00E9253E" w:rsidRPr="00E9253E" w:rsidTr="00FC453F">
        <w:trPr>
          <w:trHeight w:val="288"/>
        </w:trPr>
        <w:tc>
          <w:tcPr>
            <w:tcW w:w="4111"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540"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369"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408"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1376"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993"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1134"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c>
          <w:tcPr>
            <w:tcW w:w="1432" w:type="dxa"/>
            <w:tcMar>
              <w:top w:w="0" w:type="dxa"/>
              <w:left w:w="0" w:type="dxa"/>
              <w:bottom w:w="0" w:type="dxa"/>
              <w:right w:w="0" w:type="dxa"/>
            </w:tcMar>
            <w:vAlign w:val="center"/>
          </w:tcPr>
          <w:p w:rsidR="00E9253E" w:rsidRPr="00E9253E" w:rsidRDefault="00E9253E" w:rsidP="00E9253E">
            <w:pPr>
              <w:widowControl w:val="0"/>
              <w:autoSpaceDE w:val="0"/>
              <w:autoSpaceDN w:val="0"/>
              <w:adjustRightInd w:val="0"/>
              <w:rPr>
                <w:rFonts w:ascii="Arial" w:hAnsi="Arial" w:cs="Arial"/>
                <w:sz w:val="17"/>
                <w:szCs w:val="17"/>
              </w:rPr>
            </w:pP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b/>
                <w:bCs/>
                <w:color w:val="000000"/>
                <w:sz w:val="17"/>
                <w:szCs w:val="17"/>
              </w:rPr>
              <w:t>Всего</w:t>
            </w:r>
          </w:p>
        </w:tc>
        <w:tc>
          <w:tcPr>
            <w:tcW w:w="540"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369"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408"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1376"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993" w:type="dxa"/>
            <w:tcMar>
              <w:top w:w="0" w:type="dxa"/>
              <w:left w:w="0" w:type="dxa"/>
              <w:bottom w:w="0" w:type="dxa"/>
              <w:right w:w="0" w:type="dxa"/>
            </w:tcMar>
          </w:tcPr>
          <w:p w:rsidR="00E9253E" w:rsidRPr="00E9253E" w:rsidRDefault="00E9253E" w:rsidP="00E9253E">
            <w:pPr>
              <w:widowControl w:val="0"/>
              <w:autoSpaceDE w:val="0"/>
              <w:autoSpaceDN w:val="0"/>
              <w:adjustRightInd w:val="0"/>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b/>
                <w:bCs/>
                <w:color w:val="000000"/>
                <w:sz w:val="17"/>
                <w:szCs w:val="17"/>
              </w:rPr>
              <w:t>17 155,6</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b/>
                <w:bCs/>
                <w:color w:val="000000"/>
                <w:sz w:val="17"/>
                <w:szCs w:val="17"/>
              </w:rPr>
              <w:t>17 591,0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b/>
                <w:bCs/>
                <w:color w:val="000000"/>
                <w:sz w:val="17"/>
                <w:szCs w:val="17"/>
              </w:rPr>
              <w:t>Администрация Большесундырского сельского поселения Моргаушского района 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b/>
                <w:bCs/>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b/>
                <w:bCs/>
                <w:color w:val="000000"/>
                <w:sz w:val="17"/>
                <w:szCs w:val="17"/>
              </w:rPr>
              <w:t>17 155,6</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b/>
                <w:bCs/>
                <w:color w:val="000000"/>
                <w:sz w:val="17"/>
                <w:szCs w:val="17"/>
              </w:rPr>
              <w:t>17 591,0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Общегосударственные вопросы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1 998,2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1 993,2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Обеспечение реализации муниципальной программы "Управление общественными финансами и муниципальным долгом"</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"Общепрограммные расходы"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Обеспечение функций муниципальных органов</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1 657,2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1 657,2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Расходы на выплаты персоналу государственных (муниципальных) органов</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1 657,2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1 657,2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320,0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320,0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320,0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320,0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бюджетные ассигнования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11,0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11,0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Уплата налогов, сборов и иных платежей</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Ч4Э0100200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850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11,0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11,0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Резервные фонды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Резервный фонд администрации муниципального образования 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Ч410173430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lastRenderedPageBreak/>
              <w:t>Иные бюджетные ассигнования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Ч410173430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Резервные средства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Ч410173430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870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10,0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Национальная оборона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225,8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235,5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Мобилизационная и вневойсковая подготовка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225,8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235,5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"Управление общественными финансами и муниципальным долгом"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225,8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235,5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225,8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235,5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225,8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235,5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225,8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235,5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206,3</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208,0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Расходы на выплаты персоналу государственных (муниципальных) органов</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120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206,3</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208,0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19,5</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27,5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02</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Ч410451180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19,5</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27,5</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Национальная безопасность и правоохранительная деятельность</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Гражданская оборона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Ц810270030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Ц810270030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Ц810270030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w:t>
            </w:r>
            <w:r w:rsidRPr="00E9253E">
              <w:rPr>
                <w:color w:val="000000"/>
                <w:sz w:val="17"/>
                <w:szCs w:val="17"/>
              </w:rPr>
              <w:lastRenderedPageBreak/>
              <w:t>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lastRenderedPageBreak/>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Мероприятия по обеспечению пожарной безопасности муниципальных объектов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Ц810470280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Ц810470280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10</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Ц810470280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Национальная экономика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2 628,5</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2 665,7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Сельское хозяйство и рыболовство</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"Предупреждение и ликвидация болезней животных"</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Ц970112750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Ц970112750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Ц970112750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22,8</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Дорожное хозяйство (дорожные фонды)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2 605,7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Муниципальная программа "Развитие транспортной системы"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2 605,7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2 605,7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2 605,7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Ч210374190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948,1</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985,4</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Ч210374190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948,1</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985,4</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Ч210374190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948,1</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985,4</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Ч2103S4191</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Ч2103S4191</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Ч2103S4191</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1 159,4</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Содержание автомобильных дорог общего пользования местного значения в границах населенных пунктов поселения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Ч2103S4192</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Ч2103S4192</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04</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09</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Ч2103S4192</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498,2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Жилищно-коммунальное хозяйство</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8 960,3</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9 354,7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Благоустройство</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8 960,3</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9 354,7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Муниципальная  программа "Формирование современной городской среды на территории 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8 960,3</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9 354,7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8 960,3</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9 354,7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"Содействие благоустройству населенных пунктов Чувашской Республики"</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1 989,7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1 609,6</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Уличное освещение</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1 989,7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1 609,6</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1 989,7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1 609,6</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A510277400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1 989,7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1 609,6</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6 970,6</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7 745,1</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Реализация программ формирования современной городской среды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A51F255550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6 970,6</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7 745,1</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A51F255550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6 970,6</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7 745,1</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05</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03</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A51F255550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6 970,6</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7 745,1</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Культура, кинематография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Культура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 xml:space="preserve">Муниципальная программа "Развитие культуры и туризма" </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"Развитие культуры в Чувашской Республике" муниципальной программы "Развитие культуры и туризма"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color w:val="000000"/>
                <w:sz w:val="17"/>
                <w:szCs w:val="17"/>
              </w:rPr>
            </w:pPr>
            <w:r w:rsidRPr="00E9253E">
              <w:rPr>
                <w:color w:val="000000"/>
                <w:sz w:val="17"/>
                <w:szCs w:val="17"/>
              </w:rPr>
              <w:t>Основное мероприятие "Сохранение и развитие народного творчества"</w:t>
            </w:r>
          </w:p>
          <w:p w:rsidR="00E9253E" w:rsidRPr="00E9253E" w:rsidRDefault="00E9253E" w:rsidP="00E9253E">
            <w:pPr>
              <w:widowControl w:val="0"/>
              <w:autoSpaceDE w:val="0"/>
              <w:autoSpaceDN w:val="0"/>
              <w:adjustRightInd w:val="0"/>
              <w:rPr>
                <w:rFonts w:ascii="Arial" w:hAnsi="Arial" w:cs="Arial"/>
                <w:sz w:val="17"/>
                <w:szCs w:val="17"/>
              </w:rPr>
            </w:pP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Обеспечение деятельности муниципальных учреждений культурно-досугового типа и народного творчества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3 331,9</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237,2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237,2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237,2</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237,2</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Межбюджетные трансферты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500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межбюджетные трансферты</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540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2 642,7</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2 642,7</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бюджетные ассигнования</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452,0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452,0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Уплата налогов, сборов и иных платежей</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08</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Ц41077A390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850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452,0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452,0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Физическая культура и спорт</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Физическая культура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Муниципальная  программа "Развитие физической культуры и спорта"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Ц500000000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Ц510000000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Основное мероприятие "Физкультурно-оздоровительная и спортивно-массовая работа с населением"</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Ц510100000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Организация и проведение официальных физкультурных мероприятий</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Ц510171390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Ц510171390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200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r w:rsidR="00E9253E" w:rsidRPr="00E9253E" w:rsidTr="00FC453F">
        <w:trPr>
          <w:trHeight w:val="288"/>
        </w:trPr>
        <w:tc>
          <w:tcPr>
            <w:tcW w:w="4111" w:type="dxa"/>
            <w:tcMar>
              <w:top w:w="0" w:type="dxa"/>
              <w:left w:w="100" w:type="dxa"/>
              <w:bottom w:w="0" w:type="dxa"/>
              <w:right w:w="0" w:type="dxa"/>
            </w:tcMar>
            <w:vAlign w:val="bottom"/>
          </w:tcPr>
          <w:p w:rsidR="00E9253E" w:rsidRPr="00E9253E" w:rsidRDefault="00E9253E" w:rsidP="00E9253E">
            <w:pPr>
              <w:widowControl w:val="0"/>
              <w:autoSpaceDE w:val="0"/>
              <w:autoSpaceDN w:val="0"/>
              <w:adjustRightInd w:val="0"/>
              <w:rPr>
                <w:rFonts w:ascii="Arial" w:hAnsi="Arial" w:cs="Arial"/>
                <w:sz w:val="17"/>
                <w:szCs w:val="17"/>
              </w:rPr>
            </w:pPr>
            <w:r w:rsidRPr="00E9253E">
              <w:rPr>
                <w:color w:val="000000"/>
                <w:sz w:val="17"/>
                <w:szCs w:val="17"/>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993</w:t>
            </w:r>
          </w:p>
        </w:tc>
        <w:tc>
          <w:tcPr>
            <w:tcW w:w="369"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11</w:t>
            </w:r>
          </w:p>
        </w:tc>
        <w:tc>
          <w:tcPr>
            <w:tcW w:w="408"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01</w:t>
            </w:r>
          </w:p>
        </w:tc>
        <w:tc>
          <w:tcPr>
            <w:tcW w:w="1376"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Ц510171390</w:t>
            </w:r>
          </w:p>
        </w:tc>
        <w:tc>
          <w:tcPr>
            <w:tcW w:w="993"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center"/>
              <w:rPr>
                <w:rFonts w:ascii="Arial" w:hAnsi="Arial" w:cs="Arial"/>
                <w:sz w:val="17"/>
                <w:szCs w:val="17"/>
              </w:rPr>
            </w:pPr>
            <w:r w:rsidRPr="00E9253E">
              <w:rPr>
                <w:color w:val="000000"/>
                <w:sz w:val="17"/>
                <w:szCs w:val="17"/>
              </w:rPr>
              <w:t>240</w:t>
            </w:r>
          </w:p>
        </w:tc>
        <w:tc>
          <w:tcPr>
            <w:tcW w:w="1134"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c>
          <w:tcPr>
            <w:tcW w:w="1432" w:type="dxa"/>
            <w:tcMar>
              <w:top w:w="0" w:type="dxa"/>
              <w:left w:w="0" w:type="dxa"/>
              <w:bottom w:w="0" w:type="dxa"/>
              <w:right w:w="0" w:type="dxa"/>
            </w:tcMar>
            <w:vAlign w:val="bottom"/>
          </w:tcPr>
          <w:p w:rsidR="00E9253E" w:rsidRPr="00E9253E" w:rsidRDefault="00E9253E" w:rsidP="00E9253E">
            <w:pPr>
              <w:widowControl w:val="0"/>
              <w:autoSpaceDE w:val="0"/>
              <w:autoSpaceDN w:val="0"/>
              <w:adjustRightInd w:val="0"/>
              <w:jc w:val="right"/>
              <w:rPr>
                <w:rFonts w:ascii="Arial" w:hAnsi="Arial" w:cs="Arial"/>
                <w:sz w:val="17"/>
                <w:szCs w:val="17"/>
              </w:rPr>
            </w:pPr>
            <w:r w:rsidRPr="00E9253E">
              <w:rPr>
                <w:color w:val="000000"/>
                <w:sz w:val="17"/>
                <w:szCs w:val="17"/>
              </w:rPr>
              <w:t>5,0</w:t>
            </w:r>
          </w:p>
        </w:tc>
      </w:tr>
    </w:tbl>
    <w:p w:rsidR="00E9253E" w:rsidRDefault="00E9253E" w:rsidP="00D84BBB">
      <w:pPr>
        <w:tabs>
          <w:tab w:val="left" w:pos="5040"/>
        </w:tabs>
        <w:jc w:val="center"/>
        <w:rPr>
          <w:rFonts w:eastAsia="Calibri"/>
          <w:color w:val="000000"/>
          <w:sz w:val="24"/>
          <w:szCs w:val="24"/>
        </w:rPr>
      </w:pPr>
    </w:p>
    <w:p w:rsidR="00FC453F" w:rsidRPr="00FC453F" w:rsidRDefault="00FC453F" w:rsidP="00FC453F">
      <w:pPr>
        <w:jc w:val="right"/>
        <w:rPr>
          <w:sz w:val="17"/>
          <w:szCs w:val="17"/>
        </w:rPr>
      </w:pPr>
      <w:r w:rsidRPr="00FC453F">
        <w:rPr>
          <w:sz w:val="17"/>
          <w:szCs w:val="17"/>
        </w:rPr>
        <w:t xml:space="preserve">            Приложение 10</w:t>
      </w:r>
    </w:p>
    <w:p w:rsidR="00FC453F" w:rsidRPr="00FC453F" w:rsidRDefault="00FC453F" w:rsidP="00FC453F">
      <w:pPr>
        <w:ind w:left="3960" w:hanging="180"/>
        <w:jc w:val="right"/>
        <w:rPr>
          <w:sz w:val="17"/>
          <w:szCs w:val="17"/>
        </w:rPr>
      </w:pPr>
      <w:r w:rsidRPr="00FC453F">
        <w:rPr>
          <w:sz w:val="17"/>
          <w:szCs w:val="17"/>
        </w:rPr>
        <w:t>к решению Собрания депутатов Большесундырского</w:t>
      </w:r>
    </w:p>
    <w:p w:rsidR="00FC453F" w:rsidRPr="00FC453F" w:rsidRDefault="00FC453F" w:rsidP="00FC453F">
      <w:pPr>
        <w:ind w:left="3960" w:hanging="180"/>
        <w:jc w:val="right"/>
        <w:rPr>
          <w:sz w:val="17"/>
          <w:szCs w:val="17"/>
        </w:rPr>
      </w:pPr>
      <w:r w:rsidRPr="00FC453F">
        <w:rPr>
          <w:sz w:val="17"/>
          <w:szCs w:val="17"/>
        </w:rPr>
        <w:t xml:space="preserve">сельского поселения Моргаушского района </w:t>
      </w:r>
    </w:p>
    <w:p w:rsidR="00FC453F" w:rsidRPr="00FC453F" w:rsidRDefault="00FC453F" w:rsidP="00FC453F">
      <w:pPr>
        <w:ind w:left="3960" w:hanging="180"/>
        <w:jc w:val="right"/>
        <w:rPr>
          <w:sz w:val="17"/>
          <w:szCs w:val="17"/>
        </w:rPr>
      </w:pPr>
      <w:r w:rsidRPr="00FC453F">
        <w:rPr>
          <w:sz w:val="17"/>
          <w:szCs w:val="17"/>
        </w:rPr>
        <w:t>Чувашской Республики от 13.12.2021 г. № С-22/1</w:t>
      </w:r>
    </w:p>
    <w:p w:rsidR="00FC453F" w:rsidRPr="00FC453F" w:rsidRDefault="00FC453F" w:rsidP="00FC453F">
      <w:pPr>
        <w:ind w:left="3960" w:hanging="180"/>
        <w:jc w:val="right"/>
        <w:rPr>
          <w:sz w:val="17"/>
          <w:szCs w:val="17"/>
        </w:rPr>
      </w:pPr>
      <w:r w:rsidRPr="00FC453F">
        <w:rPr>
          <w:sz w:val="17"/>
          <w:szCs w:val="17"/>
        </w:rPr>
        <w:t>«О бюджете Большесундырского сельского поселения Моргаушского района Чувашской Республики на 2022 год и плановый период 2023 и 2024 годов»</w:t>
      </w:r>
    </w:p>
    <w:p w:rsidR="00FC453F" w:rsidRPr="00FC453F" w:rsidRDefault="00FC453F" w:rsidP="00FC453F">
      <w:pPr>
        <w:ind w:left="3960"/>
        <w:rPr>
          <w:sz w:val="17"/>
          <w:szCs w:val="17"/>
        </w:rPr>
      </w:pPr>
    </w:p>
    <w:p w:rsidR="00FC453F" w:rsidRPr="00FC453F" w:rsidRDefault="00FC453F" w:rsidP="00FC453F">
      <w:pPr>
        <w:ind w:left="3960"/>
        <w:rPr>
          <w:sz w:val="17"/>
          <w:szCs w:val="17"/>
        </w:rPr>
      </w:pPr>
    </w:p>
    <w:p w:rsidR="00FC453F" w:rsidRPr="00FC453F" w:rsidRDefault="00FC453F" w:rsidP="00FC453F">
      <w:pPr>
        <w:jc w:val="center"/>
        <w:rPr>
          <w:b/>
          <w:bCs/>
          <w:sz w:val="17"/>
          <w:szCs w:val="17"/>
        </w:rPr>
      </w:pPr>
      <w:r w:rsidRPr="00FC453F">
        <w:rPr>
          <w:b/>
          <w:bCs/>
          <w:sz w:val="17"/>
          <w:szCs w:val="17"/>
        </w:rPr>
        <w:t>Источники внутреннего</w:t>
      </w:r>
    </w:p>
    <w:p w:rsidR="00FC453F" w:rsidRPr="00FC453F" w:rsidRDefault="00FC453F" w:rsidP="00FC453F">
      <w:pPr>
        <w:jc w:val="center"/>
        <w:rPr>
          <w:b/>
          <w:bCs/>
          <w:sz w:val="17"/>
          <w:szCs w:val="17"/>
        </w:rPr>
      </w:pPr>
      <w:r w:rsidRPr="00FC453F">
        <w:rPr>
          <w:b/>
          <w:bCs/>
          <w:sz w:val="17"/>
          <w:szCs w:val="17"/>
        </w:rPr>
        <w:t>финансирования дефицита бюджета Большесундырск</w:t>
      </w:r>
      <w:r w:rsidRPr="00FC453F">
        <w:rPr>
          <w:rFonts w:ascii="TimesET" w:hAnsi="TimesET" w:cs="TimesET"/>
          <w:b/>
          <w:sz w:val="17"/>
          <w:szCs w:val="17"/>
        </w:rPr>
        <w:t>ого</w:t>
      </w:r>
      <w:r w:rsidRPr="00FC453F">
        <w:rPr>
          <w:b/>
          <w:bCs/>
          <w:sz w:val="17"/>
          <w:szCs w:val="17"/>
        </w:rPr>
        <w:t xml:space="preserve"> сельского поселения </w:t>
      </w:r>
    </w:p>
    <w:p w:rsidR="00FC453F" w:rsidRPr="00FC453F" w:rsidRDefault="00FC453F" w:rsidP="00FC453F">
      <w:pPr>
        <w:jc w:val="center"/>
        <w:rPr>
          <w:b/>
          <w:bCs/>
          <w:sz w:val="17"/>
          <w:szCs w:val="17"/>
        </w:rPr>
      </w:pPr>
      <w:r w:rsidRPr="00FC453F">
        <w:rPr>
          <w:b/>
          <w:bCs/>
          <w:sz w:val="17"/>
          <w:szCs w:val="17"/>
        </w:rPr>
        <w:t xml:space="preserve">Моргаушского района Чувашской Республики </w:t>
      </w:r>
    </w:p>
    <w:p w:rsidR="00FC453F" w:rsidRPr="00FC453F" w:rsidRDefault="00FC453F" w:rsidP="00FC453F">
      <w:pPr>
        <w:jc w:val="center"/>
        <w:rPr>
          <w:b/>
          <w:bCs/>
          <w:sz w:val="17"/>
          <w:szCs w:val="17"/>
        </w:rPr>
      </w:pPr>
      <w:r w:rsidRPr="00FC453F">
        <w:rPr>
          <w:b/>
          <w:bCs/>
          <w:sz w:val="17"/>
          <w:szCs w:val="17"/>
        </w:rPr>
        <w:t>на 2022 год</w:t>
      </w:r>
    </w:p>
    <w:p w:rsidR="00FC453F" w:rsidRPr="00FC453F" w:rsidRDefault="00FC453F" w:rsidP="00FC453F">
      <w:pPr>
        <w:jc w:val="center"/>
        <w:rPr>
          <w:rFonts w:ascii="TimesET" w:hAnsi="TimesET" w:cs="TimesET"/>
          <w:b/>
          <w:bCs/>
          <w:sz w:val="17"/>
          <w:szCs w:val="17"/>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677"/>
        <w:gridCol w:w="1950"/>
      </w:tblGrid>
      <w:tr w:rsidR="00FC453F" w:rsidRPr="00FC453F" w:rsidTr="00451E14">
        <w:tc>
          <w:tcPr>
            <w:tcW w:w="3369"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rPr>
              <w:t>Наименование</w:t>
            </w:r>
          </w:p>
        </w:tc>
        <w:tc>
          <w:tcPr>
            <w:tcW w:w="19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rPr>
              <w:t>Сумма</w:t>
            </w:r>
          </w:p>
          <w:p w:rsidR="00FC453F" w:rsidRPr="00FC453F" w:rsidRDefault="00FC453F" w:rsidP="00FC453F">
            <w:pPr>
              <w:jc w:val="center"/>
              <w:rPr>
                <w:rFonts w:ascii="TimesET" w:hAnsi="TimesET" w:cs="TimesET"/>
                <w:b/>
                <w:bCs/>
                <w:sz w:val="17"/>
                <w:szCs w:val="17"/>
              </w:rPr>
            </w:pPr>
            <w:r w:rsidRPr="00FC453F">
              <w:rPr>
                <w:rFonts w:ascii="TimesET" w:hAnsi="TimesET" w:cs="TimesET"/>
                <w:sz w:val="17"/>
                <w:szCs w:val="17"/>
              </w:rPr>
              <w:t>(руб.)</w:t>
            </w:r>
          </w:p>
        </w:tc>
      </w:tr>
      <w:tr w:rsidR="00FC453F" w:rsidRPr="00FC453F" w:rsidTr="00451E14">
        <w:tc>
          <w:tcPr>
            <w:tcW w:w="3369"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000 01 02 00 00 00  0000 000</w:t>
            </w:r>
          </w:p>
        </w:tc>
        <w:tc>
          <w:tcPr>
            <w:tcW w:w="4677"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Кредиты кредитных организаций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rPr>
              <w:t>0,00</w:t>
            </w:r>
          </w:p>
        </w:tc>
      </w:tr>
      <w:tr w:rsidR="00FC453F" w:rsidRPr="00FC453F" w:rsidTr="00451E14">
        <w:tc>
          <w:tcPr>
            <w:tcW w:w="3369"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000 01 05 00 00 00 0000 000</w:t>
            </w:r>
          </w:p>
        </w:tc>
        <w:tc>
          <w:tcPr>
            <w:tcW w:w="4677"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Изменение остатков средств на счетах по учету средств бюджета</w:t>
            </w:r>
          </w:p>
        </w:tc>
        <w:tc>
          <w:tcPr>
            <w:tcW w:w="19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lang w:val="en-US"/>
              </w:rPr>
              <w:t>0</w:t>
            </w:r>
            <w:r w:rsidRPr="00FC453F">
              <w:rPr>
                <w:rFonts w:ascii="TimesET" w:hAnsi="TimesET" w:cs="TimesET"/>
                <w:sz w:val="17"/>
                <w:szCs w:val="17"/>
              </w:rPr>
              <w:t>,00</w:t>
            </w:r>
          </w:p>
        </w:tc>
      </w:tr>
      <w:tr w:rsidR="00FC453F" w:rsidRPr="00FC453F" w:rsidTr="00451E14">
        <w:tc>
          <w:tcPr>
            <w:tcW w:w="3369"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000 01 06 04 00 00 0000 000</w:t>
            </w:r>
          </w:p>
        </w:tc>
        <w:tc>
          <w:tcPr>
            <w:tcW w:w="4677"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Исполнение муниципальных гарантий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rPr>
              <w:t>0,00</w:t>
            </w:r>
          </w:p>
        </w:tc>
      </w:tr>
      <w:tr w:rsidR="00FC453F" w:rsidRPr="00FC453F" w:rsidTr="00451E14">
        <w:tc>
          <w:tcPr>
            <w:tcW w:w="3369"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000 01 06 05 00 00 0000 000</w:t>
            </w:r>
          </w:p>
        </w:tc>
        <w:tc>
          <w:tcPr>
            <w:tcW w:w="4677"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rPr>
                <w:rFonts w:ascii="TimesET" w:hAnsi="TimesET" w:cs="TimesET"/>
                <w:sz w:val="17"/>
                <w:szCs w:val="17"/>
              </w:rPr>
            </w:pPr>
            <w:r w:rsidRPr="00FC453F">
              <w:rPr>
                <w:rFonts w:ascii="TimesET" w:hAnsi="TimesET" w:cs="TimesET"/>
                <w:sz w:val="17"/>
                <w:szCs w:val="17"/>
              </w:rPr>
              <w:t>Бюджетные кредиты, предоставленные внутри страны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rFonts w:ascii="TimesET" w:hAnsi="TimesET" w:cs="TimesET"/>
                <w:sz w:val="17"/>
                <w:szCs w:val="17"/>
              </w:rPr>
            </w:pPr>
            <w:r w:rsidRPr="00FC453F">
              <w:rPr>
                <w:rFonts w:ascii="TimesET" w:hAnsi="TimesET" w:cs="TimesET"/>
                <w:sz w:val="17"/>
                <w:szCs w:val="17"/>
              </w:rPr>
              <w:t>0,00</w:t>
            </w:r>
          </w:p>
        </w:tc>
      </w:tr>
    </w:tbl>
    <w:p w:rsidR="00FC453F" w:rsidRPr="00FC453F" w:rsidRDefault="00FC453F" w:rsidP="00FC453F">
      <w:pPr>
        <w:ind w:left="3960"/>
        <w:rPr>
          <w:sz w:val="17"/>
          <w:szCs w:val="17"/>
        </w:rPr>
      </w:pPr>
    </w:p>
    <w:p w:rsidR="00FC453F" w:rsidRPr="00FC453F" w:rsidRDefault="00FC453F" w:rsidP="00FC453F">
      <w:pPr>
        <w:widowControl w:val="0"/>
        <w:autoSpaceDE w:val="0"/>
        <w:autoSpaceDN w:val="0"/>
        <w:adjustRightInd w:val="0"/>
        <w:jc w:val="both"/>
        <w:rPr>
          <w:sz w:val="17"/>
          <w:szCs w:val="17"/>
        </w:rPr>
      </w:pPr>
    </w:p>
    <w:p w:rsidR="00FC453F" w:rsidRPr="00FC453F" w:rsidRDefault="00FC453F" w:rsidP="00FC453F">
      <w:pPr>
        <w:jc w:val="center"/>
        <w:rPr>
          <w:sz w:val="17"/>
          <w:szCs w:val="17"/>
        </w:rPr>
      </w:pPr>
      <w:r w:rsidRPr="00FC453F">
        <w:rPr>
          <w:sz w:val="17"/>
          <w:szCs w:val="17"/>
        </w:rPr>
        <w:t xml:space="preserve">                                                                                                                       Приложение 11</w:t>
      </w:r>
    </w:p>
    <w:p w:rsidR="00FC453F" w:rsidRPr="00FC453F" w:rsidRDefault="00FC453F" w:rsidP="00FC453F">
      <w:pPr>
        <w:ind w:left="3960" w:hanging="180"/>
        <w:jc w:val="right"/>
        <w:rPr>
          <w:sz w:val="17"/>
          <w:szCs w:val="17"/>
        </w:rPr>
      </w:pPr>
      <w:r w:rsidRPr="00FC453F">
        <w:rPr>
          <w:sz w:val="17"/>
          <w:szCs w:val="17"/>
        </w:rPr>
        <w:t>к решению Собрания депутатов Большесундырского</w:t>
      </w:r>
    </w:p>
    <w:p w:rsidR="00FC453F" w:rsidRPr="00FC453F" w:rsidRDefault="00FC453F" w:rsidP="00FC453F">
      <w:pPr>
        <w:ind w:left="3960" w:hanging="180"/>
        <w:jc w:val="right"/>
        <w:rPr>
          <w:sz w:val="17"/>
          <w:szCs w:val="17"/>
        </w:rPr>
      </w:pPr>
      <w:r w:rsidRPr="00FC453F">
        <w:rPr>
          <w:sz w:val="17"/>
          <w:szCs w:val="17"/>
        </w:rPr>
        <w:t xml:space="preserve">сельского поселения Моргаушского района </w:t>
      </w:r>
    </w:p>
    <w:p w:rsidR="00FC453F" w:rsidRPr="00FC453F" w:rsidRDefault="00FC453F" w:rsidP="00FC453F">
      <w:pPr>
        <w:ind w:left="3960" w:hanging="180"/>
        <w:jc w:val="right"/>
        <w:rPr>
          <w:sz w:val="17"/>
          <w:szCs w:val="17"/>
        </w:rPr>
      </w:pPr>
      <w:r w:rsidRPr="00FC453F">
        <w:rPr>
          <w:sz w:val="17"/>
          <w:szCs w:val="17"/>
        </w:rPr>
        <w:t>Чувашской Республики от 13.12.2021 г. № С-22/1</w:t>
      </w:r>
    </w:p>
    <w:p w:rsidR="00FC453F" w:rsidRPr="00FC453F" w:rsidRDefault="00FC453F" w:rsidP="00FC453F">
      <w:pPr>
        <w:ind w:left="3960" w:hanging="180"/>
        <w:jc w:val="right"/>
        <w:rPr>
          <w:sz w:val="17"/>
          <w:szCs w:val="17"/>
        </w:rPr>
      </w:pPr>
      <w:r w:rsidRPr="00FC453F">
        <w:rPr>
          <w:sz w:val="17"/>
          <w:szCs w:val="17"/>
        </w:rPr>
        <w:t>«О бюджете Большесундырского сельского поселения Моргаушского района Чувашской Республики на 2022 год и плановый период 2023 и 2024 годов»</w:t>
      </w:r>
    </w:p>
    <w:p w:rsidR="00FC453F" w:rsidRPr="00FC453F" w:rsidRDefault="00FC453F" w:rsidP="00FC453F">
      <w:pPr>
        <w:ind w:left="3960"/>
        <w:jc w:val="right"/>
        <w:rPr>
          <w:sz w:val="17"/>
          <w:szCs w:val="17"/>
        </w:rPr>
      </w:pPr>
    </w:p>
    <w:p w:rsidR="00FC453F" w:rsidRPr="00FC453F" w:rsidRDefault="00FC453F" w:rsidP="00FC453F">
      <w:pPr>
        <w:ind w:left="3960"/>
        <w:rPr>
          <w:sz w:val="17"/>
          <w:szCs w:val="17"/>
        </w:rPr>
      </w:pPr>
    </w:p>
    <w:p w:rsidR="00FC453F" w:rsidRPr="00FC453F" w:rsidRDefault="00FC453F" w:rsidP="00FC453F">
      <w:pPr>
        <w:ind w:left="3960"/>
        <w:rPr>
          <w:sz w:val="17"/>
          <w:szCs w:val="17"/>
        </w:rPr>
      </w:pPr>
    </w:p>
    <w:p w:rsidR="00FC453F" w:rsidRPr="00FC453F" w:rsidRDefault="00FC453F" w:rsidP="00FC453F">
      <w:pPr>
        <w:keepNext/>
        <w:jc w:val="center"/>
        <w:outlineLvl w:val="0"/>
        <w:rPr>
          <w:rFonts w:ascii="TimesET" w:hAnsi="TimesET"/>
          <w:b/>
          <w:sz w:val="17"/>
          <w:szCs w:val="17"/>
        </w:rPr>
      </w:pPr>
      <w:r w:rsidRPr="00FC453F">
        <w:rPr>
          <w:rFonts w:ascii="TimesET" w:hAnsi="TimesET"/>
          <w:b/>
          <w:sz w:val="17"/>
          <w:szCs w:val="17"/>
        </w:rPr>
        <w:t xml:space="preserve">Программа </w:t>
      </w:r>
    </w:p>
    <w:p w:rsidR="00FC453F" w:rsidRPr="00FC453F" w:rsidRDefault="00FC453F" w:rsidP="00FC453F">
      <w:pPr>
        <w:keepNext/>
        <w:jc w:val="center"/>
        <w:outlineLvl w:val="0"/>
        <w:rPr>
          <w:rFonts w:ascii="TimesET" w:hAnsi="TimesET"/>
          <w:b/>
          <w:sz w:val="17"/>
          <w:szCs w:val="17"/>
        </w:rPr>
      </w:pPr>
      <w:r w:rsidRPr="00FC453F">
        <w:rPr>
          <w:rFonts w:ascii="TimesET" w:hAnsi="TimesET"/>
          <w:b/>
          <w:sz w:val="17"/>
          <w:szCs w:val="17"/>
        </w:rPr>
        <w:t xml:space="preserve">муниципальных внутренних заимствований </w:t>
      </w:r>
    </w:p>
    <w:p w:rsidR="00FC453F" w:rsidRPr="00FC453F" w:rsidRDefault="00FC453F" w:rsidP="00FC453F">
      <w:pPr>
        <w:keepNext/>
        <w:jc w:val="center"/>
        <w:outlineLvl w:val="0"/>
        <w:rPr>
          <w:rFonts w:ascii="TimesET" w:hAnsi="TimesET"/>
          <w:b/>
          <w:sz w:val="17"/>
          <w:szCs w:val="17"/>
        </w:rPr>
      </w:pPr>
      <w:r w:rsidRPr="00FC453F">
        <w:rPr>
          <w:rFonts w:ascii="TimesET" w:hAnsi="TimesET"/>
          <w:b/>
          <w:sz w:val="17"/>
          <w:szCs w:val="17"/>
        </w:rPr>
        <w:t xml:space="preserve">Большесундырского сельского поселения Моргаушского района Чувашской Республики на 2022 год </w:t>
      </w:r>
    </w:p>
    <w:p w:rsidR="00FC453F" w:rsidRPr="00FC453F" w:rsidRDefault="00FC453F" w:rsidP="00FC453F">
      <w:pPr>
        <w:jc w:val="center"/>
        <w:rPr>
          <w:rFonts w:ascii="TimesET" w:hAnsi="TimesET"/>
          <w:sz w:val="17"/>
          <w:szCs w:val="17"/>
        </w:rPr>
      </w:pPr>
    </w:p>
    <w:p w:rsidR="00FC453F" w:rsidRPr="00FC453F" w:rsidRDefault="00FC453F" w:rsidP="00FC453F">
      <w:pPr>
        <w:jc w:val="right"/>
        <w:rPr>
          <w:rFonts w:ascii="TimesET" w:hAnsi="TimesET"/>
          <w:sz w:val="17"/>
          <w:szCs w:val="17"/>
        </w:rPr>
      </w:pPr>
      <w:r w:rsidRPr="00FC453F">
        <w:rPr>
          <w:rFonts w:ascii="TimesET" w:hAnsi="TimesET"/>
          <w:sz w:val="17"/>
          <w:szCs w:val="17"/>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409"/>
        <w:gridCol w:w="2552"/>
      </w:tblGrid>
      <w:tr w:rsidR="00FC453F" w:rsidRPr="00FC453F" w:rsidTr="00451E14">
        <w:tc>
          <w:tcPr>
            <w:tcW w:w="5070"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Источники</w:t>
            </w:r>
          </w:p>
        </w:tc>
        <w:tc>
          <w:tcPr>
            <w:tcW w:w="240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Привлечение</w:t>
            </w:r>
          </w:p>
        </w:tc>
        <w:tc>
          <w:tcPr>
            <w:tcW w:w="2552"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Погашение</w:t>
            </w:r>
          </w:p>
        </w:tc>
      </w:tr>
      <w:tr w:rsidR="00FC453F" w:rsidRPr="00FC453F" w:rsidTr="00451E14">
        <w:tc>
          <w:tcPr>
            <w:tcW w:w="5070" w:type="dxa"/>
            <w:vAlign w:val="center"/>
          </w:tcPr>
          <w:p w:rsidR="00FC453F" w:rsidRPr="00FC453F" w:rsidRDefault="00FC453F" w:rsidP="00FC453F">
            <w:pPr>
              <w:rPr>
                <w:rFonts w:ascii="TimesET" w:hAnsi="TimesET"/>
                <w:sz w:val="17"/>
                <w:szCs w:val="17"/>
              </w:rPr>
            </w:pPr>
            <w:r w:rsidRPr="00FC453F">
              <w:rPr>
                <w:rFonts w:ascii="TimesET" w:hAnsi="TimesET"/>
                <w:sz w:val="17"/>
                <w:szCs w:val="17"/>
              </w:rPr>
              <w:t>Бюджетные ссуды из вышестоящего бюджета</w:t>
            </w:r>
          </w:p>
        </w:tc>
        <w:tc>
          <w:tcPr>
            <w:tcW w:w="240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2552"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r>
      <w:tr w:rsidR="00FC453F" w:rsidRPr="00FC453F" w:rsidTr="00451E14">
        <w:tc>
          <w:tcPr>
            <w:tcW w:w="5070" w:type="dxa"/>
            <w:vAlign w:val="center"/>
          </w:tcPr>
          <w:p w:rsidR="00FC453F" w:rsidRPr="00FC453F" w:rsidRDefault="00FC453F" w:rsidP="00FC453F">
            <w:pPr>
              <w:rPr>
                <w:rFonts w:ascii="TimesET" w:hAnsi="TimesET"/>
                <w:sz w:val="17"/>
                <w:szCs w:val="17"/>
              </w:rPr>
            </w:pPr>
            <w:r w:rsidRPr="00FC453F">
              <w:rPr>
                <w:rFonts w:ascii="TimesET" w:hAnsi="TimesET"/>
                <w:sz w:val="17"/>
                <w:szCs w:val="17"/>
              </w:rPr>
              <w:t>Кредиты банковских учреждений</w:t>
            </w:r>
          </w:p>
        </w:tc>
        <w:tc>
          <w:tcPr>
            <w:tcW w:w="240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2552"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r>
      <w:tr w:rsidR="00FC453F" w:rsidRPr="00FC453F" w:rsidTr="00451E14">
        <w:tc>
          <w:tcPr>
            <w:tcW w:w="5070"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И Т О Г О</w:t>
            </w:r>
          </w:p>
        </w:tc>
        <w:tc>
          <w:tcPr>
            <w:tcW w:w="240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2552"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r>
    </w:tbl>
    <w:p w:rsidR="00FC453F" w:rsidRPr="00FC453F" w:rsidRDefault="00FC453F" w:rsidP="00FC453F">
      <w:pPr>
        <w:ind w:left="3960"/>
        <w:rPr>
          <w:sz w:val="17"/>
          <w:szCs w:val="17"/>
        </w:rPr>
      </w:pPr>
    </w:p>
    <w:p w:rsidR="00FC453F" w:rsidRPr="00FC453F" w:rsidRDefault="00FC453F" w:rsidP="00FC453F">
      <w:pPr>
        <w:rPr>
          <w:sz w:val="17"/>
          <w:szCs w:val="17"/>
        </w:rPr>
      </w:pPr>
    </w:p>
    <w:p w:rsidR="00FC453F" w:rsidRPr="00FC453F" w:rsidRDefault="00FC453F" w:rsidP="00FC453F">
      <w:pPr>
        <w:jc w:val="center"/>
        <w:rPr>
          <w:sz w:val="17"/>
          <w:szCs w:val="17"/>
        </w:rPr>
      </w:pPr>
      <w:r w:rsidRPr="00FC453F">
        <w:rPr>
          <w:sz w:val="17"/>
          <w:szCs w:val="17"/>
        </w:rPr>
        <w:t xml:space="preserve">                                                                                                                       Приложение 12</w:t>
      </w:r>
    </w:p>
    <w:p w:rsidR="00FC453F" w:rsidRPr="00FC453F" w:rsidRDefault="00FC453F" w:rsidP="00FC453F">
      <w:pPr>
        <w:ind w:left="3960" w:hanging="180"/>
        <w:jc w:val="right"/>
        <w:rPr>
          <w:sz w:val="17"/>
          <w:szCs w:val="17"/>
        </w:rPr>
      </w:pPr>
      <w:r w:rsidRPr="00FC453F">
        <w:rPr>
          <w:sz w:val="17"/>
          <w:szCs w:val="17"/>
        </w:rPr>
        <w:t>к решению Собрания депутатов Большесундырского</w:t>
      </w:r>
    </w:p>
    <w:p w:rsidR="00FC453F" w:rsidRPr="00FC453F" w:rsidRDefault="00FC453F" w:rsidP="00FC453F">
      <w:pPr>
        <w:ind w:left="3960" w:hanging="180"/>
        <w:jc w:val="right"/>
        <w:rPr>
          <w:sz w:val="17"/>
          <w:szCs w:val="17"/>
        </w:rPr>
      </w:pPr>
      <w:r w:rsidRPr="00FC453F">
        <w:rPr>
          <w:sz w:val="17"/>
          <w:szCs w:val="17"/>
        </w:rPr>
        <w:t xml:space="preserve">сельского поселения Моргаушского района </w:t>
      </w:r>
    </w:p>
    <w:p w:rsidR="00FC453F" w:rsidRPr="00FC453F" w:rsidRDefault="00FC453F" w:rsidP="00FC453F">
      <w:pPr>
        <w:ind w:left="3960" w:hanging="180"/>
        <w:jc w:val="right"/>
        <w:rPr>
          <w:sz w:val="17"/>
          <w:szCs w:val="17"/>
        </w:rPr>
      </w:pPr>
      <w:r w:rsidRPr="00FC453F">
        <w:rPr>
          <w:sz w:val="17"/>
          <w:szCs w:val="17"/>
        </w:rPr>
        <w:t>Чувашской Республики от 13.12.2021 г. № С-22/1</w:t>
      </w:r>
    </w:p>
    <w:p w:rsidR="00FC453F" w:rsidRPr="00FC453F" w:rsidRDefault="00FC453F" w:rsidP="00FC453F">
      <w:pPr>
        <w:ind w:left="3960" w:hanging="180"/>
        <w:jc w:val="right"/>
        <w:rPr>
          <w:sz w:val="17"/>
          <w:szCs w:val="17"/>
        </w:rPr>
      </w:pPr>
      <w:r w:rsidRPr="00FC453F">
        <w:rPr>
          <w:sz w:val="17"/>
          <w:szCs w:val="17"/>
        </w:rPr>
        <w:t>«О бюджете Большесундырского сельского поселения Моргаушского района Чувашской Республики на 2022 год и плановый период 2023 и 2024 годов»</w:t>
      </w:r>
    </w:p>
    <w:p w:rsidR="00FC453F" w:rsidRPr="00FC453F" w:rsidRDefault="00FC453F" w:rsidP="00FC453F">
      <w:pPr>
        <w:ind w:left="3960"/>
        <w:jc w:val="right"/>
        <w:rPr>
          <w:sz w:val="17"/>
          <w:szCs w:val="17"/>
        </w:rPr>
      </w:pPr>
    </w:p>
    <w:p w:rsidR="00FC453F" w:rsidRPr="00FC453F" w:rsidRDefault="00FC453F" w:rsidP="00FC453F">
      <w:pPr>
        <w:rPr>
          <w:sz w:val="17"/>
          <w:szCs w:val="17"/>
        </w:rPr>
      </w:pPr>
    </w:p>
    <w:p w:rsidR="00FC453F" w:rsidRPr="00FC453F" w:rsidRDefault="00FC453F" w:rsidP="00FC453F">
      <w:pPr>
        <w:keepNext/>
        <w:jc w:val="center"/>
        <w:outlineLvl w:val="0"/>
        <w:rPr>
          <w:rFonts w:ascii="TimesET" w:hAnsi="TimesET"/>
          <w:b/>
          <w:sz w:val="17"/>
          <w:szCs w:val="17"/>
        </w:rPr>
      </w:pPr>
      <w:r w:rsidRPr="00FC453F">
        <w:rPr>
          <w:rFonts w:ascii="TimesET" w:hAnsi="TimesET"/>
          <w:b/>
          <w:sz w:val="17"/>
          <w:szCs w:val="17"/>
        </w:rPr>
        <w:t xml:space="preserve">Программа </w:t>
      </w:r>
    </w:p>
    <w:p w:rsidR="00FC453F" w:rsidRPr="00FC453F" w:rsidRDefault="00FC453F" w:rsidP="00FC453F">
      <w:pPr>
        <w:keepNext/>
        <w:jc w:val="center"/>
        <w:outlineLvl w:val="0"/>
        <w:rPr>
          <w:rFonts w:ascii="TimesET" w:hAnsi="TimesET"/>
          <w:b/>
          <w:sz w:val="17"/>
          <w:szCs w:val="17"/>
        </w:rPr>
      </w:pPr>
      <w:r w:rsidRPr="00FC453F">
        <w:rPr>
          <w:rFonts w:ascii="TimesET" w:hAnsi="TimesET"/>
          <w:b/>
          <w:sz w:val="17"/>
          <w:szCs w:val="17"/>
        </w:rPr>
        <w:t>муниципальных внутренних заимствований</w:t>
      </w:r>
    </w:p>
    <w:p w:rsidR="00FC453F" w:rsidRPr="00FC453F" w:rsidRDefault="00FC453F" w:rsidP="00FC453F">
      <w:pPr>
        <w:keepNext/>
        <w:jc w:val="center"/>
        <w:outlineLvl w:val="0"/>
        <w:rPr>
          <w:rFonts w:ascii="TimesET" w:hAnsi="TimesET"/>
          <w:b/>
          <w:sz w:val="17"/>
          <w:szCs w:val="17"/>
        </w:rPr>
      </w:pPr>
      <w:r w:rsidRPr="00FC453F">
        <w:rPr>
          <w:rFonts w:ascii="TimesET" w:hAnsi="TimesET"/>
          <w:b/>
          <w:sz w:val="17"/>
          <w:szCs w:val="17"/>
        </w:rPr>
        <w:t xml:space="preserve"> Большесундырского сельского поселения Моргаушского района Чувашской Республики на 2023 и 2024 годы </w:t>
      </w:r>
    </w:p>
    <w:p w:rsidR="00FC453F" w:rsidRPr="00FC453F" w:rsidRDefault="00FC453F" w:rsidP="00FC453F">
      <w:pPr>
        <w:jc w:val="center"/>
        <w:rPr>
          <w:rFonts w:ascii="TimesET" w:hAnsi="TimesET"/>
          <w:sz w:val="17"/>
          <w:szCs w:val="17"/>
        </w:rPr>
      </w:pPr>
    </w:p>
    <w:p w:rsidR="00FC453F" w:rsidRPr="00FC453F" w:rsidRDefault="00FC453F" w:rsidP="00FC453F">
      <w:pPr>
        <w:jc w:val="right"/>
        <w:rPr>
          <w:rFonts w:ascii="TimesET" w:hAnsi="TimesET"/>
          <w:sz w:val="17"/>
          <w:szCs w:val="17"/>
        </w:rPr>
      </w:pPr>
      <w:r w:rsidRPr="00FC453F">
        <w:rPr>
          <w:rFonts w:ascii="TimesET" w:hAnsi="TimesET"/>
          <w:sz w:val="17"/>
          <w:szCs w:val="17"/>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701"/>
        <w:gridCol w:w="1843"/>
        <w:gridCol w:w="1559"/>
      </w:tblGrid>
      <w:tr w:rsidR="00FC453F" w:rsidRPr="00FC453F" w:rsidTr="00451E14">
        <w:tc>
          <w:tcPr>
            <w:tcW w:w="2943" w:type="dxa"/>
            <w:vMerge w:val="restart"/>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Источники</w:t>
            </w:r>
          </w:p>
        </w:tc>
        <w:tc>
          <w:tcPr>
            <w:tcW w:w="3402" w:type="dxa"/>
            <w:gridSpan w:val="2"/>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2023 г.</w:t>
            </w:r>
          </w:p>
        </w:tc>
        <w:tc>
          <w:tcPr>
            <w:tcW w:w="3402" w:type="dxa"/>
            <w:gridSpan w:val="2"/>
          </w:tcPr>
          <w:p w:rsidR="00FC453F" w:rsidRPr="00FC453F" w:rsidRDefault="00FC453F" w:rsidP="00FC453F">
            <w:pPr>
              <w:jc w:val="center"/>
              <w:rPr>
                <w:rFonts w:ascii="TimesET" w:hAnsi="TimesET"/>
                <w:sz w:val="17"/>
                <w:szCs w:val="17"/>
              </w:rPr>
            </w:pPr>
            <w:r w:rsidRPr="00FC453F">
              <w:rPr>
                <w:rFonts w:ascii="TimesET" w:hAnsi="TimesET"/>
                <w:sz w:val="17"/>
                <w:szCs w:val="17"/>
              </w:rPr>
              <w:t>2024 г.</w:t>
            </w:r>
          </w:p>
        </w:tc>
      </w:tr>
      <w:tr w:rsidR="00FC453F" w:rsidRPr="00FC453F" w:rsidTr="00451E14">
        <w:tc>
          <w:tcPr>
            <w:tcW w:w="2943" w:type="dxa"/>
            <w:vMerge/>
            <w:vAlign w:val="center"/>
          </w:tcPr>
          <w:p w:rsidR="00FC453F" w:rsidRPr="00FC453F" w:rsidRDefault="00FC453F" w:rsidP="00FC453F">
            <w:pPr>
              <w:jc w:val="center"/>
              <w:rPr>
                <w:rFonts w:ascii="TimesET" w:hAnsi="TimesET"/>
                <w:sz w:val="17"/>
                <w:szCs w:val="17"/>
              </w:rPr>
            </w:pP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Привлечение</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Погашение</w:t>
            </w:r>
          </w:p>
        </w:tc>
        <w:tc>
          <w:tcPr>
            <w:tcW w:w="1843"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Привлечение</w:t>
            </w:r>
          </w:p>
        </w:tc>
        <w:tc>
          <w:tcPr>
            <w:tcW w:w="155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Погашение</w:t>
            </w:r>
          </w:p>
        </w:tc>
      </w:tr>
      <w:tr w:rsidR="00FC453F" w:rsidRPr="00FC453F" w:rsidTr="00451E14">
        <w:tc>
          <w:tcPr>
            <w:tcW w:w="2943" w:type="dxa"/>
            <w:vAlign w:val="center"/>
          </w:tcPr>
          <w:p w:rsidR="00FC453F" w:rsidRPr="00FC453F" w:rsidRDefault="00FC453F" w:rsidP="00FC453F">
            <w:pPr>
              <w:rPr>
                <w:rFonts w:ascii="TimesET" w:hAnsi="TimesET"/>
                <w:sz w:val="17"/>
                <w:szCs w:val="17"/>
              </w:rPr>
            </w:pPr>
            <w:r w:rsidRPr="00FC453F">
              <w:rPr>
                <w:rFonts w:ascii="TimesET" w:hAnsi="TimesET"/>
                <w:sz w:val="17"/>
                <w:szCs w:val="17"/>
              </w:rPr>
              <w:t>Бюджетные ссуды из вышестоящего бюджета</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843"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55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r>
      <w:tr w:rsidR="00FC453F" w:rsidRPr="00FC453F" w:rsidTr="00451E14">
        <w:tc>
          <w:tcPr>
            <w:tcW w:w="2943" w:type="dxa"/>
            <w:vAlign w:val="center"/>
          </w:tcPr>
          <w:p w:rsidR="00FC453F" w:rsidRPr="00FC453F" w:rsidRDefault="00FC453F" w:rsidP="00FC453F">
            <w:pPr>
              <w:rPr>
                <w:rFonts w:ascii="TimesET" w:hAnsi="TimesET"/>
                <w:sz w:val="17"/>
                <w:szCs w:val="17"/>
              </w:rPr>
            </w:pPr>
            <w:r w:rsidRPr="00FC453F">
              <w:rPr>
                <w:rFonts w:ascii="TimesET" w:hAnsi="TimesET"/>
                <w:sz w:val="17"/>
                <w:szCs w:val="17"/>
              </w:rPr>
              <w:t>Кредиты банковских учреждений</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843"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55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r>
      <w:tr w:rsidR="00FC453F" w:rsidRPr="00FC453F" w:rsidTr="00451E14">
        <w:tc>
          <w:tcPr>
            <w:tcW w:w="2943"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И Т О Г О</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701"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843"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c>
          <w:tcPr>
            <w:tcW w:w="1559" w:type="dxa"/>
            <w:vAlign w:val="center"/>
          </w:tcPr>
          <w:p w:rsidR="00FC453F" w:rsidRPr="00FC453F" w:rsidRDefault="00FC453F" w:rsidP="00FC453F">
            <w:pPr>
              <w:jc w:val="center"/>
              <w:rPr>
                <w:rFonts w:ascii="TimesET" w:hAnsi="TimesET"/>
                <w:sz w:val="17"/>
                <w:szCs w:val="17"/>
              </w:rPr>
            </w:pPr>
            <w:r w:rsidRPr="00FC453F">
              <w:rPr>
                <w:rFonts w:ascii="TimesET" w:hAnsi="TimesET"/>
                <w:sz w:val="17"/>
                <w:szCs w:val="17"/>
              </w:rPr>
              <w:t>0,00</w:t>
            </w:r>
          </w:p>
        </w:tc>
      </w:tr>
    </w:tbl>
    <w:p w:rsidR="00FC453F" w:rsidRPr="00FC453F" w:rsidRDefault="00FC453F" w:rsidP="00FC453F">
      <w:pPr>
        <w:ind w:left="3960"/>
        <w:rPr>
          <w:sz w:val="17"/>
          <w:szCs w:val="17"/>
        </w:rPr>
      </w:pPr>
    </w:p>
    <w:p w:rsidR="00FC453F" w:rsidRPr="00FC453F" w:rsidRDefault="00FC453F" w:rsidP="00FC453F">
      <w:pPr>
        <w:jc w:val="right"/>
        <w:rPr>
          <w:sz w:val="17"/>
          <w:szCs w:val="17"/>
        </w:rPr>
      </w:pPr>
      <w:r w:rsidRPr="00FC453F">
        <w:rPr>
          <w:sz w:val="17"/>
          <w:szCs w:val="17"/>
        </w:rPr>
        <w:t xml:space="preserve">                                                                                                                       Приложение 13</w:t>
      </w:r>
    </w:p>
    <w:p w:rsidR="00FC453F" w:rsidRPr="00FC453F" w:rsidRDefault="00FC453F" w:rsidP="00FC453F">
      <w:pPr>
        <w:ind w:left="3960" w:hanging="180"/>
        <w:jc w:val="right"/>
        <w:rPr>
          <w:sz w:val="17"/>
          <w:szCs w:val="17"/>
        </w:rPr>
      </w:pPr>
      <w:r w:rsidRPr="00FC453F">
        <w:rPr>
          <w:sz w:val="17"/>
          <w:szCs w:val="17"/>
        </w:rPr>
        <w:t>к решению Собрания депутатов Большесундырского</w:t>
      </w:r>
    </w:p>
    <w:p w:rsidR="00FC453F" w:rsidRPr="00FC453F" w:rsidRDefault="00FC453F" w:rsidP="00FC453F">
      <w:pPr>
        <w:ind w:left="3960" w:hanging="180"/>
        <w:jc w:val="right"/>
        <w:rPr>
          <w:sz w:val="17"/>
          <w:szCs w:val="17"/>
        </w:rPr>
      </w:pPr>
      <w:r w:rsidRPr="00FC453F">
        <w:rPr>
          <w:sz w:val="17"/>
          <w:szCs w:val="17"/>
        </w:rPr>
        <w:t xml:space="preserve">сельского поселения Моргаушского района </w:t>
      </w:r>
    </w:p>
    <w:p w:rsidR="00FC453F" w:rsidRPr="00FC453F" w:rsidRDefault="00FC453F" w:rsidP="00FC453F">
      <w:pPr>
        <w:ind w:left="3960" w:hanging="180"/>
        <w:jc w:val="right"/>
        <w:rPr>
          <w:sz w:val="17"/>
          <w:szCs w:val="17"/>
        </w:rPr>
      </w:pPr>
      <w:r w:rsidRPr="00FC453F">
        <w:rPr>
          <w:sz w:val="17"/>
          <w:szCs w:val="17"/>
        </w:rPr>
        <w:t>Чувашской Республики от 13.12.2021 г. № С-22/1</w:t>
      </w:r>
    </w:p>
    <w:p w:rsidR="00FC453F" w:rsidRPr="00FC453F" w:rsidRDefault="00FC453F" w:rsidP="00FC453F">
      <w:pPr>
        <w:ind w:left="3828" w:hanging="48"/>
        <w:jc w:val="right"/>
        <w:rPr>
          <w:sz w:val="17"/>
          <w:szCs w:val="17"/>
        </w:rPr>
      </w:pPr>
      <w:r w:rsidRPr="00FC453F">
        <w:rPr>
          <w:sz w:val="17"/>
          <w:szCs w:val="17"/>
        </w:rPr>
        <w:t>«О бюджете Большесундырского сельского поселения Моргаушского района Чувашской Республики на 2022 год и плановый период 2023 и 2024 годов»</w:t>
      </w:r>
    </w:p>
    <w:p w:rsidR="00FC453F" w:rsidRPr="00FC453F" w:rsidRDefault="00FC453F" w:rsidP="00FC453F">
      <w:pPr>
        <w:ind w:left="3960"/>
        <w:rPr>
          <w:sz w:val="17"/>
          <w:szCs w:val="17"/>
        </w:rPr>
      </w:pPr>
    </w:p>
    <w:tbl>
      <w:tblPr>
        <w:tblW w:w="9796" w:type="dxa"/>
        <w:tblInd w:w="93" w:type="dxa"/>
        <w:tblLook w:val="0000" w:firstRow="0" w:lastRow="0" w:firstColumn="0" w:lastColumn="0" w:noHBand="0" w:noVBand="0"/>
      </w:tblPr>
      <w:tblGrid>
        <w:gridCol w:w="540"/>
        <w:gridCol w:w="3020"/>
        <w:gridCol w:w="424"/>
        <w:gridCol w:w="1925"/>
        <w:gridCol w:w="2111"/>
        <w:gridCol w:w="1776"/>
      </w:tblGrid>
      <w:tr w:rsidR="00FC453F" w:rsidRPr="00FC453F" w:rsidTr="00451E14">
        <w:trPr>
          <w:trHeight w:val="300"/>
        </w:trPr>
        <w:tc>
          <w:tcPr>
            <w:tcW w:w="9796" w:type="dxa"/>
            <w:gridSpan w:val="6"/>
            <w:tcBorders>
              <w:top w:val="nil"/>
              <w:left w:val="nil"/>
              <w:bottom w:val="nil"/>
              <w:right w:val="nil"/>
            </w:tcBorders>
            <w:shd w:val="clear" w:color="auto" w:fill="auto"/>
            <w:noWrap/>
            <w:vAlign w:val="bottom"/>
          </w:tcPr>
          <w:p w:rsidR="00FC453F" w:rsidRPr="00FC453F" w:rsidRDefault="00FC453F" w:rsidP="00FC453F">
            <w:pPr>
              <w:jc w:val="center"/>
              <w:rPr>
                <w:b/>
                <w:bCs/>
                <w:sz w:val="17"/>
                <w:szCs w:val="17"/>
              </w:rPr>
            </w:pPr>
            <w:r w:rsidRPr="00FC453F">
              <w:rPr>
                <w:b/>
                <w:bCs/>
                <w:sz w:val="17"/>
                <w:szCs w:val="17"/>
              </w:rPr>
              <w:t>Программа муниципальных гарантий</w:t>
            </w:r>
          </w:p>
        </w:tc>
      </w:tr>
      <w:tr w:rsidR="00FC453F" w:rsidRPr="00FC453F" w:rsidTr="00451E14">
        <w:trPr>
          <w:trHeight w:val="585"/>
        </w:trPr>
        <w:tc>
          <w:tcPr>
            <w:tcW w:w="9796" w:type="dxa"/>
            <w:gridSpan w:val="6"/>
            <w:tcBorders>
              <w:top w:val="nil"/>
              <w:left w:val="nil"/>
              <w:bottom w:val="nil"/>
              <w:right w:val="nil"/>
            </w:tcBorders>
            <w:shd w:val="clear" w:color="auto" w:fill="auto"/>
            <w:vAlign w:val="center"/>
          </w:tcPr>
          <w:p w:rsidR="00FC453F" w:rsidRPr="00FC453F" w:rsidRDefault="00FC453F" w:rsidP="00FC453F">
            <w:pPr>
              <w:jc w:val="center"/>
              <w:rPr>
                <w:b/>
                <w:bCs/>
                <w:sz w:val="17"/>
                <w:szCs w:val="17"/>
              </w:rPr>
            </w:pPr>
            <w:r w:rsidRPr="00FC453F">
              <w:rPr>
                <w:b/>
                <w:bCs/>
                <w:sz w:val="17"/>
                <w:szCs w:val="17"/>
              </w:rPr>
              <w:t>Большесундырского сельского поселения Моргаушского района Чувашской Республики в валюте Российской Федерации на 2022 год</w:t>
            </w:r>
          </w:p>
          <w:p w:rsidR="00FC453F" w:rsidRPr="00FC453F" w:rsidRDefault="00FC453F" w:rsidP="00FC453F">
            <w:pPr>
              <w:jc w:val="center"/>
              <w:rPr>
                <w:b/>
                <w:bCs/>
                <w:sz w:val="17"/>
                <w:szCs w:val="17"/>
              </w:rPr>
            </w:pPr>
          </w:p>
        </w:tc>
      </w:tr>
      <w:tr w:rsidR="00FC453F" w:rsidRPr="00FC453F" w:rsidTr="00451E14">
        <w:trPr>
          <w:trHeight w:val="255"/>
        </w:trPr>
        <w:tc>
          <w:tcPr>
            <w:tcW w:w="9796" w:type="dxa"/>
            <w:gridSpan w:val="6"/>
            <w:tcBorders>
              <w:top w:val="nil"/>
              <w:left w:val="nil"/>
              <w:bottom w:val="nil"/>
              <w:right w:val="nil"/>
            </w:tcBorders>
            <w:shd w:val="clear" w:color="auto" w:fill="auto"/>
            <w:noWrap/>
            <w:vAlign w:val="bottom"/>
          </w:tcPr>
          <w:p w:rsidR="00FC453F" w:rsidRPr="00FC453F" w:rsidRDefault="00FC453F" w:rsidP="00FC453F">
            <w:pPr>
              <w:rPr>
                <w:b/>
                <w:sz w:val="17"/>
                <w:szCs w:val="17"/>
              </w:rPr>
            </w:pPr>
            <w:r w:rsidRPr="00FC453F">
              <w:rPr>
                <w:b/>
                <w:sz w:val="17"/>
                <w:szCs w:val="17"/>
              </w:rPr>
              <w:t xml:space="preserve">       </w:t>
            </w:r>
          </w:p>
          <w:p w:rsidR="00FC453F" w:rsidRPr="00FC453F" w:rsidRDefault="00FC453F" w:rsidP="00FC453F">
            <w:pPr>
              <w:jc w:val="both"/>
              <w:rPr>
                <w:sz w:val="17"/>
                <w:szCs w:val="17"/>
              </w:rPr>
            </w:pPr>
            <w:r w:rsidRPr="00FC453F">
              <w:rPr>
                <w:b/>
                <w:sz w:val="17"/>
                <w:szCs w:val="17"/>
              </w:rPr>
              <w:t xml:space="preserve">        1.1. Перечень подлежащих представлению в 2022 году муниципальных гарантий Большесундырского сельского поселения Моргаушского района Чувашской Республики</w:t>
            </w:r>
            <w:r w:rsidRPr="00FC453F">
              <w:rPr>
                <w:b/>
                <w:bCs/>
                <w:sz w:val="17"/>
                <w:szCs w:val="17"/>
              </w:rPr>
              <w:t xml:space="preserve"> </w:t>
            </w:r>
          </w:p>
        </w:tc>
      </w:tr>
      <w:tr w:rsidR="00FC453F" w:rsidRPr="00FC453F" w:rsidTr="00451E14">
        <w:trPr>
          <w:trHeight w:val="222"/>
        </w:trPr>
        <w:tc>
          <w:tcPr>
            <w:tcW w:w="540"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3020"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4460" w:type="dxa"/>
            <w:gridSpan w:val="3"/>
            <w:tcBorders>
              <w:top w:val="nil"/>
              <w:left w:val="nil"/>
              <w:bottom w:val="single" w:sz="4" w:space="0" w:color="auto"/>
              <w:right w:val="nil"/>
            </w:tcBorders>
            <w:shd w:val="clear" w:color="auto" w:fill="auto"/>
            <w:noWrap/>
            <w:vAlign w:val="bottom"/>
          </w:tcPr>
          <w:p w:rsidR="00FC453F" w:rsidRPr="00FC453F" w:rsidRDefault="00FC453F" w:rsidP="00FC453F">
            <w:pPr>
              <w:jc w:val="right"/>
              <w:rPr>
                <w:sz w:val="17"/>
                <w:szCs w:val="17"/>
              </w:rPr>
            </w:pPr>
            <w:r w:rsidRPr="00FC453F">
              <w:rPr>
                <w:sz w:val="17"/>
                <w:szCs w:val="17"/>
              </w:rPr>
              <w:t xml:space="preserve">       </w:t>
            </w:r>
          </w:p>
        </w:tc>
        <w:tc>
          <w:tcPr>
            <w:tcW w:w="1776" w:type="dxa"/>
            <w:tcBorders>
              <w:top w:val="nil"/>
              <w:left w:val="nil"/>
              <w:bottom w:val="nil"/>
              <w:right w:val="nil"/>
            </w:tcBorders>
            <w:shd w:val="clear" w:color="auto" w:fill="auto"/>
            <w:noWrap/>
            <w:vAlign w:val="bottom"/>
          </w:tcPr>
          <w:p w:rsidR="00FC453F" w:rsidRPr="00FC453F" w:rsidRDefault="00FC453F" w:rsidP="00FC453F">
            <w:pPr>
              <w:rPr>
                <w:sz w:val="17"/>
                <w:szCs w:val="17"/>
              </w:rPr>
            </w:pPr>
            <w:r w:rsidRPr="00FC453F">
              <w:rPr>
                <w:sz w:val="17"/>
                <w:szCs w:val="17"/>
              </w:rPr>
              <w:t xml:space="preserve">       (руб.)</w:t>
            </w:r>
          </w:p>
        </w:tc>
      </w:tr>
      <w:tr w:rsidR="00FC453F" w:rsidRPr="00FC453F" w:rsidTr="00451E14">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 п/п</w:t>
            </w:r>
          </w:p>
        </w:tc>
        <w:tc>
          <w:tcPr>
            <w:tcW w:w="3020" w:type="dxa"/>
            <w:tcBorders>
              <w:top w:val="single" w:sz="4" w:space="0" w:color="auto"/>
              <w:left w:val="nil"/>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Наличие регрессного требования</w:t>
            </w:r>
          </w:p>
        </w:tc>
      </w:tr>
      <w:tr w:rsidR="00FC453F" w:rsidRPr="00FC453F" w:rsidTr="00451E14">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lastRenderedPageBreak/>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53F" w:rsidRPr="00FC453F" w:rsidRDefault="00FC453F" w:rsidP="00FC453F">
            <w:pPr>
              <w:jc w:val="center"/>
              <w:rPr>
                <w:sz w:val="17"/>
                <w:szCs w:val="17"/>
              </w:rPr>
            </w:pPr>
            <w:r w:rsidRPr="00FC453F">
              <w:rPr>
                <w:sz w:val="17"/>
                <w:szCs w:val="17"/>
              </w:rPr>
              <w:t>0,0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53F" w:rsidRPr="00FC453F" w:rsidRDefault="00FC453F" w:rsidP="00FC453F">
            <w:pPr>
              <w:jc w:val="center"/>
              <w:rPr>
                <w:sz w:val="17"/>
                <w:szCs w:val="17"/>
              </w:rPr>
            </w:pPr>
            <w:r w:rsidRPr="00FC453F">
              <w:rPr>
                <w:sz w:val="17"/>
                <w:szCs w:val="17"/>
              </w:rPr>
              <w:t>-</w:t>
            </w:r>
          </w:p>
        </w:tc>
      </w:tr>
      <w:tr w:rsidR="00FC453F" w:rsidRPr="00FC453F" w:rsidTr="00451E14">
        <w:trPr>
          <w:trHeight w:val="285"/>
        </w:trPr>
        <w:tc>
          <w:tcPr>
            <w:tcW w:w="9796" w:type="dxa"/>
            <w:gridSpan w:val="6"/>
            <w:tcBorders>
              <w:left w:val="nil"/>
              <w:bottom w:val="nil"/>
              <w:right w:val="nil"/>
            </w:tcBorders>
            <w:shd w:val="clear" w:color="auto" w:fill="auto"/>
            <w:noWrap/>
            <w:vAlign w:val="bottom"/>
          </w:tcPr>
          <w:p w:rsidR="00FC453F" w:rsidRPr="00FC453F" w:rsidRDefault="00FC453F" w:rsidP="00FC453F">
            <w:pPr>
              <w:jc w:val="both"/>
              <w:rPr>
                <w:sz w:val="17"/>
                <w:szCs w:val="17"/>
              </w:rPr>
            </w:pPr>
          </w:p>
          <w:p w:rsidR="00FC453F" w:rsidRPr="00FC453F" w:rsidRDefault="00FC453F" w:rsidP="00FC453F">
            <w:pPr>
              <w:jc w:val="both"/>
              <w:rPr>
                <w:sz w:val="17"/>
                <w:szCs w:val="17"/>
              </w:rPr>
            </w:pPr>
            <w:r w:rsidRPr="00FC453F">
              <w:rPr>
                <w:sz w:val="17"/>
                <w:szCs w:val="17"/>
              </w:rPr>
              <w:t xml:space="preserve">        Итого предоставление муниципальных гарантий Большесундырского сельского поселения Моргаушского района Чувашской Республики в 2022 году – 0,0 тыс. руб.</w:t>
            </w:r>
          </w:p>
          <w:p w:rsidR="00FC453F" w:rsidRPr="00FC453F" w:rsidRDefault="00FC453F" w:rsidP="00FC453F">
            <w:pPr>
              <w:jc w:val="both"/>
              <w:rPr>
                <w:sz w:val="17"/>
                <w:szCs w:val="17"/>
              </w:rPr>
            </w:pPr>
          </w:p>
        </w:tc>
      </w:tr>
      <w:tr w:rsidR="00FC453F" w:rsidRPr="00FC453F" w:rsidTr="00451E14">
        <w:trPr>
          <w:trHeight w:val="255"/>
        </w:trPr>
        <w:tc>
          <w:tcPr>
            <w:tcW w:w="9796" w:type="dxa"/>
            <w:gridSpan w:val="6"/>
            <w:tcBorders>
              <w:top w:val="nil"/>
              <w:left w:val="nil"/>
              <w:bottom w:val="nil"/>
              <w:right w:val="nil"/>
            </w:tcBorders>
            <w:shd w:val="clear" w:color="auto" w:fill="auto"/>
            <w:noWrap/>
            <w:vAlign w:val="bottom"/>
          </w:tcPr>
          <w:p w:rsidR="00FC453F" w:rsidRPr="00FC453F" w:rsidRDefault="00FC453F" w:rsidP="00FC453F">
            <w:pPr>
              <w:jc w:val="both"/>
              <w:rPr>
                <w:b/>
                <w:sz w:val="17"/>
                <w:szCs w:val="17"/>
              </w:rPr>
            </w:pPr>
            <w:r w:rsidRPr="00FC453F">
              <w:rPr>
                <w:sz w:val="17"/>
                <w:szCs w:val="17"/>
              </w:rPr>
              <w:t xml:space="preserve">        </w:t>
            </w:r>
            <w:r w:rsidRPr="00FC453F">
              <w:rPr>
                <w:b/>
                <w:sz w:val="17"/>
                <w:szCs w:val="17"/>
              </w:rPr>
              <w:t>1.2. Перечень подлежащих исполнению в 2023 году муниципальных гарантий Большесундырского сельского поселения Моргаушского района Чувашской Республики</w:t>
            </w:r>
          </w:p>
        </w:tc>
      </w:tr>
      <w:tr w:rsidR="00FC453F" w:rsidRPr="00FC453F" w:rsidTr="00451E14">
        <w:trPr>
          <w:trHeight w:val="255"/>
        </w:trPr>
        <w:tc>
          <w:tcPr>
            <w:tcW w:w="9796" w:type="dxa"/>
            <w:gridSpan w:val="6"/>
            <w:tcBorders>
              <w:top w:val="nil"/>
              <w:left w:val="nil"/>
              <w:bottom w:val="nil"/>
              <w:right w:val="nil"/>
            </w:tcBorders>
            <w:shd w:val="clear" w:color="auto" w:fill="auto"/>
            <w:noWrap/>
            <w:vAlign w:val="bottom"/>
          </w:tcPr>
          <w:p w:rsidR="00FC453F" w:rsidRPr="00FC453F" w:rsidRDefault="00FC453F" w:rsidP="00FC453F">
            <w:pPr>
              <w:jc w:val="both"/>
              <w:rPr>
                <w:sz w:val="17"/>
                <w:szCs w:val="17"/>
              </w:rPr>
            </w:pPr>
          </w:p>
        </w:tc>
      </w:tr>
      <w:tr w:rsidR="00FC453F" w:rsidRPr="00FC453F" w:rsidTr="00451E14">
        <w:trPr>
          <w:trHeight w:val="255"/>
        </w:trPr>
        <w:tc>
          <w:tcPr>
            <w:tcW w:w="9796" w:type="dxa"/>
            <w:gridSpan w:val="6"/>
            <w:tcBorders>
              <w:top w:val="nil"/>
              <w:left w:val="nil"/>
              <w:bottom w:val="nil"/>
              <w:right w:val="nil"/>
            </w:tcBorders>
            <w:shd w:val="clear" w:color="auto" w:fill="auto"/>
            <w:noWrap/>
            <w:vAlign w:val="bottom"/>
          </w:tcPr>
          <w:p w:rsidR="00FC453F" w:rsidRPr="00FC453F" w:rsidRDefault="00FC453F" w:rsidP="00FC453F">
            <w:pPr>
              <w:jc w:val="both"/>
              <w:rPr>
                <w:sz w:val="17"/>
                <w:szCs w:val="17"/>
              </w:rPr>
            </w:pPr>
            <w:r w:rsidRPr="00FC453F">
              <w:rPr>
                <w:sz w:val="17"/>
                <w:szCs w:val="17"/>
              </w:rPr>
              <w:t xml:space="preserve">         Общий объем исполнения муниципальных гарантий Большесундырского сельского поселения Моргаушского района Чувашской Республики в 2023 году – 0,0 тыс. руб.</w:t>
            </w:r>
          </w:p>
          <w:p w:rsidR="00FC453F" w:rsidRPr="00FC453F" w:rsidRDefault="00FC453F" w:rsidP="00FC453F">
            <w:pPr>
              <w:jc w:val="both"/>
              <w:rPr>
                <w:sz w:val="17"/>
                <w:szCs w:val="17"/>
              </w:rPr>
            </w:pPr>
          </w:p>
        </w:tc>
      </w:tr>
      <w:tr w:rsidR="00FC453F" w:rsidRPr="00FC453F" w:rsidTr="00451E14">
        <w:trPr>
          <w:trHeight w:val="990"/>
        </w:trPr>
        <w:tc>
          <w:tcPr>
            <w:tcW w:w="9796" w:type="dxa"/>
            <w:gridSpan w:val="6"/>
            <w:tcBorders>
              <w:top w:val="nil"/>
              <w:left w:val="nil"/>
              <w:bottom w:val="nil"/>
              <w:right w:val="nil"/>
            </w:tcBorders>
            <w:shd w:val="clear" w:color="auto" w:fill="auto"/>
            <w:vAlign w:val="center"/>
          </w:tcPr>
          <w:p w:rsidR="00FC453F" w:rsidRPr="00FC453F" w:rsidRDefault="00FC453F" w:rsidP="00FC453F">
            <w:pPr>
              <w:jc w:val="both"/>
              <w:rPr>
                <w:b/>
                <w:bCs/>
                <w:sz w:val="17"/>
                <w:szCs w:val="17"/>
              </w:rPr>
            </w:pPr>
            <w:r w:rsidRPr="00FC453F">
              <w:rPr>
                <w:bCs/>
                <w:sz w:val="17"/>
                <w:szCs w:val="17"/>
              </w:rPr>
              <w:t xml:space="preserve">         </w:t>
            </w:r>
            <w:r w:rsidRPr="00FC453F">
              <w:rPr>
                <w:b/>
                <w:bCs/>
                <w:sz w:val="17"/>
                <w:szCs w:val="17"/>
              </w:rPr>
              <w:t>1.3.</w:t>
            </w:r>
            <w:r w:rsidRPr="00FC453F">
              <w:rPr>
                <w:bCs/>
                <w:sz w:val="17"/>
                <w:szCs w:val="17"/>
              </w:rPr>
              <w:t xml:space="preserve"> </w:t>
            </w:r>
            <w:r w:rsidRPr="00FC453F">
              <w:rPr>
                <w:b/>
                <w:bCs/>
                <w:sz w:val="17"/>
                <w:szCs w:val="17"/>
              </w:rPr>
              <w:t>Общий объем бюджетных ассигнований, предусмотренных на исполнение муниципальных гарантий Большесундырского сельского поселения Моргаушского района Чувашской Республики по возможным гарантийным случаям в 2023 году</w:t>
            </w:r>
          </w:p>
        </w:tc>
      </w:tr>
      <w:tr w:rsidR="00FC453F" w:rsidRPr="00FC453F" w:rsidTr="00451E14">
        <w:trPr>
          <w:trHeight w:val="80"/>
        </w:trPr>
        <w:tc>
          <w:tcPr>
            <w:tcW w:w="540"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3444" w:type="dxa"/>
            <w:gridSpan w:val="2"/>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1925"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2111"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1776"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r>
      <w:tr w:rsidR="00FC453F" w:rsidRPr="00FC453F" w:rsidTr="00451E14">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r w:rsidRPr="00FC453F">
              <w:rPr>
                <w:sz w:val="17"/>
                <w:szCs w:val="17"/>
              </w:rPr>
              <w:t>Объем бюджетных ассигнований на исполнение муниципальных гарантий по возможным гарантийным случаям, тыс. руб.</w:t>
            </w: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r w:rsidRPr="00FC453F">
              <w:rPr>
                <w:sz w:val="17"/>
                <w:szCs w:val="17"/>
              </w:rPr>
              <w:t>за счет источников финансирования дефицита бюджета Большесундырского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C453F" w:rsidRPr="00FC453F" w:rsidRDefault="00FC453F" w:rsidP="00FC453F">
            <w:pPr>
              <w:jc w:val="right"/>
              <w:rPr>
                <w:sz w:val="17"/>
                <w:szCs w:val="17"/>
              </w:rPr>
            </w:pPr>
            <w:r w:rsidRPr="00FC453F">
              <w:rPr>
                <w:sz w:val="17"/>
                <w:szCs w:val="17"/>
              </w:rPr>
              <w:t>0,0</w:t>
            </w: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r w:rsidRPr="00FC453F">
              <w:rPr>
                <w:sz w:val="17"/>
                <w:szCs w:val="17"/>
              </w:rPr>
              <w:t>за счет расходов бюджета Большесундырского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C453F" w:rsidRPr="00FC453F" w:rsidRDefault="00FC453F" w:rsidP="00FC453F">
            <w:pPr>
              <w:jc w:val="right"/>
              <w:rPr>
                <w:sz w:val="17"/>
                <w:szCs w:val="17"/>
              </w:rPr>
            </w:pPr>
            <w:r w:rsidRPr="00FC453F">
              <w:rPr>
                <w:sz w:val="17"/>
                <w:szCs w:val="17"/>
              </w:rPr>
              <w:t>0,0</w:t>
            </w: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bl>
    <w:p w:rsidR="00FC453F" w:rsidRPr="00FC453F" w:rsidRDefault="00FC453F" w:rsidP="00FC453F">
      <w:pPr>
        <w:rPr>
          <w:sz w:val="17"/>
          <w:szCs w:val="17"/>
        </w:rPr>
      </w:pPr>
    </w:p>
    <w:p w:rsidR="00FC453F" w:rsidRPr="00FC453F" w:rsidRDefault="00FC453F" w:rsidP="00FC453F">
      <w:pPr>
        <w:ind w:left="3960"/>
        <w:rPr>
          <w:sz w:val="17"/>
          <w:szCs w:val="17"/>
        </w:rPr>
      </w:pPr>
    </w:p>
    <w:p w:rsidR="00FC453F" w:rsidRPr="00FC453F" w:rsidRDefault="00FC453F" w:rsidP="00FC453F">
      <w:pPr>
        <w:jc w:val="right"/>
        <w:rPr>
          <w:sz w:val="17"/>
          <w:szCs w:val="17"/>
        </w:rPr>
      </w:pPr>
      <w:r w:rsidRPr="00FC453F">
        <w:rPr>
          <w:sz w:val="17"/>
          <w:szCs w:val="17"/>
        </w:rPr>
        <w:t xml:space="preserve">                                                                                                                       Приложение 14</w:t>
      </w:r>
    </w:p>
    <w:p w:rsidR="00FC453F" w:rsidRPr="00FC453F" w:rsidRDefault="00FC453F" w:rsidP="00FC453F">
      <w:pPr>
        <w:ind w:left="3960" w:hanging="180"/>
        <w:jc w:val="right"/>
        <w:rPr>
          <w:sz w:val="17"/>
          <w:szCs w:val="17"/>
        </w:rPr>
      </w:pPr>
      <w:r w:rsidRPr="00FC453F">
        <w:rPr>
          <w:sz w:val="17"/>
          <w:szCs w:val="17"/>
        </w:rPr>
        <w:t xml:space="preserve">  к решению Собрания депутатов Большесундырского</w:t>
      </w:r>
    </w:p>
    <w:p w:rsidR="00FC453F" w:rsidRPr="00FC453F" w:rsidRDefault="00FC453F" w:rsidP="00FC453F">
      <w:pPr>
        <w:ind w:left="3960" w:hanging="180"/>
        <w:jc w:val="right"/>
        <w:rPr>
          <w:sz w:val="17"/>
          <w:szCs w:val="17"/>
        </w:rPr>
      </w:pPr>
      <w:r w:rsidRPr="00FC453F">
        <w:rPr>
          <w:sz w:val="17"/>
          <w:szCs w:val="17"/>
        </w:rPr>
        <w:t xml:space="preserve">  сельского поселения Моргаушского района </w:t>
      </w:r>
    </w:p>
    <w:p w:rsidR="00FC453F" w:rsidRPr="00FC453F" w:rsidRDefault="00FC453F" w:rsidP="00FC453F">
      <w:pPr>
        <w:ind w:left="3960" w:hanging="180"/>
        <w:jc w:val="right"/>
        <w:rPr>
          <w:sz w:val="17"/>
          <w:szCs w:val="17"/>
        </w:rPr>
      </w:pPr>
      <w:r w:rsidRPr="00FC453F">
        <w:rPr>
          <w:sz w:val="17"/>
          <w:szCs w:val="17"/>
        </w:rPr>
        <w:t xml:space="preserve">  Чувашской Республики от 13.12.2021 г. № С-22/1</w:t>
      </w:r>
    </w:p>
    <w:p w:rsidR="00FC453F" w:rsidRPr="00FC453F" w:rsidRDefault="00FC453F" w:rsidP="00FC453F">
      <w:pPr>
        <w:ind w:left="3960" w:hanging="180"/>
        <w:jc w:val="right"/>
        <w:rPr>
          <w:sz w:val="17"/>
          <w:szCs w:val="17"/>
        </w:rPr>
      </w:pPr>
      <w:r w:rsidRPr="00FC453F">
        <w:rPr>
          <w:sz w:val="17"/>
          <w:szCs w:val="17"/>
        </w:rPr>
        <w:t>«О бюджете Большесундырского сельского поселения Моргаушского района Чувашской Республики на 2022  год и плановый период 2023  и 2024 годов»</w:t>
      </w:r>
    </w:p>
    <w:p w:rsidR="00FC453F" w:rsidRPr="00FC453F" w:rsidRDefault="00FC453F" w:rsidP="00FC453F">
      <w:pPr>
        <w:ind w:left="3960"/>
        <w:jc w:val="right"/>
        <w:rPr>
          <w:sz w:val="17"/>
          <w:szCs w:val="17"/>
        </w:rPr>
      </w:pPr>
    </w:p>
    <w:tbl>
      <w:tblPr>
        <w:tblW w:w="9938" w:type="dxa"/>
        <w:tblInd w:w="93" w:type="dxa"/>
        <w:tblLayout w:type="fixed"/>
        <w:tblLook w:val="0000" w:firstRow="0" w:lastRow="0" w:firstColumn="0" w:lastColumn="0" w:noHBand="0" w:noVBand="0"/>
      </w:tblPr>
      <w:tblGrid>
        <w:gridCol w:w="540"/>
        <w:gridCol w:w="2594"/>
        <w:gridCol w:w="850"/>
        <w:gridCol w:w="1605"/>
        <w:gridCol w:w="320"/>
        <w:gridCol w:w="833"/>
        <w:gridCol w:w="222"/>
        <w:gridCol w:w="1035"/>
        <w:gridCol w:w="21"/>
        <w:gridCol w:w="1918"/>
      </w:tblGrid>
      <w:tr w:rsidR="00FC453F" w:rsidRPr="00FC453F" w:rsidTr="00451E14">
        <w:trPr>
          <w:trHeight w:val="300"/>
        </w:trPr>
        <w:tc>
          <w:tcPr>
            <w:tcW w:w="9938" w:type="dxa"/>
            <w:gridSpan w:val="10"/>
            <w:tcBorders>
              <w:top w:val="nil"/>
              <w:left w:val="nil"/>
              <w:bottom w:val="nil"/>
              <w:right w:val="nil"/>
            </w:tcBorders>
            <w:shd w:val="clear" w:color="auto" w:fill="auto"/>
            <w:noWrap/>
            <w:vAlign w:val="bottom"/>
          </w:tcPr>
          <w:p w:rsidR="00FC453F" w:rsidRPr="00FC453F" w:rsidRDefault="00FC453F" w:rsidP="00FC453F">
            <w:pPr>
              <w:jc w:val="center"/>
              <w:rPr>
                <w:b/>
                <w:bCs/>
                <w:sz w:val="17"/>
                <w:szCs w:val="17"/>
              </w:rPr>
            </w:pPr>
            <w:r w:rsidRPr="00FC453F">
              <w:rPr>
                <w:b/>
                <w:bCs/>
                <w:sz w:val="17"/>
                <w:szCs w:val="17"/>
              </w:rPr>
              <w:t xml:space="preserve">Программа муниципальных гарантий </w:t>
            </w:r>
          </w:p>
        </w:tc>
      </w:tr>
      <w:tr w:rsidR="00FC453F" w:rsidRPr="00FC453F" w:rsidTr="00451E14">
        <w:trPr>
          <w:trHeight w:val="585"/>
        </w:trPr>
        <w:tc>
          <w:tcPr>
            <w:tcW w:w="9938" w:type="dxa"/>
            <w:gridSpan w:val="10"/>
            <w:tcBorders>
              <w:top w:val="nil"/>
              <w:left w:val="nil"/>
              <w:bottom w:val="nil"/>
              <w:right w:val="nil"/>
            </w:tcBorders>
            <w:shd w:val="clear" w:color="auto" w:fill="auto"/>
            <w:vAlign w:val="center"/>
          </w:tcPr>
          <w:p w:rsidR="00FC453F" w:rsidRPr="00FC453F" w:rsidRDefault="00FC453F" w:rsidP="00FC453F">
            <w:pPr>
              <w:jc w:val="center"/>
              <w:rPr>
                <w:b/>
                <w:bCs/>
                <w:sz w:val="17"/>
                <w:szCs w:val="17"/>
              </w:rPr>
            </w:pPr>
            <w:r w:rsidRPr="00FC453F">
              <w:rPr>
                <w:b/>
                <w:bCs/>
                <w:sz w:val="17"/>
                <w:szCs w:val="17"/>
              </w:rPr>
              <w:t>Большесундырского сельского поселения Моргаушского района</w:t>
            </w:r>
          </w:p>
          <w:p w:rsidR="00FC453F" w:rsidRPr="00FC453F" w:rsidRDefault="00FC453F" w:rsidP="00FC453F">
            <w:pPr>
              <w:jc w:val="center"/>
              <w:rPr>
                <w:b/>
                <w:bCs/>
                <w:sz w:val="17"/>
                <w:szCs w:val="17"/>
              </w:rPr>
            </w:pPr>
            <w:r w:rsidRPr="00FC453F">
              <w:rPr>
                <w:b/>
                <w:bCs/>
                <w:sz w:val="17"/>
                <w:szCs w:val="17"/>
              </w:rPr>
              <w:t xml:space="preserve"> Чувашской Республики на 2023 и 2024 годы</w:t>
            </w:r>
          </w:p>
        </w:tc>
      </w:tr>
      <w:tr w:rsidR="00FC453F" w:rsidRPr="00FC453F" w:rsidTr="00451E14">
        <w:trPr>
          <w:trHeight w:val="255"/>
        </w:trPr>
        <w:tc>
          <w:tcPr>
            <w:tcW w:w="9938" w:type="dxa"/>
            <w:gridSpan w:val="10"/>
            <w:tcBorders>
              <w:top w:val="nil"/>
              <w:left w:val="nil"/>
              <w:bottom w:val="nil"/>
              <w:right w:val="nil"/>
            </w:tcBorders>
            <w:shd w:val="clear" w:color="auto" w:fill="auto"/>
            <w:noWrap/>
            <w:vAlign w:val="bottom"/>
          </w:tcPr>
          <w:p w:rsidR="00FC453F" w:rsidRPr="00FC453F" w:rsidRDefault="00FC453F" w:rsidP="00FC453F">
            <w:pPr>
              <w:rPr>
                <w:b/>
                <w:sz w:val="17"/>
                <w:szCs w:val="17"/>
              </w:rPr>
            </w:pPr>
          </w:p>
          <w:p w:rsidR="00FC453F" w:rsidRPr="00FC453F" w:rsidRDefault="00FC453F" w:rsidP="00FC453F">
            <w:pPr>
              <w:jc w:val="both"/>
              <w:rPr>
                <w:sz w:val="17"/>
                <w:szCs w:val="17"/>
              </w:rPr>
            </w:pPr>
            <w:r w:rsidRPr="00FC453F">
              <w:rPr>
                <w:b/>
                <w:sz w:val="17"/>
                <w:szCs w:val="17"/>
              </w:rPr>
              <w:t xml:space="preserve">          1.1. Перечень подлежащих представлению в </w:t>
            </w:r>
            <w:r w:rsidRPr="00FC453F">
              <w:rPr>
                <w:b/>
                <w:bCs/>
                <w:sz w:val="17"/>
                <w:szCs w:val="17"/>
              </w:rPr>
              <w:t>2023 и 2024</w:t>
            </w:r>
            <w:r w:rsidRPr="00FC453F">
              <w:rPr>
                <w:b/>
                <w:sz w:val="17"/>
                <w:szCs w:val="17"/>
              </w:rPr>
              <w:t xml:space="preserve"> годах муниципальных гарантий Большесундырского сельского поселения</w:t>
            </w:r>
            <w:r w:rsidRPr="00FC453F">
              <w:rPr>
                <w:b/>
                <w:bCs/>
                <w:sz w:val="17"/>
                <w:szCs w:val="17"/>
              </w:rPr>
              <w:t xml:space="preserve"> Моргаушского района Чувашской Республики</w:t>
            </w:r>
          </w:p>
        </w:tc>
      </w:tr>
      <w:tr w:rsidR="00FC453F" w:rsidRPr="00FC453F" w:rsidTr="00451E14">
        <w:trPr>
          <w:trHeight w:val="222"/>
        </w:trPr>
        <w:tc>
          <w:tcPr>
            <w:tcW w:w="540"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2594"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4865" w:type="dxa"/>
            <w:gridSpan w:val="6"/>
            <w:tcBorders>
              <w:top w:val="nil"/>
              <w:left w:val="nil"/>
              <w:bottom w:val="single" w:sz="4" w:space="0" w:color="auto"/>
              <w:right w:val="nil"/>
            </w:tcBorders>
            <w:shd w:val="clear" w:color="auto" w:fill="auto"/>
            <w:noWrap/>
            <w:vAlign w:val="bottom"/>
          </w:tcPr>
          <w:p w:rsidR="00FC453F" w:rsidRPr="00FC453F" w:rsidRDefault="00FC453F" w:rsidP="00FC453F">
            <w:pPr>
              <w:jc w:val="right"/>
              <w:rPr>
                <w:sz w:val="17"/>
                <w:szCs w:val="17"/>
              </w:rPr>
            </w:pPr>
            <w:r w:rsidRPr="00FC453F">
              <w:rPr>
                <w:sz w:val="17"/>
                <w:szCs w:val="17"/>
              </w:rPr>
              <w:t xml:space="preserve">       </w:t>
            </w:r>
          </w:p>
        </w:tc>
        <w:tc>
          <w:tcPr>
            <w:tcW w:w="1939" w:type="dxa"/>
            <w:gridSpan w:val="2"/>
            <w:tcBorders>
              <w:top w:val="nil"/>
              <w:left w:val="nil"/>
              <w:bottom w:val="nil"/>
              <w:right w:val="nil"/>
            </w:tcBorders>
            <w:shd w:val="clear" w:color="auto" w:fill="auto"/>
            <w:noWrap/>
            <w:vAlign w:val="bottom"/>
          </w:tcPr>
          <w:p w:rsidR="00FC453F" w:rsidRPr="00FC453F" w:rsidRDefault="00FC453F" w:rsidP="00FC453F">
            <w:pPr>
              <w:rPr>
                <w:sz w:val="17"/>
                <w:szCs w:val="17"/>
              </w:rPr>
            </w:pPr>
            <w:r w:rsidRPr="00FC453F">
              <w:rPr>
                <w:sz w:val="17"/>
                <w:szCs w:val="17"/>
              </w:rPr>
              <w:t xml:space="preserve">       (руб.)</w:t>
            </w:r>
          </w:p>
        </w:tc>
      </w:tr>
      <w:tr w:rsidR="00FC453F" w:rsidRPr="00FC453F" w:rsidTr="00451E14">
        <w:trPr>
          <w:trHeight w:val="914"/>
        </w:trPr>
        <w:tc>
          <w:tcPr>
            <w:tcW w:w="540" w:type="dxa"/>
            <w:vMerge w:val="restart"/>
            <w:tcBorders>
              <w:top w:val="single" w:sz="4" w:space="0" w:color="auto"/>
              <w:left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 п/п</w:t>
            </w:r>
          </w:p>
        </w:tc>
        <w:tc>
          <w:tcPr>
            <w:tcW w:w="2594" w:type="dxa"/>
            <w:vMerge w:val="restart"/>
            <w:tcBorders>
              <w:top w:val="single" w:sz="4" w:space="0" w:color="auto"/>
              <w:left w:val="nil"/>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 xml:space="preserve">Цель гарантирования </w:t>
            </w:r>
          </w:p>
        </w:tc>
        <w:tc>
          <w:tcPr>
            <w:tcW w:w="2410" w:type="dxa"/>
            <w:gridSpan w:val="4"/>
            <w:tcBorders>
              <w:top w:val="nil"/>
              <w:left w:val="nil"/>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Сумма муниципальной гарантии, тыс. руб.</w:t>
            </w:r>
          </w:p>
        </w:tc>
        <w:tc>
          <w:tcPr>
            <w:tcW w:w="1939" w:type="dxa"/>
            <w:gridSpan w:val="2"/>
            <w:vMerge w:val="restart"/>
            <w:tcBorders>
              <w:top w:val="single" w:sz="4" w:space="0" w:color="auto"/>
              <w:left w:val="nil"/>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Наличие регрессного требования</w:t>
            </w:r>
          </w:p>
        </w:tc>
      </w:tr>
      <w:tr w:rsidR="00FC453F" w:rsidRPr="00FC453F" w:rsidTr="00451E14">
        <w:trPr>
          <w:trHeight w:val="381"/>
        </w:trPr>
        <w:tc>
          <w:tcPr>
            <w:tcW w:w="540" w:type="dxa"/>
            <w:vMerge/>
            <w:tcBorders>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p>
        </w:tc>
        <w:tc>
          <w:tcPr>
            <w:tcW w:w="2594" w:type="dxa"/>
            <w:vMerge/>
            <w:tcBorders>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453F" w:rsidRPr="00FC453F" w:rsidRDefault="00FC453F" w:rsidP="00FC453F">
            <w:pPr>
              <w:jc w:val="center"/>
              <w:rPr>
                <w:sz w:val="17"/>
                <w:szCs w:val="17"/>
              </w:rPr>
            </w:pPr>
            <w:r w:rsidRPr="00FC453F">
              <w:rPr>
                <w:sz w:val="17"/>
                <w:szCs w:val="17"/>
              </w:rPr>
              <w:t>2023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2024 г.</w:t>
            </w:r>
          </w:p>
        </w:tc>
        <w:tc>
          <w:tcPr>
            <w:tcW w:w="1939" w:type="dxa"/>
            <w:gridSpan w:val="2"/>
            <w:vMerge/>
            <w:tcBorders>
              <w:left w:val="single" w:sz="4" w:space="0" w:color="auto"/>
              <w:bottom w:val="single" w:sz="4" w:space="0" w:color="auto"/>
              <w:right w:val="single" w:sz="4" w:space="0" w:color="auto"/>
            </w:tcBorders>
            <w:shd w:val="clear" w:color="auto" w:fill="auto"/>
            <w:noWrap/>
            <w:vAlign w:val="center"/>
          </w:tcPr>
          <w:p w:rsidR="00FC453F" w:rsidRPr="00FC453F" w:rsidRDefault="00FC453F" w:rsidP="00FC453F">
            <w:pPr>
              <w:jc w:val="center"/>
              <w:rPr>
                <w:sz w:val="17"/>
                <w:szCs w:val="17"/>
              </w:rPr>
            </w:pPr>
          </w:p>
        </w:tc>
      </w:tr>
      <w:tr w:rsidR="00FC453F" w:rsidRPr="00FC453F" w:rsidTr="00451E14">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453F" w:rsidRPr="00FC453F" w:rsidRDefault="00FC453F" w:rsidP="00FC453F">
            <w:pPr>
              <w:jc w:val="center"/>
              <w:rPr>
                <w:sz w:val="17"/>
                <w:szCs w:val="17"/>
              </w:rPr>
            </w:pPr>
            <w:r w:rsidRPr="00FC453F">
              <w:rPr>
                <w:sz w:val="17"/>
                <w:szCs w:val="17"/>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t>0,0</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453F" w:rsidRPr="00FC453F" w:rsidRDefault="00FC453F" w:rsidP="00FC453F">
            <w:pPr>
              <w:jc w:val="center"/>
              <w:rPr>
                <w:sz w:val="17"/>
                <w:szCs w:val="17"/>
              </w:rPr>
            </w:pPr>
            <w:r w:rsidRPr="00FC453F">
              <w:rPr>
                <w:sz w:val="17"/>
                <w:szCs w:val="17"/>
              </w:rPr>
              <w:t>-</w:t>
            </w:r>
          </w:p>
        </w:tc>
      </w:tr>
      <w:tr w:rsidR="00FC453F" w:rsidRPr="00FC453F" w:rsidTr="00451E14">
        <w:trPr>
          <w:trHeight w:val="285"/>
        </w:trPr>
        <w:tc>
          <w:tcPr>
            <w:tcW w:w="9938" w:type="dxa"/>
            <w:gridSpan w:val="10"/>
            <w:tcBorders>
              <w:left w:val="nil"/>
              <w:bottom w:val="nil"/>
              <w:right w:val="nil"/>
            </w:tcBorders>
            <w:shd w:val="clear" w:color="auto" w:fill="auto"/>
            <w:noWrap/>
            <w:vAlign w:val="bottom"/>
          </w:tcPr>
          <w:p w:rsidR="00FC453F" w:rsidRPr="00FC453F" w:rsidRDefault="00FC453F" w:rsidP="00FC453F">
            <w:pPr>
              <w:jc w:val="both"/>
              <w:rPr>
                <w:sz w:val="17"/>
                <w:szCs w:val="17"/>
              </w:rPr>
            </w:pPr>
          </w:p>
          <w:p w:rsidR="00FC453F" w:rsidRPr="00FC453F" w:rsidRDefault="00FC453F" w:rsidP="00FC453F">
            <w:pPr>
              <w:jc w:val="both"/>
              <w:rPr>
                <w:sz w:val="17"/>
                <w:szCs w:val="17"/>
              </w:rPr>
            </w:pPr>
            <w:r w:rsidRPr="00FC453F">
              <w:rPr>
                <w:sz w:val="17"/>
                <w:szCs w:val="17"/>
              </w:rPr>
              <w:t xml:space="preserve">        Итого предоставление муниципальных гарантий Большесундырского сельского поселения Моргаушского района Чувашской Республики в </w:t>
            </w:r>
            <w:r w:rsidRPr="00FC453F">
              <w:rPr>
                <w:bCs/>
                <w:sz w:val="17"/>
                <w:szCs w:val="17"/>
              </w:rPr>
              <w:t>2023 и 2024</w:t>
            </w:r>
            <w:r w:rsidRPr="00FC453F">
              <w:rPr>
                <w:sz w:val="17"/>
                <w:szCs w:val="17"/>
              </w:rPr>
              <w:t xml:space="preserve"> годах – 0,0 тыс. руб.</w:t>
            </w:r>
          </w:p>
          <w:p w:rsidR="00FC453F" w:rsidRPr="00FC453F" w:rsidRDefault="00FC453F" w:rsidP="00FC453F">
            <w:pPr>
              <w:jc w:val="both"/>
              <w:rPr>
                <w:sz w:val="17"/>
                <w:szCs w:val="17"/>
              </w:rPr>
            </w:pPr>
          </w:p>
        </w:tc>
      </w:tr>
      <w:tr w:rsidR="00FC453F" w:rsidRPr="00FC453F" w:rsidTr="00451E14">
        <w:trPr>
          <w:trHeight w:val="255"/>
        </w:trPr>
        <w:tc>
          <w:tcPr>
            <w:tcW w:w="9938" w:type="dxa"/>
            <w:gridSpan w:val="10"/>
            <w:tcBorders>
              <w:top w:val="nil"/>
              <w:left w:val="nil"/>
              <w:bottom w:val="nil"/>
              <w:right w:val="nil"/>
            </w:tcBorders>
            <w:shd w:val="clear" w:color="auto" w:fill="auto"/>
            <w:noWrap/>
            <w:vAlign w:val="bottom"/>
          </w:tcPr>
          <w:p w:rsidR="00FC453F" w:rsidRPr="00FC453F" w:rsidRDefault="00FC453F" w:rsidP="00FC453F">
            <w:pPr>
              <w:jc w:val="both"/>
              <w:rPr>
                <w:b/>
                <w:sz w:val="17"/>
                <w:szCs w:val="17"/>
              </w:rPr>
            </w:pPr>
            <w:r w:rsidRPr="00FC453F">
              <w:rPr>
                <w:sz w:val="17"/>
                <w:szCs w:val="17"/>
              </w:rPr>
              <w:t xml:space="preserve">         </w:t>
            </w:r>
            <w:r w:rsidRPr="00FC453F">
              <w:rPr>
                <w:b/>
                <w:sz w:val="17"/>
                <w:szCs w:val="17"/>
              </w:rPr>
              <w:t xml:space="preserve">1.2. Перечень подлежащих исполнению в </w:t>
            </w:r>
            <w:r w:rsidRPr="00FC453F">
              <w:rPr>
                <w:b/>
                <w:bCs/>
                <w:sz w:val="17"/>
                <w:szCs w:val="17"/>
              </w:rPr>
              <w:t>2023 и 2024</w:t>
            </w:r>
            <w:r w:rsidRPr="00FC453F">
              <w:rPr>
                <w:b/>
                <w:sz w:val="17"/>
                <w:szCs w:val="17"/>
              </w:rPr>
              <w:t xml:space="preserve"> годах муниципальных гарантий Большесундырского сельского поселения Моргаушского района Чувашской Республики</w:t>
            </w:r>
          </w:p>
        </w:tc>
      </w:tr>
      <w:tr w:rsidR="00FC453F" w:rsidRPr="00FC453F" w:rsidTr="00451E14">
        <w:trPr>
          <w:trHeight w:val="255"/>
        </w:trPr>
        <w:tc>
          <w:tcPr>
            <w:tcW w:w="9938" w:type="dxa"/>
            <w:gridSpan w:val="10"/>
            <w:tcBorders>
              <w:top w:val="nil"/>
              <w:left w:val="nil"/>
              <w:bottom w:val="nil"/>
              <w:right w:val="nil"/>
            </w:tcBorders>
            <w:shd w:val="clear" w:color="auto" w:fill="auto"/>
            <w:noWrap/>
            <w:vAlign w:val="bottom"/>
          </w:tcPr>
          <w:p w:rsidR="00FC453F" w:rsidRPr="00FC453F" w:rsidRDefault="00FC453F" w:rsidP="00FC453F">
            <w:pPr>
              <w:jc w:val="both"/>
              <w:rPr>
                <w:sz w:val="17"/>
                <w:szCs w:val="17"/>
              </w:rPr>
            </w:pPr>
          </w:p>
        </w:tc>
      </w:tr>
      <w:tr w:rsidR="00FC453F" w:rsidRPr="00FC453F" w:rsidTr="00451E14">
        <w:trPr>
          <w:trHeight w:val="255"/>
        </w:trPr>
        <w:tc>
          <w:tcPr>
            <w:tcW w:w="9938" w:type="dxa"/>
            <w:gridSpan w:val="10"/>
            <w:tcBorders>
              <w:top w:val="nil"/>
              <w:left w:val="nil"/>
              <w:bottom w:val="nil"/>
              <w:right w:val="nil"/>
            </w:tcBorders>
            <w:shd w:val="clear" w:color="auto" w:fill="auto"/>
            <w:noWrap/>
            <w:vAlign w:val="bottom"/>
          </w:tcPr>
          <w:p w:rsidR="00FC453F" w:rsidRPr="00FC453F" w:rsidRDefault="00FC453F" w:rsidP="00FC453F">
            <w:pPr>
              <w:jc w:val="both"/>
              <w:rPr>
                <w:sz w:val="17"/>
                <w:szCs w:val="17"/>
              </w:rPr>
            </w:pPr>
            <w:r w:rsidRPr="00FC453F">
              <w:rPr>
                <w:sz w:val="17"/>
                <w:szCs w:val="17"/>
              </w:rPr>
              <w:t xml:space="preserve">         Общий объем исполнения муниципальных гарантий Большесундырского сельского поселения Моргаушского района Чувашской Республики в </w:t>
            </w:r>
            <w:r w:rsidRPr="00FC453F">
              <w:rPr>
                <w:bCs/>
                <w:sz w:val="17"/>
                <w:szCs w:val="17"/>
              </w:rPr>
              <w:t>2023 и 2024</w:t>
            </w:r>
            <w:r w:rsidRPr="00FC453F">
              <w:rPr>
                <w:sz w:val="17"/>
                <w:szCs w:val="17"/>
              </w:rPr>
              <w:t xml:space="preserve"> годах – 0,0 тыс. руб.</w:t>
            </w:r>
          </w:p>
          <w:p w:rsidR="00FC453F" w:rsidRPr="00FC453F" w:rsidRDefault="00FC453F" w:rsidP="00FC453F">
            <w:pPr>
              <w:jc w:val="both"/>
              <w:rPr>
                <w:sz w:val="17"/>
                <w:szCs w:val="17"/>
              </w:rPr>
            </w:pPr>
          </w:p>
        </w:tc>
      </w:tr>
      <w:tr w:rsidR="00FC453F" w:rsidRPr="00FC453F" w:rsidTr="00451E14">
        <w:trPr>
          <w:trHeight w:val="806"/>
        </w:trPr>
        <w:tc>
          <w:tcPr>
            <w:tcW w:w="9938" w:type="dxa"/>
            <w:gridSpan w:val="10"/>
            <w:tcBorders>
              <w:top w:val="nil"/>
              <w:left w:val="nil"/>
              <w:bottom w:val="nil"/>
              <w:right w:val="nil"/>
            </w:tcBorders>
            <w:shd w:val="clear" w:color="auto" w:fill="auto"/>
            <w:vAlign w:val="center"/>
          </w:tcPr>
          <w:p w:rsidR="00FC453F" w:rsidRPr="00FC453F" w:rsidRDefault="00FC453F" w:rsidP="00FC453F">
            <w:pPr>
              <w:jc w:val="both"/>
              <w:rPr>
                <w:b/>
                <w:bCs/>
                <w:sz w:val="17"/>
                <w:szCs w:val="17"/>
              </w:rPr>
            </w:pPr>
            <w:r w:rsidRPr="00FC453F">
              <w:rPr>
                <w:b/>
                <w:bCs/>
                <w:sz w:val="17"/>
                <w:szCs w:val="17"/>
              </w:rPr>
              <w:t xml:space="preserve">         1.3.</w:t>
            </w:r>
            <w:r w:rsidRPr="00FC453F">
              <w:rPr>
                <w:bCs/>
                <w:sz w:val="17"/>
                <w:szCs w:val="17"/>
              </w:rPr>
              <w:t xml:space="preserve"> </w:t>
            </w:r>
            <w:r w:rsidRPr="00FC453F">
              <w:rPr>
                <w:b/>
                <w:bCs/>
                <w:sz w:val="17"/>
                <w:szCs w:val="17"/>
              </w:rPr>
              <w:t>Общий объем бюджетных ассигнований, предусмотренных на исполнение муниципальных гарантий Большесундырского сельского поселения Моргаушского района Чувашской Республики по возможным гарантийным случаям в 2023 и 2024</w:t>
            </w:r>
            <w:r w:rsidRPr="00FC453F">
              <w:rPr>
                <w:b/>
                <w:sz w:val="17"/>
                <w:szCs w:val="17"/>
              </w:rPr>
              <w:t xml:space="preserve"> годах</w:t>
            </w:r>
          </w:p>
        </w:tc>
      </w:tr>
      <w:tr w:rsidR="00FC453F" w:rsidRPr="00FC453F" w:rsidTr="00451E14">
        <w:trPr>
          <w:trHeight w:val="80"/>
        </w:trPr>
        <w:tc>
          <w:tcPr>
            <w:tcW w:w="540"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3444" w:type="dxa"/>
            <w:gridSpan w:val="2"/>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1925" w:type="dxa"/>
            <w:gridSpan w:val="2"/>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2111" w:type="dxa"/>
            <w:gridSpan w:val="4"/>
            <w:tcBorders>
              <w:top w:val="nil"/>
              <w:left w:val="nil"/>
              <w:bottom w:val="nil"/>
              <w:right w:val="nil"/>
            </w:tcBorders>
            <w:shd w:val="clear" w:color="auto" w:fill="auto"/>
            <w:noWrap/>
            <w:vAlign w:val="bottom"/>
          </w:tcPr>
          <w:p w:rsidR="00FC453F" w:rsidRPr="00FC453F" w:rsidRDefault="00FC453F" w:rsidP="00FC453F">
            <w:pPr>
              <w:rPr>
                <w:sz w:val="17"/>
                <w:szCs w:val="17"/>
              </w:rPr>
            </w:pPr>
          </w:p>
        </w:tc>
        <w:tc>
          <w:tcPr>
            <w:tcW w:w="1918" w:type="dxa"/>
            <w:tcBorders>
              <w:top w:val="nil"/>
              <w:left w:val="nil"/>
              <w:bottom w:val="nil"/>
              <w:right w:val="nil"/>
            </w:tcBorders>
            <w:shd w:val="clear" w:color="auto" w:fill="auto"/>
            <w:noWrap/>
            <w:vAlign w:val="bottom"/>
          </w:tcPr>
          <w:p w:rsidR="00FC453F" w:rsidRPr="00FC453F" w:rsidRDefault="00FC453F" w:rsidP="00FC453F">
            <w:pPr>
              <w:rPr>
                <w:sz w:val="17"/>
                <w:szCs w:val="17"/>
              </w:rPr>
            </w:pPr>
          </w:p>
        </w:tc>
      </w:tr>
      <w:tr w:rsidR="00FC453F" w:rsidRPr="00FC453F" w:rsidTr="00451E14">
        <w:trPr>
          <w:trHeight w:val="896"/>
        </w:trPr>
        <w:tc>
          <w:tcPr>
            <w:tcW w:w="398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FC453F" w:rsidRPr="00FC453F" w:rsidRDefault="00FC453F" w:rsidP="00FC453F">
            <w:pPr>
              <w:jc w:val="center"/>
              <w:rPr>
                <w:sz w:val="17"/>
                <w:szCs w:val="17"/>
              </w:rPr>
            </w:pPr>
            <w:r w:rsidRPr="00FC453F">
              <w:rPr>
                <w:sz w:val="17"/>
                <w:szCs w:val="17"/>
              </w:rPr>
              <w:lastRenderedPageBreak/>
              <w:t xml:space="preserve">Исполнение муниципальных гарантий </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r w:rsidRPr="00FC453F">
              <w:rPr>
                <w:sz w:val="17"/>
                <w:szCs w:val="17"/>
              </w:rPr>
              <w:t>Объем бюджетных ассигнований на исполнение муниципальных гарантий по возможным гарантийным случаям, тыс. руб.</w:t>
            </w:r>
          </w:p>
        </w:tc>
      </w:tr>
      <w:tr w:rsidR="00FC453F" w:rsidRPr="00FC453F" w:rsidTr="00451E14">
        <w:trPr>
          <w:trHeight w:val="276"/>
        </w:trPr>
        <w:tc>
          <w:tcPr>
            <w:tcW w:w="3984" w:type="dxa"/>
            <w:gridSpan w:val="3"/>
            <w:vMerge/>
            <w:tcBorders>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453F" w:rsidRPr="00FC453F" w:rsidRDefault="00FC453F" w:rsidP="00FC453F">
            <w:pPr>
              <w:jc w:val="center"/>
              <w:rPr>
                <w:sz w:val="17"/>
                <w:szCs w:val="17"/>
              </w:rPr>
            </w:pPr>
            <w:r w:rsidRPr="00FC453F">
              <w:rPr>
                <w:sz w:val="17"/>
                <w:szCs w:val="17"/>
              </w:rPr>
              <w:t>2023 г.</w:t>
            </w:r>
          </w:p>
        </w:tc>
        <w:tc>
          <w:tcPr>
            <w:tcW w:w="31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453F" w:rsidRPr="00FC453F" w:rsidRDefault="00FC453F" w:rsidP="00FC453F">
            <w:pPr>
              <w:jc w:val="center"/>
              <w:rPr>
                <w:sz w:val="17"/>
                <w:szCs w:val="17"/>
              </w:rPr>
            </w:pPr>
            <w:r w:rsidRPr="00FC453F">
              <w:rPr>
                <w:sz w:val="17"/>
                <w:szCs w:val="17"/>
              </w:rPr>
              <w:t>2024 г.</w:t>
            </w:r>
          </w:p>
        </w:tc>
      </w:tr>
      <w:tr w:rsidR="00FC453F" w:rsidRPr="00FC453F" w:rsidTr="00451E14">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r w:rsidRPr="00FC453F">
              <w:rPr>
                <w:sz w:val="17"/>
                <w:szCs w:val="17"/>
              </w:rPr>
              <w:t>за счет источников финансирования дефицита бюджета Большесундырского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C453F" w:rsidRPr="00FC453F" w:rsidRDefault="00FC453F" w:rsidP="00FC453F">
            <w:pPr>
              <w:jc w:val="right"/>
              <w:rPr>
                <w:sz w:val="17"/>
                <w:szCs w:val="17"/>
              </w:rPr>
            </w:pPr>
            <w:r w:rsidRPr="00FC453F">
              <w:rPr>
                <w:sz w:val="17"/>
                <w:szCs w:val="17"/>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453F" w:rsidRPr="00FC453F" w:rsidRDefault="00FC453F" w:rsidP="00FC453F">
            <w:pPr>
              <w:jc w:val="right"/>
              <w:rPr>
                <w:sz w:val="17"/>
                <w:szCs w:val="17"/>
              </w:rPr>
            </w:pPr>
            <w:r w:rsidRPr="00FC453F">
              <w:rPr>
                <w:sz w:val="17"/>
                <w:szCs w:val="17"/>
              </w:rPr>
              <w:t>0,0</w:t>
            </w: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jc w:val="both"/>
              <w:rPr>
                <w:sz w:val="17"/>
                <w:szCs w:val="17"/>
              </w:rPr>
            </w:pPr>
            <w:r w:rsidRPr="00FC453F">
              <w:rPr>
                <w:sz w:val="17"/>
                <w:szCs w:val="17"/>
              </w:rPr>
              <w:t>за счет расходов бюджета Большесундырского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C453F" w:rsidRPr="00FC453F" w:rsidRDefault="00FC453F" w:rsidP="00FC453F">
            <w:pPr>
              <w:jc w:val="right"/>
              <w:rPr>
                <w:sz w:val="17"/>
                <w:szCs w:val="17"/>
              </w:rPr>
            </w:pPr>
            <w:r w:rsidRPr="00FC453F">
              <w:rPr>
                <w:sz w:val="17"/>
                <w:szCs w:val="17"/>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453F" w:rsidRPr="00FC453F" w:rsidRDefault="00FC453F" w:rsidP="00FC453F">
            <w:pPr>
              <w:jc w:val="right"/>
              <w:rPr>
                <w:sz w:val="17"/>
                <w:szCs w:val="17"/>
              </w:rPr>
            </w:pPr>
            <w:r w:rsidRPr="00FC453F">
              <w:rPr>
                <w:sz w:val="17"/>
                <w:szCs w:val="17"/>
              </w:rPr>
              <w:t>0,0</w:t>
            </w: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r w:rsidR="00FC453F" w:rsidRPr="00FC453F" w:rsidTr="00451E14">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C453F" w:rsidRPr="00FC453F" w:rsidRDefault="00FC453F" w:rsidP="00FC453F">
            <w:pPr>
              <w:rPr>
                <w:sz w:val="17"/>
                <w:szCs w:val="17"/>
              </w:rPr>
            </w:pPr>
          </w:p>
        </w:tc>
      </w:tr>
    </w:tbl>
    <w:p w:rsidR="00FC453F" w:rsidRPr="00FC453F" w:rsidRDefault="00FC453F" w:rsidP="00FC453F">
      <w:pPr>
        <w:rPr>
          <w:sz w:val="17"/>
          <w:szCs w:val="17"/>
        </w:rPr>
      </w:pPr>
    </w:p>
    <w:p w:rsidR="00FC453F" w:rsidRDefault="00FC453F" w:rsidP="00FC453F">
      <w:pPr>
        <w:tabs>
          <w:tab w:val="left" w:pos="5040"/>
        </w:tabs>
        <w:rPr>
          <w:rFonts w:eastAsia="Calibri"/>
          <w:color w:val="000000"/>
          <w:sz w:val="24"/>
          <w:szCs w:val="24"/>
        </w:rPr>
      </w:pPr>
    </w:p>
    <w:p w:rsidR="00D84BBB" w:rsidRPr="00D84BBB" w:rsidRDefault="00D84BBB" w:rsidP="00D84BBB">
      <w:pPr>
        <w:tabs>
          <w:tab w:val="left" w:pos="5040"/>
        </w:tabs>
        <w:jc w:val="center"/>
        <w:rPr>
          <w:b/>
          <w:sz w:val="18"/>
          <w:szCs w:val="18"/>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61C793A8" wp14:editId="40788E3D">
                <wp:simplePos x="0" y="0"/>
                <wp:positionH relativeFrom="margin">
                  <wp:posOffset>0</wp:posOffset>
                </wp:positionH>
                <wp:positionV relativeFrom="paragraph">
                  <wp:posOffset>19050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610A6" id="Line 216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Md41eyUAgAAcwUAAA4AAAAAAAAAAAAAAAAALgIAAGRycy9lMm9Eb2MueG1sUEsB&#10;Ai0AFAAGAAgAAAAhACWt++PaAAAABQEAAA8AAAAAAAAAAAAAAAAA7gQAAGRycy9kb3ducmV2Lnht&#10;bFBLBQYAAAAABAAEAPMAAAD1BQAAAAA=&#10;" strokeweight="3pt">
                <v:stroke linestyle="thinThin"/>
                <w10:wrap anchorx="margin"/>
              </v:line>
            </w:pict>
          </mc:Fallback>
        </mc:AlternateContent>
      </w:r>
      <w:r w:rsidRPr="00D84BBB">
        <w:rPr>
          <w:rFonts w:eastAsia="Calibri"/>
          <w:color w:val="000000"/>
          <w:sz w:val="24"/>
          <w:szCs w:val="24"/>
        </w:rPr>
        <w:t xml:space="preserve">                    </w:t>
      </w:r>
    </w:p>
    <w:p w:rsidR="005A159A" w:rsidRDefault="00FC453F" w:rsidP="005A159A">
      <w:pPr>
        <w:ind w:firstLine="567"/>
        <w:jc w:val="center"/>
        <w:rPr>
          <w:bCs/>
          <w:i/>
          <w:sz w:val="22"/>
          <w:szCs w:val="22"/>
        </w:rPr>
      </w:pPr>
      <w:r>
        <w:rPr>
          <w:i/>
          <w:sz w:val="22"/>
          <w:szCs w:val="22"/>
        </w:rPr>
        <w:t>Решение Собрания депутатов</w:t>
      </w:r>
      <w:r w:rsidR="005A159A">
        <w:rPr>
          <w:i/>
          <w:sz w:val="22"/>
          <w:szCs w:val="22"/>
        </w:rPr>
        <w:t xml:space="preserve"> </w:t>
      </w:r>
      <w:r w:rsidR="005A159A" w:rsidRPr="00F15AD3">
        <w:rPr>
          <w:bCs/>
          <w:i/>
          <w:sz w:val="22"/>
          <w:szCs w:val="22"/>
        </w:rPr>
        <w:t xml:space="preserve"> Большесундырского сельского поселения Моргаушского района Чувашской Республики  от </w:t>
      </w:r>
      <w:r w:rsidR="009B4F7D">
        <w:rPr>
          <w:bCs/>
          <w:i/>
          <w:sz w:val="22"/>
          <w:szCs w:val="22"/>
        </w:rPr>
        <w:t>1</w:t>
      </w:r>
      <w:r>
        <w:rPr>
          <w:bCs/>
          <w:i/>
          <w:sz w:val="22"/>
          <w:szCs w:val="22"/>
        </w:rPr>
        <w:t>3</w:t>
      </w:r>
      <w:r w:rsidR="00795BE5">
        <w:rPr>
          <w:bCs/>
          <w:i/>
          <w:sz w:val="22"/>
          <w:szCs w:val="22"/>
        </w:rPr>
        <w:t xml:space="preserve"> декабря 2021 года №</w:t>
      </w:r>
      <w:r>
        <w:rPr>
          <w:bCs/>
          <w:i/>
          <w:sz w:val="22"/>
          <w:szCs w:val="22"/>
        </w:rPr>
        <w:t>С-22/2</w:t>
      </w:r>
    </w:p>
    <w:p w:rsidR="005A159A" w:rsidRPr="00FC453F" w:rsidRDefault="005A159A" w:rsidP="00FC453F">
      <w:pPr>
        <w:ind w:firstLine="567"/>
        <w:jc w:val="center"/>
        <w:rPr>
          <w:b/>
        </w:rPr>
      </w:pPr>
    </w:p>
    <w:p w:rsidR="00FC453F" w:rsidRPr="00FC453F" w:rsidRDefault="00FC453F" w:rsidP="00FC453F">
      <w:pPr>
        <w:jc w:val="center"/>
        <w:rPr>
          <w:b/>
        </w:rPr>
      </w:pPr>
      <w:r w:rsidRPr="00FC453F">
        <w:rPr>
          <w:b/>
        </w:rPr>
        <w:t>О прогнозном плане (программе) приватизации</w:t>
      </w:r>
      <w:r>
        <w:rPr>
          <w:b/>
        </w:rPr>
        <w:t xml:space="preserve"> </w:t>
      </w:r>
      <w:r w:rsidRPr="00FC453F">
        <w:rPr>
          <w:b/>
        </w:rPr>
        <w:t>муниципального имущества Большесундырского</w:t>
      </w:r>
      <w:r>
        <w:rPr>
          <w:b/>
        </w:rPr>
        <w:t xml:space="preserve"> </w:t>
      </w:r>
      <w:r w:rsidRPr="00FC453F">
        <w:rPr>
          <w:b/>
        </w:rPr>
        <w:t>сельского поселения Моргаушского</w:t>
      </w:r>
      <w:r>
        <w:rPr>
          <w:b/>
        </w:rPr>
        <w:t xml:space="preserve"> </w:t>
      </w:r>
      <w:r w:rsidRPr="00FC453F">
        <w:rPr>
          <w:b/>
        </w:rPr>
        <w:t>района Чувашской Республики на 2022 год</w:t>
      </w:r>
    </w:p>
    <w:p w:rsidR="005A159A" w:rsidRDefault="005A159A" w:rsidP="00D44B03">
      <w:pPr>
        <w:tabs>
          <w:tab w:val="left" w:pos="5040"/>
        </w:tabs>
        <w:jc w:val="both"/>
        <w:rPr>
          <w:sz w:val="24"/>
          <w:szCs w:val="24"/>
          <w:lang w:eastAsia="en-US"/>
        </w:rPr>
      </w:pPr>
    </w:p>
    <w:p w:rsidR="00FC453F" w:rsidRPr="00FC453F" w:rsidRDefault="00FC453F" w:rsidP="00FC453F">
      <w:pPr>
        <w:ind w:firstLine="567"/>
        <w:jc w:val="both"/>
        <w:rPr>
          <w:sz w:val="17"/>
          <w:szCs w:val="17"/>
        </w:rPr>
      </w:pPr>
      <w:r w:rsidRPr="00FC453F">
        <w:rPr>
          <w:sz w:val="17"/>
          <w:szCs w:val="17"/>
        </w:rPr>
        <w:t>В соответствии со ст. 4 Федерального закона от 21.12.2001 г. №178-ФЗ «О приватизации государственного и муниципального имущества», подп. 4 п.8 ст. 85 Федерального Закона №131-ФЗ от 06.10.2003 г. «Об общих принципах организации местного самоуправления в Российской Федерации», п. 1 ст. 17 Закона Чувашской Республики от 18.10.2004 г. №19 «Об организации местного самоуправления в Чувашской Республике», ст. 47 Устава муниципального образования Большесундырского сельского поселения Моргаушского района Чувашской Республики</w:t>
      </w:r>
    </w:p>
    <w:p w:rsidR="00FC453F" w:rsidRPr="00FC453F" w:rsidRDefault="00FC453F" w:rsidP="00FC453F">
      <w:pPr>
        <w:jc w:val="center"/>
        <w:rPr>
          <w:b/>
          <w:sz w:val="17"/>
          <w:szCs w:val="17"/>
        </w:rPr>
      </w:pPr>
    </w:p>
    <w:p w:rsidR="00FC453F" w:rsidRPr="00FC453F" w:rsidRDefault="00FC453F" w:rsidP="00FC453F">
      <w:pPr>
        <w:jc w:val="center"/>
        <w:rPr>
          <w:b/>
          <w:sz w:val="17"/>
          <w:szCs w:val="17"/>
        </w:rPr>
      </w:pPr>
      <w:r w:rsidRPr="00FC453F">
        <w:rPr>
          <w:b/>
          <w:sz w:val="17"/>
          <w:szCs w:val="17"/>
        </w:rPr>
        <w:t>СОБРАНИЕ ДЕПУТАТОВ БОЛЬШЕСУНДЫРСКОГО СЕЛЬСКОГО ПОСЕЛЕНИЯ</w:t>
      </w:r>
    </w:p>
    <w:p w:rsidR="00FC453F" w:rsidRPr="00FC453F" w:rsidRDefault="00FC453F" w:rsidP="00FC453F">
      <w:pPr>
        <w:jc w:val="center"/>
        <w:rPr>
          <w:b/>
          <w:sz w:val="17"/>
          <w:szCs w:val="17"/>
        </w:rPr>
      </w:pPr>
      <w:r w:rsidRPr="00FC453F">
        <w:rPr>
          <w:b/>
          <w:sz w:val="17"/>
          <w:szCs w:val="17"/>
        </w:rPr>
        <w:t>Р Е Ш И Л О:</w:t>
      </w:r>
    </w:p>
    <w:p w:rsidR="00FC453F" w:rsidRPr="00FC453F" w:rsidRDefault="00FC453F" w:rsidP="00FC453F">
      <w:pPr>
        <w:jc w:val="center"/>
        <w:rPr>
          <w:b/>
          <w:sz w:val="17"/>
          <w:szCs w:val="17"/>
        </w:rPr>
      </w:pPr>
    </w:p>
    <w:p w:rsidR="00FC453F" w:rsidRPr="00FC453F" w:rsidRDefault="00FC453F" w:rsidP="00FC453F">
      <w:pPr>
        <w:ind w:firstLine="567"/>
        <w:jc w:val="both"/>
        <w:rPr>
          <w:sz w:val="17"/>
          <w:szCs w:val="17"/>
        </w:rPr>
      </w:pPr>
      <w:r w:rsidRPr="00FC453F">
        <w:rPr>
          <w:sz w:val="17"/>
          <w:szCs w:val="17"/>
        </w:rPr>
        <w:t>1. Утвердить прилагаемый Прогнозный план (программу) приватизации муниципального имущества Большесундырского сельского поселения Моргаушского района Чувашской Республики на 2022 год.</w:t>
      </w:r>
    </w:p>
    <w:p w:rsidR="00FC453F" w:rsidRPr="00FC453F" w:rsidRDefault="00FC453F" w:rsidP="00FC453F">
      <w:pPr>
        <w:ind w:firstLine="567"/>
        <w:jc w:val="both"/>
        <w:rPr>
          <w:sz w:val="17"/>
          <w:szCs w:val="17"/>
        </w:rPr>
      </w:pPr>
      <w:r w:rsidRPr="00FC453F">
        <w:rPr>
          <w:sz w:val="17"/>
          <w:szCs w:val="17"/>
        </w:rPr>
        <w:t>2. Администрации Большесундырского сельского поселения Моргаушского района Чувашской Республики обеспечить в установленном порядке реализацию Прогнозного плана (программы) приватизации муниципального имущества Большесундырского сельского поселения Моргаушского района Чувашской Республики на 2022 год.</w:t>
      </w:r>
    </w:p>
    <w:p w:rsidR="00FC453F" w:rsidRPr="00FC453F" w:rsidRDefault="00FC453F" w:rsidP="00FC453F">
      <w:pPr>
        <w:ind w:firstLine="567"/>
        <w:jc w:val="both"/>
        <w:rPr>
          <w:sz w:val="17"/>
          <w:szCs w:val="17"/>
        </w:rPr>
      </w:pPr>
      <w:r w:rsidRPr="00FC453F">
        <w:rPr>
          <w:sz w:val="17"/>
          <w:szCs w:val="17"/>
        </w:rPr>
        <w:t xml:space="preserve">3.  Контроль за исполнением настоящего решения возложить на председателя постоянной комиссии по бюджету, финансам, экономической деятельности,  налогам и сборам Собрания депутатов Большесундырского сельского поселения Титова А.М. </w:t>
      </w:r>
    </w:p>
    <w:p w:rsidR="00FC453F" w:rsidRPr="00FC453F" w:rsidRDefault="00FC453F" w:rsidP="00FC453F">
      <w:pPr>
        <w:ind w:firstLine="567"/>
        <w:jc w:val="both"/>
        <w:rPr>
          <w:sz w:val="17"/>
          <w:szCs w:val="17"/>
        </w:rPr>
      </w:pPr>
      <w:r w:rsidRPr="00FC453F">
        <w:rPr>
          <w:sz w:val="17"/>
          <w:szCs w:val="17"/>
        </w:rPr>
        <w:t>4.  Настоящее решение вступает в силу после его официального опубликования.</w:t>
      </w:r>
    </w:p>
    <w:p w:rsidR="00FC453F" w:rsidRPr="00FC453F" w:rsidRDefault="00FC453F" w:rsidP="00FC453F">
      <w:pPr>
        <w:jc w:val="both"/>
        <w:rPr>
          <w:sz w:val="17"/>
          <w:szCs w:val="17"/>
        </w:rPr>
      </w:pPr>
    </w:p>
    <w:p w:rsidR="00FC453F" w:rsidRPr="00FC453F" w:rsidRDefault="00FC453F" w:rsidP="00FC453F">
      <w:pPr>
        <w:jc w:val="both"/>
        <w:rPr>
          <w:sz w:val="17"/>
          <w:szCs w:val="17"/>
        </w:rPr>
      </w:pPr>
      <w:r w:rsidRPr="00FC453F">
        <w:rPr>
          <w:sz w:val="17"/>
          <w:szCs w:val="17"/>
        </w:rPr>
        <w:t xml:space="preserve">                                    </w:t>
      </w:r>
    </w:p>
    <w:p w:rsidR="00FC453F" w:rsidRPr="00FC453F" w:rsidRDefault="00FC453F" w:rsidP="00FC453F">
      <w:pPr>
        <w:jc w:val="both"/>
        <w:rPr>
          <w:sz w:val="17"/>
          <w:szCs w:val="17"/>
        </w:rPr>
      </w:pPr>
      <w:r w:rsidRPr="00FC453F">
        <w:rPr>
          <w:sz w:val="17"/>
          <w:szCs w:val="17"/>
        </w:rPr>
        <w:t>Глава Большесундырского сельского поселения                                        Н.А.Мареева</w:t>
      </w:r>
    </w:p>
    <w:p w:rsidR="00FC453F" w:rsidRPr="00FC453F" w:rsidRDefault="00FC453F" w:rsidP="00FC453F">
      <w:pPr>
        <w:rPr>
          <w:sz w:val="17"/>
          <w:szCs w:val="17"/>
        </w:rPr>
      </w:pPr>
    </w:p>
    <w:p w:rsidR="00FC453F" w:rsidRPr="00FC453F" w:rsidRDefault="00FC453F" w:rsidP="00FC453F">
      <w:pPr>
        <w:rPr>
          <w:sz w:val="17"/>
          <w:szCs w:val="17"/>
        </w:rPr>
      </w:pPr>
    </w:p>
    <w:p w:rsidR="00FC453F" w:rsidRPr="00FC453F" w:rsidRDefault="00FC453F" w:rsidP="00FC453F">
      <w:pPr>
        <w:jc w:val="center"/>
        <w:rPr>
          <w:b/>
          <w:sz w:val="17"/>
          <w:szCs w:val="17"/>
        </w:rPr>
      </w:pPr>
      <w:r w:rsidRPr="00FC453F">
        <w:rPr>
          <w:b/>
          <w:sz w:val="17"/>
          <w:szCs w:val="17"/>
        </w:rPr>
        <w:t>ПРОГНОЗНЫЙ ПЛАН (ПРОГРАММА) ПРИВАТИЗАЦИИ МУНИЦИПАЛЬНОГО ИМУЩЕСТВА БОЛЬШЕСУНДЫРСКОГО СЕЛЬСКОГО ПОСЕЛЕНИЯ МОРГАУШСКОГО РАЙОНА ЧУВАШСКОЙ РЕСПУБЛИКИ НА 2022 ГОД</w:t>
      </w:r>
    </w:p>
    <w:p w:rsidR="00FC453F" w:rsidRPr="00FC453F" w:rsidRDefault="00FC453F" w:rsidP="00FC453F">
      <w:pPr>
        <w:rPr>
          <w:b/>
          <w:sz w:val="17"/>
          <w:szCs w:val="17"/>
        </w:rPr>
      </w:pPr>
    </w:p>
    <w:p w:rsidR="00FC453F" w:rsidRPr="00FC453F" w:rsidRDefault="00FC453F" w:rsidP="00FC453F">
      <w:pPr>
        <w:jc w:val="center"/>
        <w:rPr>
          <w:sz w:val="17"/>
          <w:szCs w:val="17"/>
        </w:rPr>
      </w:pPr>
      <w:r w:rsidRPr="00FC453F">
        <w:rPr>
          <w:sz w:val="17"/>
          <w:szCs w:val="17"/>
        </w:rPr>
        <w:t xml:space="preserve">Раздел </w:t>
      </w:r>
      <w:r w:rsidRPr="00FC453F">
        <w:rPr>
          <w:sz w:val="17"/>
          <w:szCs w:val="17"/>
          <w:lang w:val="en-US"/>
        </w:rPr>
        <w:t>I</w:t>
      </w:r>
      <w:r w:rsidRPr="00FC453F">
        <w:rPr>
          <w:sz w:val="17"/>
          <w:szCs w:val="17"/>
        </w:rPr>
        <w:t>.</w:t>
      </w:r>
    </w:p>
    <w:p w:rsidR="00FC453F" w:rsidRPr="00FC453F" w:rsidRDefault="00FC453F" w:rsidP="00FC453F">
      <w:pPr>
        <w:jc w:val="center"/>
        <w:rPr>
          <w:sz w:val="17"/>
          <w:szCs w:val="17"/>
        </w:rPr>
      </w:pPr>
      <w:r w:rsidRPr="00FC453F">
        <w:rPr>
          <w:sz w:val="17"/>
          <w:szCs w:val="17"/>
        </w:rPr>
        <w:t>ОСНОВНЫЕ ЦЕЛИ И ЗАДАЧИ</w:t>
      </w:r>
    </w:p>
    <w:p w:rsidR="00FC453F" w:rsidRPr="00FC453F" w:rsidRDefault="00FC453F" w:rsidP="00FC453F">
      <w:pPr>
        <w:jc w:val="center"/>
        <w:rPr>
          <w:sz w:val="17"/>
          <w:szCs w:val="17"/>
        </w:rPr>
      </w:pPr>
      <w:r w:rsidRPr="00FC453F">
        <w:rPr>
          <w:sz w:val="17"/>
          <w:szCs w:val="17"/>
        </w:rPr>
        <w:t>ПРИВАТИЗАЦИИ МУНИЦИПАЛЬНОГО ИМУЩЕСТВА</w:t>
      </w:r>
    </w:p>
    <w:p w:rsidR="00FC453F" w:rsidRPr="00FC453F" w:rsidRDefault="00FC453F" w:rsidP="00FC453F">
      <w:pPr>
        <w:jc w:val="center"/>
        <w:rPr>
          <w:sz w:val="17"/>
          <w:szCs w:val="17"/>
        </w:rPr>
      </w:pPr>
    </w:p>
    <w:p w:rsidR="00FC453F" w:rsidRPr="00FC453F" w:rsidRDefault="00FC453F" w:rsidP="00FC453F">
      <w:pPr>
        <w:ind w:firstLine="720"/>
        <w:jc w:val="both"/>
        <w:rPr>
          <w:sz w:val="17"/>
          <w:szCs w:val="17"/>
        </w:rPr>
      </w:pPr>
      <w:r w:rsidRPr="00FC453F">
        <w:rPr>
          <w:sz w:val="17"/>
          <w:szCs w:val="17"/>
        </w:rPr>
        <w:t>Прогнозный план (программа) приватизации муниципального имущества Большесундырского сельского поселения Моргаушского района Чувашской Республики на 2022 год разработан в соответствии с Федеральным законом «О приватизации государственного и муниципального имущества», Законом Чувашской Республики «О приватизации государственного имущества Чувашской Республики» с учетом основных задач социально-экономического развития Большесундырского сельского поселения Моргаушского района Чувашской Республики на среднесрочную и долгосрочную перспективу.</w:t>
      </w:r>
    </w:p>
    <w:p w:rsidR="00FC453F" w:rsidRPr="00FC453F" w:rsidRDefault="00FC453F" w:rsidP="00FC453F">
      <w:pPr>
        <w:autoSpaceDE w:val="0"/>
        <w:autoSpaceDN w:val="0"/>
        <w:adjustRightInd w:val="0"/>
        <w:ind w:firstLine="709"/>
        <w:jc w:val="both"/>
        <w:rPr>
          <w:sz w:val="17"/>
          <w:szCs w:val="17"/>
        </w:rPr>
      </w:pPr>
      <w:r w:rsidRPr="00FC453F">
        <w:rPr>
          <w:sz w:val="17"/>
          <w:szCs w:val="17"/>
        </w:rPr>
        <w:t xml:space="preserve">Исходя из целей и задач, предусмотренных государственной </w:t>
      </w:r>
      <w:hyperlink r:id="rId8" w:history="1">
        <w:r w:rsidRPr="00FC453F">
          <w:rPr>
            <w:sz w:val="17"/>
            <w:szCs w:val="17"/>
          </w:rPr>
          <w:t>программой</w:t>
        </w:r>
      </w:hyperlink>
      <w:r w:rsidRPr="00FC453F">
        <w:rPr>
          <w:sz w:val="17"/>
          <w:szCs w:val="17"/>
        </w:rPr>
        <w:t xml:space="preserve"> Российской Федерации «Управление федеральным имуществом», утвержденной постановлением Правительства Российской Федерации от 15 апреля 2014г. №327, основными задачами Программы приватизации в 2022 году являются:</w:t>
      </w:r>
    </w:p>
    <w:p w:rsidR="00FC453F" w:rsidRPr="00FC453F" w:rsidRDefault="00FC453F" w:rsidP="00FC453F">
      <w:pPr>
        <w:jc w:val="both"/>
        <w:rPr>
          <w:sz w:val="17"/>
          <w:szCs w:val="17"/>
        </w:rPr>
      </w:pPr>
      <w:r w:rsidRPr="00FC453F">
        <w:rPr>
          <w:sz w:val="17"/>
          <w:szCs w:val="17"/>
        </w:rPr>
        <w:t xml:space="preserve">           достижение оптимального состава и структуры имущества Большесундырского сельского поселения Моргаушского района Чувашской Республики путем сокращения доли муниципалитета в экономике в целях развития и стимулирования инновационных инициатив частных инвесторов;</w:t>
      </w:r>
    </w:p>
    <w:p w:rsidR="00FC453F" w:rsidRPr="00FC453F" w:rsidRDefault="00FC453F" w:rsidP="00FC453F">
      <w:pPr>
        <w:ind w:firstLine="720"/>
        <w:jc w:val="both"/>
        <w:rPr>
          <w:sz w:val="17"/>
          <w:szCs w:val="17"/>
        </w:rPr>
      </w:pPr>
      <w:r w:rsidRPr="00FC453F">
        <w:rPr>
          <w:sz w:val="17"/>
          <w:szCs w:val="17"/>
        </w:rPr>
        <w:t>развитие конкуренции и вовлечение имущества в хозяйственный оборот;</w:t>
      </w:r>
    </w:p>
    <w:p w:rsidR="00FC453F" w:rsidRPr="00FC453F" w:rsidRDefault="00FC453F" w:rsidP="00FC453F">
      <w:pPr>
        <w:ind w:firstLine="720"/>
        <w:jc w:val="both"/>
        <w:rPr>
          <w:sz w:val="17"/>
          <w:szCs w:val="17"/>
        </w:rPr>
      </w:pPr>
      <w:r w:rsidRPr="00FC453F">
        <w:rPr>
          <w:sz w:val="17"/>
          <w:szCs w:val="17"/>
        </w:rPr>
        <w:t>улучшение корпоративного управления;</w:t>
      </w:r>
    </w:p>
    <w:p w:rsidR="00FC453F" w:rsidRPr="00FC453F" w:rsidRDefault="00FC453F" w:rsidP="00FC453F">
      <w:pPr>
        <w:ind w:firstLine="720"/>
        <w:rPr>
          <w:sz w:val="17"/>
          <w:szCs w:val="17"/>
        </w:rPr>
      </w:pPr>
      <w:r w:rsidRPr="00FC453F">
        <w:rPr>
          <w:color w:val="000000"/>
          <w:sz w:val="17"/>
          <w:szCs w:val="17"/>
        </w:rPr>
        <w:t xml:space="preserve">формирование доходов и источников финансирования дефицита бюджета </w:t>
      </w:r>
      <w:r w:rsidRPr="00FC453F">
        <w:rPr>
          <w:sz w:val="17"/>
          <w:szCs w:val="17"/>
        </w:rPr>
        <w:t xml:space="preserve">Большесундырского сельского поселения  </w:t>
      </w:r>
      <w:r w:rsidRPr="00FC453F">
        <w:rPr>
          <w:color w:val="000000"/>
          <w:sz w:val="17"/>
          <w:szCs w:val="17"/>
        </w:rPr>
        <w:t>Моргаушского района Чувашской Республики.</w:t>
      </w:r>
      <w:r w:rsidRPr="00FC453F">
        <w:rPr>
          <w:sz w:val="17"/>
          <w:szCs w:val="17"/>
        </w:rPr>
        <w:t xml:space="preserve"> </w:t>
      </w:r>
    </w:p>
    <w:p w:rsidR="00FC453F" w:rsidRPr="00FC453F" w:rsidRDefault="00FC453F" w:rsidP="00FC453F">
      <w:pPr>
        <w:ind w:firstLine="720"/>
        <w:jc w:val="both"/>
        <w:rPr>
          <w:sz w:val="17"/>
          <w:szCs w:val="17"/>
        </w:rPr>
      </w:pPr>
      <w:r w:rsidRPr="00FC453F">
        <w:rPr>
          <w:sz w:val="17"/>
          <w:szCs w:val="17"/>
        </w:rPr>
        <w:t>Большесундырское сельское поселение Моргаушского района Чувашской Республики по состоянию на 1 января 2022 г. является собственником следующего имущества:</w:t>
      </w:r>
    </w:p>
    <w:p w:rsidR="00FC453F" w:rsidRPr="00FC453F" w:rsidRDefault="00FC453F" w:rsidP="00FC453F">
      <w:pPr>
        <w:ind w:firstLine="720"/>
        <w:jc w:val="both"/>
        <w:rPr>
          <w:sz w:val="17"/>
          <w:szCs w:val="17"/>
        </w:rPr>
      </w:pPr>
      <w:r w:rsidRPr="00FC453F">
        <w:rPr>
          <w:sz w:val="17"/>
          <w:szCs w:val="17"/>
        </w:rPr>
        <w:t>- административное здание</w:t>
      </w:r>
    </w:p>
    <w:p w:rsidR="00FC453F" w:rsidRPr="00FC453F" w:rsidRDefault="00FC453F" w:rsidP="00FC453F">
      <w:pPr>
        <w:ind w:firstLine="720"/>
        <w:jc w:val="both"/>
        <w:rPr>
          <w:sz w:val="17"/>
          <w:szCs w:val="17"/>
        </w:rPr>
      </w:pPr>
      <w:r w:rsidRPr="00FC453F">
        <w:rPr>
          <w:sz w:val="17"/>
          <w:szCs w:val="17"/>
        </w:rPr>
        <w:t xml:space="preserve"> – здание Шупосинского сельского клуба с земельным участком площадью 1416 кв.м.»;.</w:t>
      </w:r>
    </w:p>
    <w:p w:rsidR="00FC453F" w:rsidRPr="00FC453F" w:rsidRDefault="00FC453F" w:rsidP="00FC453F">
      <w:pPr>
        <w:jc w:val="both"/>
        <w:rPr>
          <w:sz w:val="17"/>
          <w:szCs w:val="17"/>
        </w:rPr>
      </w:pPr>
      <w:r w:rsidRPr="00FC453F">
        <w:rPr>
          <w:sz w:val="17"/>
          <w:szCs w:val="17"/>
        </w:rPr>
        <w:lastRenderedPageBreak/>
        <w:tab/>
      </w:r>
      <w:r w:rsidRPr="00FC453F">
        <w:rPr>
          <w:snapToGrid w:val="0"/>
          <w:sz w:val="17"/>
          <w:szCs w:val="17"/>
        </w:rPr>
        <w:t>Исходя из оценки прогнозируемой стоимости предлагаемых к приватизации объектов в 2022 году ожидается поступление в</w:t>
      </w:r>
      <w:r w:rsidRPr="00FC453F">
        <w:rPr>
          <w:sz w:val="17"/>
          <w:szCs w:val="17"/>
        </w:rPr>
        <w:t xml:space="preserve"> местный бюджет Большесундырского сельского поселения Моргаушского района от приватизации в размере не менее 800 тыс. рублей.</w:t>
      </w:r>
    </w:p>
    <w:p w:rsidR="00FC453F" w:rsidRPr="00FC453F" w:rsidRDefault="00FC453F" w:rsidP="00FC453F">
      <w:pPr>
        <w:jc w:val="both"/>
        <w:rPr>
          <w:sz w:val="17"/>
          <w:szCs w:val="17"/>
        </w:rPr>
      </w:pPr>
      <w:r w:rsidRPr="00FC453F">
        <w:rPr>
          <w:sz w:val="17"/>
          <w:szCs w:val="17"/>
        </w:rPr>
        <w:tab/>
      </w:r>
      <w:r w:rsidRPr="00FC453F">
        <w:rPr>
          <w:sz w:val="17"/>
          <w:szCs w:val="17"/>
        </w:rPr>
        <w:tab/>
      </w:r>
    </w:p>
    <w:p w:rsidR="00FC453F" w:rsidRPr="00FC453F" w:rsidRDefault="00FC453F" w:rsidP="00FC453F">
      <w:pPr>
        <w:jc w:val="center"/>
        <w:rPr>
          <w:sz w:val="17"/>
          <w:szCs w:val="17"/>
        </w:rPr>
      </w:pPr>
      <w:r w:rsidRPr="00FC453F">
        <w:rPr>
          <w:sz w:val="17"/>
          <w:szCs w:val="17"/>
        </w:rPr>
        <w:t xml:space="preserve">Раздел </w:t>
      </w:r>
      <w:r w:rsidRPr="00FC453F">
        <w:rPr>
          <w:sz w:val="17"/>
          <w:szCs w:val="17"/>
          <w:lang w:val="en-US"/>
        </w:rPr>
        <w:t>II</w:t>
      </w:r>
      <w:r w:rsidRPr="00FC453F">
        <w:rPr>
          <w:sz w:val="17"/>
          <w:szCs w:val="17"/>
        </w:rPr>
        <w:t>.</w:t>
      </w:r>
    </w:p>
    <w:p w:rsidR="00FC453F" w:rsidRPr="00FC453F" w:rsidRDefault="00FC453F" w:rsidP="00FC453F">
      <w:pPr>
        <w:jc w:val="center"/>
        <w:rPr>
          <w:sz w:val="17"/>
          <w:szCs w:val="17"/>
        </w:rPr>
      </w:pPr>
      <w:r w:rsidRPr="00FC453F">
        <w:rPr>
          <w:sz w:val="17"/>
          <w:szCs w:val="17"/>
        </w:rPr>
        <w:t>МУНИЦИПАЛЬНОЕ ИМУЩЕСТВО,</w:t>
      </w:r>
    </w:p>
    <w:p w:rsidR="00FC453F" w:rsidRPr="00FC453F" w:rsidRDefault="00FC453F" w:rsidP="00FC453F">
      <w:pPr>
        <w:jc w:val="center"/>
        <w:rPr>
          <w:sz w:val="17"/>
          <w:szCs w:val="17"/>
        </w:rPr>
      </w:pPr>
      <w:r w:rsidRPr="00FC453F">
        <w:rPr>
          <w:sz w:val="17"/>
          <w:szCs w:val="17"/>
        </w:rPr>
        <w:t>ПРИВАТИЗАЦИЯ КОТОРОГО ПЛАНИРУЕТСЯ В 2022 году</w:t>
      </w:r>
    </w:p>
    <w:p w:rsidR="00FC453F" w:rsidRPr="00FC453F" w:rsidRDefault="00FC453F" w:rsidP="00FC453F">
      <w:pPr>
        <w:jc w:val="center"/>
        <w:rPr>
          <w:sz w:val="17"/>
          <w:szCs w:val="17"/>
        </w:rPr>
      </w:pPr>
    </w:p>
    <w:p w:rsidR="00FC453F" w:rsidRPr="00FC453F" w:rsidRDefault="00FC453F" w:rsidP="00FC453F">
      <w:pPr>
        <w:jc w:val="center"/>
        <w:rPr>
          <w:b/>
          <w:sz w:val="17"/>
          <w:szCs w:val="17"/>
        </w:rPr>
      </w:pPr>
      <w:r w:rsidRPr="00FC453F">
        <w:rPr>
          <w:b/>
          <w:sz w:val="17"/>
          <w:szCs w:val="17"/>
        </w:rPr>
        <w:t>«2.1. Перечень объектов недвижимости, находящихся в</w:t>
      </w:r>
    </w:p>
    <w:p w:rsidR="00FC453F" w:rsidRPr="00FC453F" w:rsidRDefault="00FC453F" w:rsidP="00FC453F">
      <w:pPr>
        <w:jc w:val="center"/>
        <w:rPr>
          <w:b/>
          <w:sz w:val="17"/>
          <w:szCs w:val="17"/>
        </w:rPr>
      </w:pPr>
      <w:r w:rsidRPr="00FC453F">
        <w:rPr>
          <w:b/>
          <w:sz w:val="17"/>
          <w:szCs w:val="17"/>
        </w:rPr>
        <w:t xml:space="preserve">муниципальной собственности Большесундырского сельского поселения Моргаушского района Чувашской Республики, </w:t>
      </w:r>
    </w:p>
    <w:p w:rsidR="00FC453F" w:rsidRPr="00FC453F" w:rsidRDefault="00FC453F" w:rsidP="00FC453F">
      <w:pPr>
        <w:jc w:val="center"/>
        <w:rPr>
          <w:b/>
          <w:sz w:val="17"/>
          <w:szCs w:val="17"/>
        </w:rPr>
      </w:pPr>
      <w:r w:rsidRPr="00FC453F">
        <w:rPr>
          <w:b/>
          <w:sz w:val="17"/>
          <w:szCs w:val="17"/>
        </w:rPr>
        <w:t>которые планируются приватизировать в 2022 году.</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2817"/>
        <w:gridCol w:w="1323"/>
        <w:gridCol w:w="1080"/>
        <w:gridCol w:w="1050"/>
      </w:tblGrid>
      <w:tr w:rsidR="00FC453F" w:rsidRPr="00FC453F" w:rsidTr="00451E14">
        <w:trPr>
          <w:trHeight w:val="1046"/>
        </w:trPr>
        <w:tc>
          <w:tcPr>
            <w:tcW w:w="468"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b/>
                <w:bCs/>
                <w:sz w:val="17"/>
                <w:szCs w:val="17"/>
              </w:rPr>
            </w:pPr>
            <w:r w:rsidRPr="00FC453F">
              <w:rPr>
                <w:b/>
                <w:bCs/>
                <w:sz w:val="17"/>
                <w:szCs w:val="17"/>
              </w:rPr>
              <w:t>№</w:t>
            </w:r>
          </w:p>
          <w:p w:rsidR="00FC453F" w:rsidRPr="00FC453F" w:rsidRDefault="00FC453F" w:rsidP="00FC453F">
            <w:pPr>
              <w:jc w:val="center"/>
              <w:rPr>
                <w:b/>
                <w:bCs/>
                <w:sz w:val="17"/>
                <w:szCs w:val="17"/>
              </w:rPr>
            </w:pPr>
            <w:r w:rsidRPr="00FC453F">
              <w:rPr>
                <w:b/>
                <w:bCs/>
                <w:sz w:val="17"/>
                <w:szCs w:val="17"/>
              </w:rPr>
              <w:t xml:space="preserve">п/п                                                                                                                                   </w:t>
            </w:r>
          </w:p>
        </w:tc>
        <w:tc>
          <w:tcPr>
            <w:tcW w:w="2952"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b/>
                <w:bCs/>
                <w:sz w:val="17"/>
                <w:szCs w:val="17"/>
              </w:rPr>
            </w:pPr>
          </w:p>
          <w:p w:rsidR="00FC453F" w:rsidRPr="00FC453F" w:rsidRDefault="00FC453F" w:rsidP="00FC453F">
            <w:pPr>
              <w:jc w:val="center"/>
              <w:rPr>
                <w:b/>
                <w:bCs/>
                <w:sz w:val="17"/>
                <w:szCs w:val="17"/>
              </w:rPr>
            </w:pPr>
            <w:r w:rsidRPr="00FC453F">
              <w:rPr>
                <w:b/>
                <w:bCs/>
                <w:sz w:val="17"/>
                <w:szCs w:val="17"/>
              </w:rPr>
              <w:t>Наименование объекта</w:t>
            </w:r>
          </w:p>
        </w:tc>
        <w:tc>
          <w:tcPr>
            <w:tcW w:w="2817"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b/>
                <w:bCs/>
                <w:sz w:val="17"/>
                <w:szCs w:val="17"/>
              </w:rPr>
            </w:pPr>
          </w:p>
          <w:p w:rsidR="00FC453F" w:rsidRPr="00FC453F" w:rsidRDefault="00FC453F" w:rsidP="00FC453F">
            <w:pPr>
              <w:jc w:val="center"/>
              <w:rPr>
                <w:b/>
                <w:bCs/>
                <w:sz w:val="17"/>
                <w:szCs w:val="17"/>
              </w:rPr>
            </w:pPr>
            <w:r w:rsidRPr="00FC453F">
              <w:rPr>
                <w:b/>
                <w:bCs/>
                <w:sz w:val="17"/>
                <w:szCs w:val="17"/>
              </w:rPr>
              <w:t>Адрес</w:t>
            </w:r>
          </w:p>
        </w:tc>
        <w:tc>
          <w:tcPr>
            <w:tcW w:w="1323"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rPr>
                <w:b/>
                <w:bCs/>
                <w:sz w:val="17"/>
                <w:szCs w:val="17"/>
              </w:rPr>
            </w:pPr>
          </w:p>
          <w:p w:rsidR="00FC453F" w:rsidRPr="00FC453F" w:rsidRDefault="00FC453F" w:rsidP="00FC453F">
            <w:pPr>
              <w:ind w:left="-108"/>
              <w:jc w:val="center"/>
              <w:rPr>
                <w:b/>
                <w:bCs/>
                <w:sz w:val="17"/>
                <w:szCs w:val="17"/>
              </w:rPr>
            </w:pPr>
            <w:r w:rsidRPr="00FC453F">
              <w:rPr>
                <w:b/>
                <w:bCs/>
                <w:sz w:val="17"/>
                <w:szCs w:val="17"/>
              </w:rPr>
              <w:t>Дата ввода в эксплуатацию</w:t>
            </w:r>
          </w:p>
        </w:tc>
        <w:tc>
          <w:tcPr>
            <w:tcW w:w="108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b/>
                <w:bCs/>
                <w:sz w:val="17"/>
                <w:szCs w:val="17"/>
              </w:rPr>
            </w:pPr>
            <w:r w:rsidRPr="00FC453F">
              <w:rPr>
                <w:b/>
                <w:bCs/>
                <w:sz w:val="17"/>
                <w:szCs w:val="17"/>
              </w:rPr>
              <w:t xml:space="preserve">Общая площадь </w:t>
            </w:r>
          </w:p>
          <w:p w:rsidR="00FC453F" w:rsidRPr="00FC453F" w:rsidRDefault="00FC453F" w:rsidP="00FC453F">
            <w:pPr>
              <w:jc w:val="center"/>
              <w:rPr>
                <w:b/>
                <w:bCs/>
                <w:sz w:val="17"/>
                <w:szCs w:val="17"/>
              </w:rPr>
            </w:pPr>
            <w:r w:rsidRPr="00FC453F">
              <w:rPr>
                <w:b/>
                <w:bCs/>
                <w:sz w:val="17"/>
                <w:szCs w:val="17"/>
              </w:rPr>
              <w:t>кв. м.</w:t>
            </w:r>
          </w:p>
        </w:tc>
        <w:tc>
          <w:tcPr>
            <w:tcW w:w="10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ind w:right="-84"/>
              <w:jc w:val="center"/>
              <w:rPr>
                <w:b/>
                <w:bCs/>
                <w:sz w:val="17"/>
                <w:szCs w:val="17"/>
              </w:rPr>
            </w:pPr>
            <w:r w:rsidRPr="00FC453F">
              <w:rPr>
                <w:b/>
                <w:bCs/>
                <w:sz w:val="17"/>
                <w:szCs w:val="17"/>
              </w:rPr>
              <w:t>Срок прива-тизации</w:t>
            </w:r>
          </w:p>
        </w:tc>
      </w:tr>
      <w:tr w:rsidR="00FC453F" w:rsidRPr="00FC453F" w:rsidTr="00451E14">
        <w:trPr>
          <w:trHeight w:val="1046"/>
        </w:trPr>
        <w:tc>
          <w:tcPr>
            <w:tcW w:w="468"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bCs/>
                <w:sz w:val="17"/>
                <w:szCs w:val="17"/>
              </w:rPr>
            </w:pPr>
            <w:r w:rsidRPr="00FC453F">
              <w:rPr>
                <w:bCs/>
                <w:sz w:val="17"/>
                <w:szCs w:val="17"/>
              </w:rPr>
              <w:t>1</w:t>
            </w:r>
          </w:p>
        </w:tc>
        <w:tc>
          <w:tcPr>
            <w:tcW w:w="2952"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bCs/>
                <w:sz w:val="17"/>
                <w:szCs w:val="17"/>
              </w:rPr>
            </w:pPr>
            <w:r w:rsidRPr="00FC453F">
              <w:rPr>
                <w:bCs/>
                <w:sz w:val="17"/>
                <w:szCs w:val="17"/>
              </w:rPr>
              <w:t>Административное здание</w:t>
            </w:r>
          </w:p>
        </w:tc>
        <w:tc>
          <w:tcPr>
            <w:tcW w:w="2817"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bCs/>
                <w:sz w:val="17"/>
                <w:szCs w:val="17"/>
              </w:rPr>
            </w:pPr>
            <w:r w:rsidRPr="00FC453F">
              <w:rPr>
                <w:bCs/>
                <w:sz w:val="17"/>
                <w:szCs w:val="17"/>
              </w:rPr>
              <w:t>Чувашская Республика, Моргаушский район, Большесундырское сельское поселения, с.Большой Сундырь, ул.Советская, д.16</w:t>
            </w:r>
          </w:p>
        </w:tc>
        <w:tc>
          <w:tcPr>
            <w:tcW w:w="1323"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rPr>
                <w:bCs/>
                <w:sz w:val="17"/>
                <w:szCs w:val="17"/>
              </w:rPr>
            </w:pPr>
            <w:r w:rsidRPr="00FC453F">
              <w:rPr>
                <w:bCs/>
                <w:sz w:val="17"/>
                <w:szCs w:val="17"/>
              </w:rPr>
              <w:t>2007</w:t>
            </w:r>
          </w:p>
        </w:tc>
        <w:tc>
          <w:tcPr>
            <w:tcW w:w="108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bCs/>
                <w:sz w:val="17"/>
                <w:szCs w:val="17"/>
              </w:rPr>
            </w:pPr>
            <w:r w:rsidRPr="00FC453F">
              <w:rPr>
                <w:bCs/>
                <w:sz w:val="17"/>
                <w:szCs w:val="17"/>
              </w:rPr>
              <w:t>152,8</w:t>
            </w:r>
          </w:p>
        </w:tc>
        <w:tc>
          <w:tcPr>
            <w:tcW w:w="10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ind w:right="-84"/>
              <w:jc w:val="center"/>
              <w:rPr>
                <w:bCs/>
                <w:sz w:val="17"/>
                <w:szCs w:val="17"/>
              </w:rPr>
            </w:pPr>
            <w:r w:rsidRPr="00FC453F">
              <w:rPr>
                <w:bCs/>
                <w:sz w:val="17"/>
                <w:szCs w:val="17"/>
              </w:rPr>
              <w:t>3 квартал 2022 г.</w:t>
            </w:r>
          </w:p>
        </w:tc>
      </w:tr>
      <w:tr w:rsidR="00FC453F" w:rsidRPr="00FC453F" w:rsidTr="00451E14">
        <w:trPr>
          <w:trHeight w:val="1180"/>
        </w:trPr>
        <w:tc>
          <w:tcPr>
            <w:tcW w:w="468"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rPr>
                <w:bCs/>
                <w:sz w:val="17"/>
                <w:szCs w:val="17"/>
              </w:rPr>
            </w:pPr>
            <w:r w:rsidRPr="00FC453F">
              <w:rPr>
                <w:bCs/>
                <w:sz w:val="17"/>
                <w:szCs w:val="17"/>
              </w:rPr>
              <w:t>2</w:t>
            </w:r>
          </w:p>
        </w:tc>
        <w:tc>
          <w:tcPr>
            <w:tcW w:w="2952"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both"/>
              <w:rPr>
                <w:iCs/>
                <w:sz w:val="17"/>
                <w:szCs w:val="17"/>
              </w:rPr>
            </w:pPr>
            <w:r w:rsidRPr="00FC453F">
              <w:rPr>
                <w:iCs/>
                <w:sz w:val="17"/>
                <w:szCs w:val="17"/>
              </w:rPr>
              <w:t>Земельный участок с расположенным на нем следующим объектом недвижимого имущества: Здание Шупосинского сельского клуба – нежилое</w:t>
            </w:r>
          </w:p>
        </w:tc>
        <w:tc>
          <w:tcPr>
            <w:tcW w:w="2817"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rPr>
                <w:sz w:val="17"/>
                <w:szCs w:val="17"/>
              </w:rPr>
            </w:pPr>
            <w:r w:rsidRPr="00FC453F">
              <w:rPr>
                <w:sz w:val="17"/>
                <w:szCs w:val="17"/>
              </w:rPr>
              <w:t>Чувашская Республика, Моргаушский район, Большесундырское сельское поселение, д.Шупоси, ул.Центральная, д.4</w:t>
            </w:r>
          </w:p>
        </w:tc>
        <w:tc>
          <w:tcPr>
            <w:tcW w:w="1323" w:type="dxa"/>
            <w:tcBorders>
              <w:top w:val="single" w:sz="4" w:space="0" w:color="auto"/>
              <w:left w:val="single" w:sz="4" w:space="0" w:color="auto"/>
              <w:bottom w:val="single" w:sz="4" w:space="0" w:color="auto"/>
              <w:right w:val="single" w:sz="4" w:space="0" w:color="auto"/>
            </w:tcBorders>
            <w:noWrap/>
          </w:tcPr>
          <w:p w:rsidR="00FC453F" w:rsidRPr="00FC453F" w:rsidRDefault="00FC453F" w:rsidP="00FC453F">
            <w:pPr>
              <w:jc w:val="center"/>
              <w:rPr>
                <w:sz w:val="17"/>
                <w:szCs w:val="17"/>
              </w:rPr>
            </w:pPr>
            <w:r w:rsidRPr="00FC453F">
              <w:rPr>
                <w:sz w:val="17"/>
                <w:szCs w:val="17"/>
              </w:rPr>
              <w:t>1914</w:t>
            </w:r>
          </w:p>
        </w:tc>
        <w:tc>
          <w:tcPr>
            <w:tcW w:w="108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sz w:val="17"/>
                <w:szCs w:val="17"/>
              </w:rPr>
            </w:pPr>
            <w:r w:rsidRPr="00FC453F">
              <w:rPr>
                <w:sz w:val="17"/>
                <w:szCs w:val="17"/>
              </w:rPr>
              <w:t>1416</w:t>
            </w:r>
          </w:p>
        </w:tc>
        <w:tc>
          <w:tcPr>
            <w:tcW w:w="1050" w:type="dxa"/>
            <w:tcBorders>
              <w:top w:val="single" w:sz="4" w:space="0" w:color="auto"/>
              <w:left w:val="single" w:sz="4" w:space="0" w:color="auto"/>
              <w:bottom w:val="single" w:sz="4" w:space="0" w:color="auto"/>
              <w:right w:val="single" w:sz="4" w:space="0" w:color="auto"/>
            </w:tcBorders>
          </w:tcPr>
          <w:p w:rsidR="00FC453F" w:rsidRPr="00FC453F" w:rsidRDefault="00FC453F" w:rsidP="00FC453F">
            <w:pPr>
              <w:jc w:val="center"/>
              <w:rPr>
                <w:sz w:val="17"/>
                <w:szCs w:val="17"/>
              </w:rPr>
            </w:pPr>
            <w:r w:rsidRPr="00FC453F">
              <w:rPr>
                <w:sz w:val="17"/>
                <w:szCs w:val="17"/>
              </w:rPr>
              <w:t>3 квартал 2022 г.</w:t>
            </w:r>
          </w:p>
        </w:tc>
      </w:tr>
    </w:tbl>
    <w:p w:rsidR="00FC453F" w:rsidRDefault="00FC453F" w:rsidP="00D44B03">
      <w:pPr>
        <w:tabs>
          <w:tab w:val="left" w:pos="5040"/>
        </w:tabs>
        <w:jc w:val="both"/>
        <w:rPr>
          <w:sz w:val="24"/>
          <w:szCs w:val="24"/>
          <w:lang w:eastAsia="en-US"/>
        </w:rPr>
      </w:pPr>
    </w:p>
    <w:p w:rsidR="009B4F7D" w:rsidRPr="009B4F7D" w:rsidRDefault="009B4F7D" w:rsidP="009B4F7D">
      <w:pPr>
        <w:shd w:val="clear" w:color="auto" w:fill="FFFFFF"/>
        <w:spacing w:line="315" w:lineRule="atLeast"/>
        <w:ind w:firstLine="540"/>
        <w:jc w:val="right"/>
        <w:rPr>
          <w:b/>
          <w:color w:val="000000"/>
          <w:sz w:val="17"/>
          <w:szCs w:val="17"/>
          <w:shd w:val="clear" w:color="auto" w:fill="FFFFFF"/>
        </w:rPr>
      </w:pPr>
      <w:r w:rsidRPr="009B4F7D">
        <w:rPr>
          <w:b/>
          <w:color w:val="000000"/>
          <w:sz w:val="17"/>
          <w:szCs w:val="17"/>
          <w:shd w:val="clear" w:color="auto" w:fill="FFFFFF"/>
        </w:rPr>
        <w:t>Глава Большесундырского сельского поселения Н.А.Мареева</w:t>
      </w:r>
    </w:p>
    <w:p w:rsidR="009B4F7D" w:rsidRPr="009B4F7D" w:rsidRDefault="009B4F7D" w:rsidP="009B4F7D">
      <w:pPr>
        <w:jc w:val="both"/>
        <w:rPr>
          <w:color w:val="000000"/>
          <w:sz w:val="17"/>
          <w:szCs w:val="17"/>
        </w:rPr>
      </w:pPr>
    </w:p>
    <w:p w:rsidR="007A42EE" w:rsidRDefault="007A42EE" w:rsidP="009B4F7D">
      <w:pPr>
        <w:tabs>
          <w:tab w:val="left" w:pos="5040"/>
        </w:tabs>
        <w:rPr>
          <w:rFonts w:eastAsia="Calibri"/>
          <w:b/>
          <w:color w:val="000000"/>
          <w:sz w:val="24"/>
          <w:szCs w:val="24"/>
        </w:rPr>
      </w:pPr>
    </w:p>
    <w:p w:rsidR="007A42EE" w:rsidRDefault="007A42EE" w:rsidP="005A159A">
      <w:pPr>
        <w:tabs>
          <w:tab w:val="left" w:pos="5040"/>
        </w:tabs>
        <w:rPr>
          <w:rFonts w:eastAsia="Calibri"/>
          <w:b/>
          <w:color w:val="000000"/>
          <w:sz w:val="24"/>
          <w:szCs w:val="24"/>
        </w:rPr>
      </w:pPr>
      <w:r w:rsidRPr="00277A22">
        <w:rPr>
          <w:noProof/>
          <w:color w:val="000000"/>
          <w:spacing w:val="2"/>
          <w:sz w:val="17"/>
          <w:szCs w:val="17"/>
          <w:highlight w:val="yellow"/>
        </w:rPr>
        <mc:AlternateContent>
          <mc:Choice Requires="wps">
            <w:drawing>
              <wp:anchor distT="0" distB="0" distL="114300" distR="114300" simplePos="0" relativeHeight="251673600" behindDoc="0" locked="0" layoutInCell="1" allowOverlap="1" wp14:anchorId="5BD63CAA" wp14:editId="44E21C3A">
                <wp:simplePos x="0" y="0"/>
                <wp:positionH relativeFrom="margin">
                  <wp:align>left</wp:align>
                </wp:positionH>
                <wp:positionV relativeFrom="paragraph">
                  <wp:posOffset>50800</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F213B" id="Line 2163"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5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" strokeweight="3pt">
                <v:stroke linestyle="thinThin"/>
                <w10:wrap anchorx="margin"/>
              </v:line>
            </w:pict>
          </mc:Fallback>
        </mc:AlternateContent>
      </w:r>
      <w:r w:rsidR="005A159A" w:rsidRPr="00D84BBB">
        <w:rPr>
          <w:rFonts w:eastAsia="Calibri"/>
          <w:b/>
          <w:color w:val="000000"/>
          <w:sz w:val="24"/>
          <w:szCs w:val="24"/>
        </w:rPr>
        <w:t xml:space="preserve">  </w:t>
      </w:r>
    </w:p>
    <w:p w:rsidR="00E6118E" w:rsidRDefault="00E6118E" w:rsidP="00E6118E">
      <w:pPr>
        <w:ind w:firstLine="567"/>
        <w:jc w:val="center"/>
        <w:rPr>
          <w:bCs/>
          <w:i/>
          <w:sz w:val="22"/>
          <w:szCs w:val="22"/>
        </w:rPr>
      </w:pPr>
      <w:r>
        <w:rPr>
          <w:i/>
          <w:sz w:val="22"/>
          <w:szCs w:val="22"/>
        </w:rPr>
        <w:t xml:space="preserve">Решение Собрания депутатов </w:t>
      </w:r>
      <w:r w:rsidRPr="00F15AD3">
        <w:rPr>
          <w:bCs/>
          <w:i/>
          <w:sz w:val="22"/>
          <w:szCs w:val="22"/>
        </w:rPr>
        <w:t xml:space="preserve"> Большесундырского сельского поселения Моргаушского района Чувашской Республики  от </w:t>
      </w:r>
      <w:r>
        <w:rPr>
          <w:bCs/>
          <w:i/>
          <w:sz w:val="22"/>
          <w:szCs w:val="22"/>
        </w:rPr>
        <w:t>13 декабря 2021 года №С-22/3</w:t>
      </w:r>
    </w:p>
    <w:p w:rsidR="00E6118E" w:rsidRPr="00FC453F" w:rsidRDefault="00E6118E" w:rsidP="00E6118E">
      <w:pPr>
        <w:ind w:firstLine="567"/>
        <w:jc w:val="center"/>
        <w:rPr>
          <w:b/>
        </w:rPr>
      </w:pPr>
    </w:p>
    <w:p w:rsidR="007A42EE" w:rsidRPr="00E6118E" w:rsidRDefault="00E6118E" w:rsidP="00E6118E">
      <w:pPr>
        <w:tabs>
          <w:tab w:val="left" w:pos="5040"/>
        </w:tabs>
        <w:jc w:val="center"/>
        <w:rPr>
          <w:lang w:eastAsia="en-US"/>
        </w:rPr>
      </w:pPr>
      <w:r w:rsidRPr="00E6118E">
        <w:rPr>
          <w:b/>
        </w:rPr>
        <w:t xml:space="preserve">О внесении изменений в решение Собрания депутатов Большесундырского сельского поселения Моргаушского района Чувашской Республики от 28.02.2020 года № С-65/1 «Об утверждении Положения  о порядке организации и проведения общественных обсуждений или публичных слушаний </w:t>
      </w:r>
      <w:r w:rsidRPr="00E6118E">
        <w:rPr>
          <w:rStyle w:val="hl"/>
          <w:b/>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6118E">
        <w:rPr>
          <w:b/>
        </w:rPr>
        <w:t xml:space="preserve"> на территории Большесундырского сельского поселения Моргаушского района Чувашской Республики»</w:t>
      </w:r>
    </w:p>
    <w:p w:rsidR="002B0DE6" w:rsidRPr="00E6118E" w:rsidRDefault="002B0DE6" w:rsidP="00E6118E">
      <w:pPr>
        <w:ind w:right="-284"/>
        <w:jc w:val="center"/>
      </w:pPr>
    </w:p>
    <w:p w:rsidR="00E6118E" w:rsidRPr="00E6118E" w:rsidRDefault="00E6118E" w:rsidP="00E6118E">
      <w:pPr>
        <w:ind w:firstLine="709"/>
        <w:jc w:val="both"/>
        <w:rPr>
          <w:rFonts w:eastAsia="SimSun"/>
          <w:sz w:val="17"/>
          <w:szCs w:val="17"/>
        </w:rPr>
      </w:pPr>
      <w:r w:rsidRPr="00E6118E">
        <w:rPr>
          <w:rFonts w:eastAsia="SimSun"/>
          <w:sz w:val="17"/>
          <w:szCs w:val="17"/>
        </w:rPr>
        <w:t xml:space="preserve">В соответствии с Градостроительным </w:t>
      </w:r>
      <w:hyperlink r:id="rId9" w:history="1">
        <w:r w:rsidRPr="00E6118E">
          <w:rPr>
            <w:rFonts w:eastAsia="SimSun"/>
            <w:color w:val="0000FF"/>
            <w:sz w:val="17"/>
            <w:szCs w:val="17"/>
            <w:u w:val="single"/>
          </w:rPr>
          <w:t>кодексом</w:t>
        </w:r>
      </w:hyperlink>
      <w:r w:rsidRPr="00E6118E">
        <w:rPr>
          <w:rFonts w:eastAsia="SimSun"/>
          <w:sz w:val="17"/>
          <w:szCs w:val="17"/>
        </w:rPr>
        <w:t xml:space="preserve"> Российской Федерации, Федеральным </w:t>
      </w:r>
      <w:hyperlink r:id="rId10" w:history="1">
        <w:r w:rsidRPr="00E6118E">
          <w:rPr>
            <w:rFonts w:eastAsia="SimSun"/>
            <w:color w:val="0000FF"/>
            <w:sz w:val="17"/>
            <w:szCs w:val="17"/>
            <w:u w:val="single"/>
          </w:rPr>
          <w:t>законом</w:t>
        </w:r>
      </w:hyperlink>
      <w:r w:rsidRPr="00E6118E">
        <w:rPr>
          <w:rFonts w:eastAsia="SimSun"/>
          <w:sz w:val="17"/>
          <w:szCs w:val="17"/>
        </w:rPr>
        <w:t xml:space="preserve"> от 6 октября 2003 г. № 131-ФЗ «Об общих принципах организации местного самоуправления в Российской Федерации», Уставом Большесундырского сельского поселения Моргаушского района Чувашской Республики, Собрание депутатов Большесундырского сельского поселения Моргаушского района Чувашской Республики решило:</w:t>
      </w:r>
    </w:p>
    <w:p w:rsidR="00E6118E" w:rsidRPr="00E6118E" w:rsidRDefault="00E6118E" w:rsidP="00E6118E">
      <w:pPr>
        <w:ind w:firstLine="709"/>
        <w:jc w:val="both"/>
        <w:rPr>
          <w:sz w:val="17"/>
          <w:szCs w:val="17"/>
        </w:rPr>
      </w:pPr>
    </w:p>
    <w:p w:rsidR="00E6118E" w:rsidRPr="00E6118E" w:rsidRDefault="00E6118E" w:rsidP="00E6118E">
      <w:pPr>
        <w:numPr>
          <w:ilvl w:val="0"/>
          <w:numId w:val="33"/>
        </w:numPr>
        <w:ind w:left="0" w:firstLine="709"/>
        <w:jc w:val="both"/>
        <w:rPr>
          <w:sz w:val="17"/>
          <w:szCs w:val="17"/>
        </w:rPr>
      </w:pPr>
      <w:r w:rsidRPr="00E6118E">
        <w:rPr>
          <w:sz w:val="17"/>
          <w:szCs w:val="17"/>
        </w:rPr>
        <w:t>Внести в решение Собрания депутатов Большесундырского сельского поселения Моргаушского района Чувашской Республики от 28.02.2020 года № С-65/2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Большесундырского сельского поселения Моргаушского района Чувашской Республики» (далее Решение) следующие изменения:</w:t>
      </w:r>
    </w:p>
    <w:p w:rsidR="00E6118E" w:rsidRPr="00E6118E" w:rsidRDefault="00E6118E" w:rsidP="00E6118E">
      <w:pPr>
        <w:ind w:firstLine="709"/>
        <w:jc w:val="right"/>
        <w:rPr>
          <w:b/>
          <w:sz w:val="17"/>
          <w:szCs w:val="17"/>
        </w:rPr>
      </w:pPr>
    </w:p>
    <w:p w:rsidR="00E6118E" w:rsidRPr="00E6118E" w:rsidRDefault="00E6118E" w:rsidP="00E6118E">
      <w:pPr>
        <w:ind w:firstLine="709"/>
        <w:jc w:val="both"/>
        <w:rPr>
          <w:b/>
          <w:sz w:val="17"/>
          <w:szCs w:val="17"/>
        </w:rPr>
      </w:pPr>
    </w:p>
    <w:p w:rsidR="00E6118E" w:rsidRPr="00E6118E" w:rsidRDefault="00E6118E" w:rsidP="00E6118E">
      <w:pPr>
        <w:ind w:firstLine="709"/>
        <w:jc w:val="both"/>
        <w:rPr>
          <w:sz w:val="17"/>
          <w:szCs w:val="17"/>
        </w:rPr>
      </w:pPr>
      <w:r w:rsidRPr="00E6118E">
        <w:rPr>
          <w:sz w:val="17"/>
          <w:szCs w:val="17"/>
        </w:rPr>
        <w:t>1.1. В приложении  №1 к Решению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Большесундырского сельского поселения Моргаушского района Чувашской Республики»  ( далее Положение)</w:t>
      </w:r>
    </w:p>
    <w:p w:rsidR="00E6118E" w:rsidRPr="00E6118E" w:rsidRDefault="00E6118E" w:rsidP="00E6118E">
      <w:pPr>
        <w:ind w:firstLine="709"/>
        <w:jc w:val="both"/>
        <w:rPr>
          <w:sz w:val="17"/>
          <w:szCs w:val="17"/>
        </w:rPr>
      </w:pPr>
    </w:p>
    <w:p w:rsidR="00E6118E" w:rsidRPr="00E6118E" w:rsidRDefault="00E6118E" w:rsidP="00E6118E">
      <w:pPr>
        <w:ind w:left="540"/>
        <w:jc w:val="both"/>
        <w:rPr>
          <w:rFonts w:eastAsia="Calibri"/>
          <w:sz w:val="17"/>
          <w:szCs w:val="17"/>
        </w:rPr>
      </w:pPr>
      <w:r w:rsidRPr="00E6118E">
        <w:rPr>
          <w:rFonts w:eastAsia="Calibri"/>
          <w:sz w:val="17"/>
          <w:szCs w:val="17"/>
        </w:rPr>
        <w:t>1.1.2. п 6.1 Положения изложить в следующей редакции:</w:t>
      </w:r>
    </w:p>
    <w:p w:rsidR="00E6118E" w:rsidRPr="00E6118E" w:rsidRDefault="00E6118E" w:rsidP="00E6118E">
      <w:pPr>
        <w:autoSpaceDE w:val="0"/>
        <w:autoSpaceDN w:val="0"/>
        <w:adjustRightInd w:val="0"/>
        <w:ind w:firstLine="709"/>
        <w:jc w:val="both"/>
        <w:rPr>
          <w:sz w:val="17"/>
          <w:szCs w:val="17"/>
        </w:rPr>
      </w:pPr>
      <w:r w:rsidRPr="00E6118E">
        <w:rPr>
          <w:sz w:val="17"/>
          <w:szCs w:val="17"/>
        </w:rPr>
        <w:lastRenderedPageBreak/>
        <w:t>«6.1.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Большесундырского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6118E" w:rsidRPr="00E6118E" w:rsidRDefault="00E6118E" w:rsidP="00E6118E">
      <w:pPr>
        <w:numPr>
          <w:ilvl w:val="2"/>
          <w:numId w:val="34"/>
        </w:numPr>
        <w:jc w:val="both"/>
        <w:rPr>
          <w:rFonts w:eastAsia="Calibri"/>
          <w:sz w:val="17"/>
          <w:szCs w:val="17"/>
        </w:rPr>
      </w:pPr>
      <w:r w:rsidRPr="00E6118E">
        <w:rPr>
          <w:rFonts w:eastAsia="Calibri"/>
          <w:sz w:val="17"/>
          <w:szCs w:val="17"/>
        </w:rPr>
        <w:t>п.7.1 Положения изложить в следующей редакции:</w:t>
      </w:r>
    </w:p>
    <w:p w:rsidR="00E6118E" w:rsidRPr="00E6118E" w:rsidRDefault="00E6118E" w:rsidP="00E6118E">
      <w:pPr>
        <w:autoSpaceDE w:val="0"/>
        <w:autoSpaceDN w:val="0"/>
        <w:adjustRightInd w:val="0"/>
        <w:ind w:firstLine="709"/>
        <w:jc w:val="both"/>
        <w:rPr>
          <w:sz w:val="17"/>
          <w:szCs w:val="17"/>
        </w:rPr>
      </w:pPr>
      <w:r w:rsidRPr="00E6118E">
        <w:rPr>
          <w:sz w:val="17"/>
          <w:szCs w:val="17"/>
        </w:rPr>
        <w:t>«7.1.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6118E" w:rsidRPr="00E6118E" w:rsidRDefault="00E6118E" w:rsidP="00E6118E">
      <w:pPr>
        <w:ind w:firstLine="709"/>
        <w:jc w:val="both"/>
        <w:rPr>
          <w:rFonts w:eastAsia="Calibri"/>
          <w:sz w:val="17"/>
          <w:szCs w:val="17"/>
        </w:rPr>
      </w:pPr>
    </w:p>
    <w:p w:rsidR="00E6118E" w:rsidRPr="00E6118E" w:rsidRDefault="00E6118E" w:rsidP="00E6118E">
      <w:pPr>
        <w:ind w:firstLine="709"/>
        <w:jc w:val="both"/>
        <w:rPr>
          <w:rFonts w:eastAsia="SimSun"/>
          <w:sz w:val="17"/>
          <w:szCs w:val="17"/>
        </w:rPr>
      </w:pPr>
      <w:r w:rsidRPr="00E6118E">
        <w:rPr>
          <w:rFonts w:eastAsia="SimSun"/>
          <w:sz w:val="17"/>
          <w:szCs w:val="17"/>
        </w:rPr>
        <w:t>2. Настоящее решение вступает в силу после его официального опубликования. </w:t>
      </w:r>
    </w:p>
    <w:p w:rsidR="00E6118E" w:rsidRPr="00E6118E" w:rsidRDefault="00E6118E" w:rsidP="00E6118E">
      <w:pPr>
        <w:ind w:firstLine="708"/>
        <w:jc w:val="both"/>
        <w:rPr>
          <w:rFonts w:eastAsia="SimSun"/>
          <w:sz w:val="17"/>
          <w:szCs w:val="17"/>
        </w:rPr>
      </w:pPr>
    </w:p>
    <w:p w:rsidR="00E6118E" w:rsidRPr="00E6118E" w:rsidRDefault="00E6118E" w:rsidP="00E6118E">
      <w:pPr>
        <w:widowControl w:val="0"/>
        <w:autoSpaceDE w:val="0"/>
        <w:autoSpaceDN w:val="0"/>
        <w:adjustRightInd w:val="0"/>
        <w:jc w:val="right"/>
        <w:rPr>
          <w:sz w:val="17"/>
          <w:szCs w:val="17"/>
        </w:rPr>
      </w:pPr>
      <w:r w:rsidRPr="00E6118E">
        <w:rPr>
          <w:sz w:val="17"/>
          <w:szCs w:val="17"/>
        </w:rPr>
        <w:t xml:space="preserve">Глава Большесундырского сельского поселения  Н.А.Мареева </w:t>
      </w:r>
    </w:p>
    <w:p w:rsidR="002B0DE6" w:rsidRPr="00E6118E" w:rsidRDefault="002B0DE6" w:rsidP="00D44B03">
      <w:pPr>
        <w:tabs>
          <w:tab w:val="left" w:pos="5040"/>
        </w:tabs>
        <w:jc w:val="both"/>
        <w:rPr>
          <w:sz w:val="17"/>
          <w:szCs w:val="17"/>
          <w:lang w:eastAsia="en-US"/>
        </w:rPr>
      </w:pPr>
    </w:p>
    <w:p w:rsidR="00CA09CC" w:rsidRDefault="00CA09CC" w:rsidP="00D44B03">
      <w:pPr>
        <w:tabs>
          <w:tab w:val="left" w:pos="5040"/>
        </w:tabs>
        <w:jc w:val="both"/>
        <w:rPr>
          <w:sz w:val="24"/>
          <w:szCs w:val="24"/>
          <w:lang w:eastAsia="en-US"/>
        </w:rPr>
      </w:pPr>
    </w:p>
    <w:p w:rsidR="00CA09CC" w:rsidRDefault="00E6118E"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5648" behindDoc="0" locked="0" layoutInCell="1" allowOverlap="1" wp14:anchorId="2A446176" wp14:editId="1C5BB1DA">
                <wp:simplePos x="0" y="0"/>
                <wp:positionH relativeFrom="margin">
                  <wp:posOffset>0</wp:posOffset>
                </wp:positionH>
                <wp:positionV relativeFrom="paragraph">
                  <wp:posOffset>18415</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E3324" id="Line 216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" strokeweight="3pt">
                <v:stroke linestyle="thinThin"/>
                <w10:wrap anchorx="margin"/>
              </v:line>
            </w:pict>
          </mc:Fallback>
        </mc:AlternateContent>
      </w: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E6118E" w:rsidRDefault="00E6118E" w:rsidP="00D44B03">
      <w:pPr>
        <w:tabs>
          <w:tab w:val="left" w:pos="5040"/>
        </w:tabs>
        <w:jc w:val="both"/>
        <w:rPr>
          <w:sz w:val="24"/>
          <w:szCs w:val="24"/>
          <w:lang w:eastAsia="en-US"/>
        </w:rPr>
      </w:pPr>
    </w:p>
    <w:p w:rsidR="00CA09CC" w:rsidRDefault="00CA09CC" w:rsidP="00D44B03">
      <w:pPr>
        <w:tabs>
          <w:tab w:val="left" w:pos="5040"/>
        </w:tabs>
        <w:jc w:val="both"/>
        <w:rPr>
          <w:sz w:val="24"/>
          <w:szCs w:val="24"/>
          <w:lang w:eastAsia="en-US"/>
        </w:rPr>
      </w:pP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r>
              <w:rPr>
                <w:rFonts w:ascii="Arial Narrow" w:hAnsi="Arial Narrow"/>
                <w:b/>
                <w:bCs/>
                <w:color w:val="FF6600"/>
                <w:sz w:val="16"/>
                <w:szCs w:val="24"/>
              </w:rPr>
              <w:t xml:space="preserve">3  от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FC453F" w:rsidP="00CA09CC">
            <w:pPr>
              <w:pStyle w:val="33"/>
              <w:jc w:val="center"/>
              <w:rPr>
                <w:rFonts w:ascii="Arial Narrow" w:hAnsi="Arial Narrow"/>
                <w:color w:val="auto"/>
                <w:sz w:val="18"/>
              </w:rPr>
            </w:pPr>
            <w:r>
              <w:rPr>
                <w:rFonts w:ascii="Arial Narrow" w:hAnsi="Arial Narrow"/>
                <w:color w:val="000000"/>
                <w:sz w:val="18"/>
              </w:rPr>
              <w:t>1</w:t>
            </w:r>
            <w:r w:rsidR="00CA09CC">
              <w:rPr>
                <w:rFonts w:ascii="Arial Narrow" w:hAnsi="Arial Narrow"/>
                <w:color w:val="000000"/>
                <w:sz w:val="18"/>
              </w:rPr>
              <w:t>4</w:t>
            </w:r>
            <w:r w:rsidR="007A42EE">
              <w:rPr>
                <w:rFonts w:ascii="Arial Narrow" w:hAnsi="Arial Narrow"/>
                <w:color w:val="000000"/>
                <w:sz w:val="18"/>
              </w:rPr>
              <w:t>.12</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2"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3"/>
      <w:headerReference w:type="default" r:id="rId14"/>
      <w:footerReference w:type="even" r:id="rId15"/>
      <w:footerReference w:type="default" r:id="rId16"/>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6D" w:rsidRDefault="00EF4A6D">
      <w:r>
        <w:separator/>
      </w:r>
    </w:p>
  </w:endnote>
  <w:endnote w:type="continuationSeparator" w:id="0">
    <w:p w:rsidR="00EF4A6D" w:rsidRDefault="00EF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3E" w:rsidRDefault="00E925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53E" w:rsidRDefault="00E9253E">
    <w:pPr>
      <w:pStyle w:val="a4"/>
      <w:ind w:right="360"/>
    </w:pPr>
  </w:p>
  <w:p w:rsidR="00E9253E" w:rsidRDefault="00E925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3E" w:rsidRDefault="00E9253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6D" w:rsidRDefault="00EF4A6D">
      <w:r>
        <w:separator/>
      </w:r>
    </w:p>
  </w:footnote>
  <w:footnote w:type="continuationSeparator" w:id="0">
    <w:p w:rsidR="00EF4A6D" w:rsidRDefault="00EF4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3E" w:rsidRDefault="00E9253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253E" w:rsidRDefault="00E9253E">
    <w:pPr>
      <w:pStyle w:val="a6"/>
      <w:ind w:right="360"/>
    </w:pPr>
  </w:p>
  <w:p w:rsidR="00E9253E" w:rsidRDefault="00E925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3E" w:rsidRDefault="00E9253E">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7E3A81">
      <w:rPr>
        <w:rStyle w:val="a5"/>
        <w:b/>
        <w:bCs/>
        <w:noProof/>
        <w:sz w:val="22"/>
      </w:rPr>
      <w:t>39</w:t>
    </w:r>
    <w:r>
      <w:rPr>
        <w:rStyle w:val="a5"/>
        <w:b/>
        <w:bCs/>
        <w:sz w:val="22"/>
      </w:rPr>
      <w:fldChar w:fldCharType="end"/>
    </w:r>
    <w:r>
      <w:rPr>
        <w:rStyle w:val="a5"/>
        <w:b/>
        <w:bCs/>
        <w:sz w:val="22"/>
      </w:rPr>
      <w:t>-</w:t>
    </w:r>
  </w:p>
  <w:p w:rsidR="00E9253E" w:rsidRDefault="00E9253E">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w:t>
    </w:r>
    <w:r w:rsidR="00FC453F">
      <w:rPr>
        <w:rFonts w:ascii="Times New Roman" w:hAnsi="Times New Roman" w:cs="Times New Roman"/>
        <w:b/>
        <w:i/>
        <w:sz w:val="18"/>
        <w:szCs w:val="18"/>
      </w:rPr>
      <w:t xml:space="preserve"> № 35  от 1</w:t>
    </w:r>
    <w:r w:rsidR="00CA09CC">
      <w:rPr>
        <w:rFonts w:ascii="Times New Roman" w:hAnsi="Times New Roman" w:cs="Times New Roman"/>
        <w:b/>
        <w:i/>
        <w:sz w:val="18"/>
        <w:szCs w:val="18"/>
      </w:rPr>
      <w:t>4</w:t>
    </w:r>
    <w:r>
      <w:rPr>
        <w:rFonts w:ascii="Times New Roman" w:hAnsi="Times New Roman" w:cs="Times New Roman"/>
        <w:b/>
        <w:i/>
        <w:sz w:val="18"/>
        <w:szCs w:val="18"/>
      </w:rPr>
      <w:t>.12.2021 года</w:t>
    </w:r>
  </w:p>
  <w:p w:rsidR="00E9253E" w:rsidRDefault="00E925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1546D7"/>
    <w:multiLevelType w:val="multilevel"/>
    <w:tmpl w:val="EF74ECF6"/>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4"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6"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0"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2"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B9E4F70"/>
    <w:multiLevelType w:val="multilevel"/>
    <w:tmpl w:val="6CA439B4"/>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6D565E6B"/>
    <w:multiLevelType w:val="multilevel"/>
    <w:tmpl w:val="EC26F168"/>
    <w:lvl w:ilvl="0">
      <w:start w:val="1"/>
      <w:numFmt w:val="decimal"/>
      <w:lvlText w:val="%1."/>
      <w:lvlJc w:val="left"/>
      <w:pPr>
        <w:ind w:left="360" w:hanging="360"/>
      </w:pPr>
      <w:rPr>
        <w:rFonts w:hint="default"/>
      </w:rPr>
    </w:lvl>
    <w:lvl w:ilvl="1">
      <w:start w:val="2"/>
      <w:numFmt w:val="decimal"/>
      <w:isLgl/>
      <w:lvlText w:val="%1.%2."/>
      <w:lvlJc w:val="left"/>
      <w:pPr>
        <w:ind w:left="141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673BCF"/>
    <w:multiLevelType w:val="multilevel"/>
    <w:tmpl w:val="53009ED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0"/>
  </w:num>
  <w:num w:numId="7">
    <w:abstractNumId w:val="24"/>
  </w:num>
  <w:num w:numId="8">
    <w:abstractNumId w:val="22"/>
  </w:num>
  <w:num w:numId="9">
    <w:abstractNumId w:val="10"/>
  </w:num>
  <w:num w:numId="10">
    <w:abstractNumId w:val="25"/>
  </w:num>
  <w:num w:numId="11">
    <w:abstractNumId w:val="9"/>
  </w:num>
  <w:num w:numId="12">
    <w:abstractNumId w:val="11"/>
  </w:num>
  <w:num w:numId="13">
    <w:abstractNumId w:val="14"/>
  </w:num>
  <w:num w:numId="14">
    <w:abstractNumId w:val="4"/>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6"/>
  </w:num>
  <w:num w:numId="22">
    <w:abstractNumId w:val="3"/>
  </w:num>
  <w:num w:numId="23">
    <w:abstractNumId w:val="20"/>
  </w:num>
  <w:num w:numId="24">
    <w:abstractNumId w:val="16"/>
  </w:num>
  <w:num w:numId="25">
    <w:abstractNumId w:val="8"/>
  </w:num>
  <w:num w:numId="26">
    <w:abstractNumId w:val="2"/>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 w:numId="31">
    <w:abstractNumId w:val="34"/>
  </w:num>
  <w:num w:numId="32">
    <w:abstractNumId w:val="13"/>
  </w:num>
  <w:num w:numId="33">
    <w:abstractNumId w:val="32"/>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378"/>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36ED"/>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9744E"/>
    <w:rsid w:val="004A0D6D"/>
    <w:rsid w:val="004A29BB"/>
    <w:rsid w:val="004A494D"/>
    <w:rsid w:val="004A5017"/>
    <w:rsid w:val="004B0164"/>
    <w:rsid w:val="004B0D02"/>
    <w:rsid w:val="004B1019"/>
    <w:rsid w:val="004B3A32"/>
    <w:rsid w:val="004B3D84"/>
    <w:rsid w:val="004B423B"/>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A81"/>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C7477"/>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4F7D"/>
    <w:rsid w:val="009B50ED"/>
    <w:rsid w:val="009B5816"/>
    <w:rsid w:val="009B6300"/>
    <w:rsid w:val="009B68C6"/>
    <w:rsid w:val="009B7DC5"/>
    <w:rsid w:val="009C02A3"/>
    <w:rsid w:val="009C07DC"/>
    <w:rsid w:val="009C3B0B"/>
    <w:rsid w:val="009C58AF"/>
    <w:rsid w:val="009C5D1B"/>
    <w:rsid w:val="009C6A75"/>
    <w:rsid w:val="009D06A7"/>
    <w:rsid w:val="009D2028"/>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092C"/>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09CC"/>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236"/>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278C"/>
    <w:rsid w:val="00D13582"/>
    <w:rsid w:val="00D13B6C"/>
    <w:rsid w:val="00D1458F"/>
    <w:rsid w:val="00D14C1E"/>
    <w:rsid w:val="00D15F83"/>
    <w:rsid w:val="00D16045"/>
    <w:rsid w:val="00D160C1"/>
    <w:rsid w:val="00D17043"/>
    <w:rsid w:val="00D173E0"/>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35D2"/>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18E"/>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53E"/>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4A6D"/>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53F"/>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5AA38"/>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uiPriority w:val="99"/>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uiPriority w:val="99"/>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 w:type="numbering" w:customStyle="1" w:styleId="3d">
    <w:name w:val="Нет списка3"/>
    <w:next w:val="a3"/>
    <w:uiPriority w:val="99"/>
    <w:semiHidden/>
    <w:rsid w:val="009D2028"/>
  </w:style>
  <w:style w:type="paragraph" w:customStyle="1" w:styleId="46">
    <w:name w:val="Абзац списка4"/>
    <w:basedOn w:val="a0"/>
    <w:rsid w:val="009D2028"/>
    <w:pPr>
      <w:ind w:left="720"/>
    </w:pPr>
    <w:rPr>
      <w:sz w:val="24"/>
      <w:szCs w:val="24"/>
    </w:rPr>
  </w:style>
  <w:style w:type="numbering" w:customStyle="1" w:styleId="112">
    <w:name w:val="Нет списка11"/>
    <w:next w:val="a3"/>
    <w:semiHidden/>
    <w:rsid w:val="009D2028"/>
  </w:style>
  <w:style w:type="numbering" w:customStyle="1" w:styleId="216">
    <w:name w:val="Нет списка21"/>
    <w:next w:val="a3"/>
    <w:uiPriority w:val="99"/>
    <w:semiHidden/>
    <w:rsid w:val="009D2028"/>
  </w:style>
  <w:style w:type="paragraph" w:customStyle="1" w:styleId="xl63">
    <w:name w:val="xl63"/>
    <w:basedOn w:val="a0"/>
    <w:rsid w:val="009D202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64">
    <w:name w:val="xl64"/>
    <w:basedOn w:val="a0"/>
    <w:rsid w:val="009D20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65">
    <w:name w:val="xl65"/>
    <w:basedOn w:val="a0"/>
    <w:rsid w:val="009D20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66">
    <w:name w:val="xl66"/>
    <w:basedOn w:val="a0"/>
    <w:rsid w:val="009D202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7">
    <w:name w:val="xl67"/>
    <w:basedOn w:val="a0"/>
    <w:rsid w:val="009D2028"/>
    <w:pPr>
      <w:spacing w:before="100" w:beforeAutospacing="1" w:after="100" w:afterAutospacing="1"/>
    </w:pPr>
    <w:rPr>
      <w:sz w:val="24"/>
      <w:szCs w:val="24"/>
    </w:rPr>
  </w:style>
  <w:style w:type="numbering" w:customStyle="1" w:styleId="313">
    <w:name w:val="Нет списка31"/>
    <w:next w:val="a3"/>
    <w:uiPriority w:val="99"/>
    <w:semiHidden/>
    <w:rsid w:val="009D2028"/>
  </w:style>
  <w:style w:type="numbering" w:customStyle="1" w:styleId="47">
    <w:name w:val="Нет списка4"/>
    <w:next w:val="a3"/>
    <w:uiPriority w:val="99"/>
    <w:semiHidden/>
    <w:rsid w:val="009D2028"/>
  </w:style>
  <w:style w:type="numbering" w:customStyle="1" w:styleId="54">
    <w:name w:val="Нет списка5"/>
    <w:next w:val="a3"/>
    <w:uiPriority w:val="99"/>
    <w:semiHidden/>
    <w:rsid w:val="00D173E0"/>
  </w:style>
  <w:style w:type="numbering" w:customStyle="1" w:styleId="120">
    <w:name w:val="Нет списка12"/>
    <w:next w:val="a3"/>
    <w:semiHidden/>
    <w:rsid w:val="00D173E0"/>
  </w:style>
  <w:style w:type="numbering" w:customStyle="1" w:styleId="221">
    <w:name w:val="Нет списка22"/>
    <w:next w:val="a3"/>
    <w:uiPriority w:val="99"/>
    <w:semiHidden/>
    <w:rsid w:val="00D173E0"/>
  </w:style>
  <w:style w:type="numbering" w:customStyle="1" w:styleId="320">
    <w:name w:val="Нет списка32"/>
    <w:next w:val="a3"/>
    <w:uiPriority w:val="99"/>
    <w:semiHidden/>
    <w:rsid w:val="00D173E0"/>
  </w:style>
  <w:style w:type="numbering" w:customStyle="1" w:styleId="411">
    <w:name w:val="Нет списка41"/>
    <w:next w:val="a3"/>
    <w:uiPriority w:val="99"/>
    <w:semiHidden/>
    <w:rsid w:val="00D173E0"/>
  </w:style>
  <w:style w:type="numbering" w:customStyle="1" w:styleId="63">
    <w:name w:val="Нет списка6"/>
    <w:next w:val="a3"/>
    <w:uiPriority w:val="99"/>
    <w:semiHidden/>
    <w:rsid w:val="00E9253E"/>
  </w:style>
  <w:style w:type="numbering" w:customStyle="1" w:styleId="130">
    <w:name w:val="Нет списка13"/>
    <w:next w:val="a3"/>
    <w:semiHidden/>
    <w:rsid w:val="00E9253E"/>
  </w:style>
  <w:style w:type="numbering" w:customStyle="1" w:styleId="231">
    <w:name w:val="Нет списка23"/>
    <w:next w:val="a3"/>
    <w:uiPriority w:val="99"/>
    <w:semiHidden/>
    <w:rsid w:val="00E9253E"/>
  </w:style>
  <w:style w:type="numbering" w:customStyle="1" w:styleId="330">
    <w:name w:val="Нет списка33"/>
    <w:next w:val="a3"/>
    <w:uiPriority w:val="99"/>
    <w:semiHidden/>
    <w:rsid w:val="00E9253E"/>
  </w:style>
  <w:style w:type="numbering" w:customStyle="1" w:styleId="420">
    <w:name w:val="Нет списка42"/>
    <w:next w:val="a3"/>
    <w:uiPriority w:val="99"/>
    <w:semiHidden/>
    <w:rsid w:val="00E9253E"/>
  </w:style>
  <w:style w:type="numbering" w:customStyle="1" w:styleId="72">
    <w:name w:val="Нет списка7"/>
    <w:next w:val="a3"/>
    <w:uiPriority w:val="99"/>
    <w:semiHidden/>
    <w:rsid w:val="00E9253E"/>
  </w:style>
  <w:style w:type="numbering" w:customStyle="1" w:styleId="140">
    <w:name w:val="Нет списка14"/>
    <w:next w:val="a3"/>
    <w:semiHidden/>
    <w:rsid w:val="00E9253E"/>
  </w:style>
  <w:style w:type="numbering" w:customStyle="1" w:styleId="241">
    <w:name w:val="Нет списка24"/>
    <w:next w:val="a3"/>
    <w:uiPriority w:val="99"/>
    <w:semiHidden/>
    <w:rsid w:val="00E9253E"/>
  </w:style>
  <w:style w:type="numbering" w:customStyle="1" w:styleId="340">
    <w:name w:val="Нет списка34"/>
    <w:next w:val="a3"/>
    <w:uiPriority w:val="99"/>
    <w:semiHidden/>
    <w:rsid w:val="00E9253E"/>
  </w:style>
  <w:style w:type="numbering" w:customStyle="1" w:styleId="430">
    <w:name w:val="Нет списка43"/>
    <w:next w:val="a3"/>
    <w:uiPriority w:val="99"/>
    <w:semiHidden/>
    <w:rsid w:val="00E9253E"/>
  </w:style>
  <w:style w:type="numbering" w:customStyle="1" w:styleId="82">
    <w:name w:val="Нет списка8"/>
    <w:next w:val="a3"/>
    <w:uiPriority w:val="99"/>
    <w:semiHidden/>
    <w:rsid w:val="00E9253E"/>
  </w:style>
  <w:style w:type="numbering" w:customStyle="1" w:styleId="151">
    <w:name w:val="Нет списка15"/>
    <w:next w:val="a3"/>
    <w:semiHidden/>
    <w:rsid w:val="00E9253E"/>
  </w:style>
  <w:style w:type="numbering" w:customStyle="1" w:styleId="250">
    <w:name w:val="Нет списка25"/>
    <w:next w:val="a3"/>
    <w:uiPriority w:val="99"/>
    <w:semiHidden/>
    <w:rsid w:val="00E9253E"/>
  </w:style>
  <w:style w:type="numbering" w:customStyle="1" w:styleId="350">
    <w:name w:val="Нет списка35"/>
    <w:next w:val="a3"/>
    <w:uiPriority w:val="99"/>
    <w:semiHidden/>
    <w:rsid w:val="00E9253E"/>
  </w:style>
  <w:style w:type="numbering" w:customStyle="1" w:styleId="440">
    <w:name w:val="Нет списка44"/>
    <w:next w:val="a3"/>
    <w:uiPriority w:val="99"/>
    <w:semiHidden/>
    <w:rsid w:val="00E9253E"/>
  </w:style>
  <w:style w:type="character" w:customStyle="1" w:styleId="hl">
    <w:name w:val="hl"/>
    <w:rsid w:val="00E6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AE2A70801E3C7A0C17FE5E3B8C15C15D07D7EEDE23228780722ABB995A9320C152389EBC0D6AA4XDRBQ"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160;mrgsund_pos@cb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B2EFDD514A9D67C8593925B64D1F6893CA58B235F00ED311A6822D77A848870E01FB548FFB08A6C73DEA16344n5gFH" TargetMode="External"/><Relationship Id="rId4" Type="http://schemas.openxmlformats.org/officeDocument/2006/relationships/webSettings" Target="webSettings.xml"/><Relationship Id="rId9" Type="http://schemas.openxmlformats.org/officeDocument/2006/relationships/hyperlink" Target="consultantplus://offline/ref=1B2EFDD514A9D67C8593925B64D1F6893CA48F235907ED311A6822D77A848870E01FB548FFB08A6C73DEA16344n5g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39</Pages>
  <Words>21497</Words>
  <Characters>122535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143745</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20</cp:revision>
  <cp:lastPrinted>2019-02-01T12:49:00Z</cp:lastPrinted>
  <dcterms:created xsi:type="dcterms:W3CDTF">2021-04-14T10:52:00Z</dcterms:created>
  <dcterms:modified xsi:type="dcterms:W3CDTF">2021-12-17T12:24:00Z</dcterms:modified>
</cp:coreProperties>
</file>