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935" w:type="dxa"/>
        <w:tblInd w:w="-567" w:type="dxa"/>
        <w:tblLayout w:type="fixed"/>
        <w:tblLook w:val="0000" w:firstRow="0" w:lastRow="0" w:firstColumn="0" w:lastColumn="0" w:noHBand="0" w:noVBand="0"/>
      </w:tblPr>
      <w:tblGrid>
        <w:gridCol w:w="567"/>
        <w:gridCol w:w="8541"/>
        <w:gridCol w:w="1260"/>
        <w:gridCol w:w="567"/>
      </w:tblGrid>
      <w:tr w:rsidR="00D20EF5" w:rsidTr="00984C7B">
        <w:trPr>
          <w:gridAfter w:val="1"/>
          <w:wAfter w:w="567" w:type="dxa"/>
        </w:trPr>
        <w:tc>
          <w:tcPr>
            <w:tcW w:w="9108" w:type="dxa"/>
            <w:gridSpan w:val="2"/>
          </w:tcPr>
          <w:p w:rsidR="00D20EF5" w:rsidRDefault="00F150AD" w:rsidP="00984C7B">
            <w:pPr>
              <w:pStyle w:val="xl98"/>
              <w:pBdr>
                <w:left w:val="none" w:sz="0" w:space="0" w:color="auto"/>
                <w:right w:val="none" w:sz="0" w:space="0" w:color="auto"/>
              </w:pBdr>
              <w:spacing w:before="0" w:beforeAutospacing="0" w:after="0" w:afterAutospacing="0"/>
              <w:ind w:left="-105"/>
              <w:jc w:val="left"/>
              <w:rPr>
                <w:rFonts w:ascii="Times New Roman" w:hAnsi="Times New Roman"/>
                <w:i/>
                <w:iCs/>
                <w:noProof/>
                <w:sz w:val="24"/>
              </w:rPr>
            </w:pPr>
            <w:r>
              <w:rPr>
                <w:rFonts w:ascii="Times New Roman" w:hAnsi="Times New Roman"/>
                <w:noProof/>
              </w:rPr>
              <mc:AlternateContent>
                <mc:Choice Requires="wps">
                  <w:drawing>
                    <wp:anchor distT="0" distB="0" distL="114300" distR="114300" simplePos="0" relativeHeight="251652096" behindDoc="1" locked="0" layoutInCell="1" allowOverlap="1">
                      <wp:simplePos x="0" y="0"/>
                      <wp:positionH relativeFrom="column">
                        <wp:posOffset>-114935</wp:posOffset>
                      </wp:positionH>
                      <wp:positionV relativeFrom="paragraph">
                        <wp:posOffset>-78105</wp:posOffset>
                      </wp:positionV>
                      <wp:extent cx="6743700" cy="1768475"/>
                      <wp:effectExtent l="25400" t="19050" r="22225" b="22225"/>
                      <wp:wrapNone/>
                      <wp:docPr id="7"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3700" cy="1768475"/>
                              </a:xfrm>
                              <a:prstGeom prst="flowChartAlternateProcess">
                                <a:avLst/>
                              </a:prstGeom>
                              <a:solidFill>
                                <a:srgbClr val="FFFFFF"/>
                              </a:solidFill>
                              <a:ln w="38100" cmpd="dbl">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147DAD"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8" o:spid="_x0000_s1026" type="#_x0000_t176" style="position:absolute;margin-left:-9.05pt;margin-top:-6.15pt;width:531pt;height:13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" strokeweight="3pt">
                      <v:stroke linestyle="thinThin"/>
                    </v:shape>
                  </w:pict>
                </mc:Fallback>
              </mc:AlternateContent>
            </w:r>
            <w:r w:rsidRPr="00561B7E">
              <w:rPr>
                <w:rFonts w:ascii="Times New Roman" w:hAnsi="Times New Roman"/>
                <w:i/>
                <w:iCs/>
                <w:noProof/>
                <w:sz w:val="24"/>
              </w:rPr>
              <w:drawing>
                <wp:inline distT="0" distB="0" distL="0" distR="0">
                  <wp:extent cx="5791200" cy="1114425"/>
                  <wp:effectExtent l="0" t="0" r="0" b="0"/>
                  <wp:docPr id="2" name="Рисунок 1" descr="сун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нд"/>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91200" cy="1114425"/>
                          </a:xfrm>
                          <a:prstGeom prst="rect">
                            <a:avLst/>
                          </a:prstGeom>
                          <a:noFill/>
                          <a:ln>
                            <a:noFill/>
                          </a:ln>
                        </pic:spPr>
                      </pic:pic>
                    </a:graphicData>
                  </a:graphic>
                </wp:inline>
              </w:drawing>
            </w:r>
            <w:r>
              <w:rPr>
                <w:b w:val="0"/>
                <w:bCs w:val="0"/>
                <w:i/>
                <w:iCs/>
                <w:noProof/>
              </w:rPr>
              <mc:AlternateContent>
                <mc:Choice Requires="wps">
                  <w:drawing>
                    <wp:anchor distT="0" distB="0" distL="114300" distR="114300" simplePos="0" relativeHeight="251653120" behindDoc="0" locked="0" layoutInCell="1" allowOverlap="1">
                      <wp:simplePos x="0" y="0"/>
                      <wp:positionH relativeFrom="column">
                        <wp:posOffset>5697855</wp:posOffset>
                      </wp:positionH>
                      <wp:positionV relativeFrom="paragraph">
                        <wp:posOffset>111125</wp:posOffset>
                      </wp:positionV>
                      <wp:extent cx="816610" cy="800100"/>
                      <wp:effectExtent l="0" t="0" r="3175" b="1270"/>
                      <wp:wrapNone/>
                      <wp:docPr id="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61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0589" w:rsidRDefault="000D0589" w:rsidP="00365842">
                                  <w:pPr>
                                    <w:jc w:val="center"/>
                                    <w:rPr>
                                      <w:b/>
                                      <w:bCs/>
                                      <w:i/>
                                      <w:iCs/>
                                      <w:sz w:val="23"/>
                                    </w:rPr>
                                  </w:pPr>
                                  <w:r>
                                    <w:rPr>
                                      <w:b/>
                                      <w:bCs/>
                                      <w:i/>
                                      <w:iCs/>
                                      <w:sz w:val="23"/>
                                    </w:rPr>
                                    <w:t>21</w:t>
                                  </w:r>
                                </w:p>
                                <w:p w:rsidR="000D0589" w:rsidRDefault="000D0589" w:rsidP="00365842">
                                  <w:pPr>
                                    <w:jc w:val="center"/>
                                    <w:rPr>
                                      <w:b/>
                                      <w:bCs/>
                                      <w:i/>
                                      <w:iCs/>
                                      <w:sz w:val="23"/>
                                    </w:rPr>
                                  </w:pPr>
                                  <w:r>
                                    <w:rPr>
                                      <w:b/>
                                      <w:bCs/>
                                      <w:i/>
                                      <w:iCs/>
                                      <w:sz w:val="23"/>
                                    </w:rPr>
                                    <w:t>октября</w:t>
                                  </w:r>
                                </w:p>
                                <w:p w:rsidR="000D0589" w:rsidRDefault="000D0589" w:rsidP="00365842">
                                  <w:pPr>
                                    <w:jc w:val="center"/>
                                    <w:rPr>
                                      <w:b/>
                                      <w:bCs/>
                                      <w:i/>
                                      <w:iCs/>
                                      <w:sz w:val="23"/>
                                    </w:rPr>
                                  </w:pPr>
                                  <w:r>
                                    <w:rPr>
                                      <w:b/>
                                      <w:bCs/>
                                      <w:i/>
                                      <w:iCs/>
                                      <w:sz w:val="23"/>
                                    </w:rPr>
                                    <w:t>2021 года</w:t>
                                  </w:r>
                                </w:p>
                                <w:p w:rsidR="000D0589" w:rsidRDefault="000D0589" w:rsidP="00CB7901">
                                  <w:pPr>
                                    <w:jc w:val="center"/>
                                    <w:rPr>
                                      <w:b/>
                                      <w:bCs/>
                                      <w:i/>
                                      <w:iCs/>
                                      <w:sz w:val="23"/>
                                    </w:rPr>
                                  </w:pPr>
                                  <w:r>
                                    <w:rPr>
                                      <w:b/>
                                      <w:bCs/>
                                      <w:i/>
                                      <w:iCs/>
                                      <w:sz w:val="23"/>
                                    </w:rPr>
                                    <w:t>№30</w:t>
                                  </w:r>
                                </w:p>
                                <w:p w:rsidR="000D0589" w:rsidRPr="002D696E" w:rsidRDefault="000D0589" w:rsidP="00CB790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026" type="#_x0000_t202" style="position:absolute;left:0;text-align:left;margin-left:448.65pt;margin-top:8.75pt;width:64.3pt;height:6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" stroked="f">
                      <v:textbox>
                        <w:txbxContent>
                          <w:p w:rsidR="000D0589" w:rsidRDefault="000D0589" w:rsidP="00365842">
                            <w:pPr>
                              <w:jc w:val="center"/>
                              <w:rPr>
                                <w:b/>
                                <w:bCs/>
                                <w:i/>
                                <w:iCs/>
                                <w:sz w:val="23"/>
                              </w:rPr>
                            </w:pPr>
                            <w:r>
                              <w:rPr>
                                <w:b/>
                                <w:bCs/>
                                <w:i/>
                                <w:iCs/>
                                <w:sz w:val="23"/>
                              </w:rPr>
                              <w:t>21</w:t>
                            </w:r>
                          </w:p>
                          <w:p w:rsidR="000D0589" w:rsidRDefault="000D0589" w:rsidP="00365842">
                            <w:pPr>
                              <w:jc w:val="center"/>
                              <w:rPr>
                                <w:b/>
                                <w:bCs/>
                                <w:i/>
                                <w:iCs/>
                                <w:sz w:val="23"/>
                              </w:rPr>
                            </w:pPr>
                            <w:r>
                              <w:rPr>
                                <w:b/>
                                <w:bCs/>
                                <w:i/>
                                <w:iCs/>
                                <w:sz w:val="23"/>
                              </w:rPr>
                              <w:t>октября</w:t>
                            </w:r>
                          </w:p>
                          <w:p w:rsidR="000D0589" w:rsidRDefault="000D0589" w:rsidP="00365842">
                            <w:pPr>
                              <w:jc w:val="center"/>
                              <w:rPr>
                                <w:b/>
                                <w:bCs/>
                                <w:i/>
                                <w:iCs/>
                                <w:sz w:val="23"/>
                              </w:rPr>
                            </w:pPr>
                            <w:r>
                              <w:rPr>
                                <w:b/>
                                <w:bCs/>
                                <w:i/>
                                <w:iCs/>
                                <w:sz w:val="23"/>
                              </w:rPr>
                              <w:t>2021 года</w:t>
                            </w:r>
                          </w:p>
                          <w:p w:rsidR="000D0589" w:rsidRDefault="000D0589" w:rsidP="00CB7901">
                            <w:pPr>
                              <w:jc w:val="center"/>
                              <w:rPr>
                                <w:b/>
                                <w:bCs/>
                                <w:i/>
                                <w:iCs/>
                                <w:sz w:val="23"/>
                              </w:rPr>
                            </w:pPr>
                            <w:r>
                              <w:rPr>
                                <w:b/>
                                <w:bCs/>
                                <w:i/>
                                <w:iCs/>
                                <w:sz w:val="23"/>
                              </w:rPr>
                              <w:t>№30</w:t>
                            </w:r>
                          </w:p>
                          <w:p w:rsidR="000D0589" w:rsidRPr="002D696E" w:rsidRDefault="000D0589" w:rsidP="00CB7901">
                            <w:pPr>
                              <w:jc w:val="center"/>
                            </w:pPr>
                          </w:p>
                        </w:txbxContent>
                      </v:textbox>
                    </v:shape>
                  </w:pict>
                </mc:Fallback>
              </mc:AlternateContent>
            </w:r>
          </w:p>
          <w:p w:rsidR="00D20EF5" w:rsidRDefault="00F150AD" w:rsidP="00984C7B">
            <w:pPr>
              <w:ind w:left="-105"/>
              <w:jc w:val="center"/>
              <w:rPr>
                <w:b/>
                <w:bCs/>
                <w:i/>
                <w:iCs/>
                <w:sz w:val="16"/>
              </w:rPr>
            </w:pPr>
            <w:r>
              <w:rPr>
                <w:i/>
                <w:iCs/>
                <w:noProof/>
              </w:rPr>
              <mc:AlternateContent>
                <mc:Choice Requires="wps">
                  <w:drawing>
                    <wp:anchor distT="0" distB="0" distL="114300" distR="114300" simplePos="0" relativeHeight="251651072" behindDoc="0" locked="0" layoutInCell="1" allowOverlap="1">
                      <wp:simplePos x="0" y="0"/>
                      <wp:positionH relativeFrom="column">
                        <wp:posOffset>537845</wp:posOffset>
                      </wp:positionH>
                      <wp:positionV relativeFrom="paragraph">
                        <wp:posOffset>27305</wp:posOffset>
                      </wp:positionV>
                      <wp:extent cx="5160010" cy="457200"/>
                      <wp:effectExtent l="1905" t="0" r="635" b="0"/>
                      <wp:wrapNone/>
                      <wp:docPr id="5"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001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0589" w:rsidRPr="00FF6F8E" w:rsidRDefault="000D0589">
                                  <w:pPr>
                                    <w:pStyle w:val="42"/>
                                    <w:rPr>
                                      <w:b/>
                                      <w:i w:val="0"/>
                                      <w:iCs w:val="0"/>
                                      <w:color w:val="FF0000"/>
                                      <w:sz w:val="24"/>
                                      <w:szCs w:val="24"/>
                                    </w:rPr>
                                  </w:pPr>
                                  <w:r w:rsidRPr="00FF6F8E">
                                    <w:rPr>
                                      <w:b/>
                                      <w:i w:val="0"/>
                                      <w:iCs w:val="0"/>
                                      <w:color w:val="FF0000"/>
                                      <w:sz w:val="24"/>
                                      <w:szCs w:val="24"/>
                                    </w:rPr>
                                    <w:t>Моргаушского района Чувашской Республики</w:t>
                                  </w:r>
                                </w:p>
                                <w:p w:rsidR="000D0589" w:rsidRDefault="000D0589">
                                  <w:pPr>
                                    <w:pStyle w:val="42"/>
                                    <w:rPr>
                                      <w:i w:val="0"/>
                                      <w:iCs w:val="0"/>
                                      <w:sz w:val="18"/>
                                    </w:rPr>
                                  </w:pPr>
                                  <w:r>
                                    <w:rPr>
                                      <w:i w:val="0"/>
                                      <w:iCs w:val="0"/>
                                      <w:sz w:val="18"/>
                                    </w:rPr>
                                    <w:t xml:space="preserve">Газета органов местного самоуправления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27" type="#_x0000_t202" style="position:absolute;left:0;text-align:left;margin-left:42.35pt;margin-top:2.15pt;width:406.3pt;height:3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" stroked="f">
                      <v:textbox>
                        <w:txbxContent>
                          <w:p w:rsidR="000D0589" w:rsidRPr="00FF6F8E" w:rsidRDefault="000D0589">
                            <w:pPr>
                              <w:pStyle w:val="42"/>
                              <w:rPr>
                                <w:b/>
                                <w:i w:val="0"/>
                                <w:iCs w:val="0"/>
                                <w:color w:val="FF0000"/>
                                <w:sz w:val="24"/>
                                <w:szCs w:val="24"/>
                              </w:rPr>
                            </w:pPr>
                            <w:r w:rsidRPr="00FF6F8E">
                              <w:rPr>
                                <w:b/>
                                <w:i w:val="0"/>
                                <w:iCs w:val="0"/>
                                <w:color w:val="FF0000"/>
                                <w:sz w:val="24"/>
                                <w:szCs w:val="24"/>
                              </w:rPr>
                              <w:t>Моргаушского района Чувашской Республики</w:t>
                            </w:r>
                          </w:p>
                          <w:p w:rsidR="000D0589" w:rsidRDefault="000D0589">
                            <w:pPr>
                              <w:pStyle w:val="42"/>
                              <w:rPr>
                                <w:i w:val="0"/>
                                <w:iCs w:val="0"/>
                                <w:sz w:val="18"/>
                              </w:rPr>
                            </w:pPr>
                            <w:r>
                              <w:rPr>
                                <w:i w:val="0"/>
                                <w:iCs w:val="0"/>
                                <w:sz w:val="18"/>
                              </w:rPr>
                              <w:t xml:space="preserve">Газета органов местного самоуправления </w:t>
                            </w:r>
                          </w:p>
                        </w:txbxContent>
                      </v:textbox>
                    </v:shape>
                  </w:pict>
                </mc:Fallback>
              </mc:AlternateContent>
            </w:r>
          </w:p>
        </w:tc>
        <w:tc>
          <w:tcPr>
            <w:tcW w:w="1260" w:type="dxa"/>
          </w:tcPr>
          <w:p w:rsidR="00D20EF5" w:rsidRDefault="00D20EF5" w:rsidP="00E14A61">
            <w:pPr>
              <w:jc w:val="center"/>
              <w:rPr>
                <w:b/>
                <w:bCs/>
                <w:i/>
                <w:iCs/>
                <w:sz w:val="23"/>
              </w:rPr>
            </w:pPr>
          </w:p>
          <w:p w:rsidR="00D20EF5" w:rsidRDefault="00D20EF5" w:rsidP="00E14A61">
            <w:pPr>
              <w:jc w:val="center"/>
              <w:rPr>
                <w:b/>
                <w:bCs/>
                <w:i/>
                <w:iCs/>
                <w:sz w:val="23"/>
              </w:rPr>
            </w:pPr>
          </w:p>
        </w:tc>
      </w:tr>
      <w:tr w:rsidR="00D20EF5" w:rsidTr="00984C7B">
        <w:trPr>
          <w:gridBefore w:val="1"/>
          <w:wBefore w:w="567" w:type="dxa"/>
          <w:cantSplit/>
        </w:trPr>
        <w:tc>
          <w:tcPr>
            <w:tcW w:w="10368" w:type="dxa"/>
            <w:gridSpan w:val="3"/>
          </w:tcPr>
          <w:p w:rsidR="00D20EF5" w:rsidRDefault="00D20EF5" w:rsidP="00984C7B">
            <w:pPr>
              <w:pStyle w:val="42"/>
              <w:ind w:left="-105"/>
              <w:rPr>
                <w:i w:val="0"/>
                <w:iCs w:val="0"/>
                <w:sz w:val="8"/>
              </w:rPr>
            </w:pPr>
          </w:p>
          <w:p w:rsidR="00D20EF5" w:rsidRDefault="00D20EF5" w:rsidP="00984C7B">
            <w:pPr>
              <w:pStyle w:val="42"/>
              <w:ind w:left="-105"/>
              <w:rPr>
                <w:i w:val="0"/>
                <w:iCs w:val="0"/>
                <w:sz w:val="18"/>
              </w:rPr>
            </w:pPr>
          </w:p>
        </w:tc>
      </w:tr>
    </w:tbl>
    <w:p w:rsidR="00D20EF5" w:rsidRDefault="00D20EF5" w:rsidP="00E14A61">
      <w:pPr>
        <w:jc w:val="center"/>
        <w:rPr>
          <w:sz w:val="4"/>
        </w:rPr>
      </w:pPr>
    </w:p>
    <w:p w:rsidR="00D20EF5" w:rsidRDefault="00D20EF5" w:rsidP="00E14A61">
      <w:pPr>
        <w:pStyle w:val="42"/>
        <w:rPr>
          <w:rFonts w:ascii="Times New Roman" w:hAnsi="Times New Roman"/>
          <w:sz w:val="16"/>
        </w:rPr>
      </w:pPr>
    </w:p>
    <w:p w:rsidR="00145A7F" w:rsidRPr="001A2AA5" w:rsidRDefault="00145A7F" w:rsidP="00E14A61">
      <w:pPr>
        <w:jc w:val="center"/>
        <w:rPr>
          <w:b/>
          <w:sz w:val="10"/>
          <w:szCs w:val="10"/>
        </w:rPr>
      </w:pPr>
    </w:p>
    <w:p w:rsidR="00F15AD3" w:rsidRDefault="00F15AD3" w:rsidP="001903F8">
      <w:pPr>
        <w:jc w:val="both"/>
        <w:rPr>
          <w:sz w:val="24"/>
          <w:szCs w:val="24"/>
        </w:rPr>
      </w:pPr>
      <w:bookmarkStart w:id="0" w:name="_Toc210730090"/>
    </w:p>
    <w:p w:rsidR="00E009C2" w:rsidRPr="00F15AD3" w:rsidRDefault="00F72ADD" w:rsidP="00E009C2">
      <w:pPr>
        <w:ind w:firstLine="567"/>
        <w:jc w:val="center"/>
        <w:rPr>
          <w:bCs/>
          <w:i/>
          <w:sz w:val="22"/>
          <w:szCs w:val="22"/>
        </w:rPr>
      </w:pPr>
      <w:r>
        <w:rPr>
          <w:i/>
          <w:sz w:val="22"/>
          <w:szCs w:val="22"/>
        </w:rPr>
        <w:t>Постановление администрации</w:t>
      </w:r>
      <w:r w:rsidR="00E009C2" w:rsidRPr="00F15AD3">
        <w:rPr>
          <w:bCs/>
          <w:i/>
          <w:sz w:val="22"/>
          <w:szCs w:val="22"/>
        </w:rPr>
        <w:t xml:space="preserve"> Большесундырского сельского поселения Моргаушского района Чувашской </w:t>
      </w:r>
      <w:proofErr w:type="gramStart"/>
      <w:r w:rsidR="00E009C2" w:rsidRPr="00F15AD3">
        <w:rPr>
          <w:bCs/>
          <w:i/>
          <w:sz w:val="22"/>
          <w:szCs w:val="22"/>
        </w:rPr>
        <w:t>Республики  от</w:t>
      </w:r>
      <w:proofErr w:type="gramEnd"/>
      <w:r w:rsidR="00E009C2" w:rsidRPr="00F15AD3">
        <w:rPr>
          <w:bCs/>
          <w:i/>
          <w:sz w:val="22"/>
          <w:szCs w:val="22"/>
        </w:rPr>
        <w:t xml:space="preserve"> </w:t>
      </w:r>
      <w:r w:rsidR="005900BA">
        <w:rPr>
          <w:bCs/>
          <w:i/>
          <w:sz w:val="22"/>
          <w:szCs w:val="22"/>
        </w:rPr>
        <w:t>20</w:t>
      </w:r>
      <w:r w:rsidR="00F31BBA">
        <w:rPr>
          <w:bCs/>
          <w:i/>
          <w:sz w:val="22"/>
          <w:szCs w:val="22"/>
        </w:rPr>
        <w:t xml:space="preserve"> </w:t>
      </w:r>
      <w:r w:rsidR="005900BA">
        <w:rPr>
          <w:bCs/>
          <w:i/>
          <w:sz w:val="22"/>
          <w:szCs w:val="22"/>
        </w:rPr>
        <w:t>октября 2021 года №55</w:t>
      </w:r>
    </w:p>
    <w:p w:rsidR="00E009C2" w:rsidRPr="00F15AD3" w:rsidRDefault="00E009C2" w:rsidP="00E009C2">
      <w:pPr>
        <w:snapToGrid w:val="0"/>
        <w:rPr>
          <w:b/>
          <w:sz w:val="22"/>
          <w:szCs w:val="22"/>
        </w:rPr>
      </w:pPr>
    </w:p>
    <w:p w:rsidR="005900BA" w:rsidRDefault="005900BA" w:rsidP="005900BA">
      <w:pPr>
        <w:keepNext/>
        <w:shd w:val="clear" w:color="auto" w:fill="FFFFFF"/>
        <w:ind w:right="-1"/>
        <w:jc w:val="center"/>
        <w:outlineLvl w:val="0"/>
        <w:rPr>
          <w:b/>
          <w:kern w:val="32"/>
          <w:lang w:eastAsia="x-none"/>
        </w:rPr>
      </w:pPr>
      <w:r w:rsidRPr="005900BA">
        <w:rPr>
          <w:b/>
          <w:kern w:val="32"/>
          <w:lang w:val="x-none" w:eastAsia="x-none"/>
        </w:rPr>
        <w:t xml:space="preserve">Об </w:t>
      </w:r>
      <w:r w:rsidRPr="005900BA">
        <w:rPr>
          <w:b/>
          <w:kern w:val="32"/>
          <w:lang w:eastAsia="x-none"/>
        </w:rPr>
        <w:t>утверждении схемы водоснабжения и водоотведения Большесундырского сельского поселения Моргаушского района Чувашской Республики</w:t>
      </w:r>
    </w:p>
    <w:p w:rsidR="005900BA" w:rsidRPr="005900BA" w:rsidRDefault="005900BA" w:rsidP="005900BA">
      <w:pPr>
        <w:keepNext/>
        <w:shd w:val="clear" w:color="auto" w:fill="FFFFFF"/>
        <w:ind w:right="-1"/>
        <w:jc w:val="center"/>
        <w:outlineLvl w:val="0"/>
        <w:rPr>
          <w:b/>
          <w:kern w:val="32"/>
          <w:lang w:eastAsia="x-none"/>
        </w:rPr>
      </w:pPr>
    </w:p>
    <w:p w:rsidR="005900BA" w:rsidRPr="005900BA" w:rsidRDefault="005900BA" w:rsidP="005900BA">
      <w:pPr>
        <w:autoSpaceDE w:val="0"/>
        <w:autoSpaceDN w:val="0"/>
        <w:ind w:firstLine="708"/>
        <w:jc w:val="both"/>
        <w:rPr>
          <w:sz w:val="17"/>
          <w:szCs w:val="17"/>
        </w:rPr>
      </w:pPr>
      <w:r w:rsidRPr="005900BA">
        <w:rPr>
          <w:sz w:val="17"/>
          <w:szCs w:val="17"/>
        </w:rPr>
        <w:t>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07.12.2011 г. №416-ФЗ «О водоснабжении и водоотведении», постановления Правительства Российской Федерации от 05.09.2013 г. №782 «О схемах водоснабжения и водоотведения</w:t>
      </w:r>
      <w:proofErr w:type="gramStart"/>
      <w:r w:rsidRPr="005900BA">
        <w:rPr>
          <w:sz w:val="17"/>
          <w:szCs w:val="17"/>
        </w:rPr>
        <w:t>»,  администрация</w:t>
      </w:r>
      <w:proofErr w:type="gramEnd"/>
      <w:r w:rsidRPr="005900BA">
        <w:rPr>
          <w:sz w:val="17"/>
          <w:szCs w:val="17"/>
        </w:rPr>
        <w:t xml:space="preserve"> Большесундырского сельского поселения Моргаушского  района Чувашской Республики п о с т а н о в л я е т :         </w:t>
      </w:r>
    </w:p>
    <w:p w:rsidR="005900BA" w:rsidRPr="005900BA" w:rsidRDefault="005900BA" w:rsidP="005900BA">
      <w:pPr>
        <w:keepNext/>
        <w:ind w:firstLine="709"/>
        <w:jc w:val="both"/>
        <w:rPr>
          <w:sz w:val="17"/>
          <w:szCs w:val="17"/>
        </w:rPr>
      </w:pPr>
      <w:r w:rsidRPr="005900BA">
        <w:rPr>
          <w:sz w:val="17"/>
          <w:szCs w:val="17"/>
        </w:rPr>
        <w:t>1. Утвердить прилагаемую схему водоснабжения и водоотведения Большесундырского сельского поселения Моргаушского района Чувашской Республики.</w:t>
      </w:r>
    </w:p>
    <w:p w:rsidR="005900BA" w:rsidRPr="005900BA" w:rsidRDefault="005900BA" w:rsidP="005900BA">
      <w:pPr>
        <w:keepNext/>
        <w:ind w:firstLine="709"/>
        <w:jc w:val="both"/>
        <w:rPr>
          <w:sz w:val="17"/>
          <w:szCs w:val="17"/>
        </w:rPr>
      </w:pPr>
      <w:r w:rsidRPr="005900BA">
        <w:rPr>
          <w:sz w:val="17"/>
          <w:szCs w:val="17"/>
        </w:rPr>
        <w:t xml:space="preserve">2. </w:t>
      </w:r>
      <w:r w:rsidRPr="005900BA">
        <w:rPr>
          <w:color w:val="000000"/>
          <w:sz w:val="17"/>
          <w:szCs w:val="17"/>
        </w:rPr>
        <w:t xml:space="preserve">Настоящее постановление вступает в силу с </w:t>
      </w:r>
      <w:proofErr w:type="gramStart"/>
      <w:r w:rsidRPr="005900BA">
        <w:rPr>
          <w:color w:val="000000"/>
          <w:sz w:val="17"/>
          <w:szCs w:val="17"/>
        </w:rPr>
        <w:t>момента  его</w:t>
      </w:r>
      <w:proofErr w:type="gramEnd"/>
      <w:r w:rsidRPr="005900BA">
        <w:rPr>
          <w:color w:val="000000"/>
          <w:sz w:val="17"/>
          <w:szCs w:val="17"/>
        </w:rPr>
        <w:t xml:space="preserve"> официального опубликования.</w:t>
      </w:r>
    </w:p>
    <w:p w:rsidR="005900BA" w:rsidRDefault="005900BA" w:rsidP="00984C7B">
      <w:pPr>
        <w:jc w:val="right"/>
        <w:rPr>
          <w:b/>
          <w:sz w:val="17"/>
          <w:szCs w:val="17"/>
        </w:rPr>
      </w:pPr>
    </w:p>
    <w:p w:rsidR="0050222E" w:rsidRPr="00984C7B" w:rsidRDefault="00E009C2" w:rsidP="00984C7B">
      <w:pPr>
        <w:jc w:val="right"/>
        <w:rPr>
          <w:b/>
          <w:sz w:val="17"/>
          <w:szCs w:val="17"/>
        </w:rPr>
      </w:pPr>
      <w:r w:rsidRPr="00E009C2">
        <w:rPr>
          <w:b/>
          <w:sz w:val="17"/>
          <w:szCs w:val="17"/>
        </w:rPr>
        <w:t xml:space="preserve">Глава Большесундырского сельского </w:t>
      </w:r>
      <w:proofErr w:type="gramStart"/>
      <w:r w:rsidRPr="00E009C2">
        <w:rPr>
          <w:b/>
          <w:sz w:val="17"/>
          <w:szCs w:val="17"/>
        </w:rPr>
        <w:t>поселения  Н.А.Мареева</w:t>
      </w:r>
      <w:proofErr w:type="gramEnd"/>
    </w:p>
    <w:p w:rsidR="004B0164" w:rsidRDefault="004B0164" w:rsidP="0050222E">
      <w:pPr>
        <w:tabs>
          <w:tab w:val="left" w:pos="5040"/>
        </w:tabs>
        <w:jc w:val="both"/>
        <w:rPr>
          <w:sz w:val="17"/>
          <w:szCs w:val="17"/>
          <w:highlight w:val="yellow"/>
          <w:lang w:eastAsia="en-US"/>
        </w:rPr>
      </w:pPr>
    </w:p>
    <w:p w:rsidR="005900BA" w:rsidRPr="005900BA" w:rsidRDefault="005900BA" w:rsidP="005900BA">
      <w:pPr>
        <w:jc w:val="right"/>
        <w:rPr>
          <w:rFonts w:eastAsiaTheme="minorHAnsi"/>
          <w:sz w:val="17"/>
          <w:szCs w:val="17"/>
          <w:lang w:eastAsia="en-US"/>
        </w:rPr>
      </w:pPr>
      <w:r w:rsidRPr="005900BA">
        <w:rPr>
          <w:rFonts w:eastAsiaTheme="minorHAnsi"/>
          <w:sz w:val="17"/>
          <w:szCs w:val="17"/>
          <w:lang w:eastAsia="en-US"/>
        </w:rPr>
        <w:t>Утверждена</w:t>
      </w:r>
    </w:p>
    <w:p w:rsidR="005900BA" w:rsidRPr="005900BA" w:rsidRDefault="005900BA" w:rsidP="005900BA">
      <w:pPr>
        <w:jc w:val="right"/>
        <w:rPr>
          <w:rFonts w:eastAsiaTheme="minorHAnsi"/>
          <w:sz w:val="17"/>
          <w:szCs w:val="17"/>
          <w:lang w:eastAsia="en-US"/>
        </w:rPr>
      </w:pPr>
      <w:r w:rsidRPr="005900BA">
        <w:rPr>
          <w:rFonts w:eastAsiaTheme="minorHAnsi"/>
          <w:sz w:val="17"/>
          <w:szCs w:val="17"/>
          <w:lang w:eastAsia="en-US"/>
        </w:rPr>
        <w:t>постановлением администрации</w:t>
      </w:r>
    </w:p>
    <w:p w:rsidR="005900BA" w:rsidRPr="005900BA" w:rsidRDefault="005900BA" w:rsidP="005900BA">
      <w:pPr>
        <w:jc w:val="right"/>
        <w:rPr>
          <w:rFonts w:eastAsiaTheme="minorHAnsi"/>
          <w:sz w:val="17"/>
          <w:szCs w:val="17"/>
          <w:lang w:eastAsia="en-US"/>
        </w:rPr>
      </w:pPr>
      <w:r w:rsidRPr="005900BA">
        <w:rPr>
          <w:rFonts w:eastAsiaTheme="minorHAnsi"/>
          <w:sz w:val="17"/>
          <w:szCs w:val="17"/>
          <w:lang w:eastAsia="en-US"/>
        </w:rPr>
        <w:t xml:space="preserve">Большесундырского сельского поселения </w:t>
      </w:r>
    </w:p>
    <w:p w:rsidR="005900BA" w:rsidRPr="005900BA" w:rsidRDefault="005900BA" w:rsidP="005900BA">
      <w:pPr>
        <w:jc w:val="right"/>
        <w:rPr>
          <w:rFonts w:eastAsiaTheme="minorHAnsi"/>
          <w:sz w:val="17"/>
          <w:szCs w:val="17"/>
          <w:lang w:eastAsia="en-US"/>
        </w:rPr>
      </w:pPr>
      <w:r w:rsidRPr="005900BA">
        <w:rPr>
          <w:rFonts w:eastAsiaTheme="minorHAnsi"/>
          <w:sz w:val="17"/>
          <w:szCs w:val="17"/>
          <w:lang w:eastAsia="en-US"/>
        </w:rPr>
        <w:t>Моргаушского района Чувашской Республики</w:t>
      </w:r>
    </w:p>
    <w:p w:rsidR="005900BA" w:rsidRPr="005900BA" w:rsidRDefault="005900BA" w:rsidP="005900BA">
      <w:pPr>
        <w:jc w:val="right"/>
        <w:rPr>
          <w:rFonts w:eastAsiaTheme="minorHAnsi"/>
          <w:sz w:val="17"/>
          <w:szCs w:val="17"/>
          <w:lang w:eastAsia="en-US"/>
        </w:rPr>
      </w:pPr>
      <w:r w:rsidRPr="005900BA">
        <w:rPr>
          <w:rFonts w:eastAsiaTheme="minorHAnsi"/>
          <w:sz w:val="17"/>
          <w:szCs w:val="17"/>
          <w:lang w:eastAsia="en-US"/>
        </w:rPr>
        <w:t>от 20.10.2021 г. №55</w:t>
      </w:r>
    </w:p>
    <w:p w:rsidR="005900BA" w:rsidRDefault="005900BA" w:rsidP="005900BA">
      <w:pPr>
        <w:jc w:val="right"/>
        <w:rPr>
          <w:rFonts w:eastAsiaTheme="minorHAnsi"/>
          <w:sz w:val="17"/>
          <w:szCs w:val="17"/>
          <w:lang w:eastAsia="en-US"/>
        </w:rPr>
      </w:pPr>
      <w:r w:rsidRPr="005900BA">
        <w:rPr>
          <w:rFonts w:eastAsiaTheme="minorHAnsi"/>
          <w:sz w:val="17"/>
          <w:szCs w:val="17"/>
          <w:lang w:eastAsia="en-US"/>
        </w:rPr>
        <w:t>(Приложение)</w:t>
      </w:r>
    </w:p>
    <w:p w:rsidR="005900BA" w:rsidRDefault="005900BA" w:rsidP="005900BA">
      <w:pPr>
        <w:jc w:val="right"/>
        <w:rPr>
          <w:rFonts w:eastAsiaTheme="minorHAnsi"/>
          <w:sz w:val="17"/>
          <w:szCs w:val="17"/>
          <w:lang w:eastAsia="en-US"/>
        </w:rPr>
      </w:pPr>
    </w:p>
    <w:p w:rsidR="005900BA" w:rsidRPr="005900BA" w:rsidRDefault="005900BA" w:rsidP="005900BA">
      <w:pPr>
        <w:jc w:val="center"/>
        <w:rPr>
          <w:b/>
          <w:spacing w:val="40"/>
          <w:sz w:val="17"/>
          <w:szCs w:val="17"/>
        </w:rPr>
      </w:pPr>
      <w:r w:rsidRPr="005900BA">
        <w:rPr>
          <w:b/>
          <w:spacing w:val="40"/>
          <w:sz w:val="17"/>
          <w:szCs w:val="17"/>
        </w:rPr>
        <w:t>СХЕМА ВОДОСНАБЖЕНИЯ И ВОДООТВЕДЕНИЯ</w:t>
      </w:r>
    </w:p>
    <w:p w:rsidR="005900BA" w:rsidRPr="005900BA" w:rsidRDefault="005900BA" w:rsidP="005900BA">
      <w:pPr>
        <w:jc w:val="center"/>
        <w:rPr>
          <w:sz w:val="17"/>
          <w:szCs w:val="17"/>
        </w:rPr>
      </w:pPr>
    </w:p>
    <w:p w:rsidR="005900BA" w:rsidRPr="005900BA" w:rsidRDefault="005900BA" w:rsidP="005900BA">
      <w:pPr>
        <w:jc w:val="center"/>
        <w:rPr>
          <w:sz w:val="17"/>
          <w:szCs w:val="17"/>
        </w:rPr>
      </w:pPr>
      <w:r w:rsidRPr="005900BA">
        <w:rPr>
          <w:sz w:val="17"/>
          <w:szCs w:val="17"/>
        </w:rPr>
        <w:t>Большесундырского сельского поселения</w:t>
      </w:r>
    </w:p>
    <w:p w:rsidR="005900BA" w:rsidRPr="005900BA" w:rsidRDefault="005900BA" w:rsidP="005900BA">
      <w:pPr>
        <w:jc w:val="center"/>
        <w:rPr>
          <w:sz w:val="17"/>
          <w:szCs w:val="17"/>
        </w:rPr>
      </w:pPr>
      <w:r w:rsidRPr="005900BA">
        <w:rPr>
          <w:sz w:val="17"/>
          <w:szCs w:val="17"/>
        </w:rPr>
        <w:t>Моргаушского района Чувашской Республики</w:t>
      </w:r>
    </w:p>
    <w:p w:rsidR="005900BA" w:rsidRPr="005900BA" w:rsidRDefault="005900BA" w:rsidP="005900BA">
      <w:pPr>
        <w:jc w:val="center"/>
        <w:rPr>
          <w:sz w:val="17"/>
          <w:szCs w:val="17"/>
        </w:rPr>
      </w:pPr>
      <w:r w:rsidRPr="005900BA">
        <w:rPr>
          <w:sz w:val="17"/>
          <w:szCs w:val="17"/>
        </w:rPr>
        <w:t>на 2021-2036 года</w:t>
      </w:r>
    </w:p>
    <w:p w:rsidR="005900BA" w:rsidRPr="005900BA" w:rsidRDefault="005900BA" w:rsidP="005900BA">
      <w:pPr>
        <w:jc w:val="both"/>
        <w:rPr>
          <w:sz w:val="17"/>
          <w:szCs w:val="17"/>
        </w:rPr>
      </w:pPr>
    </w:p>
    <w:p w:rsidR="005900BA" w:rsidRPr="005900BA" w:rsidRDefault="005900BA" w:rsidP="005900BA">
      <w:pPr>
        <w:ind w:right="423"/>
        <w:jc w:val="right"/>
        <w:rPr>
          <w:sz w:val="17"/>
          <w:szCs w:val="17"/>
        </w:rPr>
      </w:pPr>
      <w:r w:rsidRPr="005900BA">
        <w:rPr>
          <w:sz w:val="17"/>
          <w:szCs w:val="17"/>
        </w:rPr>
        <w:t>Разработчик: ООО «Экспертэнерго»</w:t>
      </w:r>
    </w:p>
    <w:p w:rsidR="005900BA" w:rsidRPr="005900BA" w:rsidRDefault="005900BA" w:rsidP="005900BA">
      <w:pPr>
        <w:jc w:val="both"/>
        <w:rPr>
          <w:sz w:val="17"/>
          <w:szCs w:val="17"/>
        </w:rPr>
      </w:pPr>
    </w:p>
    <w:p w:rsidR="005900BA" w:rsidRDefault="005900BA" w:rsidP="005900BA">
      <w:pPr>
        <w:jc w:val="right"/>
        <w:rPr>
          <w:sz w:val="17"/>
          <w:szCs w:val="17"/>
        </w:rPr>
      </w:pPr>
      <w:r w:rsidRPr="005900BA">
        <w:rPr>
          <w:sz w:val="17"/>
          <w:szCs w:val="17"/>
        </w:rPr>
        <w:t>Чебоксары, 2021 г.</w:t>
      </w:r>
    </w:p>
    <w:p w:rsidR="005900BA" w:rsidRDefault="005900BA" w:rsidP="005900BA">
      <w:pPr>
        <w:jc w:val="right"/>
        <w:rPr>
          <w:sz w:val="17"/>
          <w:szCs w:val="17"/>
        </w:rPr>
      </w:pPr>
    </w:p>
    <w:p w:rsidR="005900BA" w:rsidRPr="005900BA" w:rsidRDefault="005900BA" w:rsidP="005900BA">
      <w:pPr>
        <w:keepNext/>
        <w:suppressAutoHyphens/>
        <w:spacing w:after="120"/>
        <w:jc w:val="center"/>
        <w:outlineLvl w:val="0"/>
        <w:rPr>
          <w:b/>
          <w:bCs/>
          <w:caps/>
          <w:kern w:val="32"/>
          <w:sz w:val="17"/>
          <w:szCs w:val="17"/>
        </w:rPr>
      </w:pPr>
      <w:bookmarkStart w:id="1" w:name="_Toc80362789"/>
      <w:r w:rsidRPr="005900BA">
        <w:rPr>
          <w:b/>
          <w:bCs/>
          <w:caps/>
          <w:kern w:val="32"/>
          <w:sz w:val="17"/>
          <w:szCs w:val="17"/>
        </w:rPr>
        <w:t>содержание</w:t>
      </w:r>
      <w:bookmarkEnd w:id="1"/>
    </w:p>
    <w:p w:rsidR="005900BA" w:rsidRPr="005900BA" w:rsidRDefault="005900BA" w:rsidP="005900BA">
      <w:pPr>
        <w:tabs>
          <w:tab w:val="left" w:pos="567"/>
          <w:tab w:val="right" w:leader="dot" w:pos="9923"/>
        </w:tabs>
        <w:spacing w:before="120"/>
        <w:jc w:val="both"/>
        <w:rPr>
          <w:noProof/>
          <w:sz w:val="17"/>
          <w:szCs w:val="17"/>
        </w:rPr>
      </w:pPr>
      <w:r w:rsidRPr="005900BA">
        <w:rPr>
          <w:noProof/>
          <w:kern w:val="28"/>
          <w:sz w:val="17"/>
          <w:szCs w:val="17"/>
        </w:rPr>
        <w:fldChar w:fldCharType="begin"/>
      </w:r>
      <w:r w:rsidRPr="005900BA">
        <w:rPr>
          <w:noProof/>
          <w:kern w:val="28"/>
          <w:sz w:val="17"/>
          <w:szCs w:val="17"/>
        </w:rPr>
        <w:instrText xml:space="preserve"> TOC \h \z \t "ТС_Заголовок_Осн 1;1;ТС_Заголовок_Осн 2;2;ТС_Заголовок_Осн 3;3;ТС_Заг_Без номера;1;ТС_Заголовок_Осн 4;4" </w:instrText>
      </w:r>
      <w:r w:rsidRPr="005900BA">
        <w:rPr>
          <w:noProof/>
          <w:kern w:val="28"/>
          <w:sz w:val="17"/>
          <w:szCs w:val="17"/>
        </w:rPr>
        <w:fldChar w:fldCharType="separate"/>
      </w:r>
      <w:hyperlink w:anchor="_Toc80362789" w:history="1">
        <w:r w:rsidRPr="005900BA">
          <w:rPr>
            <w:b/>
            <w:caps/>
            <w:noProof/>
            <w:color w:val="0000FF"/>
            <w:kern w:val="28"/>
            <w:sz w:val="17"/>
            <w:szCs w:val="17"/>
            <w:u w:val="single"/>
          </w:rPr>
          <w:t>содержание</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_Toc80362789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2</w:t>
        </w:r>
        <w:r w:rsidRPr="005900BA">
          <w:rPr>
            <w:b/>
            <w:caps/>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790" w:history="1">
        <w:r w:rsidRPr="005900BA">
          <w:rPr>
            <w:b/>
            <w:caps/>
            <w:noProof/>
            <w:color w:val="0000FF"/>
            <w:kern w:val="28"/>
            <w:sz w:val="17"/>
            <w:szCs w:val="17"/>
            <w:u w:val="single"/>
          </w:rPr>
          <w:t>Введение</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_Toc80362790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8</w:t>
        </w:r>
        <w:r w:rsidRPr="005900BA">
          <w:rPr>
            <w:b/>
            <w:caps/>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791" w:history="1">
        <w:r w:rsidRPr="005900BA">
          <w:rPr>
            <w:b/>
            <w:caps/>
            <w:noProof/>
            <w:color w:val="0000FF"/>
            <w:kern w:val="28"/>
            <w:sz w:val="17"/>
            <w:szCs w:val="17"/>
            <w:u w:val="single"/>
          </w:rPr>
          <w:t>СХЕМА ВОДОСНАБЖЕНИЯ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_Toc80362791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10</w:t>
        </w:r>
        <w:r w:rsidRPr="005900BA">
          <w:rPr>
            <w:b/>
            <w:caps/>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792" w:history="1">
        <w:r w:rsidRPr="005900BA">
          <w:rPr>
            <w:b/>
            <w:caps/>
            <w:noProof/>
            <w:color w:val="0000FF"/>
            <w:kern w:val="28"/>
            <w:sz w:val="17"/>
            <w:szCs w:val="17"/>
            <w:u w:val="single"/>
          </w:rPr>
          <w:t>1.</w:t>
        </w:r>
        <w:r w:rsidRPr="005900BA">
          <w:rPr>
            <w:noProof/>
            <w:sz w:val="17"/>
            <w:szCs w:val="17"/>
          </w:rPr>
          <w:tab/>
        </w:r>
        <w:r w:rsidRPr="005900BA">
          <w:rPr>
            <w:b/>
            <w:caps/>
            <w:noProof/>
            <w:color w:val="0000FF"/>
            <w:kern w:val="28"/>
            <w:sz w:val="17"/>
            <w:szCs w:val="17"/>
            <w:u w:val="single"/>
          </w:rPr>
          <w:t>Технико-экономическое состояние централизованных систем водоснабжения Большесундырского сельского поселения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_Toc80362792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11</w:t>
        </w:r>
        <w:r w:rsidRPr="005900BA">
          <w:rPr>
            <w:b/>
            <w:caps/>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793" w:history="1">
        <w:r w:rsidRPr="005900BA">
          <w:rPr>
            <w:noProof/>
            <w:color w:val="0000FF"/>
            <w:kern w:val="28"/>
            <w:sz w:val="17"/>
            <w:szCs w:val="17"/>
            <w:u w:val="single"/>
          </w:rPr>
          <w:t>1.1.</w:t>
        </w:r>
        <w:r w:rsidRPr="005900BA">
          <w:rPr>
            <w:noProof/>
            <w:sz w:val="17"/>
            <w:szCs w:val="17"/>
          </w:rPr>
          <w:tab/>
        </w:r>
        <w:r w:rsidRPr="005900BA">
          <w:rPr>
            <w:noProof/>
            <w:color w:val="0000FF"/>
            <w:kern w:val="28"/>
            <w:sz w:val="17"/>
            <w:szCs w:val="17"/>
            <w:u w:val="single"/>
          </w:rPr>
          <w:t>Описание системы, структуры водоснабжения и деление территории сельского поселения на эксплуатационные зоны</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_Toc80362793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11</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794" w:history="1">
        <w:r w:rsidRPr="005900BA">
          <w:rPr>
            <w:noProof/>
            <w:color w:val="0000FF"/>
            <w:kern w:val="28"/>
            <w:sz w:val="17"/>
            <w:szCs w:val="17"/>
            <w:u w:val="single"/>
          </w:rPr>
          <w:t>1.2.</w:t>
        </w:r>
        <w:r w:rsidRPr="005900BA">
          <w:rPr>
            <w:noProof/>
            <w:sz w:val="17"/>
            <w:szCs w:val="17"/>
          </w:rPr>
          <w:tab/>
        </w:r>
        <w:r w:rsidRPr="005900BA">
          <w:rPr>
            <w:noProof/>
            <w:color w:val="0000FF"/>
            <w:kern w:val="28"/>
            <w:sz w:val="17"/>
            <w:szCs w:val="17"/>
            <w:u w:val="single"/>
          </w:rPr>
          <w:t>Описание территорий Большесундырского сельского поселения, не охваченных централизованными системами водоснабжения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_Toc80362794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14</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795" w:history="1">
        <w:r w:rsidRPr="005900BA">
          <w:rPr>
            <w:noProof/>
            <w:color w:val="0000FF"/>
            <w:kern w:val="28"/>
            <w:sz w:val="17"/>
            <w:szCs w:val="17"/>
            <w:u w:val="single"/>
          </w:rPr>
          <w:t>1.3.</w:t>
        </w:r>
        <w:r w:rsidRPr="005900BA">
          <w:rPr>
            <w:noProof/>
            <w:sz w:val="17"/>
            <w:szCs w:val="17"/>
          </w:rPr>
          <w:tab/>
        </w:r>
        <w:r w:rsidRPr="005900BA">
          <w:rPr>
            <w:noProof/>
            <w:color w:val="0000FF"/>
            <w:kern w:val="28"/>
            <w:sz w:val="17"/>
            <w:szCs w:val="17"/>
            <w:u w:val="single"/>
          </w:rPr>
          <w:t>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_Toc80362795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15</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796" w:history="1">
        <w:r w:rsidRPr="005900BA">
          <w:rPr>
            <w:noProof/>
            <w:color w:val="0000FF"/>
            <w:kern w:val="28"/>
            <w:sz w:val="17"/>
            <w:szCs w:val="17"/>
            <w:u w:val="single"/>
          </w:rPr>
          <w:t>1.4.</w:t>
        </w:r>
        <w:r w:rsidRPr="005900BA">
          <w:rPr>
            <w:noProof/>
            <w:sz w:val="17"/>
            <w:szCs w:val="17"/>
          </w:rPr>
          <w:tab/>
        </w:r>
        <w:r w:rsidRPr="005900BA">
          <w:rPr>
            <w:noProof/>
            <w:color w:val="0000FF"/>
            <w:kern w:val="28"/>
            <w:sz w:val="17"/>
            <w:szCs w:val="17"/>
            <w:u w:val="single"/>
          </w:rPr>
          <w:t>Описание результатов технического обследования централизованных систем водоснабжения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_Toc80362796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21</w:t>
        </w:r>
        <w:r w:rsidRPr="005900BA">
          <w:rPr>
            <w:noProof/>
            <w:webHidden/>
            <w:kern w:val="28"/>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797" w:history="1">
        <w:r w:rsidRPr="005900BA">
          <w:rPr>
            <w:noProof/>
            <w:color w:val="0000FF"/>
            <w:sz w:val="17"/>
            <w:szCs w:val="17"/>
            <w:u w:val="single"/>
          </w:rPr>
          <w:t>1.4.1.</w:t>
        </w:r>
        <w:r w:rsidRPr="005900BA">
          <w:rPr>
            <w:noProof/>
            <w:sz w:val="17"/>
            <w:szCs w:val="17"/>
          </w:rPr>
          <w:tab/>
        </w:r>
        <w:r w:rsidRPr="005900BA">
          <w:rPr>
            <w:noProof/>
            <w:color w:val="0000FF"/>
            <w:sz w:val="17"/>
            <w:szCs w:val="17"/>
            <w:u w:val="single"/>
          </w:rPr>
          <w:t>Описание состояния существующих источников водоснабжения и водозаборных сооружений</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_Toc80362797 \h </w:instrText>
        </w:r>
        <w:r w:rsidRPr="005900BA">
          <w:rPr>
            <w:noProof/>
            <w:webHidden/>
            <w:sz w:val="17"/>
            <w:szCs w:val="17"/>
          </w:rPr>
        </w:r>
        <w:r w:rsidRPr="005900BA">
          <w:rPr>
            <w:noProof/>
            <w:webHidden/>
            <w:sz w:val="17"/>
            <w:szCs w:val="17"/>
          </w:rPr>
          <w:fldChar w:fldCharType="separate"/>
        </w:r>
        <w:r w:rsidRPr="005900BA">
          <w:rPr>
            <w:noProof/>
            <w:webHidden/>
            <w:sz w:val="17"/>
            <w:szCs w:val="17"/>
          </w:rPr>
          <w:t>21</w:t>
        </w:r>
        <w:r w:rsidRPr="005900BA">
          <w:rPr>
            <w:noProof/>
            <w:webHidden/>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798" w:history="1">
        <w:r w:rsidRPr="005900BA">
          <w:rPr>
            <w:noProof/>
            <w:color w:val="0000FF"/>
            <w:sz w:val="17"/>
            <w:szCs w:val="17"/>
            <w:u w:val="single"/>
          </w:rPr>
          <w:t>1.4.2.</w:t>
        </w:r>
        <w:r w:rsidRPr="005900BA">
          <w:rPr>
            <w:noProof/>
            <w:sz w:val="17"/>
            <w:szCs w:val="17"/>
          </w:rPr>
          <w:tab/>
        </w:r>
        <w:r w:rsidRPr="005900BA">
          <w:rPr>
            <w:noProof/>
            <w:color w:val="0000FF"/>
            <w:sz w:val="17"/>
            <w:szCs w:val="17"/>
            <w:u w:val="single"/>
          </w:rPr>
          <w:t>Описание существующих сооружений очистки и подготовки воды</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_Toc80362798 \h </w:instrText>
        </w:r>
        <w:r w:rsidRPr="005900BA">
          <w:rPr>
            <w:noProof/>
            <w:webHidden/>
            <w:sz w:val="17"/>
            <w:szCs w:val="17"/>
          </w:rPr>
        </w:r>
        <w:r w:rsidRPr="005900BA">
          <w:rPr>
            <w:noProof/>
            <w:webHidden/>
            <w:sz w:val="17"/>
            <w:szCs w:val="17"/>
          </w:rPr>
          <w:fldChar w:fldCharType="separate"/>
        </w:r>
        <w:r w:rsidRPr="005900BA">
          <w:rPr>
            <w:noProof/>
            <w:webHidden/>
            <w:sz w:val="17"/>
            <w:szCs w:val="17"/>
          </w:rPr>
          <w:t>31</w:t>
        </w:r>
        <w:r w:rsidRPr="005900BA">
          <w:rPr>
            <w:noProof/>
            <w:webHidden/>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799" w:history="1">
        <w:r w:rsidRPr="005900BA">
          <w:rPr>
            <w:noProof/>
            <w:color w:val="0000FF"/>
            <w:sz w:val="17"/>
            <w:szCs w:val="17"/>
            <w:u w:val="single"/>
          </w:rPr>
          <w:t>1.4.3.</w:t>
        </w:r>
        <w:r w:rsidRPr="005900BA">
          <w:rPr>
            <w:noProof/>
            <w:sz w:val="17"/>
            <w:szCs w:val="17"/>
          </w:rPr>
          <w:tab/>
        </w:r>
        <w:r w:rsidRPr="005900BA">
          <w:rPr>
            <w:noProof/>
            <w:color w:val="0000FF"/>
            <w:sz w:val="17"/>
            <w:szCs w:val="17"/>
            <w:u w:val="single"/>
          </w:rPr>
          <w:t>Описание состояния и функционирования существующих насосных централизованных станций</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_Toc80362799 \h </w:instrText>
        </w:r>
        <w:r w:rsidRPr="005900BA">
          <w:rPr>
            <w:noProof/>
            <w:webHidden/>
            <w:sz w:val="17"/>
            <w:szCs w:val="17"/>
          </w:rPr>
        </w:r>
        <w:r w:rsidRPr="005900BA">
          <w:rPr>
            <w:noProof/>
            <w:webHidden/>
            <w:sz w:val="17"/>
            <w:szCs w:val="17"/>
          </w:rPr>
          <w:fldChar w:fldCharType="separate"/>
        </w:r>
        <w:r w:rsidRPr="005900BA">
          <w:rPr>
            <w:noProof/>
            <w:webHidden/>
            <w:sz w:val="17"/>
            <w:szCs w:val="17"/>
          </w:rPr>
          <w:t>36</w:t>
        </w:r>
        <w:r w:rsidRPr="005900BA">
          <w:rPr>
            <w:noProof/>
            <w:webHidden/>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800" w:history="1">
        <w:r w:rsidRPr="005900BA">
          <w:rPr>
            <w:noProof/>
            <w:color w:val="0000FF"/>
            <w:sz w:val="17"/>
            <w:szCs w:val="17"/>
            <w:u w:val="single"/>
          </w:rPr>
          <w:t>1.4.4.</w:t>
        </w:r>
        <w:r w:rsidRPr="005900BA">
          <w:rPr>
            <w:noProof/>
            <w:sz w:val="17"/>
            <w:szCs w:val="17"/>
          </w:rPr>
          <w:tab/>
        </w:r>
        <w:r w:rsidRPr="005900BA">
          <w:rPr>
            <w:noProof/>
            <w:color w:val="0000FF"/>
            <w:sz w:val="17"/>
            <w:szCs w:val="17"/>
            <w:u w:val="single"/>
          </w:rPr>
          <w:t>Описание состояния и функционирования водопроводных сетей систем водоснабжения</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_Toc80362800 \h </w:instrText>
        </w:r>
        <w:r w:rsidRPr="005900BA">
          <w:rPr>
            <w:noProof/>
            <w:webHidden/>
            <w:sz w:val="17"/>
            <w:szCs w:val="17"/>
          </w:rPr>
        </w:r>
        <w:r w:rsidRPr="005900BA">
          <w:rPr>
            <w:noProof/>
            <w:webHidden/>
            <w:sz w:val="17"/>
            <w:szCs w:val="17"/>
          </w:rPr>
          <w:fldChar w:fldCharType="separate"/>
        </w:r>
        <w:r w:rsidRPr="005900BA">
          <w:rPr>
            <w:noProof/>
            <w:webHidden/>
            <w:sz w:val="17"/>
            <w:szCs w:val="17"/>
          </w:rPr>
          <w:t>73</w:t>
        </w:r>
        <w:r w:rsidRPr="005900BA">
          <w:rPr>
            <w:noProof/>
            <w:webHidden/>
            <w:sz w:val="17"/>
            <w:szCs w:val="17"/>
          </w:rPr>
          <w:fldChar w:fldCharType="end"/>
        </w:r>
      </w:hyperlink>
    </w:p>
    <w:p w:rsidR="005900BA" w:rsidRPr="005900BA" w:rsidRDefault="005900BA" w:rsidP="005900BA">
      <w:pPr>
        <w:tabs>
          <w:tab w:val="left" w:pos="1985"/>
          <w:tab w:val="right" w:leader="dot" w:pos="9923"/>
        </w:tabs>
        <w:ind w:left="1134"/>
        <w:rPr>
          <w:noProof/>
          <w:sz w:val="17"/>
          <w:szCs w:val="17"/>
        </w:rPr>
      </w:pPr>
      <w:hyperlink w:anchor="_Toc80362801" w:history="1">
        <w:r w:rsidRPr="005900BA">
          <w:rPr>
            <w:noProof/>
            <w:color w:val="0000FF"/>
            <w:sz w:val="17"/>
            <w:szCs w:val="17"/>
            <w:u w:val="single"/>
          </w:rPr>
          <w:t>1.4.4.1.</w:t>
        </w:r>
        <w:r w:rsidRPr="005900BA">
          <w:rPr>
            <w:noProof/>
            <w:sz w:val="17"/>
            <w:szCs w:val="17"/>
          </w:rPr>
          <w:tab/>
        </w:r>
        <w:r w:rsidRPr="005900BA">
          <w:rPr>
            <w:noProof/>
            <w:color w:val="0000FF"/>
            <w:sz w:val="17"/>
            <w:szCs w:val="17"/>
            <w:u w:val="single"/>
          </w:rPr>
          <w:t>Сети с.Б.Сундырь (скв. ул.Трудовая, ул.Анисимова, ул.Багрова)</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_Toc80362801 \h </w:instrText>
        </w:r>
        <w:r w:rsidRPr="005900BA">
          <w:rPr>
            <w:noProof/>
            <w:webHidden/>
            <w:sz w:val="17"/>
            <w:szCs w:val="17"/>
          </w:rPr>
        </w:r>
        <w:r w:rsidRPr="005900BA">
          <w:rPr>
            <w:noProof/>
            <w:webHidden/>
            <w:sz w:val="17"/>
            <w:szCs w:val="17"/>
          </w:rPr>
          <w:fldChar w:fldCharType="separate"/>
        </w:r>
        <w:r w:rsidRPr="005900BA">
          <w:rPr>
            <w:noProof/>
            <w:webHidden/>
            <w:sz w:val="17"/>
            <w:szCs w:val="17"/>
          </w:rPr>
          <w:t>73</w:t>
        </w:r>
        <w:r w:rsidRPr="005900BA">
          <w:rPr>
            <w:noProof/>
            <w:webHidden/>
            <w:sz w:val="17"/>
            <w:szCs w:val="17"/>
          </w:rPr>
          <w:fldChar w:fldCharType="end"/>
        </w:r>
      </w:hyperlink>
    </w:p>
    <w:p w:rsidR="005900BA" w:rsidRPr="005900BA" w:rsidRDefault="005900BA" w:rsidP="005900BA">
      <w:pPr>
        <w:tabs>
          <w:tab w:val="left" w:pos="1985"/>
          <w:tab w:val="right" w:leader="dot" w:pos="9923"/>
        </w:tabs>
        <w:ind w:left="1134"/>
        <w:rPr>
          <w:noProof/>
          <w:sz w:val="17"/>
          <w:szCs w:val="17"/>
        </w:rPr>
      </w:pPr>
      <w:hyperlink w:anchor="_Toc80362802" w:history="1">
        <w:r w:rsidRPr="005900BA">
          <w:rPr>
            <w:noProof/>
            <w:color w:val="0000FF"/>
            <w:sz w:val="17"/>
            <w:szCs w:val="17"/>
            <w:u w:val="single"/>
          </w:rPr>
          <w:t>1.4.4.2.</w:t>
        </w:r>
        <w:r w:rsidRPr="005900BA">
          <w:rPr>
            <w:noProof/>
            <w:sz w:val="17"/>
            <w:szCs w:val="17"/>
          </w:rPr>
          <w:tab/>
        </w:r>
        <w:r w:rsidRPr="005900BA">
          <w:rPr>
            <w:noProof/>
            <w:color w:val="0000FF"/>
            <w:sz w:val="17"/>
            <w:szCs w:val="17"/>
            <w:u w:val="single"/>
          </w:rPr>
          <w:t>Сети с.Б.Сундырь (скв. ул.Северная)</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_Toc80362802 \h </w:instrText>
        </w:r>
        <w:r w:rsidRPr="005900BA">
          <w:rPr>
            <w:noProof/>
            <w:webHidden/>
            <w:sz w:val="17"/>
            <w:szCs w:val="17"/>
          </w:rPr>
        </w:r>
        <w:r w:rsidRPr="005900BA">
          <w:rPr>
            <w:noProof/>
            <w:webHidden/>
            <w:sz w:val="17"/>
            <w:szCs w:val="17"/>
          </w:rPr>
          <w:fldChar w:fldCharType="separate"/>
        </w:r>
        <w:r w:rsidRPr="005900BA">
          <w:rPr>
            <w:noProof/>
            <w:webHidden/>
            <w:sz w:val="17"/>
            <w:szCs w:val="17"/>
          </w:rPr>
          <w:t>75</w:t>
        </w:r>
        <w:r w:rsidRPr="005900BA">
          <w:rPr>
            <w:noProof/>
            <w:webHidden/>
            <w:sz w:val="17"/>
            <w:szCs w:val="17"/>
          </w:rPr>
          <w:fldChar w:fldCharType="end"/>
        </w:r>
      </w:hyperlink>
    </w:p>
    <w:p w:rsidR="005900BA" w:rsidRPr="005900BA" w:rsidRDefault="005900BA" w:rsidP="005900BA">
      <w:pPr>
        <w:tabs>
          <w:tab w:val="left" w:pos="1985"/>
          <w:tab w:val="right" w:leader="dot" w:pos="9923"/>
        </w:tabs>
        <w:ind w:left="1134"/>
        <w:rPr>
          <w:noProof/>
          <w:sz w:val="17"/>
          <w:szCs w:val="17"/>
        </w:rPr>
      </w:pPr>
      <w:hyperlink w:anchor="_Toc80362803" w:history="1">
        <w:r w:rsidRPr="005900BA">
          <w:rPr>
            <w:noProof/>
            <w:color w:val="0000FF"/>
            <w:sz w:val="17"/>
            <w:szCs w:val="17"/>
            <w:u w:val="single"/>
          </w:rPr>
          <w:t>1.4.4.3.</w:t>
        </w:r>
        <w:r w:rsidRPr="005900BA">
          <w:rPr>
            <w:noProof/>
            <w:sz w:val="17"/>
            <w:szCs w:val="17"/>
          </w:rPr>
          <w:tab/>
        </w:r>
        <w:r w:rsidRPr="005900BA">
          <w:rPr>
            <w:noProof/>
            <w:color w:val="0000FF"/>
            <w:sz w:val="17"/>
            <w:szCs w:val="17"/>
            <w:u w:val="single"/>
          </w:rPr>
          <w:t>Сети с.Б.Сундырь (скв. «Парк» ул.Ленина)</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_Toc80362803 \h </w:instrText>
        </w:r>
        <w:r w:rsidRPr="005900BA">
          <w:rPr>
            <w:noProof/>
            <w:webHidden/>
            <w:sz w:val="17"/>
            <w:szCs w:val="17"/>
          </w:rPr>
        </w:r>
        <w:r w:rsidRPr="005900BA">
          <w:rPr>
            <w:noProof/>
            <w:webHidden/>
            <w:sz w:val="17"/>
            <w:szCs w:val="17"/>
          </w:rPr>
          <w:fldChar w:fldCharType="separate"/>
        </w:r>
        <w:r w:rsidRPr="005900BA">
          <w:rPr>
            <w:noProof/>
            <w:webHidden/>
            <w:sz w:val="17"/>
            <w:szCs w:val="17"/>
          </w:rPr>
          <w:t>76</w:t>
        </w:r>
        <w:r w:rsidRPr="005900BA">
          <w:rPr>
            <w:noProof/>
            <w:webHidden/>
            <w:sz w:val="17"/>
            <w:szCs w:val="17"/>
          </w:rPr>
          <w:fldChar w:fldCharType="end"/>
        </w:r>
      </w:hyperlink>
    </w:p>
    <w:p w:rsidR="005900BA" w:rsidRPr="005900BA" w:rsidRDefault="005900BA" w:rsidP="005900BA">
      <w:pPr>
        <w:tabs>
          <w:tab w:val="left" w:pos="1985"/>
          <w:tab w:val="right" w:leader="dot" w:pos="9923"/>
        </w:tabs>
        <w:ind w:left="1134"/>
        <w:rPr>
          <w:noProof/>
          <w:sz w:val="17"/>
          <w:szCs w:val="17"/>
        </w:rPr>
      </w:pPr>
      <w:hyperlink w:anchor="_Toc80362804" w:history="1">
        <w:r w:rsidRPr="005900BA">
          <w:rPr>
            <w:noProof/>
            <w:color w:val="0000FF"/>
            <w:sz w:val="17"/>
            <w:szCs w:val="17"/>
            <w:u w:val="single"/>
          </w:rPr>
          <w:t>1.4.4.4.</w:t>
        </w:r>
        <w:r w:rsidRPr="005900BA">
          <w:rPr>
            <w:noProof/>
            <w:sz w:val="17"/>
            <w:szCs w:val="17"/>
          </w:rPr>
          <w:tab/>
        </w:r>
        <w:r w:rsidRPr="005900BA">
          <w:rPr>
            <w:noProof/>
            <w:color w:val="0000FF"/>
            <w:sz w:val="17"/>
            <w:szCs w:val="17"/>
            <w:u w:val="single"/>
          </w:rPr>
          <w:t>Сети д.В.Олгаши</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_Toc80362804 \h </w:instrText>
        </w:r>
        <w:r w:rsidRPr="005900BA">
          <w:rPr>
            <w:noProof/>
            <w:webHidden/>
            <w:sz w:val="17"/>
            <w:szCs w:val="17"/>
          </w:rPr>
        </w:r>
        <w:r w:rsidRPr="005900BA">
          <w:rPr>
            <w:noProof/>
            <w:webHidden/>
            <w:sz w:val="17"/>
            <w:szCs w:val="17"/>
          </w:rPr>
          <w:fldChar w:fldCharType="separate"/>
        </w:r>
        <w:r w:rsidRPr="005900BA">
          <w:rPr>
            <w:noProof/>
            <w:webHidden/>
            <w:sz w:val="17"/>
            <w:szCs w:val="17"/>
          </w:rPr>
          <w:t>78</w:t>
        </w:r>
        <w:r w:rsidRPr="005900BA">
          <w:rPr>
            <w:noProof/>
            <w:webHidden/>
            <w:sz w:val="17"/>
            <w:szCs w:val="17"/>
          </w:rPr>
          <w:fldChar w:fldCharType="end"/>
        </w:r>
      </w:hyperlink>
    </w:p>
    <w:p w:rsidR="005900BA" w:rsidRPr="005900BA" w:rsidRDefault="005900BA" w:rsidP="005900BA">
      <w:pPr>
        <w:tabs>
          <w:tab w:val="left" w:pos="1985"/>
          <w:tab w:val="right" w:leader="dot" w:pos="9923"/>
        </w:tabs>
        <w:ind w:left="1134"/>
        <w:rPr>
          <w:noProof/>
          <w:sz w:val="17"/>
          <w:szCs w:val="17"/>
        </w:rPr>
      </w:pPr>
      <w:hyperlink w:anchor="_Toc80362805" w:history="1">
        <w:r w:rsidRPr="005900BA">
          <w:rPr>
            <w:noProof/>
            <w:color w:val="0000FF"/>
            <w:sz w:val="17"/>
            <w:szCs w:val="17"/>
            <w:u w:val="single"/>
          </w:rPr>
          <w:t>1.4.4.5.</w:t>
        </w:r>
        <w:r w:rsidRPr="005900BA">
          <w:rPr>
            <w:noProof/>
            <w:sz w:val="17"/>
            <w:szCs w:val="17"/>
          </w:rPr>
          <w:tab/>
        </w:r>
        <w:r w:rsidRPr="005900BA">
          <w:rPr>
            <w:noProof/>
            <w:color w:val="0000FF"/>
            <w:sz w:val="17"/>
            <w:szCs w:val="17"/>
            <w:u w:val="single"/>
          </w:rPr>
          <w:t>Сети д.Н.Шокино</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_Toc80362805 \h </w:instrText>
        </w:r>
        <w:r w:rsidRPr="005900BA">
          <w:rPr>
            <w:noProof/>
            <w:webHidden/>
            <w:sz w:val="17"/>
            <w:szCs w:val="17"/>
          </w:rPr>
        </w:r>
        <w:r w:rsidRPr="005900BA">
          <w:rPr>
            <w:noProof/>
            <w:webHidden/>
            <w:sz w:val="17"/>
            <w:szCs w:val="17"/>
          </w:rPr>
          <w:fldChar w:fldCharType="separate"/>
        </w:r>
        <w:r w:rsidRPr="005900BA">
          <w:rPr>
            <w:noProof/>
            <w:webHidden/>
            <w:sz w:val="17"/>
            <w:szCs w:val="17"/>
          </w:rPr>
          <w:t>78</w:t>
        </w:r>
        <w:r w:rsidRPr="005900BA">
          <w:rPr>
            <w:noProof/>
            <w:webHidden/>
            <w:sz w:val="17"/>
            <w:szCs w:val="17"/>
          </w:rPr>
          <w:fldChar w:fldCharType="end"/>
        </w:r>
      </w:hyperlink>
    </w:p>
    <w:p w:rsidR="005900BA" w:rsidRPr="005900BA" w:rsidRDefault="005900BA" w:rsidP="005900BA">
      <w:pPr>
        <w:tabs>
          <w:tab w:val="left" w:pos="1985"/>
          <w:tab w:val="right" w:leader="dot" w:pos="9923"/>
        </w:tabs>
        <w:ind w:left="1134"/>
        <w:rPr>
          <w:noProof/>
          <w:sz w:val="17"/>
          <w:szCs w:val="17"/>
        </w:rPr>
      </w:pPr>
      <w:hyperlink w:anchor="_Toc80362806" w:history="1">
        <w:r w:rsidRPr="005900BA">
          <w:rPr>
            <w:noProof/>
            <w:color w:val="0000FF"/>
            <w:sz w:val="17"/>
            <w:szCs w:val="17"/>
            <w:u w:val="single"/>
          </w:rPr>
          <w:t>1.4.4.6.</w:t>
        </w:r>
        <w:r w:rsidRPr="005900BA">
          <w:rPr>
            <w:noProof/>
            <w:sz w:val="17"/>
            <w:szCs w:val="17"/>
          </w:rPr>
          <w:tab/>
        </w:r>
        <w:r w:rsidRPr="005900BA">
          <w:rPr>
            <w:noProof/>
            <w:color w:val="0000FF"/>
            <w:sz w:val="17"/>
            <w:szCs w:val="17"/>
            <w:u w:val="single"/>
          </w:rPr>
          <w:t>Сети д.Кумыркасы</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_Toc80362806 \h </w:instrText>
        </w:r>
        <w:r w:rsidRPr="005900BA">
          <w:rPr>
            <w:noProof/>
            <w:webHidden/>
            <w:sz w:val="17"/>
            <w:szCs w:val="17"/>
          </w:rPr>
        </w:r>
        <w:r w:rsidRPr="005900BA">
          <w:rPr>
            <w:noProof/>
            <w:webHidden/>
            <w:sz w:val="17"/>
            <w:szCs w:val="17"/>
          </w:rPr>
          <w:fldChar w:fldCharType="separate"/>
        </w:r>
        <w:r w:rsidRPr="005900BA">
          <w:rPr>
            <w:noProof/>
            <w:webHidden/>
            <w:sz w:val="17"/>
            <w:szCs w:val="17"/>
          </w:rPr>
          <w:t>79</w:t>
        </w:r>
        <w:r w:rsidRPr="005900BA">
          <w:rPr>
            <w:noProof/>
            <w:webHidden/>
            <w:sz w:val="17"/>
            <w:szCs w:val="17"/>
          </w:rPr>
          <w:fldChar w:fldCharType="end"/>
        </w:r>
      </w:hyperlink>
    </w:p>
    <w:p w:rsidR="005900BA" w:rsidRPr="005900BA" w:rsidRDefault="005900BA" w:rsidP="005900BA">
      <w:pPr>
        <w:tabs>
          <w:tab w:val="left" w:pos="1985"/>
          <w:tab w:val="right" w:leader="dot" w:pos="9923"/>
        </w:tabs>
        <w:ind w:left="1134"/>
        <w:rPr>
          <w:noProof/>
          <w:sz w:val="17"/>
          <w:szCs w:val="17"/>
        </w:rPr>
      </w:pPr>
      <w:hyperlink w:anchor="_Toc80362807" w:history="1">
        <w:r w:rsidRPr="005900BA">
          <w:rPr>
            <w:noProof/>
            <w:color w:val="0000FF"/>
            <w:sz w:val="17"/>
            <w:szCs w:val="17"/>
            <w:u w:val="single"/>
          </w:rPr>
          <w:t>1.4.4.7.</w:t>
        </w:r>
        <w:r w:rsidRPr="005900BA">
          <w:rPr>
            <w:noProof/>
            <w:sz w:val="17"/>
            <w:szCs w:val="17"/>
          </w:rPr>
          <w:tab/>
        </w:r>
        <w:r w:rsidRPr="005900BA">
          <w:rPr>
            <w:noProof/>
            <w:color w:val="0000FF"/>
            <w:sz w:val="17"/>
            <w:szCs w:val="17"/>
            <w:u w:val="single"/>
          </w:rPr>
          <w:t>Сети д.Б.Татаркасы (скв. ул.Пакшандаева)</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_Toc80362807 \h </w:instrText>
        </w:r>
        <w:r w:rsidRPr="005900BA">
          <w:rPr>
            <w:noProof/>
            <w:webHidden/>
            <w:sz w:val="17"/>
            <w:szCs w:val="17"/>
          </w:rPr>
        </w:r>
        <w:r w:rsidRPr="005900BA">
          <w:rPr>
            <w:noProof/>
            <w:webHidden/>
            <w:sz w:val="17"/>
            <w:szCs w:val="17"/>
          </w:rPr>
          <w:fldChar w:fldCharType="separate"/>
        </w:r>
        <w:r w:rsidRPr="005900BA">
          <w:rPr>
            <w:noProof/>
            <w:webHidden/>
            <w:sz w:val="17"/>
            <w:szCs w:val="17"/>
          </w:rPr>
          <w:t>80</w:t>
        </w:r>
        <w:r w:rsidRPr="005900BA">
          <w:rPr>
            <w:noProof/>
            <w:webHidden/>
            <w:sz w:val="17"/>
            <w:szCs w:val="17"/>
          </w:rPr>
          <w:fldChar w:fldCharType="end"/>
        </w:r>
      </w:hyperlink>
    </w:p>
    <w:p w:rsidR="005900BA" w:rsidRPr="005900BA" w:rsidRDefault="005900BA" w:rsidP="005900BA">
      <w:pPr>
        <w:tabs>
          <w:tab w:val="left" w:pos="1985"/>
          <w:tab w:val="right" w:leader="dot" w:pos="9923"/>
        </w:tabs>
        <w:ind w:left="1134"/>
        <w:rPr>
          <w:noProof/>
          <w:sz w:val="17"/>
          <w:szCs w:val="17"/>
        </w:rPr>
      </w:pPr>
      <w:hyperlink w:anchor="_Toc80362808" w:history="1">
        <w:r w:rsidRPr="005900BA">
          <w:rPr>
            <w:noProof/>
            <w:color w:val="0000FF"/>
            <w:sz w:val="17"/>
            <w:szCs w:val="17"/>
            <w:u w:val="single"/>
          </w:rPr>
          <w:t>1.4.4.8.</w:t>
        </w:r>
        <w:r w:rsidRPr="005900BA">
          <w:rPr>
            <w:noProof/>
            <w:sz w:val="17"/>
            <w:szCs w:val="17"/>
          </w:rPr>
          <w:tab/>
        </w:r>
        <w:r w:rsidRPr="005900BA">
          <w:rPr>
            <w:noProof/>
            <w:color w:val="0000FF"/>
            <w:sz w:val="17"/>
            <w:szCs w:val="17"/>
            <w:u w:val="single"/>
          </w:rPr>
          <w:t>Сети д.Б.Татаркасы (скв. ул.Центральная)</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_Toc80362808 \h </w:instrText>
        </w:r>
        <w:r w:rsidRPr="005900BA">
          <w:rPr>
            <w:noProof/>
            <w:webHidden/>
            <w:sz w:val="17"/>
            <w:szCs w:val="17"/>
          </w:rPr>
        </w:r>
        <w:r w:rsidRPr="005900BA">
          <w:rPr>
            <w:noProof/>
            <w:webHidden/>
            <w:sz w:val="17"/>
            <w:szCs w:val="17"/>
          </w:rPr>
          <w:fldChar w:fldCharType="separate"/>
        </w:r>
        <w:r w:rsidRPr="005900BA">
          <w:rPr>
            <w:noProof/>
            <w:webHidden/>
            <w:sz w:val="17"/>
            <w:szCs w:val="17"/>
          </w:rPr>
          <w:t>80</w:t>
        </w:r>
        <w:r w:rsidRPr="005900BA">
          <w:rPr>
            <w:noProof/>
            <w:webHidden/>
            <w:sz w:val="17"/>
            <w:szCs w:val="17"/>
          </w:rPr>
          <w:fldChar w:fldCharType="end"/>
        </w:r>
      </w:hyperlink>
    </w:p>
    <w:p w:rsidR="005900BA" w:rsidRPr="005900BA" w:rsidRDefault="005900BA" w:rsidP="005900BA">
      <w:pPr>
        <w:tabs>
          <w:tab w:val="left" w:pos="1985"/>
          <w:tab w:val="right" w:leader="dot" w:pos="9923"/>
        </w:tabs>
        <w:ind w:left="1134"/>
        <w:rPr>
          <w:noProof/>
          <w:sz w:val="17"/>
          <w:szCs w:val="17"/>
        </w:rPr>
      </w:pPr>
      <w:hyperlink w:anchor="_Toc80362809" w:history="1">
        <w:r w:rsidRPr="005900BA">
          <w:rPr>
            <w:noProof/>
            <w:color w:val="0000FF"/>
            <w:sz w:val="17"/>
            <w:szCs w:val="17"/>
            <w:u w:val="single"/>
          </w:rPr>
          <w:t>1.4.4.9.</w:t>
        </w:r>
        <w:r w:rsidRPr="005900BA">
          <w:rPr>
            <w:noProof/>
            <w:sz w:val="17"/>
            <w:szCs w:val="17"/>
          </w:rPr>
          <w:tab/>
        </w:r>
        <w:r w:rsidRPr="005900BA">
          <w:rPr>
            <w:noProof/>
            <w:color w:val="0000FF"/>
            <w:sz w:val="17"/>
            <w:szCs w:val="17"/>
            <w:u w:val="single"/>
          </w:rPr>
          <w:t>Сети д.М.Татаркасы</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_Toc80362809 \h </w:instrText>
        </w:r>
        <w:r w:rsidRPr="005900BA">
          <w:rPr>
            <w:noProof/>
            <w:webHidden/>
            <w:sz w:val="17"/>
            <w:szCs w:val="17"/>
          </w:rPr>
        </w:r>
        <w:r w:rsidRPr="005900BA">
          <w:rPr>
            <w:noProof/>
            <w:webHidden/>
            <w:sz w:val="17"/>
            <w:szCs w:val="17"/>
          </w:rPr>
          <w:fldChar w:fldCharType="separate"/>
        </w:r>
        <w:r w:rsidRPr="005900BA">
          <w:rPr>
            <w:noProof/>
            <w:webHidden/>
            <w:sz w:val="17"/>
            <w:szCs w:val="17"/>
          </w:rPr>
          <w:t>81</w:t>
        </w:r>
        <w:r w:rsidRPr="005900BA">
          <w:rPr>
            <w:noProof/>
            <w:webHidden/>
            <w:sz w:val="17"/>
            <w:szCs w:val="17"/>
          </w:rPr>
          <w:fldChar w:fldCharType="end"/>
        </w:r>
      </w:hyperlink>
    </w:p>
    <w:p w:rsidR="005900BA" w:rsidRPr="005900BA" w:rsidRDefault="005900BA" w:rsidP="005900BA">
      <w:pPr>
        <w:tabs>
          <w:tab w:val="left" w:pos="1985"/>
          <w:tab w:val="left" w:pos="2248"/>
          <w:tab w:val="right" w:leader="dot" w:pos="9923"/>
        </w:tabs>
        <w:ind w:left="1134"/>
        <w:rPr>
          <w:noProof/>
          <w:sz w:val="17"/>
          <w:szCs w:val="17"/>
        </w:rPr>
      </w:pPr>
      <w:hyperlink w:anchor="_Toc80362810" w:history="1">
        <w:r w:rsidRPr="005900BA">
          <w:rPr>
            <w:noProof/>
            <w:color w:val="0000FF"/>
            <w:sz w:val="17"/>
            <w:szCs w:val="17"/>
            <w:u w:val="single"/>
          </w:rPr>
          <w:t>1.4.4.10.</w:t>
        </w:r>
        <w:r w:rsidRPr="005900BA">
          <w:rPr>
            <w:noProof/>
            <w:sz w:val="17"/>
            <w:szCs w:val="17"/>
          </w:rPr>
          <w:tab/>
        </w:r>
        <w:r w:rsidRPr="005900BA">
          <w:rPr>
            <w:noProof/>
            <w:color w:val="0000FF"/>
            <w:sz w:val="17"/>
            <w:szCs w:val="17"/>
            <w:u w:val="single"/>
          </w:rPr>
          <w:t>Сети д.Кармыши</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_Toc80362810 \h </w:instrText>
        </w:r>
        <w:r w:rsidRPr="005900BA">
          <w:rPr>
            <w:noProof/>
            <w:webHidden/>
            <w:sz w:val="17"/>
            <w:szCs w:val="17"/>
          </w:rPr>
        </w:r>
        <w:r w:rsidRPr="005900BA">
          <w:rPr>
            <w:noProof/>
            <w:webHidden/>
            <w:sz w:val="17"/>
            <w:szCs w:val="17"/>
          </w:rPr>
          <w:fldChar w:fldCharType="separate"/>
        </w:r>
        <w:r w:rsidRPr="005900BA">
          <w:rPr>
            <w:noProof/>
            <w:webHidden/>
            <w:sz w:val="17"/>
            <w:szCs w:val="17"/>
          </w:rPr>
          <w:t>81</w:t>
        </w:r>
        <w:r w:rsidRPr="005900BA">
          <w:rPr>
            <w:noProof/>
            <w:webHidden/>
            <w:sz w:val="17"/>
            <w:szCs w:val="17"/>
          </w:rPr>
          <w:fldChar w:fldCharType="end"/>
        </w:r>
      </w:hyperlink>
    </w:p>
    <w:p w:rsidR="005900BA" w:rsidRPr="005900BA" w:rsidRDefault="005900BA" w:rsidP="005900BA">
      <w:pPr>
        <w:tabs>
          <w:tab w:val="left" w:pos="1985"/>
          <w:tab w:val="left" w:pos="2248"/>
          <w:tab w:val="right" w:leader="dot" w:pos="9923"/>
        </w:tabs>
        <w:ind w:left="1134"/>
        <w:rPr>
          <w:noProof/>
          <w:sz w:val="17"/>
          <w:szCs w:val="17"/>
        </w:rPr>
      </w:pPr>
      <w:hyperlink w:anchor="_Toc80362811" w:history="1">
        <w:r w:rsidRPr="005900BA">
          <w:rPr>
            <w:noProof/>
            <w:color w:val="0000FF"/>
            <w:sz w:val="17"/>
            <w:szCs w:val="17"/>
            <w:u w:val="single"/>
          </w:rPr>
          <w:t>1.4.4.11.</w:t>
        </w:r>
        <w:r w:rsidRPr="005900BA">
          <w:rPr>
            <w:noProof/>
            <w:sz w:val="17"/>
            <w:szCs w:val="17"/>
          </w:rPr>
          <w:tab/>
        </w:r>
        <w:r w:rsidRPr="005900BA">
          <w:rPr>
            <w:noProof/>
            <w:color w:val="0000FF"/>
            <w:sz w:val="17"/>
            <w:szCs w:val="17"/>
            <w:u w:val="single"/>
          </w:rPr>
          <w:t>Сети д.Шупоси</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_Toc80362811 \h </w:instrText>
        </w:r>
        <w:r w:rsidRPr="005900BA">
          <w:rPr>
            <w:noProof/>
            <w:webHidden/>
            <w:sz w:val="17"/>
            <w:szCs w:val="17"/>
          </w:rPr>
        </w:r>
        <w:r w:rsidRPr="005900BA">
          <w:rPr>
            <w:noProof/>
            <w:webHidden/>
            <w:sz w:val="17"/>
            <w:szCs w:val="17"/>
          </w:rPr>
          <w:fldChar w:fldCharType="separate"/>
        </w:r>
        <w:r w:rsidRPr="005900BA">
          <w:rPr>
            <w:noProof/>
            <w:webHidden/>
            <w:sz w:val="17"/>
            <w:szCs w:val="17"/>
          </w:rPr>
          <w:t>82</w:t>
        </w:r>
        <w:r w:rsidRPr="005900BA">
          <w:rPr>
            <w:noProof/>
            <w:webHidden/>
            <w:sz w:val="17"/>
            <w:szCs w:val="17"/>
          </w:rPr>
          <w:fldChar w:fldCharType="end"/>
        </w:r>
      </w:hyperlink>
    </w:p>
    <w:p w:rsidR="005900BA" w:rsidRPr="005900BA" w:rsidRDefault="005900BA" w:rsidP="005900BA">
      <w:pPr>
        <w:tabs>
          <w:tab w:val="left" w:pos="1985"/>
          <w:tab w:val="left" w:pos="2248"/>
          <w:tab w:val="right" w:leader="dot" w:pos="9923"/>
        </w:tabs>
        <w:ind w:left="1134"/>
        <w:rPr>
          <w:noProof/>
          <w:sz w:val="17"/>
          <w:szCs w:val="17"/>
        </w:rPr>
      </w:pPr>
      <w:hyperlink w:anchor="_Toc80362812" w:history="1">
        <w:r w:rsidRPr="005900BA">
          <w:rPr>
            <w:noProof/>
            <w:color w:val="0000FF"/>
            <w:sz w:val="17"/>
            <w:szCs w:val="17"/>
            <w:u w:val="single"/>
          </w:rPr>
          <w:t>1.4.4.12.</w:t>
        </w:r>
        <w:r w:rsidRPr="005900BA">
          <w:rPr>
            <w:noProof/>
            <w:sz w:val="17"/>
            <w:szCs w:val="17"/>
          </w:rPr>
          <w:tab/>
        </w:r>
        <w:r w:rsidRPr="005900BA">
          <w:rPr>
            <w:noProof/>
            <w:color w:val="0000FF"/>
            <w:sz w:val="17"/>
            <w:szCs w:val="17"/>
            <w:u w:val="single"/>
          </w:rPr>
          <w:t>Сети д.Вомбакасы (скв. ул.Чиржикасинская)</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_Toc80362812 \h </w:instrText>
        </w:r>
        <w:r w:rsidRPr="005900BA">
          <w:rPr>
            <w:noProof/>
            <w:webHidden/>
            <w:sz w:val="17"/>
            <w:szCs w:val="17"/>
          </w:rPr>
        </w:r>
        <w:r w:rsidRPr="005900BA">
          <w:rPr>
            <w:noProof/>
            <w:webHidden/>
            <w:sz w:val="17"/>
            <w:szCs w:val="17"/>
          </w:rPr>
          <w:fldChar w:fldCharType="separate"/>
        </w:r>
        <w:r w:rsidRPr="005900BA">
          <w:rPr>
            <w:noProof/>
            <w:webHidden/>
            <w:sz w:val="17"/>
            <w:szCs w:val="17"/>
          </w:rPr>
          <w:t>83</w:t>
        </w:r>
        <w:r w:rsidRPr="005900BA">
          <w:rPr>
            <w:noProof/>
            <w:webHidden/>
            <w:sz w:val="17"/>
            <w:szCs w:val="17"/>
          </w:rPr>
          <w:fldChar w:fldCharType="end"/>
        </w:r>
      </w:hyperlink>
    </w:p>
    <w:p w:rsidR="005900BA" w:rsidRPr="005900BA" w:rsidRDefault="005900BA" w:rsidP="005900BA">
      <w:pPr>
        <w:tabs>
          <w:tab w:val="left" w:pos="1985"/>
          <w:tab w:val="left" w:pos="2248"/>
          <w:tab w:val="right" w:leader="dot" w:pos="9923"/>
        </w:tabs>
        <w:ind w:left="1134"/>
        <w:rPr>
          <w:noProof/>
          <w:sz w:val="17"/>
          <w:szCs w:val="17"/>
        </w:rPr>
      </w:pPr>
      <w:hyperlink w:anchor="_Toc80362813" w:history="1">
        <w:r w:rsidRPr="005900BA">
          <w:rPr>
            <w:noProof/>
            <w:color w:val="0000FF"/>
            <w:sz w:val="17"/>
            <w:szCs w:val="17"/>
            <w:u w:val="single"/>
          </w:rPr>
          <w:t>1.4.4.13.</w:t>
        </w:r>
        <w:r w:rsidRPr="005900BA">
          <w:rPr>
            <w:noProof/>
            <w:sz w:val="17"/>
            <w:szCs w:val="17"/>
          </w:rPr>
          <w:tab/>
        </w:r>
        <w:r w:rsidRPr="005900BA">
          <w:rPr>
            <w:noProof/>
            <w:color w:val="0000FF"/>
            <w:sz w:val="17"/>
            <w:szCs w:val="17"/>
            <w:u w:val="single"/>
          </w:rPr>
          <w:t>Сети д.Вомбакасы (скв. ул.Матикасинская)</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_Toc80362813 \h </w:instrText>
        </w:r>
        <w:r w:rsidRPr="005900BA">
          <w:rPr>
            <w:noProof/>
            <w:webHidden/>
            <w:sz w:val="17"/>
            <w:szCs w:val="17"/>
          </w:rPr>
        </w:r>
        <w:r w:rsidRPr="005900BA">
          <w:rPr>
            <w:noProof/>
            <w:webHidden/>
            <w:sz w:val="17"/>
            <w:szCs w:val="17"/>
          </w:rPr>
          <w:fldChar w:fldCharType="separate"/>
        </w:r>
        <w:r w:rsidRPr="005900BA">
          <w:rPr>
            <w:noProof/>
            <w:webHidden/>
            <w:sz w:val="17"/>
            <w:szCs w:val="17"/>
          </w:rPr>
          <w:t>84</w:t>
        </w:r>
        <w:r w:rsidRPr="005900BA">
          <w:rPr>
            <w:noProof/>
            <w:webHidden/>
            <w:sz w:val="17"/>
            <w:szCs w:val="17"/>
          </w:rPr>
          <w:fldChar w:fldCharType="end"/>
        </w:r>
      </w:hyperlink>
    </w:p>
    <w:p w:rsidR="005900BA" w:rsidRPr="005900BA" w:rsidRDefault="005900BA" w:rsidP="005900BA">
      <w:pPr>
        <w:tabs>
          <w:tab w:val="left" w:pos="1985"/>
          <w:tab w:val="left" w:pos="2248"/>
          <w:tab w:val="right" w:leader="dot" w:pos="9923"/>
        </w:tabs>
        <w:ind w:left="1134"/>
        <w:rPr>
          <w:noProof/>
          <w:sz w:val="17"/>
          <w:szCs w:val="17"/>
        </w:rPr>
      </w:pPr>
      <w:hyperlink w:anchor="_Toc80362814" w:history="1">
        <w:r w:rsidRPr="005900BA">
          <w:rPr>
            <w:noProof/>
            <w:color w:val="0000FF"/>
            <w:sz w:val="17"/>
            <w:szCs w:val="17"/>
            <w:u w:val="single"/>
          </w:rPr>
          <w:t>1.4.4.14.</w:t>
        </w:r>
        <w:r w:rsidRPr="005900BA">
          <w:rPr>
            <w:noProof/>
            <w:sz w:val="17"/>
            <w:szCs w:val="17"/>
          </w:rPr>
          <w:tab/>
        </w:r>
        <w:r w:rsidRPr="005900BA">
          <w:rPr>
            <w:noProof/>
            <w:color w:val="0000FF"/>
            <w:sz w:val="17"/>
            <w:szCs w:val="17"/>
            <w:u w:val="single"/>
          </w:rPr>
          <w:t>Сети д.Ойкасы</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_Toc80362814 \h </w:instrText>
        </w:r>
        <w:r w:rsidRPr="005900BA">
          <w:rPr>
            <w:noProof/>
            <w:webHidden/>
            <w:sz w:val="17"/>
            <w:szCs w:val="17"/>
          </w:rPr>
        </w:r>
        <w:r w:rsidRPr="005900BA">
          <w:rPr>
            <w:noProof/>
            <w:webHidden/>
            <w:sz w:val="17"/>
            <w:szCs w:val="17"/>
          </w:rPr>
          <w:fldChar w:fldCharType="separate"/>
        </w:r>
        <w:r w:rsidRPr="005900BA">
          <w:rPr>
            <w:noProof/>
            <w:webHidden/>
            <w:sz w:val="17"/>
            <w:szCs w:val="17"/>
          </w:rPr>
          <w:t>84</w:t>
        </w:r>
        <w:r w:rsidRPr="005900BA">
          <w:rPr>
            <w:noProof/>
            <w:webHidden/>
            <w:sz w:val="17"/>
            <w:szCs w:val="17"/>
          </w:rPr>
          <w:fldChar w:fldCharType="end"/>
        </w:r>
      </w:hyperlink>
    </w:p>
    <w:p w:rsidR="005900BA" w:rsidRPr="005900BA" w:rsidRDefault="005900BA" w:rsidP="005900BA">
      <w:pPr>
        <w:tabs>
          <w:tab w:val="left" w:pos="1985"/>
          <w:tab w:val="left" w:pos="2248"/>
          <w:tab w:val="right" w:leader="dot" w:pos="9923"/>
        </w:tabs>
        <w:ind w:left="1134"/>
        <w:rPr>
          <w:noProof/>
          <w:sz w:val="17"/>
          <w:szCs w:val="17"/>
        </w:rPr>
      </w:pPr>
      <w:hyperlink w:anchor="_Toc80362815" w:history="1">
        <w:r w:rsidRPr="005900BA">
          <w:rPr>
            <w:noProof/>
            <w:color w:val="0000FF"/>
            <w:sz w:val="17"/>
            <w:szCs w:val="17"/>
            <w:u w:val="single"/>
          </w:rPr>
          <w:t>1.4.4.15.</w:t>
        </w:r>
        <w:r w:rsidRPr="005900BA">
          <w:rPr>
            <w:noProof/>
            <w:sz w:val="17"/>
            <w:szCs w:val="17"/>
          </w:rPr>
          <w:tab/>
        </w:r>
        <w:r w:rsidRPr="005900BA">
          <w:rPr>
            <w:noProof/>
            <w:color w:val="0000FF"/>
            <w:sz w:val="17"/>
            <w:szCs w:val="17"/>
            <w:u w:val="single"/>
          </w:rPr>
          <w:t>Сети с.Б.Карачкино</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_Toc80362815 \h </w:instrText>
        </w:r>
        <w:r w:rsidRPr="005900BA">
          <w:rPr>
            <w:noProof/>
            <w:webHidden/>
            <w:sz w:val="17"/>
            <w:szCs w:val="17"/>
          </w:rPr>
        </w:r>
        <w:r w:rsidRPr="005900BA">
          <w:rPr>
            <w:noProof/>
            <w:webHidden/>
            <w:sz w:val="17"/>
            <w:szCs w:val="17"/>
          </w:rPr>
          <w:fldChar w:fldCharType="separate"/>
        </w:r>
        <w:r w:rsidRPr="005900BA">
          <w:rPr>
            <w:noProof/>
            <w:webHidden/>
            <w:sz w:val="17"/>
            <w:szCs w:val="17"/>
          </w:rPr>
          <w:t>85</w:t>
        </w:r>
        <w:r w:rsidRPr="005900BA">
          <w:rPr>
            <w:noProof/>
            <w:webHidden/>
            <w:sz w:val="17"/>
            <w:szCs w:val="17"/>
          </w:rPr>
          <w:fldChar w:fldCharType="end"/>
        </w:r>
      </w:hyperlink>
    </w:p>
    <w:p w:rsidR="005900BA" w:rsidRPr="005900BA" w:rsidRDefault="005900BA" w:rsidP="005900BA">
      <w:pPr>
        <w:tabs>
          <w:tab w:val="left" w:pos="1985"/>
          <w:tab w:val="left" w:pos="2248"/>
          <w:tab w:val="right" w:leader="dot" w:pos="9923"/>
        </w:tabs>
        <w:ind w:left="1134"/>
        <w:rPr>
          <w:noProof/>
          <w:sz w:val="17"/>
          <w:szCs w:val="17"/>
        </w:rPr>
      </w:pPr>
      <w:hyperlink w:anchor="_Toc80362816" w:history="1">
        <w:r w:rsidRPr="005900BA">
          <w:rPr>
            <w:noProof/>
            <w:color w:val="0000FF"/>
            <w:sz w:val="17"/>
            <w:szCs w:val="17"/>
            <w:u w:val="single"/>
          </w:rPr>
          <w:t>1.4.4.16.</w:t>
        </w:r>
        <w:r w:rsidRPr="005900BA">
          <w:rPr>
            <w:noProof/>
            <w:sz w:val="17"/>
            <w:szCs w:val="17"/>
          </w:rPr>
          <w:tab/>
        </w:r>
        <w:r w:rsidRPr="005900BA">
          <w:rPr>
            <w:noProof/>
            <w:color w:val="0000FF"/>
            <w:sz w:val="17"/>
            <w:szCs w:val="17"/>
            <w:u w:val="single"/>
          </w:rPr>
          <w:t>Сети д.Ешмолай</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_Toc80362816 \h </w:instrText>
        </w:r>
        <w:r w:rsidRPr="005900BA">
          <w:rPr>
            <w:noProof/>
            <w:webHidden/>
            <w:sz w:val="17"/>
            <w:szCs w:val="17"/>
          </w:rPr>
        </w:r>
        <w:r w:rsidRPr="005900BA">
          <w:rPr>
            <w:noProof/>
            <w:webHidden/>
            <w:sz w:val="17"/>
            <w:szCs w:val="17"/>
          </w:rPr>
          <w:fldChar w:fldCharType="separate"/>
        </w:r>
        <w:r w:rsidRPr="005900BA">
          <w:rPr>
            <w:noProof/>
            <w:webHidden/>
            <w:sz w:val="17"/>
            <w:szCs w:val="17"/>
          </w:rPr>
          <w:t>86</w:t>
        </w:r>
        <w:r w:rsidRPr="005900BA">
          <w:rPr>
            <w:noProof/>
            <w:webHidden/>
            <w:sz w:val="17"/>
            <w:szCs w:val="17"/>
          </w:rPr>
          <w:fldChar w:fldCharType="end"/>
        </w:r>
      </w:hyperlink>
    </w:p>
    <w:p w:rsidR="005900BA" w:rsidRPr="005900BA" w:rsidRDefault="005900BA" w:rsidP="005900BA">
      <w:pPr>
        <w:tabs>
          <w:tab w:val="left" w:pos="1985"/>
          <w:tab w:val="left" w:pos="2248"/>
          <w:tab w:val="right" w:leader="dot" w:pos="9923"/>
        </w:tabs>
        <w:ind w:left="1134"/>
        <w:rPr>
          <w:noProof/>
          <w:sz w:val="17"/>
          <w:szCs w:val="17"/>
        </w:rPr>
      </w:pPr>
      <w:hyperlink w:anchor="_Toc80362817" w:history="1">
        <w:r w:rsidRPr="005900BA">
          <w:rPr>
            <w:noProof/>
            <w:color w:val="0000FF"/>
            <w:sz w:val="17"/>
            <w:szCs w:val="17"/>
            <w:u w:val="single"/>
          </w:rPr>
          <w:t>1.4.4.17.</w:t>
        </w:r>
        <w:r w:rsidRPr="005900BA">
          <w:rPr>
            <w:noProof/>
            <w:sz w:val="17"/>
            <w:szCs w:val="17"/>
          </w:rPr>
          <w:tab/>
        </w:r>
        <w:r w:rsidRPr="005900BA">
          <w:rPr>
            <w:noProof/>
            <w:color w:val="0000FF"/>
            <w:sz w:val="17"/>
            <w:szCs w:val="17"/>
            <w:u w:val="single"/>
          </w:rPr>
          <w:t>Сети д.Мижары</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_Toc80362817 \h </w:instrText>
        </w:r>
        <w:r w:rsidRPr="005900BA">
          <w:rPr>
            <w:noProof/>
            <w:webHidden/>
            <w:sz w:val="17"/>
            <w:szCs w:val="17"/>
          </w:rPr>
        </w:r>
        <w:r w:rsidRPr="005900BA">
          <w:rPr>
            <w:noProof/>
            <w:webHidden/>
            <w:sz w:val="17"/>
            <w:szCs w:val="17"/>
          </w:rPr>
          <w:fldChar w:fldCharType="separate"/>
        </w:r>
        <w:r w:rsidRPr="005900BA">
          <w:rPr>
            <w:noProof/>
            <w:webHidden/>
            <w:sz w:val="17"/>
            <w:szCs w:val="17"/>
          </w:rPr>
          <w:t>86</w:t>
        </w:r>
        <w:r w:rsidRPr="005900BA">
          <w:rPr>
            <w:noProof/>
            <w:webHidden/>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818" w:history="1">
        <w:r w:rsidRPr="005900BA">
          <w:rPr>
            <w:noProof/>
            <w:color w:val="0000FF"/>
            <w:sz w:val="17"/>
            <w:szCs w:val="17"/>
            <w:u w:val="single"/>
          </w:rPr>
          <w:t>1.4.5.</w:t>
        </w:r>
        <w:r w:rsidRPr="005900BA">
          <w:rPr>
            <w:noProof/>
            <w:sz w:val="17"/>
            <w:szCs w:val="17"/>
          </w:rPr>
          <w:tab/>
        </w:r>
        <w:r w:rsidRPr="005900BA">
          <w:rPr>
            <w:noProof/>
            <w:color w:val="0000FF"/>
            <w:sz w:val="17"/>
            <w:szCs w:val="17"/>
            <w:u w:val="single"/>
          </w:rPr>
          <w:t>Описание существующих технических и технологических проблем, возникающих при водоснабжении Большесундырского сельского поселения</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_Toc80362818 \h </w:instrText>
        </w:r>
        <w:r w:rsidRPr="005900BA">
          <w:rPr>
            <w:noProof/>
            <w:webHidden/>
            <w:sz w:val="17"/>
            <w:szCs w:val="17"/>
          </w:rPr>
        </w:r>
        <w:r w:rsidRPr="005900BA">
          <w:rPr>
            <w:noProof/>
            <w:webHidden/>
            <w:sz w:val="17"/>
            <w:szCs w:val="17"/>
          </w:rPr>
          <w:fldChar w:fldCharType="separate"/>
        </w:r>
        <w:r w:rsidRPr="005900BA">
          <w:rPr>
            <w:noProof/>
            <w:webHidden/>
            <w:sz w:val="17"/>
            <w:szCs w:val="17"/>
          </w:rPr>
          <w:t>87</w:t>
        </w:r>
        <w:r w:rsidRPr="005900BA">
          <w:rPr>
            <w:noProof/>
            <w:webHidden/>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819" w:history="1">
        <w:r w:rsidRPr="005900BA">
          <w:rPr>
            <w:noProof/>
            <w:color w:val="0000FF"/>
            <w:sz w:val="17"/>
            <w:szCs w:val="17"/>
            <w:u w:val="single"/>
          </w:rPr>
          <w:t>1.4.6.</w:t>
        </w:r>
        <w:r w:rsidRPr="005900BA">
          <w:rPr>
            <w:noProof/>
            <w:sz w:val="17"/>
            <w:szCs w:val="17"/>
          </w:rPr>
          <w:tab/>
        </w:r>
        <w:r w:rsidRPr="005900BA">
          <w:rPr>
            <w:noProof/>
            <w:color w:val="0000FF"/>
            <w:sz w:val="17"/>
            <w:szCs w:val="17"/>
            <w:u w:val="single"/>
          </w:rPr>
          <w:t>Описание централизованной системы горячего водоснабжения с использованием закрытых систем горячего водоснабжения</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_Toc80362819 \h </w:instrText>
        </w:r>
        <w:r w:rsidRPr="005900BA">
          <w:rPr>
            <w:noProof/>
            <w:webHidden/>
            <w:sz w:val="17"/>
            <w:szCs w:val="17"/>
          </w:rPr>
        </w:r>
        <w:r w:rsidRPr="005900BA">
          <w:rPr>
            <w:noProof/>
            <w:webHidden/>
            <w:sz w:val="17"/>
            <w:szCs w:val="17"/>
          </w:rPr>
          <w:fldChar w:fldCharType="separate"/>
        </w:r>
        <w:r w:rsidRPr="005900BA">
          <w:rPr>
            <w:noProof/>
            <w:webHidden/>
            <w:sz w:val="17"/>
            <w:szCs w:val="17"/>
          </w:rPr>
          <w:t>89</w:t>
        </w:r>
        <w:r w:rsidRPr="005900BA">
          <w:rPr>
            <w:noProof/>
            <w:webHidden/>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20" w:history="1">
        <w:r w:rsidRPr="005900BA">
          <w:rPr>
            <w:noProof/>
            <w:color w:val="0000FF"/>
            <w:kern w:val="28"/>
            <w:sz w:val="17"/>
            <w:szCs w:val="17"/>
            <w:u w:val="single"/>
          </w:rPr>
          <w:t>1.5.</w:t>
        </w:r>
        <w:r w:rsidRPr="005900BA">
          <w:rPr>
            <w:noProof/>
            <w:sz w:val="17"/>
            <w:szCs w:val="17"/>
          </w:rPr>
          <w:tab/>
        </w:r>
        <w:r w:rsidRPr="005900BA">
          <w:rPr>
            <w:noProof/>
            <w:color w:val="0000FF"/>
            <w:kern w:val="28"/>
            <w:sz w:val="17"/>
            <w:szCs w:val="17"/>
            <w:u w:val="single"/>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_Toc80362820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90</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21" w:history="1">
        <w:r w:rsidRPr="005900BA">
          <w:rPr>
            <w:noProof/>
            <w:color w:val="0000FF"/>
            <w:kern w:val="28"/>
            <w:sz w:val="17"/>
            <w:szCs w:val="17"/>
            <w:u w:val="single"/>
          </w:rPr>
          <w:t>1.6.</w:t>
        </w:r>
        <w:r w:rsidRPr="005900BA">
          <w:rPr>
            <w:noProof/>
            <w:sz w:val="17"/>
            <w:szCs w:val="17"/>
          </w:rPr>
          <w:tab/>
        </w:r>
        <w:r w:rsidRPr="005900BA">
          <w:rPr>
            <w:noProof/>
            <w:color w:val="0000FF"/>
            <w:kern w:val="28"/>
            <w:sz w:val="17"/>
            <w:szCs w:val="17"/>
            <w:u w:val="single"/>
          </w:rPr>
          <w:t>Перечень лиц, владеющих на праве собственности или другом законном основании объектами централизованной системы водоснабжения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_Toc80362821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90</w:t>
        </w:r>
        <w:r w:rsidRPr="005900BA">
          <w:rPr>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822" w:history="1">
        <w:r w:rsidRPr="005900BA">
          <w:rPr>
            <w:b/>
            <w:caps/>
            <w:noProof/>
            <w:color w:val="0000FF"/>
            <w:kern w:val="28"/>
            <w:sz w:val="17"/>
            <w:szCs w:val="17"/>
            <w:u w:val="single"/>
          </w:rPr>
          <w:t>2.</w:t>
        </w:r>
        <w:r w:rsidRPr="005900BA">
          <w:rPr>
            <w:noProof/>
            <w:sz w:val="17"/>
            <w:szCs w:val="17"/>
          </w:rPr>
          <w:tab/>
        </w:r>
        <w:r w:rsidRPr="005900BA">
          <w:rPr>
            <w:b/>
            <w:caps/>
            <w:noProof/>
            <w:color w:val="0000FF"/>
            <w:kern w:val="28"/>
            <w:sz w:val="17"/>
            <w:szCs w:val="17"/>
            <w:u w:val="single"/>
          </w:rPr>
          <w:t>Направления развития централизованных систем водоснабжения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_Toc80362822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91</w:t>
        </w:r>
        <w:r w:rsidRPr="005900BA">
          <w:rPr>
            <w:b/>
            <w:caps/>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23" w:history="1">
        <w:r w:rsidRPr="005900BA">
          <w:rPr>
            <w:noProof/>
            <w:color w:val="0000FF"/>
            <w:kern w:val="28"/>
            <w:sz w:val="17"/>
            <w:szCs w:val="17"/>
            <w:u w:val="single"/>
          </w:rPr>
          <w:t>2.1.</w:t>
        </w:r>
        <w:r w:rsidRPr="005900BA">
          <w:rPr>
            <w:noProof/>
            <w:sz w:val="17"/>
            <w:szCs w:val="17"/>
          </w:rPr>
          <w:tab/>
        </w:r>
        <w:r w:rsidRPr="005900BA">
          <w:rPr>
            <w:noProof/>
            <w:color w:val="0000FF"/>
            <w:kern w:val="28"/>
            <w:sz w:val="17"/>
            <w:szCs w:val="17"/>
            <w:u w:val="single"/>
          </w:rPr>
          <w:t>Основные направления, принципы, задачи и целевые показатели развития централизованных систем водоснабжения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_Toc80362823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91</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24" w:history="1">
        <w:r w:rsidRPr="005900BA">
          <w:rPr>
            <w:noProof/>
            <w:color w:val="0000FF"/>
            <w:kern w:val="28"/>
            <w:sz w:val="17"/>
            <w:szCs w:val="17"/>
            <w:u w:val="single"/>
          </w:rPr>
          <w:t>2.2.</w:t>
        </w:r>
        <w:r w:rsidRPr="005900BA">
          <w:rPr>
            <w:noProof/>
            <w:sz w:val="17"/>
            <w:szCs w:val="17"/>
          </w:rPr>
          <w:tab/>
        </w:r>
        <w:r w:rsidRPr="005900BA">
          <w:rPr>
            <w:noProof/>
            <w:color w:val="0000FF"/>
            <w:kern w:val="28"/>
            <w:sz w:val="17"/>
            <w:szCs w:val="17"/>
            <w:u w:val="single"/>
          </w:rPr>
          <w:t>Сценарии развития централизованных систем водоснабжения в зависимости от различных сценариев развития Большесундырского сельского поселения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_Toc80362824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92</w:t>
        </w:r>
        <w:r w:rsidRPr="005900BA">
          <w:rPr>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825" w:history="1">
        <w:r w:rsidRPr="005900BA">
          <w:rPr>
            <w:b/>
            <w:caps/>
            <w:noProof/>
            <w:color w:val="0000FF"/>
            <w:kern w:val="28"/>
            <w:sz w:val="17"/>
            <w:szCs w:val="17"/>
            <w:u w:val="single"/>
          </w:rPr>
          <w:t>3.</w:t>
        </w:r>
        <w:r w:rsidRPr="005900BA">
          <w:rPr>
            <w:noProof/>
            <w:sz w:val="17"/>
            <w:szCs w:val="17"/>
          </w:rPr>
          <w:tab/>
        </w:r>
        <w:r w:rsidRPr="005900BA">
          <w:rPr>
            <w:b/>
            <w:caps/>
            <w:noProof/>
            <w:color w:val="0000FF"/>
            <w:kern w:val="28"/>
            <w:sz w:val="17"/>
            <w:szCs w:val="17"/>
            <w:u w:val="single"/>
          </w:rPr>
          <w:t>Баланс водоснабжения и потребления горячей, питьевой, технической воды</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_Toc80362825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93</w:t>
        </w:r>
        <w:r w:rsidRPr="005900BA">
          <w:rPr>
            <w:b/>
            <w:caps/>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26" w:history="1">
        <w:r w:rsidRPr="005900BA">
          <w:rPr>
            <w:noProof/>
            <w:color w:val="0000FF"/>
            <w:kern w:val="28"/>
            <w:sz w:val="17"/>
            <w:szCs w:val="17"/>
            <w:u w:val="single"/>
          </w:rPr>
          <w:t>3.1.</w:t>
        </w:r>
        <w:r w:rsidRPr="005900BA">
          <w:rPr>
            <w:noProof/>
            <w:sz w:val="17"/>
            <w:szCs w:val="17"/>
          </w:rPr>
          <w:tab/>
        </w:r>
        <w:r w:rsidRPr="005900BA">
          <w:rPr>
            <w:noProof/>
            <w:color w:val="0000FF"/>
            <w:kern w:val="28"/>
            <w:sz w:val="17"/>
            <w:szCs w:val="17"/>
            <w:u w:val="single"/>
          </w:rPr>
          <w:t>Общий баланс подачи и реализации воды</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_Toc80362826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93</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27" w:history="1">
        <w:r w:rsidRPr="005900BA">
          <w:rPr>
            <w:noProof/>
            <w:color w:val="0000FF"/>
            <w:kern w:val="28"/>
            <w:sz w:val="17"/>
            <w:szCs w:val="17"/>
            <w:u w:val="single"/>
          </w:rPr>
          <w:t>3.2.</w:t>
        </w:r>
        <w:r w:rsidRPr="005900BA">
          <w:rPr>
            <w:noProof/>
            <w:sz w:val="17"/>
            <w:szCs w:val="17"/>
          </w:rPr>
          <w:tab/>
        </w:r>
        <w:r w:rsidRPr="005900BA">
          <w:rPr>
            <w:noProof/>
            <w:color w:val="0000FF"/>
            <w:kern w:val="28"/>
            <w:sz w:val="17"/>
            <w:szCs w:val="17"/>
            <w:u w:val="single"/>
          </w:rPr>
          <w:t>Территориальный баланс подачи воды по технологическим зонам водоснабжения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_Toc80362827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94</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28" w:history="1">
        <w:r w:rsidRPr="005900BA">
          <w:rPr>
            <w:noProof/>
            <w:color w:val="0000FF"/>
            <w:kern w:val="28"/>
            <w:sz w:val="17"/>
            <w:szCs w:val="17"/>
            <w:u w:val="single"/>
          </w:rPr>
          <w:t>3.3.</w:t>
        </w:r>
        <w:r w:rsidRPr="005900BA">
          <w:rPr>
            <w:noProof/>
            <w:sz w:val="17"/>
            <w:szCs w:val="17"/>
          </w:rPr>
          <w:tab/>
        </w:r>
        <w:r w:rsidRPr="005900BA">
          <w:rPr>
            <w:noProof/>
            <w:color w:val="0000FF"/>
            <w:kern w:val="28"/>
            <w:sz w:val="17"/>
            <w:szCs w:val="17"/>
            <w:u w:val="single"/>
          </w:rPr>
          <w:t>Структурный баланс реализации питьевой воды по группам абонентов</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_Toc80362828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96</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29" w:history="1">
        <w:r w:rsidRPr="005900BA">
          <w:rPr>
            <w:noProof/>
            <w:color w:val="0000FF"/>
            <w:kern w:val="28"/>
            <w:sz w:val="17"/>
            <w:szCs w:val="17"/>
            <w:u w:val="single"/>
          </w:rPr>
          <w:t>3.4.</w:t>
        </w:r>
        <w:r w:rsidRPr="005900BA">
          <w:rPr>
            <w:noProof/>
            <w:sz w:val="17"/>
            <w:szCs w:val="17"/>
          </w:rPr>
          <w:tab/>
        </w:r>
        <w:r w:rsidRPr="005900BA">
          <w:rPr>
            <w:noProof/>
            <w:color w:val="0000FF"/>
            <w:kern w:val="28"/>
            <w:sz w:val="17"/>
            <w:szCs w:val="17"/>
            <w:u w:val="single"/>
          </w:rPr>
          <w:t>Сведения о фактическом потреблении населением воды</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_Toc80362829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97</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30" w:history="1">
        <w:r w:rsidRPr="005900BA">
          <w:rPr>
            <w:noProof/>
            <w:color w:val="0000FF"/>
            <w:kern w:val="28"/>
            <w:sz w:val="17"/>
            <w:szCs w:val="17"/>
            <w:u w:val="single"/>
          </w:rPr>
          <w:t>3.5.</w:t>
        </w:r>
        <w:r w:rsidRPr="005900BA">
          <w:rPr>
            <w:noProof/>
            <w:sz w:val="17"/>
            <w:szCs w:val="17"/>
          </w:rPr>
          <w:tab/>
        </w:r>
        <w:r w:rsidRPr="005900BA">
          <w:rPr>
            <w:noProof/>
            <w:color w:val="0000FF"/>
            <w:kern w:val="28"/>
            <w:sz w:val="17"/>
            <w:szCs w:val="17"/>
            <w:u w:val="single"/>
          </w:rPr>
          <w:t>Описание существующей системы коммерческого учета горячей, питьевой, технической воды и планов по установке приборов учета</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_Toc80362830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99</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31" w:history="1">
        <w:r w:rsidRPr="005900BA">
          <w:rPr>
            <w:noProof/>
            <w:color w:val="0000FF"/>
            <w:kern w:val="28"/>
            <w:sz w:val="17"/>
            <w:szCs w:val="17"/>
            <w:u w:val="single"/>
          </w:rPr>
          <w:t>3.6.</w:t>
        </w:r>
        <w:r w:rsidRPr="005900BA">
          <w:rPr>
            <w:noProof/>
            <w:sz w:val="17"/>
            <w:szCs w:val="17"/>
          </w:rPr>
          <w:tab/>
        </w:r>
        <w:r w:rsidRPr="005900BA">
          <w:rPr>
            <w:noProof/>
            <w:color w:val="0000FF"/>
            <w:kern w:val="28"/>
            <w:sz w:val="17"/>
            <w:szCs w:val="17"/>
            <w:u w:val="single"/>
          </w:rPr>
          <w:t>Анализ резервов и дефицитов производственных мощностей системы водоснабжения Большесундырского сельского поселения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_Toc80362831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100</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32" w:history="1">
        <w:r w:rsidRPr="005900BA">
          <w:rPr>
            <w:noProof/>
            <w:color w:val="0000FF"/>
            <w:kern w:val="28"/>
            <w:sz w:val="17"/>
            <w:szCs w:val="17"/>
            <w:u w:val="single"/>
          </w:rPr>
          <w:t>3.7.</w:t>
        </w:r>
        <w:r w:rsidRPr="005900BA">
          <w:rPr>
            <w:noProof/>
            <w:sz w:val="17"/>
            <w:szCs w:val="17"/>
          </w:rPr>
          <w:tab/>
        </w:r>
        <w:r w:rsidRPr="005900BA">
          <w:rPr>
            <w:noProof/>
            <w:color w:val="0000FF"/>
            <w:kern w:val="28"/>
            <w:sz w:val="17"/>
            <w:szCs w:val="17"/>
            <w:u w:val="single"/>
          </w:rPr>
          <w:t>Прогнозные балансы потребления воды, сведения о фактическом и ожидаемом потреблении воды</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_Toc80362832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101</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33" w:history="1">
        <w:r w:rsidRPr="005900BA">
          <w:rPr>
            <w:noProof/>
            <w:color w:val="0000FF"/>
            <w:kern w:val="28"/>
            <w:sz w:val="17"/>
            <w:szCs w:val="17"/>
            <w:u w:val="single"/>
          </w:rPr>
          <w:t>3.8.</w:t>
        </w:r>
        <w:r w:rsidRPr="005900BA">
          <w:rPr>
            <w:noProof/>
            <w:sz w:val="17"/>
            <w:szCs w:val="17"/>
          </w:rPr>
          <w:tab/>
        </w:r>
        <w:r w:rsidRPr="005900BA">
          <w:rPr>
            <w:noProof/>
            <w:color w:val="0000FF"/>
            <w:kern w:val="28"/>
            <w:sz w:val="17"/>
            <w:szCs w:val="17"/>
            <w:u w:val="single"/>
          </w:rPr>
          <w:t>Описание территориальной структуры потребления воды</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_Toc80362833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102</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34" w:history="1">
        <w:r w:rsidRPr="005900BA">
          <w:rPr>
            <w:noProof/>
            <w:color w:val="0000FF"/>
            <w:kern w:val="28"/>
            <w:sz w:val="17"/>
            <w:szCs w:val="17"/>
            <w:u w:val="single"/>
          </w:rPr>
          <w:t>3.9.</w:t>
        </w:r>
        <w:r w:rsidRPr="005900BA">
          <w:rPr>
            <w:noProof/>
            <w:sz w:val="17"/>
            <w:szCs w:val="17"/>
          </w:rPr>
          <w:tab/>
        </w:r>
        <w:r w:rsidRPr="005900BA">
          <w:rPr>
            <w:noProof/>
            <w:color w:val="0000FF"/>
            <w:kern w:val="28"/>
            <w:sz w:val="17"/>
            <w:szCs w:val="17"/>
            <w:u w:val="single"/>
          </w:rPr>
          <w:t>Прогноз распределения расходов воды на водоснабжение по типам абонентов</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_Toc80362834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104</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35" w:history="1">
        <w:r w:rsidRPr="005900BA">
          <w:rPr>
            <w:noProof/>
            <w:color w:val="0000FF"/>
            <w:kern w:val="28"/>
            <w:sz w:val="17"/>
            <w:szCs w:val="17"/>
            <w:u w:val="single"/>
          </w:rPr>
          <w:t>3.10.</w:t>
        </w:r>
        <w:r w:rsidRPr="005900BA">
          <w:rPr>
            <w:noProof/>
            <w:sz w:val="17"/>
            <w:szCs w:val="17"/>
          </w:rPr>
          <w:tab/>
        </w:r>
        <w:r w:rsidRPr="005900BA">
          <w:rPr>
            <w:noProof/>
            <w:color w:val="0000FF"/>
            <w:kern w:val="28"/>
            <w:sz w:val="17"/>
            <w:szCs w:val="17"/>
            <w:u w:val="single"/>
          </w:rPr>
          <w:t>Сведения о фактических и планируемых потерях воды при ее транспортировке</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_Toc80362835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106</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36" w:history="1">
        <w:r w:rsidRPr="005900BA">
          <w:rPr>
            <w:noProof/>
            <w:color w:val="0000FF"/>
            <w:kern w:val="28"/>
            <w:sz w:val="17"/>
            <w:szCs w:val="17"/>
            <w:u w:val="single"/>
          </w:rPr>
          <w:t>3.11.</w:t>
        </w:r>
        <w:r w:rsidRPr="005900BA">
          <w:rPr>
            <w:noProof/>
            <w:sz w:val="17"/>
            <w:szCs w:val="17"/>
          </w:rPr>
          <w:tab/>
        </w:r>
        <w:r w:rsidRPr="005900BA">
          <w:rPr>
            <w:noProof/>
            <w:color w:val="0000FF"/>
            <w:kern w:val="28"/>
            <w:sz w:val="17"/>
            <w:szCs w:val="17"/>
            <w:u w:val="single"/>
          </w:rPr>
          <w:t>Перспективные балансы водоснабжения и водоотведения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_Toc80362836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108</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37" w:history="1">
        <w:r w:rsidRPr="005900BA">
          <w:rPr>
            <w:noProof/>
            <w:color w:val="0000FF"/>
            <w:kern w:val="28"/>
            <w:sz w:val="17"/>
            <w:szCs w:val="17"/>
            <w:u w:val="single"/>
          </w:rPr>
          <w:t>3.12.</w:t>
        </w:r>
        <w:r w:rsidRPr="005900BA">
          <w:rPr>
            <w:noProof/>
            <w:sz w:val="17"/>
            <w:szCs w:val="17"/>
          </w:rPr>
          <w:tab/>
        </w:r>
        <w:r w:rsidRPr="005900BA">
          <w:rPr>
            <w:noProof/>
            <w:color w:val="0000FF"/>
            <w:kern w:val="28"/>
            <w:sz w:val="17"/>
            <w:szCs w:val="17"/>
            <w:u w:val="single"/>
          </w:rPr>
          <w:t>Расчет требуемой мощности водозаборных и очистных сооружений исходя из данных о перспективном потреблении воды и величины потерь воды при ее транспортировке</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_Toc80362837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110</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38" w:history="1">
        <w:r w:rsidRPr="005900BA">
          <w:rPr>
            <w:noProof/>
            <w:color w:val="0000FF"/>
            <w:kern w:val="28"/>
            <w:sz w:val="17"/>
            <w:szCs w:val="17"/>
            <w:u w:val="single"/>
          </w:rPr>
          <w:t>3.13.</w:t>
        </w:r>
        <w:r w:rsidRPr="005900BA">
          <w:rPr>
            <w:noProof/>
            <w:sz w:val="17"/>
            <w:szCs w:val="17"/>
          </w:rPr>
          <w:tab/>
        </w:r>
        <w:r w:rsidRPr="005900BA">
          <w:rPr>
            <w:noProof/>
            <w:color w:val="0000FF"/>
            <w:kern w:val="28"/>
            <w:sz w:val="17"/>
            <w:szCs w:val="17"/>
            <w:u w:val="single"/>
          </w:rPr>
          <w:t>Наименование организации, которая наделена статусом гарантирующей организации</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_Toc80362838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112</w:t>
        </w:r>
        <w:r w:rsidRPr="005900BA">
          <w:rPr>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839" w:history="1">
        <w:r w:rsidRPr="005900BA">
          <w:rPr>
            <w:b/>
            <w:caps/>
            <w:noProof/>
            <w:color w:val="0000FF"/>
            <w:kern w:val="28"/>
            <w:sz w:val="17"/>
            <w:szCs w:val="17"/>
            <w:u w:val="single"/>
          </w:rPr>
          <w:t>4.</w:t>
        </w:r>
        <w:r w:rsidRPr="005900BA">
          <w:rPr>
            <w:noProof/>
            <w:sz w:val="17"/>
            <w:szCs w:val="17"/>
          </w:rPr>
          <w:tab/>
        </w:r>
        <w:r w:rsidRPr="005900BA">
          <w:rPr>
            <w:b/>
            <w:caps/>
            <w:noProof/>
            <w:color w:val="0000FF"/>
            <w:kern w:val="28"/>
            <w:sz w:val="17"/>
            <w:szCs w:val="17"/>
            <w:u w:val="single"/>
          </w:rPr>
          <w:t>Предложения по строительству, реконструкции и модернизации объектов централизованных систем водоснабжения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_Toc80362839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113</w:t>
        </w:r>
        <w:r w:rsidRPr="005900BA">
          <w:rPr>
            <w:b/>
            <w:caps/>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40" w:history="1">
        <w:r w:rsidRPr="005900BA">
          <w:rPr>
            <w:noProof/>
            <w:color w:val="0000FF"/>
            <w:kern w:val="28"/>
            <w:sz w:val="17"/>
            <w:szCs w:val="17"/>
            <w:u w:val="single"/>
          </w:rPr>
          <w:t>4.1.</w:t>
        </w:r>
        <w:r w:rsidRPr="005900BA">
          <w:rPr>
            <w:noProof/>
            <w:sz w:val="17"/>
            <w:szCs w:val="17"/>
          </w:rPr>
          <w:tab/>
        </w:r>
        <w:r w:rsidRPr="005900BA">
          <w:rPr>
            <w:noProof/>
            <w:color w:val="0000FF"/>
            <w:kern w:val="28"/>
            <w:sz w:val="17"/>
            <w:szCs w:val="17"/>
            <w:u w:val="single"/>
          </w:rPr>
          <w:t>Перечень основных мероприятий по реализации схемы водоснабжения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_Toc80362840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113</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41" w:history="1">
        <w:r w:rsidRPr="005900BA">
          <w:rPr>
            <w:noProof/>
            <w:color w:val="0000FF"/>
            <w:kern w:val="28"/>
            <w:sz w:val="17"/>
            <w:szCs w:val="17"/>
            <w:u w:val="single"/>
          </w:rPr>
          <w:t>4.2.</w:t>
        </w:r>
        <w:r w:rsidRPr="005900BA">
          <w:rPr>
            <w:noProof/>
            <w:sz w:val="17"/>
            <w:szCs w:val="17"/>
          </w:rPr>
          <w:tab/>
        </w:r>
        <w:r w:rsidRPr="005900BA">
          <w:rPr>
            <w:noProof/>
            <w:color w:val="0000FF"/>
            <w:kern w:val="28"/>
            <w:sz w:val="17"/>
            <w:szCs w:val="17"/>
            <w:u w:val="single"/>
          </w:rPr>
          <w:t>Технические обоснования основных мероприятий по реализации схем водоснабжения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_Toc80362841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118</w:t>
        </w:r>
        <w:r w:rsidRPr="005900BA">
          <w:rPr>
            <w:noProof/>
            <w:webHidden/>
            <w:kern w:val="28"/>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842" w:history="1">
        <w:r w:rsidRPr="005900BA">
          <w:rPr>
            <w:noProof/>
            <w:color w:val="0000FF"/>
            <w:sz w:val="17"/>
            <w:szCs w:val="17"/>
            <w:u w:val="single"/>
          </w:rPr>
          <w:t>4.2.1.</w:t>
        </w:r>
        <w:r w:rsidRPr="005900BA">
          <w:rPr>
            <w:noProof/>
            <w:sz w:val="17"/>
            <w:szCs w:val="17"/>
          </w:rPr>
          <w:tab/>
        </w:r>
        <w:r w:rsidRPr="005900BA">
          <w:rPr>
            <w:noProof/>
            <w:color w:val="0000FF"/>
            <w:sz w:val="17"/>
            <w:szCs w:val="17"/>
            <w:u w:val="single"/>
          </w:rPr>
          <w:t>Обеспечение подачи абонентам определенного объема воды установленного качества</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_Toc80362842 \h </w:instrText>
        </w:r>
        <w:r w:rsidRPr="005900BA">
          <w:rPr>
            <w:noProof/>
            <w:webHidden/>
            <w:sz w:val="17"/>
            <w:szCs w:val="17"/>
          </w:rPr>
        </w:r>
        <w:r w:rsidRPr="005900BA">
          <w:rPr>
            <w:noProof/>
            <w:webHidden/>
            <w:sz w:val="17"/>
            <w:szCs w:val="17"/>
          </w:rPr>
          <w:fldChar w:fldCharType="separate"/>
        </w:r>
        <w:r w:rsidRPr="005900BA">
          <w:rPr>
            <w:noProof/>
            <w:webHidden/>
            <w:sz w:val="17"/>
            <w:szCs w:val="17"/>
          </w:rPr>
          <w:t>118</w:t>
        </w:r>
        <w:r w:rsidRPr="005900BA">
          <w:rPr>
            <w:noProof/>
            <w:webHidden/>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843" w:history="1">
        <w:r w:rsidRPr="005900BA">
          <w:rPr>
            <w:noProof/>
            <w:color w:val="0000FF"/>
            <w:sz w:val="17"/>
            <w:szCs w:val="17"/>
            <w:u w:val="single"/>
          </w:rPr>
          <w:t>4.2.2.</w:t>
        </w:r>
        <w:r w:rsidRPr="005900BA">
          <w:rPr>
            <w:noProof/>
            <w:sz w:val="17"/>
            <w:szCs w:val="17"/>
          </w:rPr>
          <w:tab/>
        </w:r>
        <w:r w:rsidRPr="005900BA">
          <w:rPr>
            <w:noProof/>
            <w:color w:val="0000FF"/>
            <w:sz w:val="17"/>
            <w:szCs w:val="17"/>
            <w:u w:val="single"/>
          </w:rPr>
          <w:t>Организация и обеспечение централизованного водоснабжения на территориях, где оно отсутствует</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_Toc80362843 \h </w:instrText>
        </w:r>
        <w:r w:rsidRPr="005900BA">
          <w:rPr>
            <w:noProof/>
            <w:webHidden/>
            <w:sz w:val="17"/>
            <w:szCs w:val="17"/>
          </w:rPr>
        </w:r>
        <w:r w:rsidRPr="005900BA">
          <w:rPr>
            <w:noProof/>
            <w:webHidden/>
            <w:sz w:val="17"/>
            <w:szCs w:val="17"/>
          </w:rPr>
          <w:fldChar w:fldCharType="separate"/>
        </w:r>
        <w:r w:rsidRPr="005900BA">
          <w:rPr>
            <w:noProof/>
            <w:webHidden/>
            <w:sz w:val="17"/>
            <w:szCs w:val="17"/>
          </w:rPr>
          <w:t>119</w:t>
        </w:r>
        <w:r w:rsidRPr="005900BA">
          <w:rPr>
            <w:noProof/>
            <w:webHidden/>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844" w:history="1">
        <w:r w:rsidRPr="005900BA">
          <w:rPr>
            <w:noProof/>
            <w:color w:val="0000FF"/>
            <w:sz w:val="17"/>
            <w:szCs w:val="17"/>
            <w:u w:val="single"/>
          </w:rPr>
          <w:t>4.2.3.</w:t>
        </w:r>
        <w:r w:rsidRPr="005900BA">
          <w:rPr>
            <w:noProof/>
            <w:sz w:val="17"/>
            <w:szCs w:val="17"/>
          </w:rPr>
          <w:tab/>
        </w:r>
        <w:r w:rsidRPr="005900BA">
          <w:rPr>
            <w:noProof/>
            <w:color w:val="0000FF"/>
            <w:sz w:val="17"/>
            <w:szCs w:val="17"/>
            <w:u w:val="single"/>
          </w:rPr>
          <w:t>Обеспечение водоснабжения объектов перспективной застройки</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_Toc80362844 \h </w:instrText>
        </w:r>
        <w:r w:rsidRPr="005900BA">
          <w:rPr>
            <w:noProof/>
            <w:webHidden/>
            <w:sz w:val="17"/>
            <w:szCs w:val="17"/>
          </w:rPr>
        </w:r>
        <w:r w:rsidRPr="005900BA">
          <w:rPr>
            <w:noProof/>
            <w:webHidden/>
            <w:sz w:val="17"/>
            <w:szCs w:val="17"/>
          </w:rPr>
          <w:fldChar w:fldCharType="separate"/>
        </w:r>
        <w:r w:rsidRPr="005900BA">
          <w:rPr>
            <w:noProof/>
            <w:webHidden/>
            <w:sz w:val="17"/>
            <w:szCs w:val="17"/>
          </w:rPr>
          <w:t>119</w:t>
        </w:r>
        <w:r w:rsidRPr="005900BA">
          <w:rPr>
            <w:noProof/>
            <w:webHidden/>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845" w:history="1">
        <w:r w:rsidRPr="005900BA">
          <w:rPr>
            <w:noProof/>
            <w:color w:val="0000FF"/>
            <w:sz w:val="17"/>
            <w:szCs w:val="17"/>
            <w:u w:val="single"/>
          </w:rPr>
          <w:t>4.2.4.</w:t>
        </w:r>
        <w:r w:rsidRPr="005900BA">
          <w:rPr>
            <w:noProof/>
            <w:sz w:val="17"/>
            <w:szCs w:val="17"/>
          </w:rPr>
          <w:tab/>
        </w:r>
        <w:r w:rsidRPr="005900BA">
          <w:rPr>
            <w:noProof/>
            <w:color w:val="0000FF"/>
            <w:sz w:val="17"/>
            <w:szCs w:val="17"/>
            <w:u w:val="single"/>
          </w:rPr>
          <w:t>Сокращение потерь воды при ее транспортировке</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_Toc80362845 \h </w:instrText>
        </w:r>
        <w:r w:rsidRPr="005900BA">
          <w:rPr>
            <w:noProof/>
            <w:webHidden/>
            <w:sz w:val="17"/>
            <w:szCs w:val="17"/>
          </w:rPr>
        </w:r>
        <w:r w:rsidRPr="005900BA">
          <w:rPr>
            <w:noProof/>
            <w:webHidden/>
            <w:sz w:val="17"/>
            <w:szCs w:val="17"/>
          </w:rPr>
          <w:fldChar w:fldCharType="separate"/>
        </w:r>
        <w:r w:rsidRPr="005900BA">
          <w:rPr>
            <w:noProof/>
            <w:webHidden/>
            <w:sz w:val="17"/>
            <w:szCs w:val="17"/>
          </w:rPr>
          <w:t>119</w:t>
        </w:r>
        <w:r w:rsidRPr="005900BA">
          <w:rPr>
            <w:noProof/>
            <w:webHidden/>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46" w:history="1">
        <w:r w:rsidRPr="005900BA">
          <w:rPr>
            <w:noProof/>
            <w:color w:val="0000FF"/>
            <w:kern w:val="28"/>
            <w:sz w:val="17"/>
            <w:szCs w:val="17"/>
            <w:u w:val="single"/>
          </w:rPr>
          <w:t>4.3.</w:t>
        </w:r>
        <w:r w:rsidRPr="005900BA">
          <w:rPr>
            <w:noProof/>
            <w:sz w:val="17"/>
            <w:szCs w:val="17"/>
          </w:rPr>
          <w:tab/>
        </w:r>
        <w:r w:rsidRPr="005900BA">
          <w:rPr>
            <w:noProof/>
            <w:color w:val="0000FF"/>
            <w:kern w:val="28"/>
            <w:sz w:val="17"/>
            <w:szCs w:val="17"/>
            <w:u w:val="single"/>
          </w:rPr>
          <w:t>Сведения о вновь строящихся, реконструируемых и предлагаемых к выводу из эксплуатации объектах системы водоснабжения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_Toc80362846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120</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47" w:history="1">
        <w:r w:rsidRPr="005900BA">
          <w:rPr>
            <w:noProof/>
            <w:color w:val="0000FF"/>
            <w:kern w:val="28"/>
            <w:sz w:val="17"/>
            <w:szCs w:val="17"/>
            <w:u w:val="single"/>
          </w:rPr>
          <w:t>4.4.</w:t>
        </w:r>
        <w:r w:rsidRPr="005900BA">
          <w:rPr>
            <w:noProof/>
            <w:sz w:val="17"/>
            <w:szCs w:val="17"/>
          </w:rPr>
          <w:tab/>
        </w:r>
        <w:r w:rsidRPr="005900BA">
          <w:rPr>
            <w:noProof/>
            <w:color w:val="0000FF"/>
            <w:kern w:val="28"/>
            <w:sz w:val="17"/>
            <w:szCs w:val="17"/>
            <w:u w:val="single"/>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_Toc80362847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122</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48" w:history="1">
        <w:r w:rsidRPr="005900BA">
          <w:rPr>
            <w:noProof/>
            <w:color w:val="0000FF"/>
            <w:kern w:val="28"/>
            <w:sz w:val="17"/>
            <w:szCs w:val="17"/>
            <w:u w:val="single"/>
          </w:rPr>
          <w:t>4.5.</w:t>
        </w:r>
        <w:r w:rsidRPr="005900BA">
          <w:rPr>
            <w:noProof/>
            <w:sz w:val="17"/>
            <w:szCs w:val="17"/>
          </w:rPr>
          <w:tab/>
        </w:r>
        <w:r w:rsidRPr="005900BA">
          <w:rPr>
            <w:noProof/>
            <w:color w:val="0000FF"/>
            <w:kern w:val="28"/>
            <w:sz w:val="17"/>
            <w:szCs w:val="17"/>
            <w:u w:val="single"/>
          </w:rPr>
          <w:t>Сведения об оснащенности зданий, строений, сооружений приборами учета воды и их применении при осуществлении расчетов за потребленную воду</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_Toc80362848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123</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49" w:history="1">
        <w:r w:rsidRPr="005900BA">
          <w:rPr>
            <w:noProof/>
            <w:color w:val="0000FF"/>
            <w:kern w:val="28"/>
            <w:sz w:val="17"/>
            <w:szCs w:val="17"/>
            <w:u w:val="single"/>
          </w:rPr>
          <w:t>4.6.</w:t>
        </w:r>
        <w:r w:rsidRPr="005900BA">
          <w:rPr>
            <w:noProof/>
            <w:sz w:val="17"/>
            <w:szCs w:val="17"/>
          </w:rPr>
          <w:tab/>
        </w:r>
        <w:r w:rsidRPr="005900BA">
          <w:rPr>
            <w:noProof/>
            <w:color w:val="0000FF"/>
            <w:kern w:val="28"/>
            <w:sz w:val="17"/>
            <w:szCs w:val="17"/>
            <w:u w:val="single"/>
          </w:rPr>
          <w:t>Описание вариантов маршрутов прохождения трубопроводов (трасс) по территории поселения, городского округа и их обоснование</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_Toc80362849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124</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50" w:history="1">
        <w:r w:rsidRPr="005900BA">
          <w:rPr>
            <w:noProof/>
            <w:color w:val="0000FF"/>
            <w:kern w:val="28"/>
            <w:sz w:val="17"/>
            <w:szCs w:val="17"/>
            <w:u w:val="single"/>
          </w:rPr>
          <w:t>4.7.</w:t>
        </w:r>
        <w:r w:rsidRPr="005900BA">
          <w:rPr>
            <w:noProof/>
            <w:sz w:val="17"/>
            <w:szCs w:val="17"/>
          </w:rPr>
          <w:tab/>
        </w:r>
        <w:r w:rsidRPr="005900BA">
          <w:rPr>
            <w:noProof/>
            <w:color w:val="0000FF"/>
            <w:kern w:val="28"/>
            <w:sz w:val="17"/>
            <w:szCs w:val="17"/>
            <w:u w:val="single"/>
          </w:rPr>
          <w:t>Рекомендации о месте размещения насосных станций, резервуаров, водонапорных башен</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_Toc80362850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124</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51" w:history="1">
        <w:r w:rsidRPr="005900BA">
          <w:rPr>
            <w:noProof/>
            <w:color w:val="0000FF"/>
            <w:kern w:val="28"/>
            <w:sz w:val="17"/>
            <w:szCs w:val="17"/>
            <w:u w:val="single"/>
          </w:rPr>
          <w:t>4.8.</w:t>
        </w:r>
        <w:r w:rsidRPr="005900BA">
          <w:rPr>
            <w:noProof/>
            <w:sz w:val="17"/>
            <w:szCs w:val="17"/>
          </w:rPr>
          <w:tab/>
        </w:r>
        <w:r w:rsidRPr="005900BA">
          <w:rPr>
            <w:noProof/>
            <w:color w:val="0000FF"/>
            <w:kern w:val="28"/>
            <w:sz w:val="17"/>
            <w:szCs w:val="17"/>
            <w:u w:val="single"/>
          </w:rPr>
          <w:t>Границы планируемых зон размещения объектов централизованных систем водоснабжения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_Toc80362851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125</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52" w:history="1">
        <w:r w:rsidRPr="005900BA">
          <w:rPr>
            <w:noProof/>
            <w:color w:val="0000FF"/>
            <w:kern w:val="28"/>
            <w:sz w:val="17"/>
            <w:szCs w:val="17"/>
            <w:u w:val="single"/>
          </w:rPr>
          <w:t>4.9.</w:t>
        </w:r>
        <w:r w:rsidRPr="005900BA">
          <w:rPr>
            <w:noProof/>
            <w:sz w:val="17"/>
            <w:szCs w:val="17"/>
          </w:rPr>
          <w:tab/>
        </w:r>
        <w:r w:rsidRPr="005900BA">
          <w:rPr>
            <w:noProof/>
            <w:color w:val="0000FF"/>
            <w:kern w:val="28"/>
            <w:sz w:val="17"/>
            <w:szCs w:val="17"/>
            <w:u w:val="single"/>
          </w:rPr>
          <w:t>Схемы существующего и планируемого размещения объектов централизованных систем водоснабжения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_Toc80362852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125</w:t>
        </w:r>
        <w:r w:rsidRPr="005900BA">
          <w:rPr>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853" w:history="1">
        <w:r w:rsidRPr="005900BA">
          <w:rPr>
            <w:b/>
            <w:caps/>
            <w:noProof/>
            <w:color w:val="0000FF"/>
            <w:kern w:val="28"/>
            <w:sz w:val="17"/>
            <w:szCs w:val="17"/>
            <w:u w:val="single"/>
          </w:rPr>
          <w:t>5.</w:t>
        </w:r>
        <w:r w:rsidRPr="005900BA">
          <w:rPr>
            <w:noProof/>
            <w:sz w:val="17"/>
            <w:szCs w:val="17"/>
          </w:rPr>
          <w:tab/>
        </w:r>
        <w:r w:rsidRPr="005900BA">
          <w:rPr>
            <w:b/>
            <w:caps/>
            <w:noProof/>
            <w:color w:val="0000FF"/>
            <w:kern w:val="28"/>
            <w:sz w:val="17"/>
            <w:szCs w:val="17"/>
            <w:u w:val="single"/>
          </w:rPr>
          <w:t>Экологические аспекты мероприятий по строительству, реконструкции и модернизации объектов централизованных систем водоснабжения Большесундырского сельского поселения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_Toc80362853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126</w:t>
        </w:r>
        <w:r w:rsidRPr="005900BA">
          <w:rPr>
            <w:b/>
            <w:caps/>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54" w:history="1">
        <w:r w:rsidRPr="005900BA">
          <w:rPr>
            <w:noProof/>
            <w:color w:val="0000FF"/>
            <w:kern w:val="28"/>
            <w:sz w:val="17"/>
            <w:szCs w:val="17"/>
            <w:u w:val="single"/>
          </w:rPr>
          <w:t>5.1.</w:t>
        </w:r>
        <w:r w:rsidRPr="005900BA">
          <w:rPr>
            <w:noProof/>
            <w:sz w:val="17"/>
            <w:szCs w:val="17"/>
          </w:rPr>
          <w:tab/>
        </w:r>
        <w:r w:rsidRPr="005900BA">
          <w:rPr>
            <w:noProof/>
            <w:color w:val="0000FF"/>
            <w:kern w:val="28"/>
            <w:sz w:val="17"/>
            <w:szCs w:val="17"/>
            <w:u w:val="single"/>
          </w:rPr>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_Toc80362854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127</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55" w:history="1">
        <w:r w:rsidRPr="005900BA">
          <w:rPr>
            <w:noProof/>
            <w:color w:val="0000FF"/>
            <w:kern w:val="28"/>
            <w:sz w:val="17"/>
            <w:szCs w:val="17"/>
            <w:u w:val="single"/>
          </w:rPr>
          <w:t>5.2.</w:t>
        </w:r>
        <w:r w:rsidRPr="005900BA">
          <w:rPr>
            <w:noProof/>
            <w:sz w:val="17"/>
            <w:szCs w:val="17"/>
          </w:rPr>
          <w:tab/>
        </w:r>
        <w:r w:rsidRPr="005900BA">
          <w:rPr>
            <w:noProof/>
            <w:color w:val="0000FF"/>
            <w:kern w:val="28"/>
            <w:sz w:val="17"/>
            <w:szCs w:val="17"/>
            <w:u w:val="single"/>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_Toc80362855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127</w:t>
        </w:r>
        <w:r w:rsidRPr="005900BA">
          <w:rPr>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856" w:history="1">
        <w:r w:rsidRPr="005900BA">
          <w:rPr>
            <w:b/>
            <w:caps/>
            <w:noProof/>
            <w:color w:val="0000FF"/>
            <w:kern w:val="28"/>
            <w:sz w:val="17"/>
            <w:szCs w:val="17"/>
            <w:u w:val="single"/>
          </w:rPr>
          <w:t>6.</w:t>
        </w:r>
        <w:r w:rsidRPr="005900BA">
          <w:rPr>
            <w:noProof/>
            <w:sz w:val="17"/>
            <w:szCs w:val="17"/>
          </w:rPr>
          <w:tab/>
        </w:r>
        <w:r w:rsidRPr="005900BA">
          <w:rPr>
            <w:b/>
            <w:caps/>
            <w:noProof/>
            <w:color w:val="0000FF"/>
            <w:kern w:val="28"/>
            <w:sz w:val="17"/>
            <w:szCs w:val="17"/>
            <w:u w:val="single"/>
          </w:rPr>
          <w:t>Оценка объемов капитальных вложений в строительство, реконструкцию и модернизацию объектов централизованных систем водоснабжения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_Toc80362856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128</w:t>
        </w:r>
        <w:r w:rsidRPr="005900BA">
          <w:rPr>
            <w:b/>
            <w:caps/>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57" w:history="1">
        <w:r w:rsidRPr="005900BA">
          <w:rPr>
            <w:noProof/>
            <w:color w:val="0000FF"/>
            <w:kern w:val="28"/>
            <w:sz w:val="17"/>
            <w:szCs w:val="17"/>
            <w:u w:val="single"/>
          </w:rPr>
          <w:t>6.1.</w:t>
        </w:r>
        <w:r w:rsidRPr="005900BA">
          <w:rPr>
            <w:noProof/>
            <w:sz w:val="17"/>
            <w:szCs w:val="17"/>
          </w:rPr>
          <w:tab/>
        </w:r>
        <w:r w:rsidRPr="005900BA">
          <w:rPr>
            <w:noProof/>
            <w:color w:val="0000FF"/>
            <w:kern w:val="28"/>
            <w:sz w:val="17"/>
            <w:szCs w:val="17"/>
            <w:u w:val="single"/>
          </w:rPr>
          <w:t>Оценка стоимости основных мероприятий по реализации схемы водоснабжения с разбивкой по годам</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_Toc80362857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128</w:t>
        </w:r>
        <w:r w:rsidRPr="005900BA">
          <w:rPr>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858" w:history="1">
        <w:r w:rsidRPr="005900BA">
          <w:rPr>
            <w:b/>
            <w:caps/>
            <w:noProof/>
            <w:color w:val="0000FF"/>
            <w:kern w:val="28"/>
            <w:sz w:val="17"/>
            <w:szCs w:val="17"/>
            <w:u w:val="single"/>
          </w:rPr>
          <w:t>7.</w:t>
        </w:r>
        <w:r w:rsidRPr="005900BA">
          <w:rPr>
            <w:noProof/>
            <w:sz w:val="17"/>
            <w:szCs w:val="17"/>
          </w:rPr>
          <w:tab/>
        </w:r>
        <w:r w:rsidRPr="005900BA">
          <w:rPr>
            <w:b/>
            <w:caps/>
            <w:noProof/>
            <w:color w:val="0000FF"/>
            <w:kern w:val="28"/>
            <w:sz w:val="17"/>
            <w:szCs w:val="17"/>
            <w:u w:val="single"/>
          </w:rPr>
          <w:t>Плановые значения показателей развития централизованных систем водоснабжения Большесундырского сельского поселения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_Toc80362858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134</w:t>
        </w:r>
        <w:r w:rsidRPr="005900BA">
          <w:rPr>
            <w:b/>
            <w:caps/>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b/>
          <w:caps/>
          <w:noProof/>
          <w:color w:val="0000FF"/>
          <w:kern w:val="28"/>
          <w:sz w:val="17"/>
          <w:szCs w:val="17"/>
          <w:u w:val="single"/>
        </w:rPr>
      </w:pPr>
      <w:hyperlink w:anchor="_Toc80362859" w:history="1">
        <w:r w:rsidRPr="005900BA">
          <w:rPr>
            <w:b/>
            <w:caps/>
            <w:noProof/>
            <w:color w:val="0000FF"/>
            <w:kern w:val="28"/>
            <w:sz w:val="17"/>
            <w:szCs w:val="17"/>
            <w:u w:val="single"/>
          </w:rPr>
          <w:t>8.</w:t>
        </w:r>
        <w:r w:rsidRPr="005900BA">
          <w:rPr>
            <w:noProof/>
            <w:sz w:val="17"/>
            <w:szCs w:val="17"/>
          </w:rPr>
          <w:tab/>
        </w:r>
        <w:r w:rsidRPr="005900BA">
          <w:rPr>
            <w:b/>
            <w:caps/>
            <w:noProof/>
            <w:color w:val="0000FF"/>
            <w:kern w:val="28"/>
            <w:sz w:val="17"/>
            <w:szCs w:val="17"/>
            <w:u w:val="single"/>
          </w:rPr>
          <w:t>Перечень выявленных бесхозяйных объектов централизованных систем водоснабжения и перечень организаций, уполномоченных на их эксплуатацию</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_Toc80362859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136</w:t>
        </w:r>
        <w:r w:rsidRPr="005900BA">
          <w:rPr>
            <w:b/>
            <w:caps/>
            <w:noProof/>
            <w:webHidden/>
            <w:kern w:val="28"/>
            <w:sz w:val="17"/>
            <w:szCs w:val="17"/>
          </w:rPr>
          <w:fldChar w:fldCharType="end"/>
        </w:r>
      </w:hyperlink>
    </w:p>
    <w:p w:rsidR="005900BA" w:rsidRPr="005900BA" w:rsidRDefault="005900BA" w:rsidP="005900BA">
      <w:pPr>
        <w:rPr>
          <w:noProof/>
          <w:sz w:val="17"/>
          <w:szCs w:val="17"/>
        </w:rPr>
      </w:pPr>
    </w:p>
    <w:p w:rsidR="005900BA" w:rsidRPr="005900BA" w:rsidRDefault="005900BA" w:rsidP="005900BA">
      <w:pPr>
        <w:tabs>
          <w:tab w:val="left" w:pos="567"/>
          <w:tab w:val="right" w:leader="dot" w:pos="9923"/>
        </w:tabs>
        <w:spacing w:before="120"/>
        <w:jc w:val="both"/>
        <w:rPr>
          <w:noProof/>
          <w:sz w:val="17"/>
          <w:szCs w:val="17"/>
        </w:rPr>
      </w:pPr>
      <w:hyperlink w:anchor="_Toc80362860" w:history="1">
        <w:r w:rsidRPr="005900BA">
          <w:rPr>
            <w:b/>
            <w:caps/>
            <w:noProof/>
            <w:color w:val="0000FF"/>
            <w:kern w:val="28"/>
            <w:sz w:val="17"/>
            <w:szCs w:val="17"/>
            <w:u w:val="single"/>
          </w:rPr>
          <w:t>СХЕМА ВОДООТВЕДЕНИЯ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_Toc80362860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137</w:t>
        </w:r>
        <w:r w:rsidRPr="005900BA">
          <w:rPr>
            <w:b/>
            <w:caps/>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861" w:history="1">
        <w:r w:rsidRPr="005900BA">
          <w:rPr>
            <w:b/>
            <w:caps/>
            <w:noProof/>
            <w:color w:val="0000FF"/>
            <w:kern w:val="28"/>
            <w:sz w:val="17"/>
            <w:szCs w:val="17"/>
            <w:u w:val="single"/>
          </w:rPr>
          <w:t>1.</w:t>
        </w:r>
        <w:r w:rsidRPr="005900BA">
          <w:rPr>
            <w:noProof/>
            <w:sz w:val="17"/>
            <w:szCs w:val="17"/>
          </w:rPr>
          <w:tab/>
        </w:r>
        <w:r w:rsidRPr="005900BA">
          <w:rPr>
            <w:b/>
            <w:caps/>
            <w:noProof/>
            <w:color w:val="0000FF"/>
            <w:kern w:val="28"/>
            <w:sz w:val="17"/>
            <w:szCs w:val="17"/>
            <w:u w:val="single"/>
          </w:rPr>
          <w:t>Существующее положение в сфере водоотведения Большесундырского сельского поселения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_Toc80362861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138</w:t>
        </w:r>
        <w:r w:rsidRPr="005900BA">
          <w:rPr>
            <w:b/>
            <w:caps/>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62" w:history="1">
        <w:r w:rsidRPr="005900BA">
          <w:rPr>
            <w:noProof/>
            <w:color w:val="0000FF"/>
            <w:kern w:val="28"/>
            <w:sz w:val="17"/>
            <w:szCs w:val="17"/>
            <w:u w:val="single"/>
          </w:rPr>
          <w:t>1.1.</w:t>
        </w:r>
        <w:r w:rsidRPr="005900BA">
          <w:rPr>
            <w:noProof/>
            <w:sz w:val="17"/>
            <w:szCs w:val="17"/>
          </w:rPr>
          <w:tab/>
        </w:r>
        <w:r w:rsidRPr="005900BA">
          <w:rPr>
            <w:noProof/>
            <w:color w:val="0000FF"/>
            <w:kern w:val="28"/>
            <w:sz w:val="17"/>
            <w:szCs w:val="17"/>
            <w:u w:val="single"/>
          </w:rPr>
          <w:t>Описание структуры системы сбора, очистки и отведения сточных вод на территории Большесундырского сельского поселения и деление территории на эксплуатационные зоны</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_Toc80362862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138</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63" w:history="1">
        <w:r w:rsidRPr="005900BA">
          <w:rPr>
            <w:noProof/>
            <w:color w:val="0000FF"/>
            <w:kern w:val="28"/>
            <w:sz w:val="17"/>
            <w:szCs w:val="17"/>
            <w:u w:val="single"/>
          </w:rPr>
          <w:t>1.2.</w:t>
        </w:r>
        <w:r w:rsidRPr="005900BA">
          <w:rPr>
            <w:noProof/>
            <w:sz w:val="17"/>
            <w:szCs w:val="17"/>
          </w:rPr>
          <w:tab/>
        </w:r>
        <w:r w:rsidRPr="005900BA">
          <w:rPr>
            <w:noProof/>
            <w:color w:val="0000FF"/>
            <w:kern w:val="28"/>
            <w:sz w:val="17"/>
            <w:szCs w:val="17"/>
            <w:u w:val="single"/>
          </w:rPr>
          <w:t>Описание результатов технического обследования централизованной системы водоотведения Большесундырского сельского поселения, включая описание существующих канализационных очистных сооружений и локальных очистных сооружений, создаваемых абонентами</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_Toc80362863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139</w:t>
        </w:r>
        <w:r w:rsidRPr="005900BA">
          <w:rPr>
            <w:noProof/>
            <w:webHidden/>
            <w:kern w:val="28"/>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864" w:history="1">
        <w:r w:rsidRPr="005900BA">
          <w:rPr>
            <w:noProof/>
            <w:color w:val="0000FF"/>
            <w:sz w:val="17"/>
            <w:szCs w:val="17"/>
            <w:u w:val="single"/>
          </w:rPr>
          <w:t>1.2.1.</w:t>
        </w:r>
        <w:r w:rsidRPr="005900BA">
          <w:rPr>
            <w:noProof/>
            <w:sz w:val="17"/>
            <w:szCs w:val="17"/>
          </w:rPr>
          <w:tab/>
        </w:r>
        <w:r w:rsidRPr="005900BA">
          <w:rPr>
            <w:noProof/>
            <w:color w:val="0000FF"/>
            <w:sz w:val="17"/>
            <w:szCs w:val="17"/>
            <w:u w:val="single"/>
          </w:rPr>
          <w:t>Описание существующей системы водоотведения сельского поселения</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_Toc80362864 \h </w:instrText>
        </w:r>
        <w:r w:rsidRPr="005900BA">
          <w:rPr>
            <w:noProof/>
            <w:webHidden/>
            <w:sz w:val="17"/>
            <w:szCs w:val="17"/>
          </w:rPr>
        </w:r>
        <w:r w:rsidRPr="005900BA">
          <w:rPr>
            <w:noProof/>
            <w:webHidden/>
            <w:sz w:val="17"/>
            <w:szCs w:val="17"/>
          </w:rPr>
          <w:fldChar w:fldCharType="separate"/>
        </w:r>
        <w:r w:rsidRPr="005900BA">
          <w:rPr>
            <w:noProof/>
            <w:webHidden/>
            <w:sz w:val="17"/>
            <w:szCs w:val="17"/>
          </w:rPr>
          <w:t>139</w:t>
        </w:r>
        <w:r w:rsidRPr="005900BA">
          <w:rPr>
            <w:noProof/>
            <w:webHidden/>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865" w:history="1">
        <w:r w:rsidRPr="005900BA">
          <w:rPr>
            <w:noProof/>
            <w:color w:val="0000FF"/>
            <w:sz w:val="17"/>
            <w:szCs w:val="17"/>
            <w:u w:val="single"/>
          </w:rPr>
          <w:t>1.2.2.</w:t>
        </w:r>
        <w:r w:rsidRPr="005900BA">
          <w:rPr>
            <w:noProof/>
            <w:sz w:val="17"/>
            <w:szCs w:val="17"/>
          </w:rPr>
          <w:tab/>
        </w:r>
        <w:r w:rsidRPr="005900BA">
          <w:rPr>
            <w:noProof/>
            <w:color w:val="0000FF"/>
            <w:sz w:val="17"/>
            <w:szCs w:val="17"/>
            <w:u w:val="single"/>
          </w:rPr>
          <w:t>Лабораторный контроль качества очистки сточных вод</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_Toc80362865 \h </w:instrText>
        </w:r>
        <w:r w:rsidRPr="005900BA">
          <w:rPr>
            <w:noProof/>
            <w:webHidden/>
            <w:sz w:val="17"/>
            <w:szCs w:val="17"/>
          </w:rPr>
        </w:r>
        <w:r w:rsidRPr="005900BA">
          <w:rPr>
            <w:noProof/>
            <w:webHidden/>
            <w:sz w:val="17"/>
            <w:szCs w:val="17"/>
          </w:rPr>
          <w:fldChar w:fldCharType="separate"/>
        </w:r>
        <w:r w:rsidRPr="005900BA">
          <w:rPr>
            <w:noProof/>
            <w:webHidden/>
            <w:sz w:val="17"/>
            <w:szCs w:val="17"/>
          </w:rPr>
          <w:t>141</w:t>
        </w:r>
        <w:r w:rsidRPr="005900BA">
          <w:rPr>
            <w:noProof/>
            <w:webHidden/>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66" w:history="1">
        <w:r w:rsidRPr="005900BA">
          <w:rPr>
            <w:noProof/>
            <w:color w:val="0000FF"/>
            <w:kern w:val="28"/>
            <w:sz w:val="17"/>
            <w:szCs w:val="17"/>
            <w:u w:val="single"/>
          </w:rPr>
          <w:t>1.3.</w:t>
        </w:r>
        <w:r w:rsidRPr="005900BA">
          <w:rPr>
            <w:noProof/>
            <w:sz w:val="17"/>
            <w:szCs w:val="17"/>
          </w:rPr>
          <w:tab/>
        </w:r>
        <w:r w:rsidRPr="005900BA">
          <w:rPr>
            <w:noProof/>
            <w:color w:val="0000FF"/>
            <w:kern w:val="28"/>
            <w:sz w:val="17"/>
            <w:szCs w:val="17"/>
            <w:u w:val="single"/>
          </w:rPr>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 Большесундырского сельского поселения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_Toc80362866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145</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67" w:history="1">
        <w:r w:rsidRPr="005900BA">
          <w:rPr>
            <w:noProof/>
            <w:color w:val="0000FF"/>
            <w:kern w:val="28"/>
            <w:sz w:val="17"/>
            <w:szCs w:val="17"/>
            <w:u w:val="single"/>
          </w:rPr>
          <w:t>1.4.</w:t>
        </w:r>
        <w:r w:rsidRPr="005900BA">
          <w:rPr>
            <w:noProof/>
            <w:sz w:val="17"/>
            <w:szCs w:val="17"/>
          </w:rPr>
          <w:tab/>
        </w:r>
        <w:r w:rsidRPr="005900BA">
          <w:rPr>
            <w:noProof/>
            <w:color w:val="0000FF"/>
            <w:kern w:val="28"/>
            <w:sz w:val="17"/>
            <w:szCs w:val="17"/>
            <w:u w:val="single"/>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_Toc80362867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147</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68" w:history="1">
        <w:r w:rsidRPr="005900BA">
          <w:rPr>
            <w:noProof/>
            <w:color w:val="0000FF"/>
            <w:kern w:val="28"/>
            <w:sz w:val="17"/>
            <w:szCs w:val="17"/>
            <w:u w:val="single"/>
          </w:rPr>
          <w:t>1.5.</w:t>
        </w:r>
        <w:r w:rsidRPr="005900BA">
          <w:rPr>
            <w:noProof/>
            <w:sz w:val="17"/>
            <w:szCs w:val="17"/>
          </w:rPr>
          <w:tab/>
        </w:r>
        <w:r w:rsidRPr="005900BA">
          <w:rPr>
            <w:noProof/>
            <w:color w:val="0000FF"/>
            <w:kern w:val="28"/>
            <w:sz w:val="17"/>
            <w:szCs w:val="17"/>
            <w:u w:val="single"/>
          </w:rPr>
          <w:t>Описание состояния и функционирования канализационных коллекторов и сетей, сооружений на них</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_Toc80362868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147</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69" w:history="1">
        <w:r w:rsidRPr="005900BA">
          <w:rPr>
            <w:noProof/>
            <w:color w:val="0000FF"/>
            <w:kern w:val="28"/>
            <w:sz w:val="17"/>
            <w:szCs w:val="17"/>
            <w:u w:val="single"/>
          </w:rPr>
          <w:t>1.6.</w:t>
        </w:r>
        <w:r w:rsidRPr="005900BA">
          <w:rPr>
            <w:noProof/>
            <w:sz w:val="17"/>
            <w:szCs w:val="17"/>
          </w:rPr>
          <w:tab/>
        </w:r>
        <w:r w:rsidRPr="005900BA">
          <w:rPr>
            <w:noProof/>
            <w:color w:val="0000FF"/>
            <w:kern w:val="28"/>
            <w:sz w:val="17"/>
            <w:szCs w:val="17"/>
            <w:u w:val="single"/>
          </w:rPr>
          <w:t>Оценка безопасности и надежности объектов централизованной системы водоотведения и их управляемости</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_Toc80362869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151</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70" w:history="1">
        <w:r w:rsidRPr="005900BA">
          <w:rPr>
            <w:noProof/>
            <w:color w:val="0000FF"/>
            <w:kern w:val="28"/>
            <w:sz w:val="17"/>
            <w:szCs w:val="17"/>
            <w:u w:val="single"/>
          </w:rPr>
          <w:t>1.7.</w:t>
        </w:r>
        <w:r w:rsidRPr="005900BA">
          <w:rPr>
            <w:noProof/>
            <w:sz w:val="17"/>
            <w:szCs w:val="17"/>
          </w:rPr>
          <w:tab/>
        </w:r>
        <w:r w:rsidRPr="005900BA">
          <w:rPr>
            <w:noProof/>
            <w:color w:val="0000FF"/>
            <w:kern w:val="28"/>
            <w:sz w:val="17"/>
            <w:szCs w:val="17"/>
            <w:u w:val="single"/>
          </w:rPr>
          <w:t>Оценка воздействия сбросов сточных вод через централизованную систему водоотведения на окружающую среду</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_Toc80362870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152</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71" w:history="1">
        <w:r w:rsidRPr="005900BA">
          <w:rPr>
            <w:noProof/>
            <w:color w:val="0000FF"/>
            <w:kern w:val="28"/>
            <w:sz w:val="17"/>
            <w:szCs w:val="17"/>
            <w:u w:val="single"/>
          </w:rPr>
          <w:t>1.8.</w:t>
        </w:r>
        <w:r w:rsidRPr="005900BA">
          <w:rPr>
            <w:noProof/>
            <w:sz w:val="17"/>
            <w:szCs w:val="17"/>
          </w:rPr>
          <w:tab/>
        </w:r>
        <w:r w:rsidRPr="005900BA">
          <w:rPr>
            <w:noProof/>
            <w:color w:val="0000FF"/>
            <w:kern w:val="28"/>
            <w:sz w:val="17"/>
            <w:szCs w:val="17"/>
            <w:u w:val="single"/>
          </w:rPr>
          <w:t>Описание территорий Большесундырского сельского поселения, не охваченных централизованной системой водоотведения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_Toc80362871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152</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72" w:history="1">
        <w:r w:rsidRPr="005900BA">
          <w:rPr>
            <w:noProof/>
            <w:color w:val="0000FF"/>
            <w:kern w:val="28"/>
            <w:sz w:val="17"/>
            <w:szCs w:val="17"/>
            <w:u w:val="single"/>
          </w:rPr>
          <w:t>1.9.</w:t>
        </w:r>
        <w:r w:rsidRPr="005900BA">
          <w:rPr>
            <w:noProof/>
            <w:sz w:val="17"/>
            <w:szCs w:val="17"/>
          </w:rPr>
          <w:tab/>
        </w:r>
        <w:r w:rsidRPr="005900BA">
          <w:rPr>
            <w:noProof/>
            <w:color w:val="0000FF"/>
            <w:kern w:val="28"/>
            <w:sz w:val="17"/>
            <w:szCs w:val="17"/>
            <w:u w:val="single"/>
          </w:rPr>
          <w:t>Описание существующих технических и технологических проблем системы водоотведения Большесундырского сельского поселения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_Toc80362872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153</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73" w:history="1">
        <w:r w:rsidRPr="005900BA">
          <w:rPr>
            <w:noProof/>
            <w:color w:val="0000FF"/>
            <w:kern w:val="28"/>
            <w:sz w:val="17"/>
            <w:szCs w:val="17"/>
            <w:u w:val="single"/>
          </w:rPr>
          <w:t>1.10.</w:t>
        </w:r>
        <w:r w:rsidRPr="005900BA">
          <w:rPr>
            <w:noProof/>
            <w:sz w:val="17"/>
            <w:szCs w:val="17"/>
          </w:rPr>
          <w:tab/>
        </w:r>
        <w:r w:rsidRPr="005900BA">
          <w:rPr>
            <w:noProof/>
            <w:color w:val="0000FF"/>
            <w:kern w:val="28"/>
            <w:sz w:val="17"/>
            <w:szCs w:val="17"/>
            <w:u w:val="single"/>
          </w:rPr>
          <w:t>Сведения об отнесении централизованной системы водоотведения (канализации) к централизованным системам водоотведения поселений или городских округов</w:t>
        </w:r>
        <w:r w:rsidRPr="005900BA">
          <w:rPr>
            <w:noProof/>
            <w:webHidden/>
            <w:kern w:val="28"/>
            <w:sz w:val="17"/>
            <w:szCs w:val="17"/>
          </w:rPr>
          <w:tab/>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_Toc80362873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154</w:t>
        </w:r>
        <w:r w:rsidRPr="005900BA">
          <w:rPr>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874" w:history="1">
        <w:r w:rsidRPr="005900BA">
          <w:rPr>
            <w:b/>
            <w:caps/>
            <w:noProof/>
            <w:color w:val="0000FF"/>
            <w:kern w:val="28"/>
            <w:sz w:val="17"/>
            <w:szCs w:val="17"/>
            <w:u w:val="single"/>
          </w:rPr>
          <w:t>2.</w:t>
        </w:r>
        <w:r w:rsidRPr="005900BA">
          <w:rPr>
            <w:noProof/>
            <w:sz w:val="17"/>
            <w:szCs w:val="17"/>
          </w:rPr>
          <w:tab/>
        </w:r>
        <w:r w:rsidRPr="005900BA">
          <w:rPr>
            <w:b/>
            <w:caps/>
            <w:noProof/>
            <w:color w:val="0000FF"/>
            <w:kern w:val="28"/>
            <w:sz w:val="17"/>
            <w:szCs w:val="17"/>
            <w:u w:val="single"/>
          </w:rPr>
          <w:t>Балансы сточных вод в системе водоотведения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_Toc80362874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156</w:t>
        </w:r>
        <w:r w:rsidRPr="005900BA">
          <w:rPr>
            <w:b/>
            <w:caps/>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75" w:history="1">
        <w:r w:rsidRPr="005900BA">
          <w:rPr>
            <w:noProof/>
            <w:color w:val="0000FF"/>
            <w:kern w:val="28"/>
            <w:sz w:val="17"/>
            <w:szCs w:val="17"/>
            <w:u w:val="single"/>
          </w:rPr>
          <w:t>2.1.</w:t>
        </w:r>
        <w:r w:rsidRPr="005900BA">
          <w:rPr>
            <w:noProof/>
            <w:sz w:val="17"/>
            <w:szCs w:val="17"/>
          </w:rPr>
          <w:tab/>
        </w:r>
        <w:r w:rsidRPr="005900BA">
          <w:rPr>
            <w:noProof/>
            <w:color w:val="0000FF"/>
            <w:kern w:val="28"/>
            <w:sz w:val="17"/>
            <w:szCs w:val="17"/>
            <w:u w:val="single"/>
          </w:rPr>
          <w:t>Баланс поступления сточных вод в централизованную систему водоотведения и отведения стоков по технологическим зонам водоотведения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_Toc80362875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156</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76" w:history="1">
        <w:r w:rsidRPr="005900BA">
          <w:rPr>
            <w:noProof/>
            <w:color w:val="0000FF"/>
            <w:kern w:val="28"/>
            <w:sz w:val="17"/>
            <w:szCs w:val="17"/>
            <w:u w:val="single"/>
          </w:rPr>
          <w:t>2.2.</w:t>
        </w:r>
        <w:r w:rsidRPr="005900BA">
          <w:rPr>
            <w:noProof/>
            <w:sz w:val="17"/>
            <w:szCs w:val="17"/>
          </w:rPr>
          <w:tab/>
        </w:r>
        <w:r w:rsidRPr="005900BA">
          <w:rPr>
            <w:noProof/>
            <w:color w:val="0000FF"/>
            <w:kern w:val="28"/>
            <w:sz w:val="17"/>
            <w:szCs w:val="17"/>
            <w:u w:val="single"/>
          </w:rPr>
          <w:t>Оценка фактического притока неорганизованного стока (сточных вод, поступающих по поверхности рельефа местности)</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_Toc80362876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157</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77" w:history="1">
        <w:r w:rsidRPr="005900BA">
          <w:rPr>
            <w:noProof/>
            <w:color w:val="0000FF"/>
            <w:kern w:val="28"/>
            <w:sz w:val="17"/>
            <w:szCs w:val="17"/>
            <w:u w:val="single"/>
          </w:rPr>
          <w:t>2.3.</w:t>
        </w:r>
        <w:r w:rsidRPr="005900BA">
          <w:rPr>
            <w:noProof/>
            <w:sz w:val="17"/>
            <w:szCs w:val="17"/>
          </w:rPr>
          <w:tab/>
        </w:r>
        <w:r w:rsidRPr="005900BA">
          <w:rPr>
            <w:noProof/>
            <w:color w:val="0000FF"/>
            <w:kern w:val="28"/>
            <w:sz w:val="17"/>
            <w:szCs w:val="17"/>
            <w:u w:val="single"/>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_Toc80362877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158</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78" w:history="1">
        <w:r w:rsidRPr="005900BA">
          <w:rPr>
            <w:noProof/>
            <w:color w:val="0000FF"/>
            <w:kern w:val="28"/>
            <w:sz w:val="17"/>
            <w:szCs w:val="17"/>
            <w:u w:val="single"/>
          </w:rPr>
          <w:t>2.4.</w:t>
        </w:r>
        <w:r w:rsidRPr="005900BA">
          <w:rPr>
            <w:noProof/>
            <w:sz w:val="17"/>
            <w:szCs w:val="17"/>
          </w:rPr>
          <w:tab/>
        </w:r>
        <w:r w:rsidRPr="005900BA">
          <w:rPr>
            <w:noProof/>
            <w:color w:val="0000FF"/>
            <w:kern w:val="28"/>
            <w:sz w:val="17"/>
            <w:szCs w:val="17"/>
            <w:u w:val="single"/>
          </w:rPr>
          <w:t>Результаты ретроспективного анализа балансов поступления сточных вод в централизованную систему водоотведения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_Toc80362878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158</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79" w:history="1">
        <w:r w:rsidRPr="005900BA">
          <w:rPr>
            <w:noProof/>
            <w:color w:val="0000FF"/>
            <w:kern w:val="28"/>
            <w:sz w:val="17"/>
            <w:szCs w:val="17"/>
            <w:u w:val="single"/>
          </w:rPr>
          <w:t>2.5.</w:t>
        </w:r>
        <w:r w:rsidRPr="005900BA">
          <w:rPr>
            <w:noProof/>
            <w:sz w:val="17"/>
            <w:szCs w:val="17"/>
          </w:rPr>
          <w:tab/>
        </w:r>
        <w:r w:rsidRPr="005900BA">
          <w:rPr>
            <w:noProof/>
            <w:color w:val="0000FF"/>
            <w:kern w:val="28"/>
            <w:sz w:val="17"/>
            <w:szCs w:val="17"/>
            <w:u w:val="single"/>
          </w:rPr>
          <w:t>Прогнозные балансы поступления сточных вод в централизованную систему водоотведения и отведения стоков по технологическим зонам водоотведения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_Toc80362879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159</w:t>
        </w:r>
        <w:r w:rsidRPr="005900BA">
          <w:rPr>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880" w:history="1">
        <w:r w:rsidRPr="005900BA">
          <w:rPr>
            <w:b/>
            <w:caps/>
            <w:noProof/>
            <w:color w:val="0000FF"/>
            <w:kern w:val="28"/>
            <w:sz w:val="17"/>
            <w:szCs w:val="17"/>
            <w:u w:val="single"/>
          </w:rPr>
          <w:t>3.</w:t>
        </w:r>
        <w:r w:rsidRPr="005900BA">
          <w:rPr>
            <w:noProof/>
            <w:sz w:val="17"/>
            <w:szCs w:val="17"/>
          </w:rPr>
          <w:tab/>
        </w:r>
        <w:r w:rsidRPr="005900BA">
          <w:rPr>
            <w:b/>
            <w:caps/>
            <w:noProof/>
            <w:color w:val="0000FF"/>
            <w:kern w:val="28"/>
            <w:sz w:val="17"/>
            <w:szCs w:val="17"/>
            <w:u w:val="single"/>
          </w:rPr>
          <w:t>Прогноз объема сточных вод</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_Toc80362880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160</w:t>
        </w:r>
        <w:r w:rsidRPr="005900BA">
          <w:rPr>
            <w:b/>
            <w:caps/>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81" w:history="1">
        <w:r w:rsidRPr="005900BA">
          <w:rPr>
            <w:noProof/>
            <w:color w:val="0000FF"/>
            <w:kern w:val="28"/>
            <w:sz w:val="17"/>
            <w:szCs w:val="17"/>
            <w:u w:val="single"/>
          </w:rPr>
          <w:t>3.1.</w:t>
        </w:r>
        <w:r w:rsidRPr="005900BA">
          <w:rPr>
            <w:noProof/>
            <w:sz w:val="17"/>
            <w:szCs w:val="17"/>
          </w:rPr>
          <w:tab/>
        </w:r>
        <w:r w:rsidRPr="005900BA">
          <w:rPr>
            <w:noProof/>
            <w:color w:val="0000FF"/>
            <w:kern w:val="28"/>
            <w:sz w:val="17"/>
            <w:szCs w:val="17"/>
            <w:u w:val="single"/>
          </w:rPr>
          <w:t>Сведения о фактическом и ожидаемом поступлении сточных вод в централизованную систему водоотведения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_Toc80362881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160</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82" w:history="1">
        <w:r w:rsidRPr="005900BA">
          <w:rPr>
            <w:noProof/>
            <w:color w:val="0000FF"/>
            <w:kern w:val="28"/>
            <w:sz w:val="17"/>
            <w:szCs w:val="17"/>
            <w:u w:val="single"/>
          </w:rPr>
          <w:t>3.2.</w:t>
        </w:r>
        <w:r w:rsidRPr="005900BA">
          <w:rPr>
            <w:noProof/>
            <w:sz w:val="17"/>
            <w:szCs w:val="17"/>
          </w:rPr>
          <w:tab/>
        </w:r>
        <w:r w:rsidRPr="005900BA">
          <w:rPr>
            <w:noProof/>
            <w:color w:val="0000FF"/>
            <w:kern w:val="28"/>
            <w:sz w:val="17"/>
            <w:szCs w:val="17"/>
            <w:u w:val="single"/>
          </w:rPr>
          <w:t>Описание структуры централизованной системы водоотведения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_Toc80362882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162</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83" w:history="1">
        <w:r w:rsidRPr="005900BA">
          <w:rPr>
            <w:noProof/>
            <w:color w:val="0000FF"/>
            <w:kern w:val="28"/>
            <w:sz w:val="17"/>
            <w:szCs w:val="17"/>
            <w:u w:val="single"/>
          </w:rPr>
          <w:t>3.3.</w:t>
        </w:r>
        <w:r w:rsidRPr="005900BA">
          <w:rPr>
            <w:noProof/>
            <w:sz w:val="17"/>
            <w:szCs w:val="17"/>
          </w:rPr>
          <w:tab/>
        </w:r>
        <w:r w:rsidRPr="005900BA">
          <w:rPr>
            <w:noProof/>
            <w:color w:val="0000FF"/>
            <w:kern w:val="28"/>
            <w:sz w:val="17"/>
            <w:szCs w:val="17"/>
            <w:u w:val="single"/>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_Toc80362883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163</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84" w:history="1">
        <w:r w:rsidRPr="005900BA">
          <w:rPr>
            <w:noProof/>
            <w:color w:val="0000FF"/>
            <w:kern w:val="28"/>
            <w:sz w:val="17"/>
            <w:szCs w:val="17"/>
            <w:u w:val="single"/>
          </w:rPr>
          <w:t>3.4.</w:t>
        </w:r>
        <w:r w:rsidRPr="005900BA">
          <w:rPr>
            <w:noProof/>
            <w:sz w:val="17"/>
            <w:szCs w:val="17"/>
          </w:rPr>
          <w:tab/>
        </w:r>
        <w:r w:rsidRPr="005900BA">
          <w:rPr>
            <w:noProof/>
            <w:color w:val="0000FF"/>
            <w:kern w:val="28"/>
            <w:sz w:val="17"/>
            <w:szCs w:val="17"/>
            <w:u w:val="single"/>
          </w:rPr>
          <w:t>Результаты анализа гидравлических режимов и режимов работы элементов централизованной системы водоотведения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_Toc80362884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165</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85" w:history="1">
        <w:r w:rsidRPr="005900BA">
          <w:rPr>
            <w:noProof/>
            <w:color w:val="0000FF"/>
            <w:kern w:val="28"/>
            <w:sz w:val="17"/>
            <w:szCs w:val="17"/>
            <w:u w:val="single"/>
          </w:rPr>
          <w:t>3.5.</w:t>
        </w:r>
        <w:r w:rsidRPr="005900BA">
          <w:rPr>
            <w:noProof/>
            <w:sz w:val="17"/>
            <w:szCs w:val="17"/>
          </w:rPr>
          <w:tab/>
        </w:r>
        <w:r w:rsidRPr="005900BA">
          <w:rPr>
            <w:noProof/>
            <w:color w:val="0000FF"/>
            <w:kern w:val="28"/>
            <w:sz w:val="17"/>
            <w:szCs w:val="17"/>
            <w:u w:val="single"/>
          </w:rPr>
          <w:t>Анализ резервов производственных мощностей очистных сооружений системы водоотведения и возможности расширения зоны их действия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_Toc80362885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165</w:t>
        </w:r>
        <w:r w:rsidRPr="005900BA">
          <w:rPr>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886" w:history="1">
        <w:r w:rsidRPr="005900BA">
          <w:rPr>
            <w:b/>
            <w:caps/>
            <w:noProof/>
            <w:color w:val="0000FF"/>
            <w:kern w:val="28"/>
            <w:sz w:val="17"/>
            <w:szCs w:val="17"/>
            <w:u w:val="single"/>
          </w:rPr>
          <w:t>4.</w:t>
        </w:r>
        <w:r w:rsidRPr="005900BA">
          <w:rPr>
            <w:noProof/>
            <w:sz w:val="17"/>
            <w:szCs w:val="17"/>
          </w:rPr>
          <w:tab/>
        </w:r>
        <w:r w:rsidRPr="005900BA">
          <w:rPr>
            <w:b/>
            <w:caps/>
            <w:noProof/>
            <w:color w:val="0000FF"/>
            <w:kern w:val="28"/>
            <w:sz w:val="17"/>
            <w:szCs w:val="17"/>
            <w:u w:val="single"/>
          </w:rPr>
          <w:t>Предложения по строительству, реконструкции и модернизации (техническому перевооружению) объектов централизованной системы водоотведения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_Toc80362886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166</w:t>
        </w:r>
        <w:r w:rsidRPr="005900BA">
          <w:rPr>
            <w:b/>
            <w:caps/>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87" w:history="1">
        <w:r w:rsidRPr="005900BA">
          <w:rPr>
            <w:noProof/>
            <w:color w:val="0000FF"/>
            <w:kern w:val="28"/>
            <w:sz w:val="17"/>
            <w:szCs w:val="17"/>
            <w:u w:val="single"/>
          </w:rPr>
          <w:t>4.1.</w:t>
        </w:r>
        <w:r w:rsidRPr="005900BA">
          <w:rPr>
            <w:noProof/>
            <w:sz w:val="17"/>
            <w:szCs w:val="17"/>
          </w:rPr>
          <w:tab/>
        </w:r>
        <w:r w:rsidRPr="005900BA">
          <w:rPr>
            <w:noProof/>
            <w:color w:val="0000FF"/>
            <w:kern w:val="28"/>
            <w:sz w:val="17"/>
            <w:szCs w:val="17"/>
            <w:u w:val="single"/>
          </w:rPr>
          <w:t>Основные направления, принципы, задачи и целевые показатели развития централизованной системы водоотведения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_Toc80362887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166</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88" w:history="1">
        <w:r w:rsidRPr="005900BA">
          <w:rPr>
            <w:noProof/>
            <w:color w:val="0000FF"/>
            <w:kern w:val="28"/>
            <w:sz w:val="17"/>
            <w:szCs w:val="17"/>
            <w:u w:val="single"/>
          </w:rPr>
          <w:t>4.2.</w:t>
        </w:r>
        <w:r w:rsidRPr="005900BA">
          <w:rPr>
            <w:noProof/>
            <w:sz w:val="17"/>
            <w:szCs w:val="17"/>
          </w:rPr>
          <w:tab/>
        </w:r>
        <w:r w:rsidRPr="005900BA">
          <w:rPr>
            <w:noProof/>
            <w:color w:val="0000FF"/>
            <w:kern w:val="28"/>
            <w:sz w:val="17"/>
            <w:szCs w:val="17"/>
            <w:u w:val="single"/>
          </w:rPr>
          <w:t>Перечень основных мероприятий по реализации схемы водоотведения с разбивкой по годам</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_Toc80362888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167</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89" w:history="1">
        <w:r w:rsidRPr="005900BA">
          <w:rPr>
            <w:noProof/>
            <w:color w:val="0000FF"/>
            <w:kern w:val="28"/>
            <w:sz w:val="17"/>
            <w:szCs w:val="17"/>
            <w:u w:val="single"/>
          </w:rPr>
          <w:t>4.3.</w:t>
        </w:r>
        <w:r w:rsidRPr="005900BA">
          <w:rPr>
            <w:noProof/>
            <w:sz w:val="17"/>
            <w:szCs w:val="17"/>
          </w:rPr>
          <w:tab/>
        </w:r>
        <w:r w:rsidRPr="005900BA">
          <w:rPr>
            <w:noProof/>
            <w:color w:val="0000FF"/>
            <w:kern w:val="28"/>
            <w:sz w:val="17"/>
            <w:szCs w:val="17"/>
            <w:u w:val="single"/>
          </w:rPr>
          <w:t>Технические обоснования основных мероприятий по реализации схемы водоотведения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_Toc80362889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168</w:t>
        </w:r>
        <w:r w:rsidRPr="005900BA">
          <w:rPr>
            <w:noProof/>
            <w:webHidden/>
            <w:kern w:val="28"/>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890" w:history="1">
        <w:r w:rsidRPr="005900BA">
          <w:rPr>
            <w:noProof/>
            <w:color w:val="0000FF"/>
            <w:sz w:val="17"/>
            <w:szCs w:val="17"/>
            <w:u w:val="single"/>
          </w:rPr>
          <w:t>4.3.1.</w:t>
        </w:r>
        <w:r w:rsidRPr="005900BA">
          <w:rPr>
            <w:noProof/>
            <w:sz w:val="17"/>
            <w:szCs w:val="17"/>
          </w:rPr>
          <w:tab/>
        </w:r>
        <w:r w:rsidRPr="005900BA">
          <w:rPr>
            <w:noProof/>
            <w:color w:val="0000FF"/>
            <w:sz w:val="17"/>
            <w:szCs w:val="17"/>
            <w:u w:val="single"/>
          </w:rPr>
          <w:t>Организация централизованного водоотведения на территориях, где оно отсутствует</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_Toc80362890 \h </w:instrText>
        </w:r>
        <w:r w:rsidRPr="005900BA">
          <w:rPr>
            <w:noProof/>
            <w:webHidden/>
            <w:sz w:val="17"/>
            <w:szCs w:val="17"/>
          </w:rPr>
        </w:r>
        <w:r w:rsidRPr="005900BA">
          <w:rPr>
            <w:noProof/>
            <w:webHidden/>
            <w:sz w:val="17"/>
            <w:szCs w:val="17"/>
          </w:rPr>
          <w:fldChar w:fldCharType="separate"/>
        </w:r>
        <w:r w:rsidRPr="005900BA">
          <w:rPr>
            <w:noProof/>
            <w:webHidden/>
            <w:sz w:val="17"/>
            <w:szCs w:val="17"/>
          </w:rPr>
          <w:t>168</w:t>
        </w:r>
        <w:r w:rsidRPr="005900BA">
          <w:rPr>
            <w:noProof/>
            <w:webHidden/>
            <w:sz w:val="17"/>
            <w:szCs w:val="17"/>
          </w:rPr>
          <w:fldChar w:fldCharType="end"/>
        </w:r>
      </w:hyperlink>
    </w:p>
    <w:p w:rsidR="005900BA" w:rsidRPr="005900BA" w:rsidRDefault="005900BA" w:rsidP="005900BA">
      <w:pPr>
        <w:tabs>
          <w:tab w:val="left" w:pos="1701"/>
          <w:tab w:val="right" w:leader="dot" w:pos="9923"/>
        </w:tabs>
        <w:ind w:left="851"/>
        <w:rPr>
          <w:noProof/>
          <w:sz w:val="17"/>
          <w:szCs w:val="17"/>
        </w:rPr>
      </w:pPr>
      <w:hyperlink w:anchor="_Toc80362891" w:history="1">
        <w:r w:rsidRPr="005900BA">
          <w:rPr>
            <w:noProof/>
            <w:color w:val="0000FF"/>
            <w:sz w:val="17"/>
            <w:szCs w:val="17"/>
            <w:u w:val="single"/>
          </w:rPr>
          <w:t>4.3.2.</w:t>
        </w:r>
        <w:r w:rsidRPr="005900BA">
          <w:rPr>
            <w:noProof/>
            <w:sz w:val="17"/>
            <w:szCs w:val="17"/>
          </w:rPr>
          <w:tab/>
        </w:r>
        <w:r w:rsidRPr="005900BA">
          <w:rPr>
            <w:noProof/>
            <w:color w:val="0000FF"/>
            <w:sz w:val="17"/>
            <w:szCs w:val="17"/>
            <w:u w:val="single"/>
          </w:rPr>
          <w:t>Сокращение сбросов и организация возврата очищенных сточных вод на технические нужды</w:t>
        </w:r>
        <w:r w:rsidRPr="005900BA">
          <w:rPr>
            <w:noProof/>
            <w:webHidden/>
            <w:sz w:val="17"/>
            <w:szCs w:val="17"/>
          </w:rPr>
          <w:tab/>
        </w:r>
        <w:r w:rsidRPr="005900BA">
          <w:rPr>
            <w:noProof/>
            <w:webHidden/>
            <w:sz w:val="17"/>
            <w:szCs w:val="17"/>
          </w:rPr>
          <w:fldChar w:fldCharType="begin"/>
        </w:r>
        <w:r w:rsidRPr="005900BA">
          <w:rPr>
            <w:noProof/>
            <w:webHidden/>
            <w:sz w:val="17"/>
            <w:szCs w:val="17"/>
          </w:rPr>
          <w:instrText xml:space="preserve"> PAGEREF _Toc80362891 \h </w:instrText>
        </w:r>
        <w:r w:rsidRPr="005900BA">
          <w:rPr>
            <w:noProof/>
            <w:webHidden/>
            <w:sz w:val="17"/>
            <w:szCs w:val="17"/>
          </w:rPr>
        </w:r>
        <w:r w:rsidRPr="005900BA">
          <w:rPr>
            <w:noProof/>
            <w:webHidden/>
            <w:sz w:val="17"/>
            <w:szCs w:val="17"/>
          </w:rPr>
          <w:fldChar w:fldCharType="separate"/>
        </w:r>
        <w:r w:rsidRPr="005900BA">
          <w:rPr>
            <w:noProof/>
            <w:webHidden/>
            <w:sz w:val="17"/>
            <w:szCs w:val="17"/>
          </w:rPr>
          <w:t>168</w:t>
        </w:r>
        <w:r w:rsidRPr="005900BA">
          <w:rPr>
            <w:noProof/>
            <w:webHidden/>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92" w:history="1">
        <w:r w:rsidRPr="005900BA">
          <w:rPr>
            <w:noProof/>
            <w:color w:val="0000FF"/>
            <w:kern w:val="28"/>
            <w:sz w:val="17"/>
            <w:szCs w:val="17"/>
            <w:u w:val="single"/>
          </w:rPr>
          <w:t>4.4.</w:t>
        </w:r>
        <w:r w:rsidRPr="005900BA">
          <w:rPr>
            <w:noProof/>
            <w:sz w:val="17"/>
            <w:szCs w:val="17"/>
          </w:rPr>
          <w:tab/>
        </w:r>
        <w:r w:rsidRPr="005900BA">
          <w:rPr>
            <w:noProof/>
            <w:color w:val="0000FF"/>
            <w:kern w:val="28"/>
            <w:sz w:val="17"/>
            <w:szCs w:val="17"/>
            <w:u w:val="single"/>
          </w:rPr>
          <w:t>Сведения о вновь строящихся, реконструируемых и предлагаемых к выводу из эксплуатации объектах</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_Toc80362892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168</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93" w:history="1">
        <w:r w:rsidRPr="005900BA">
          <w:rPr>
            <w:noProof/>
            <w:color w:val="0000FF"/>
            <w:kern w:val="28"/>
            <w:sz w:val="17"/>
            <w:szCs w:val="17"/>
            <w:u w:val="single"/>
          </w:rPr>
          <w:t>4.5.</w:t>
        </w:r>
        <w:r w:rsidRPr="005900BA">
          <w:rPr>
            <w:noProof/>
            <w:sz w:val="17"/>
            <w:szCs w:val="17"/>
          </w:rPr>
          <w:tab/>
        </w:r>
        <w:r w:rsidRPr="005900BA">
          <w:rPr>
            <w:noProof/>
            <w:color w:val="0000FF"/>
            <w:kern w:val="28"/>
            <w:sz w:val="17"/>
            <w:szCs w:val="17"/>
            <w:u w:val="single"/>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_Toc80362893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169</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94" w:history="1">
        <w:r w:rsidRPr="005900BA">
          <w:rPr>
            <w:noProof/>
            <w:color w:val="0000FF"/>
            <w:kern w:val="28"/>
            <w:sz w:val="17"/>
            <w:szCs w:val="17"/>
            <w:u w:val="single"/>
          </w:rPr>
          <w:t>4.6.</w:t>
        </w:r>
        <w:r w:rsidRPr="005900BA">
          <w:rPr>
            <w:noProof/>
            <w:sz w:val="17"/>
            <w:szCs w:val="17"/>
          </w:rPr>
          <w:tab/>
        </w:r>
        <w:r w:rsidRPr="005900BA">
          <w:rPr>
            <w:noProof/>
            <w:color w:val="0000FF"/>
            <w:kern w:val="28"/>
            <w:sz w:val="17"/>
            <w:szCs w:val="17"/>
            <w:u w:val="single"/>
          </w:rPr>
          <w:t>Описание вариантов маршрутов прохождения трубопроводов (трасс) и их обоснование</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_Toc80362894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170</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95" w:history="1">
        <w:r w:rsidRPr="005900BA">
          <w:rPr>
            <w:noProof/>
            <w:color w:val="0000FF"/>
            <w:kern w:val="28"/>
            <w:sz w:val="17"/>
            <w:szCs w:val="17"/>
            <w:u w:val="single"/>
          </w:rPr>
          <w:t>4.7.</w:t>
        </w:r>
        <w:r w:rsidRPr="005900BA">
          <w:rPr>
            <w:noProof/>
            <w:sz w:val="17"/>
            <w:szCs w:val="17"/>
          </w:rPr>
          <w:tab/>
        </w:r>
        <w:r w:rsidRPr="005900BA">
          <w:rPr>
            <w:noProof/>
            <w:color w:val="0000FF"/>
            <w:kern w:val="28"/>
            <w:sz w:val="17"/>
            <w:szCs w:val="17"/>
            <w:u w:val="single"/>
          </w:rPr>
          <w:t>Границы и характеристики охранных зон сетей и сооружений централизованной системы водоотведения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_Toc80362895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170</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96" w:history="1">
        <w:r w:rsidRPr="005900BA">
          <w:rPr>
            <w:noProof/>
            <w:color w:val="0000FF"/>
            <w:kern w:val="28"/>
            <w:sz w:val="17"/>
            <w:szCs w:val="17"/>
            <w:u w:val="single"/>
          </w:rPr>
          <w:t>4.8.</w:t>
        </w:r>
        <w:r w:rsidRPr="005900BA">
          <w:rPr>
            <w:noProof/>
            <w:sz w:val="17"/>
            <w:szCs w:val="17"/>
          </w:rPr>
          <w:tab/>
        </w:r>
        <w:r w:rsidRPr="005900BA">
          <w:rPr>
            <w:noProof/>
            <w:color w:val="0000FF"/>
            <w:kern w:val="28"/>
            <w:sz w:val="17"/>
            <w:szCs w:val="17"/>
            <w:u w:val="single"/>
          </w:rPr>
          <w:t>Границы планируемых зон размещения объектов централизованной системы водоотведения</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_Toc80362896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171</w:t>
        </w:r>
        <w:r w:rsidRPr="005900BA">
          <w:rPr>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897" w:history="1">
        <w:r w:rsidRPr="005900BA">
          <w:rPr>
            <w:b/>
            <w:caps/>
            <w:noProof/>
            <w:color w:val="0000FF"/>
            <w:kern w:val="28"/>
            <w:sz w:val="17"/>
            <w:szCs w:val="17"/>
            <w:u w:val="single"/>
          </w:rPr>
          <w:t>5.</w:t>
        </w:r>
        <w:r w:rsidRPr="005900BA">
          <w:rPr>
            <w:noProof/>
            <w:sz w:val="17"/>
            <w:szCs w:val="17"/>
          </w:rPr>
          <w:tab/>
        </w:r>
        <w:r w:rsidRPr="005900BA">
          <w:rPr>
            <w:b/>
            <w:caps/>
            <w:noProof/>
            <w:color w:val="0000FF"/>
            <w:kern w:val="28"/>
            <w:sz w:val="17"/>
            <w:szCs w:val="17"/>
            <w:u w:val="single"/>
          </w:rPr>
          <w:t>Экологические аспекты мероприятий по строительству и реконструкции объектов централизованной системы водоотведения Большесундырского сельского поселения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_Toc80362897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172</w:t>
        </w:r>
        <w:r w:rsidRPr="005900BA">
          <w:rPr>
            <w:b/>
            <w:caps/>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98" w:history="1">
        <w:r w:rsidRPr="005900BA">
          <w:rPr>
            <w:noProof/>
            <w:color w:val="0000FF"/>
            <w:kern w:val="28"/>
            <w:sz w:val="17"/>
            <w:szCs w:val="17"/>
            <w:u w:val="single"/>
          </w:rPr>
          <w:t>5.1.</w:t>
        </w:r>
        <w:r w:rsidRPr="005900BA">
          <w:rPr>
            <w:noProof/>
            <w:sz w:val="17"/>
            <w:szCs w:val="17"/>
          </w:rPr>
          <w:tab/>
        </w:r>
        <w:r w:rsidRPr="005900BA">
          <w:rPr>
            <w:noProof/>
            <w:color w:val="0000FF"/>
            <w:kern w:val="28"/>
            <w:sz w:val="17"/>
            <w:szCs w:val="17"/>
            <w:u w:val="single"/>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_Toc80362898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172</w:t>
        </w:r>
        <w:r w:rsidRPr="005900BA">
          <w:rPr>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899" w:history="1">
        <w:r w:rsidRPr="005900BA">
          <w:rPr>
            <w:noProof/>
            <w:color w:val="0000FF"/>
            <w:kern w:val="28"/>
            <w:sz w:val="17"/>
            <w:szCs w:val="17"/>
            <w:u w:val="single"/>
          </w:rPr>
          <w:t>5.2.</w:t>
        </w:r>
        <w:r w:rsidRPr="005900BA">
          <w:rPr>
            <w:noProof/>
            <w:sz w:val="17"/>
            <w:szCs w:val="17"/>
          </w:rPr>
          <w:tab/>
        </w:r>
        <w:r w:rsidRPr="005900BA">
          <w:rPr>
            <w:noProof/>
            <w:color w:val="0000FF"/>
            <w:kern w:val="28"/>
            <w:sz w:val="17"/>
            <w:szCs w:val="17"/>
            <w:u w:val="single"/>
          </w:rPr>
          <w:t>Сведения о применении методов, безопасных для окружающей среды, при утилизации осадков сточных вод</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_Toc80362899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172</w:t>
        </w:r>
        <w:r w:rsidRPr="005900BA">
          <w:rPr>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900" w:history="1">
        <w:r w:rsidRPr="005900BA">
          <w:rPr>
            <w:b/>
            <w:caps/>
            <w:noProof/>
            <w:color w:val="0000FF"/>
            <w:kern w:val="28"/>
            <w:sz w:val="17"/>
            <w:szCs w:val="17"/>
            <w:u w:val="single"/>
          </w:rPr>
          <w:t>6.</w:t>
        </w:r>
        <w:r w:rsidRPr="005900BA">
          <w:rPr>
            <w:noProof/>
            <w:sz w:val="17"/>
            <w:szCs w:val="17"/>
          </w:rPr>
          <w:tab/>
        </w:r>
        <w:r w:rsidRPr="005900BA">
          <w:rPr>
            <w:b/>
            <w:caps/>
            <w:noProof/>
            <w:color w:val="0000FF"/>
            <w:kern w:val="28"/>
            <w:sz w:val="17"/>
            <w:szCs w:val="17"/>
            <w:u w:val="single"/>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_Toc80362900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173</w:t>
        </w:r>
        <w:r w:rsidRPr="005900BA">
          <w:rPr>
            <w:b/>
            <w:caps/>
            <w:noProof/>
            <w:webHidden/>
            <w:kern w:val="28"/>
            <w:sz w:val="17"/>
            <w:szCs w:val="17"/>
          </w:rPr>
          <w:fldChar w:fldCharType="end"/>
        </w:r>
      </w:hyperlink>
    </w:p>
    <w:p w:rsidR="005900BA" w:rsidRPr="005900BA" w:rsidRDefault="005900BA" w:rsidP="005900BA">
      <w:pPr>
        <w:tabs>
          <w:tab w:val="left" w:pos="1134"/>
          <w:tab w:val="right" w:leader="dot" w:pos="9923"/>
        </w:tabs>
        <w:spacing w:before="60"/>
        <w:ind w:left="284"/>
        <w:rPr>
          <w:noProof/>
          <w:sz w:val="17"/>
          <w:szCs w:val="17"/>
        </w:rPr>
      </w:pPr>
      <w:hyperlink w:anchor="_Toc80362901" w:history="1">
        <w:r w:rsidRPr="005900BA">
          <w:rPr>
            <w:noProof/>
            <w:color w:val="0000FF"/>
            <w:kern w:val="28"/>
            <w:sz w:val="17"/>
            <w:szCs w:val="17"/>
            <w:u w:val="single"/>
          </w:rPr>
          <w:t>6.1.</w:t>
        </w:r>
        <w:r w:rsidRPr="005900BA">
          <w:rPr>
            <w:noProof/>
            <w:sz w:val="17"/>
            <w:szCs w:val="17"/>
          </w:rPr>
          <w:tab/>
        </w:r>
        <w:r w:rsidRPr="005900BA">
          <w:rPr>
            <w:noProof/>
            <w:color w:val="0000FF"/>
            <w:kern w:val="28"/>
            <w:sz w:val="17"/>
            <w:szCs w:val="17"/>
            <w:u w:val="single"/>
          </w:rPr>
          <w:t>Оценка стоимости основных мероприятий по реализации схемы водоотведения с разбивкой по годам</w:t>
        </w:r>
        <w:r w:rsidRPr="005900BA">
          <w:rPr>
            <w:noProof/>
            <w:webHidden/>
            <w:kern w:val="28"/>
            <w:sz w:val="17"/>
            <w:szCs w:val="17"/>
          </w:rPr>
          <w:tab/>
        </w:r>
        <w:r w:rsidRPr="005900BA">
          <w:rPr>
            <w:noProof/>
            <w:webHidden/>
            <w:kern w:val="28"/>
            <w:sz w:val="17"/>
            <w:szCs w:val="17"/>
          </w:rPr>
          <w:fldChar w:fldCharType="begin"/>
        </w:r>
        <w:r w:rsidRPr="005900BA">
          <w:rPr>
            <w:noProof/>
            <w:webHidden/>
            <w:kern w:val="28"/>
            <w:sz w:val="17"/>
            <w:szCs w:val="17"/>
          </w:rPr>
          <w:instrText xml:space="preserve"> PAGEREF _Toc80362901 \h </w:instrText>
        </w:r>
        <w:r w:rsidRPr="005900BA">
          <w:rPr>
            <w:noProof/>
            <w:webHidden/>
            <w:kern w:val="28"/>
            <w:sz w:val="17"/>
            <w:szCs w:val="17"/>
          </w:rPr>
        </w:r>
        <w:r w:rsidRPr="005900BA">
          <w:rPr>
            <w:noProof/>
            <w:webHidden/>
            <w:kern w:val="28"/>
            <w:sz w:val="17"/>
            <w:szCs w:val="17"/>
          </w:rPr>
          <w:fldChar w:fldCharType="separate"/>
        </w:r>
        <w:r w:rsidRPr="005900BA">
          <w:rPr>
            <w:noProof/>
            <w:webHidden/>
            <w:kern w:val="28"/>
            <w:sz w:val="17"/>
            <w:szCs w:val="17"/>
          </w:rPr>
          <w:t>173</w:t>
        </w:r>
        <w:r w:rsidRPr="005900BA">
          <w:rPr>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902" w:history="1">
        <w:r w:rsidRPr="005900BA">
          <w:rPr>
            <w:b/>
            <w:caps/>
            <w:noProof/>
            <w:color w:val="0000FF"/>
            <w:kern w:val="28"/>
            <w:sz w:val="17"/>
            <w:szCs w:val="17"/>
            <w:u w:val="single"/>
          </w:rPr>
          <w:t>7.</w:t>
        </w:r>
        <w:r w:rsidRPr="005900BA">
          <w:rPr>
            <w:noProof/>
            <w:sz w:val="17"/>
            <w:szCs w:val="17"/>
          </w:rPr>
          <w:tab/>
        </w:r>
        <w:r w:rsidRPr="005900BA">
          <w:rPr>
            <w:b/>
            <w:caps/>
            <w:noProof/>
            <w:color w:val="0000FF"/>
            <w:kern w:val="28"/>
            <w:sz w:val="17"/>
            <w:szCs w:val="17"/>
            <w:u w:val="single"/>
          </w:rPr>
          <w:t>Плановые значения показателей развития централизованной системы водоотведения Большесундырского сельского поселения</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_Toc80362902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175</w:t>
        </w:r>
        <w:r w:rsidRPr="005900BA">
          <w:rPr>
            <w:b/>
            <w:caps/>
            <w:noProof/>
            <w:webHidden/>
            <w:kern w:val="28"/>
            <w:sz w:val="17"/>
            <w:szCs w:val="17"/>
          </w:rPr>
          <w:fldChar w:fldCharType="end"/>
        </w:r>
      </w:hyperlink>
    </w:p>
    <w:p w:rsidR="005900BA" w:rsidRPr="005900BA" w:rsidRDefault="005900BA" w:rsidP="005900BA">
      <w:pPr>
        <w:tabs>
          <w:tab w:val="left" w:pos="567"/>
          <w:tab w:val="right" w:leader="dot" w:pos="9923"/>
        </w:tabs>
        <w:spacing w:before="120"/>
        <w:jc w:val="both"/>
        <w:rPr>
          <w:noProof/>
          <w:sz w:val="17"/>
          <w:szCs w:val="17"/>
        </w:rPr>
      </w:pPr>
      <w:hyperlink w:anchor="_Toc80362903" w:history="1">
        <w:r w:rsidRPr="005900BA">
          <w:rPr>
            <w:b/>
            <w:caps/>
            <w:noProof/>
            <w:color w:val="0000FF"/>
            <w:kern w:val="28"/>
            <w:sz w:val="17"/>
            <w:szCs w:val="17"/>
            <w:u w:val="single"/>
          </w:rPr>
          <w:t>8.</w:t>
        </w:r>
        <w:r w:rsidRPr="005900BA">
          <w:rPr>
            <w:noProof/>
            <w:sz w:val="17"/>
            <w:szCs w:val="17"/>
          </w:rPr>
          <w:tab/>
        </w:r>
        <w:r w:rsidRPr="005900BA">
          <w:rPr>
            <w:b/>
            <w:caps/>
            <w:noProof/>
            <w:color w:val="0000FF"/>
            <w:kern w:val="28"/>
            <w:sz w:val="17"/>
            <w:szCs w:val="17"/>
            <w:u w:val="single"/>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Pr="005900BA">
          <w:rPr>
            <w:b/>
            <w:caps/>
            <w:noProof/>
            <w:webHidden/>
            <w:kern w:val="28"/>
            <w:sz w:val="17"/>
            <w:szCs w:val="17"/>
          </w:rPr>
          <w:tab/>
        </w:r>
        <w:r w:rsidRPr="005900BA">
          <w:rPr>
            <w:b/>
            <w:caps/>
            <w:noProof/>
            <w:webHidden/>
            <w:kern w:val="28"/>
            <w:sz w:val="17"/>
            <w:szCs w:val="17"/>
          </w:rPr>
          <w:fldChar w:fldCharType="begin"/>
        </w:r>
        <w:r w:rsidRPr="005900BA">
          <w:rPr>
            <w:b/>
            <w:caps/>
            <w:noProof/>
            <w:webHidden/>
            <w:kern w:val="28"/>
            <w:sz w:val="17"/>
            <w:szCs w:val="17"/>
          </w:rPr>
          <w:instrText xml:space="preserve"> PAGEREF _Toc80362903 \h </w:instrText>
        </w:r>
        <w:r w:rsidRPr="005900BA">
          <w:rPr>
            <w:b/>
            <w:caps/>
            <w:noProof/>
            <w:webHidden/>
            <w:kern w:val="28"/>
            <w:sz w:val="17"/>
            <w:szCs w:val="17"/>
          </w:rPr>
        </w:r>
        <w:r w:rsidRPr="005900BA">
          <w:rPr>
            <w:b/>
            <w:caps/>
            <w:noProof/>
            <w:webHidden/>
            <w:kern w:val="28"/>
            <w:sz w:val="17"/>
            <w:szCs w:val="17"/>
          </w:rPr>
          <w:fldChar w:fldCharType="separate"/>
        </w:r>
        <w:r w:rsidRPr="005900BA">
          <w:rPr>
            <w:b/>
            <w:caps/>
            <w:noProof/>
            <w:webHidden/>
            <w:kern w:val="28"/>
            <w:sz w:val="17"/>
            <w:szCs w:val="17"/>
          </w:rPr>
          <w:t>177</w:t>
        </w:r>
        <w:r w:rsidRPr="005900BA">
          <w:rPr>
            <w:b/>
            <w:caps/>
            <w:noProof/>
            <w:webHidden/>
            <w:kern w:val="28"/>
            <w:sz w:val="17"/>
            <w:szCs w:val="17"/>
          </w:rPr>
          <w:fldChar w:fldCharType="end"/>
        </w:r>
      </w:hyperlink>
    </w:p>
    <w:p w:rsidR="005900BA" w:rsidRPr="005900BA" w:rsidRDefault="005900BA" w:rsidP="005900BA">
      <w:pPr>
        <w:ind w:firstLine="567"/>
        <w:jc w:val="both"/>
        <w:rPr>
          <w:b/>
          <w:caps/>
          <w:noProof/>
          <w:kern w:val="28"/>
          <w:sz w:val="17"/>
          <w:szCs w:val="17"/>
        </w:rPr>
      </w:pPr>
      <w:r w:rsidRPr="005900BA">
        <w:rPr>
          <w:b/>
          <w:caps/>
          <w:noProof/>
          <w:kern w:val="28"/>
          <w:sz w:val="17"/>
          <w:szCs w:val="17"/>
        </w:rPr>
        <w:fldChar w:fldCharType="end"/>
      </w:r>
    </w:p>
    <w:p w:rsidR="005900BA" w:rsidRPr="005900BA" w:rsidRDefault="005900BA" w:rsidP="005900BA">
      <w:pPr>
        <w:keepNext/>
        <w:suppressAutoHyphens/>
        <w:jc w:val="center"/>
        <w:outlineLvl w:val="0"/>
        <w:rPr>
          <w:b/>
          <w:bCs/>
          <w:caps/>
          <w:kern w:val="32"/>
          <w:sz w:val="17"/>
          <w:szCs w:val="17"/>
        </w:rPr>
      </w:pPr>
      <w:bookmarkStart w:id="2" w:name="_Toc80362790"/>
      <w:r w:rsidRPr="005900BA">
        <w:rPr>
          <w:b/>
          <w:bCs/>
          <w:caps/>
          <w:kern w:val="32"/>
          <w:sz w:val="17"/>
          <w:szCs w:val="17"/>
        </w:rPr>
        <w:t>Введение</w:t>
      </w:r>
      <w:bookmarkEnd w:id="2"/>
    </w:p>
    <w:p w:rsidR="005900BA" w:rsidRPr="005900BA" w:rsidRDefault="005900BA" w:rsidP="005900BA">
      <w:pPr>
        <w:ind w:firstLine="567"/>
        <w:jc w:val="both"/>
        <w:rPr>
          <w:sz w:val="17"/>
          <w:szCs w:val="17"/>
        </w:rPr>
      </w:pPr>
      <w:r w:rsidRPr="005900BA">
        <w:rPr>
          <w:sz w:val="17"/>
          <w:szCs w:val="17"/>
        </w:rPr>
        <w:t>Согласно Прогнозу долгосрочного социально-экономического развития Российской Федерации, разработанного Минэкономразвития России в соответствии с Указом Президента Российской Федерации от 7 мая 2012 года № 596 «О долгосрочной государственной экономической политике», одними из основных направлений государственной политики в области экологического развития Российской Федерации на период до 2030 года являются: рост количества людей, имеющих доступ к чистой воде, а также предотвращение и снижение текущего негативного воздействия на окружающую среду.</w:t>
      </w:r>
    </w:p>
    <w:p w:rsidR="005900BA" w:rsidRPr="005900BA" w:rsidRDefault="005900BA" w:rsidP="005900BA">
      <w:pPr>
        <w:ind w:firstLine="567"/>
        <w:jc w:val="both"/>
        <w:rPr>
          <w:sz w:val="17"/>
          <w:szCs w:val="17"/>
        </w:rPr>
      </w:pPr>
      <w:r w:rsidRPr="005900BA">
        <w:rPr>
          <w:sz w:val="17"/>
          <w:szCs w:val="17"/>
        </w:rPr>
        <w:t>Долговременной стратегической целью развития водохозяйственного комплекса является переход к устойчивому развитию, предусматривающему сбалансированное решение социально-экономических задач, основной из которых является обеспечение населения чистой водой, и сохранение благоприятной окружающей среды и природно-ресурсного потенциала. При этом водным законодательством устанавливается приоритет охраны водных объектов перед их использованием, которое не должно оказывать негативного воздействия на окружающую среду.</w:t>
      </w:r>
    </w:p>
    <w:p w:rsidR="005900BA" w:rsidRPr="005900BA" w:rsidRDefault="005900BA" w:rsidP="005900BA">
      <w:pPr>
        <w:ind w:firstLine="567"/>
        <w:jc w:val="both"/>
        <w:rPr>
          <w:sz w:val="17"/>
          <w:szCs w:val="17"/>
        </w:rPr>
      </w:pPr>
      <w:r w:rsidRPr="005900BA">
        <w:rPr>
          <w:sz w:val="17"/>
          <w:szCs w:val="17"/>
        </w:rPr>
        <w:t>В соответствии с Водной стратегией Российской Федерации развитие жилищно-коммунального комплекса, ориентированное на обеспечение гарантированного доступа населения России к качественной питьевой воде, рассматривается как задача общегосударственного масштаба.</w:t>
      </w:r>
    </w:p>
    <w:p w:rsidR="005900BA" w:rsidRPr="005900BA" w:rsidRDefault="005900BA" w:rsidP="005900BA">
      <w:pPr>
        <w:ind w:firstLine="567"/>
        <w:jc w:val="both"/>
        <w:rPr>
          <w:sz w:val="17"/>
          <w:szCs w:val="17"/>
        </w:rPr>
      </w:pPr>
      <w:r w:rsidRPr="005900BA">
        <w:rPr>
          <w:sz w:val="17"/>
          <w:szCs w:val="17"/>
        </w:rPr>
        <w:t>Отсутствие чистой воды и систем канализации является основной причиной распространения кишечных инфекций, гепатита и болезней желудочно-кишечного тракта, возникновения патологий и усиления воздействия на организм человека канцерогенных и мутагенных факторов. Выраженный недостаток фтора в поверхностных водных источниках является основной причиной высокой заболеваемости населения Российской Федерации кариесом. Развитие исследований по выявлению риска для здоровья населения в связи с химическим и биологическим загрязнением поверхностных и подземных вод подтверждает необходимость целенаправленных действий для сокращения заболеваемости, связанной с антропогенным воздействием биологических и химических загрязнений.</w:t>
      </w:r>
    </w:p>
    <w:p w:rsidR="005900BA" w:rsidRPr="005900BA" w:rsidRDefault="005900BA" w:rsidP="005900BA">
      <w:pPr>
        <w:ind w:firstLine="567"/>
        <w:jc w:val="both"/>
        <w:rPr>
          <w:sz w:val="17"/>
          <w:szCs w:val="17"/>
        </w:rPr>
      </w:pPr>
      <w:r w:rsidRPr="005900BA">
        <w:rPr>
          <w:sz w:val="17"/>
          <w:szCs w:val="17"/>
        </w:rPr>
        <w:t>Для России проблема обеспечения населения питьевой водой требуемого качества и в достаточном количестве наиболее значима. Основными проблемами в сфере водоснабжения являются: плохое техническое состояние систем водоснабжения, низкое качество питьевых вод, низкая эффективность водопользования и дефицит финансирования в сектор. Чистота питьевой воды и ее доступность являются важнейшими факторами, определяющими качество жизни населения.</w:t>
      </w:r>
    </w:p>
    <w:p w:rsidR="005900BA" w:rsidRPr="005900BA" w:rsidRDefault="005900BA" w:rsidP="005900BA">
      <w:pPr>
        <w:ind w:firstLine="567"/>
        <w:jc w:val="both"/>
        <w:rPr>
          <w:sz w:val="17"/>
          <w:szCs w:val="17"/>
        </w:rPr>
      </w:pPr>
      <w:r w:rsidRPr="005900BA">
        <w:rPr>
          <w:sz w:val="17"/>
          <w:szCs w:val="17"/>
        </w:rPr>
        <w:t>Настоящая схема разработана и актуализирована в целях реализации государственной политики в сфере водоснабжения и водоотведения, направленной на обеспечение охраны здоровья и улучшения качества жизни населения:</w:t>
      </w:r>
    </w:p>
    <w:p w:rsidR="005900BA" w:rsidRPr="005900BA" w:rsidRDefault="005900BA" w:rsidP="009836A5">
      <w:pPr>
        <w:numPr>
          <w:ilvl w:val="0"/>
          <w:numId w:val="8"/>
        </w:numPr>
        <w:ind w:left="0"/>
        <w:jc w:val="both"/>
        <w:rPr>
          <w:sz w:val="17"/>
          <w:szCs w:val="17"/>
        </w:rPr>
      </w:pPr>
      <w:r w:rsidRPr="005900BA">
        <w:rPr>
          <w:sz w:val="17"/>
          <w:szCs w:val="17"/>
        </w:rPr>
        <w:t>бесперебойное водоснабжение водой питьевого качества;</w:t>
      </w:r>
    </w:p>
    <w:p w:rsidR="005900BA" w:rsidRPr="005900BA" w:rsidRDefault="005900BA" w:rsidP="009836A5">
      <w:pPr>
        <w:numPr>
          <w:ilvl w:val="0"/>
          <w:numId w:val="8"/>
        </w:numPr>
        <w:ind w:left="0"/>
        <w:jc w:val="both"/>
        <w:rPr>
          <w:sz w:val="17"/>
          <w:szCs w:val="17"/>
        </w:rPr>
      </w:pPr>
      <w:r w:rsidRPr="005900BA">
        <w:rPr>
          <w:sz w:val="17"/>
          <w:szCs w:val="17"/>
        </w:rPr>
        <w:t>повышение энергетической эффективности путем экономного потребления воды;</w:t>
      </w:r>
    </w:p>
    <w:p w:rsidR="005900BA" w:rsidRPr="005900BA" w:rsidRDefault="005900BA" w:rsidP="009836A5">
      <w:pPr>
        <w:numPr>
          <w:ilvl w:val="0"/>
          <w:numId w:val="8"/>
        </w:numPr>
        <w:ind w:left="0"/>
        <w:jc w:val="both"/>
        <w:rPr>
          <w:sz w:val="17"/>
          <w:szCs w:val="17"/>
        </w:rPr>
      </w:pPr>
      <w:r w:rsidRPr="005900BA">
        <w:rPr>
          <w:sz w:val="17"/>
          <w:szCs w:val="17"/>
        </w:rPr>
        <w:t>обеспечение доступности систем централизованного водоснабжения и водоотведения для абонентов;</w:t>
      </w:r>
    </w:p>
    <w:p w:rsidR="005900BA" w:rsidRPr="005900BA" w:rsidRDefault="005900BA" w:rsidP="009836A5">
      <w:pPr>
        <w:numPr>
          <w:ilvl w:val="0"/>
          <w:numId w:val="8"/>
        </w:numPr>
        <w:ind w:left="0"/>
        <w:jc w:val="both"/>
        <w:rPr>
          <w:sz w:val="17"/>
          <w:szCs w:val="17"/>
        </w:rPr>
      </w:pPr>
      <w:r w:rsidRPr="005900BA">
        <w:rPr>
          <w:sz w:val="17"/>
          <w:szCs w:val="17"/>
        </w:rPr>
        <w:t>обеспечение развития централизованных систем водоснабжения и водоотведения путем развития более эффективных форм управления этими системами;</w:t>
      </w:r>
    </w:p>
    <w:p w:rsidR="005900BA" w:rsidRPr="005900BA" w:rsidRDefault="005900BA" w:rsidP="009836A5">
      <w:pPr>
        <w:numPr>
          <w:ilvl w:val="0"/>
          <w:numId w:val="8"/>
        </w:numPr>
        <w:ind w:left="0"/>
        <w:jc w:val="both"/>
        <w:rPr>
          <w:sz w:val="17"/>
          <w:szCs w:val="17"/>
        </w:rPr>
      </w:pPr>
      <w:r w:rsidRPr="005900BA">
        <w:rPr>
          <w:sz w:val="17"/>
          <w:szCs w:val="17"/>
        </w:rPr>
        <w:t>предотвращение и снижение текущего негативного воздействия на окружающую среду;</w:t>
      </w:r>
    </w:p>
    <w:p w:rsidR="005900BA" w:rsidRPr="005900BA" w:rsidRDefault="005900BA" w:rsidP="009836A5">
      <w:pPr>
        <w:numPr>
          <w:ilvl w:val="0"/>
          <w:numId w:val="8"/>
        </w:numPr>
        <w:ind w:left="0"/>
        <w:jc w:val="both"/>
        <w:rPr>
          <w:sz w:val="17"/>
          <w:szCs w:val="17"/>
        </w:rPr>
      </w:pPr>
      <w:r w:rsidRPr="005900BA">
        <w:rPr>
          <w:sz w:val="17"/>
          <w:szCs w:val="17"/>
        </w:rPr>
        <w:t>привлечение инвестиций в сектор.</w:t>
      </w:r>
    </w:p>
    <w:p w:rsidR="005900BA" w:rsidRPr="005900BA" w:rsidRDefault="005900BA" w:rsidP="005900BA">
      <w:pPr>
        <w:ind w:firstLine="567"/>
        <w:jc w:val="both"/>
        <w:rPr>
          <w:sz w:val="17"/>
          <w:szCs w:val="17"/>
        </w:rPr>
      </w:pPr>
      <w:r w:rsidRPr="005900BA">
        <w:rPr>
          <w:sz w:val="17"/>
          <w:szCs w:val="17"/>
        </w:rPr>
        <w:t>Основными нормативными документами, регламентирующими вопросы в сферах централизованного водоснабжения и водоотведения, являются:</w:t>
      </w:r>
    </w:p>
    <w:p w:rsidR="005900BA" w:rsidRPr="005900BA" w:rsidRDefault="005900BA" w:rsidP="009836A5">
      <w:pPr>
        <w:numPr>
          <w:ilvl w:val="0"/>
          <w:numId w:val="8"/>
        </w:numPr>
        <w:ind w:left="0"/>
        <w:rPr>
          <w:sz w:val="17"/>
          <w:szCs w:val="17"/>
        </w:rPr>
      </w:pPr>
      <w:r w:rsidRPr="005900BA">
        <w:rPr>
          <w:sz w:val="17"/>
          <w:szCs w:val="17"/>
        </w:rPr>
        <w:t>Федеральный закон от 07.12.2011 г. № 416-ФЗ «О водоснабжении и водоотведении»;</w:t>
      </w:r>
    </w:p>
    <w:p w:rsidR="005900BA" w:rsidRPr="005900BA" w:rsidRDefault="005900BA" w:rsidP="009836A5">
      <w:pPr>
        <w:numPr>
          <w:ilvl w:val="0"/>
          <w:numId w:val="8"/>
        </w:numPr>
        <w:ind w:left="0"/>
        <w:rPr>
          <w:sz w:val="17"/>
          <w:szCs w:val="17"/>
        </w:rPr>
      </w:pPr>
      <w:r w:rsidRPr="005900BA">
        <w:rPr>
          <w:sz w:val="17"/>
          <w:szCs w:val="17"/>
        </w:rPr>
        <w:t>Федеральный закон от 23.11.2009 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5900BA" w:rsidRPr="005900BA" w:rsidRDefault="005900BA" w:rsidP="009836A5">
      <w:pPr>
        <w:numPr>
          <w:ilvl w:val="0"/>
          <w:numId w:val="8"/>
        </w:numPr>
        <w:ind w:left="0"/>
        <w:rPr>
          <w:sz w:val="17"/>
          <w:szCs w:val="17"/>
        </w:rPr>
      </w:pPr>
      <w:r w:rsidRPr="005900BA">
        <w:rPr>
          <w:sz w:val="17"/>
          <w:szCs w:val="17"/>
        </w:rPr>
        <w:t>Постановление Правительства Российской Федерации от 04.10.2013 года №776 «Об утверждении Правил организации коммерческого учета воды, сточных вод»;</w:t>
      </w:r>
    </w:p>
    <w:p w:rsidR="005900BA" w:rsidRPr="005900BA" w:rsidRDefault="005900BA" w:rsidP="009836A5">
      <w:pPr>
        <w:numPr>
          <w:ilvl w:val="0"/>
          <w:numId w:val="8"/>
        </w:numPr>
        <w:ind w:left="0"/>
        <w:rPr>
          <w:sz w:val="17"/>
          <w:szCs w:val="17"/>
        </w:rPr>
      </w:pPr>
      <w:r w:rsidRPr="005900BA">
        <w:rPr>
          <w:sz w:val="17"/>
          <w:szCs w:val="17"/>
        </w:rPr>
        <w:t>Постановление Правительства Российской Федерации от 05.09.2013 года №782 «О схемах водоснабжения и водоотведения»;</w:t>
      </w:r>
    </w:p>
    <w:p w:rsidR="005900BA" w:rsidRPr="005900BA" w:rsidRDefault="005900BA" w:rsidP="009836A5">
      <w:pPr>
        <w:numPr>
          <w:ilvl w:val="0"/>
          <w:numId w:val="8"/>
        </w:numPr>
        <w:ind w:left="0"/>
        <w:jc w:val="both"/>
        <w:rPr>
          <w:sz w:val="17"/>
          <w:szCs w:val="17"/>
        </w:rPr>
      </w:pPr>
      <w:r w:rsidRPr="005900BA">
        <w:rPr>
          <w:sz w:val="17"/>
          <w:szCs w:val="17"/>
        </w:rPr>
        <w:lastRenderedPageBreak/>
        <w:t>МДК 3-02.2001 «Правила технической эксплуатации систем и сооружений коммунального водоснабжения и канализации», утв. Приказом Госстроя РФ от 30.12.1999 № 168;</w:t>
      </w:r>
    </w:p>
    <w:p w:rsidR="005900BA" w:rsidRPr="005900BA" w:rsidRDefault="005900BA" w:rsidP="009836A5">
      <w:pPr>
        <w:numPr>
          <w:ilvl w:val="0"/>
          <w:numId w:val="8"/>
        </w:numPr>
        <w:ind w:left="0"/>
        <w:rPr>
          <w:sz w:val="17"/>
          <w:szCs w:val="17"/>
        </w:rPr>
      </w:pPr>
      <w:r w:rsidRPr="005900BA">
        <w:rPr>
          <w:sz w:val="17"/>
          <w:szCs w:val="17"/>
        </w:rPr>
        <w:t>СП 30.13330.2016 «Внутренний водопровод и канализация зданий»;</w:t>
      </w:r>
    </w:p>
    <w:p w:rsidR="005900BA" w:rsidRPr="005900BA" w:rsidRDefault="005900BA" w:rsidP="009836A5">
      <w:pPr>
        <w:numPr>
          <w:ilvl w:val="0"/>
          <w:numId w:val="8"/>
        </w:numPr>
        <w:ind w:left="0"/>
        <w:rPr>
          <w:sz w:val="17"/>
          <w:szCs w:val="17"/>
        </w:rPr>
      </w:pPr>
      <w:r w:rsidRPr="005900BA">
        <w:rPr>
          <w:sz w:val="17"/>
          <w:szCs w:val="17"/>
        </w:rPr>
        <w:t>СП 31.13330.2012 «Водоснабжение. Наружные сети и сооружения»;</w:t>
      </w:r>
    </w:p>
    <w:p w:rsidR="005900BA" w:rsidRPr="005900BA" w:rsidRDefault="005900BA" w:rsidP="009836A5">
      <w:pPr>
        <w:numPr>
          <w:ilvl w:val="0"/>
          <w:numId w:val="8"/>
        </w:numPr>
        <w:ind w:left="0"/>
        <w:rPr>
          <w:sz w:val="17"/>
          <w:szCs w:val="17"/>
        </w:rPr>
      </w:pPr>
      <w:r w:rsidRPr="005900BA">
        <w:rPr>
          <w:sz w:val="17"/>
          <w:szCs w:val="17"/>
        </w:rPr>
        <w:t>СП 32.13330.2018 «Канализация. Наружные сети и сооружения»;</w:t>
      </w:r>
    </w:p>
    <w:p w:rsidR="005900BA" w:rsidRPr="005900BA" w:rsidRDefault="005900BA" w:rsidP="009836A5">
      <w:pPr>
        <w:numPr>
          <w:ilvl w:val="0"/>
          <w:numId w:val="8"/>
        </w:numPr>
        <w:ind w:left="0"/>
        <w:rPr>
          <w:sz w:val="17"/>
          <w:szCs w:val="17"/>
        </w:rPr>
      </w:pPr>
      <w:r w:rsidRPr="005900BA">
        <w:rPr>
          <w:sz w:val="17"/>
          <w:szCs w:val="17"/>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5900BA" w:rsidRPr="005900BA" w:rsidRDefault="005900BA" w:rsidP="005900BA">
      <w:pPr>
        <w:ind w:firstLine="567"/>
        <w:jc w:val="both"/>
        <w:rPr>
          <w:sz w:val="17"/>
          <w:szCs w:val="17"/>
        </w:rPr>
      </w:pPr>
      <w:r w:rsidRPr="005900BA">
        <w:rPr>
          <w:sz w:val="17"/>
          <w:szCs w:val="17"/>
        </w:rPr>
        <w:t>В качестве подосновы для схем прокладки сетей водоснабжения и водоотведения использованы данные открытого некоммерческого картографического интернет-проекта openstreetmap.org.</w:t>
      </w:r>
    </w:p>
    <w:p w:rsidR="000D0589" w:rsidRDefault="000D0589" w:rsidP="005900BA">
      <w:pPr>
        <w:keepNext/>
        <w:suppressAutoHyphens/>
        <w:jc w:val="center"/>
        <w:outlineLvl w:val="0"/>
        <w:rPr>
          <w:b/>
          <w:bCs/>
          <w:caps/>
          <w:noProof/>
          <w:kern w:val="28"/>
          <w:sz w:val="17"/>
          <w:szCs w:val="17"/>
        </w:rPr>
      </w:pPr>
    </w:p>
    <w:p w:rsidR="000D0589" w:rsidRPr="000D0589" w:rsidRDefault="000D0589" w:rsidP="000D0589">
      <w:pPr>
        <w:keepNext/>
        <w:suppressAutoHyphens/>
        <w:spacing w:after="120"/>
        <w:jc w:val="center"/>
        <w:outlineLvl w:val="0"/>
        <w:rPr>
          <w:b/>
          <w:bCs/>
          <w:caps/>
          <w:kern w:val="32"/>
          <w:sz w:val="17"/>
          <w:szCs w:val="17"/>
        </w:rPr>
      </w:pPr>
      <w:bookmarkStart w:id="3" w:name="_Toc80362791"/>
      <w:r w:rsidRPr="000D0589">
        <w:rPr>
          <w:b/>
          <w:bCs/>
          <w:caps/>
          <w:kern w:val="32"/>
          <w:sz w:val="17"/>
          <w:szCs w:val="17"/>
        </w:rPr>
        <w:t>СХЕМА ВОДОСНАБЖЕНИЯ</w:t>
      </w:r>
      <w:bookmarkEnd w:id="3"/>
    </w:p>
    <w:p w:rsidR="000D0589" w:rsidRPr="000D0589"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4" w:name="_Toc80362792"/>
      <w:r w:rsidRPr="000D0589">
        <w:rPr>
          <w:b/>
          <w:bCs/>
          <w:caps/>
          <w:kern w:val="32"/>
          <w:sz w:val="17"/>
          <w:szCs w:val="17"/>
        </w:rPr>
        <w:lastRenderedPageBreak/>
        <w:t>Технико-экономическое состояние централизованных систем водоснабжения Большесундырского сельского поселения</w:t>
      </w:r>
      <w:bookmarkEnd w:id="4"/>
    </w:p>
    <w:p w:rsidR="000D0589" w:rsidRPr="000D0589"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5" w:name="_Toc80362793"/>
      <w:r w:rsidRPr="000D0589">
        <w:rPr>
          <w:b/>
          <w:bCs/>
          <w:iCs/>
          <w:snapToGrid w:val="0"/>
          <w:kern w:val="32"/>
          <w:sz w:val="17"/>
          <w:szCs w:val="17"/>
        </w:rPr>
        <w:t>Описание системы, структуры водоснабжения и деление территории сельского поселения на эксплуатационные зоны</w:t>
      </w:r>
      <w:bookmarkEnd w:id="5"/>
    </w:p>
    <w:p w:rsidR="000D0589" w:rsidRPr="000D0589" w:rsidRDefault="000D0589" w:rsidP="000D0589">
      <w:pPr>
        <w:ind w:firstLine="567"/>
        <w:jc w:val="both"/>
        <w:rPr>
          <w:sz w:val="17"/>
          <w:szCs w:val="17"/>
        </w:rPr>
      </w:pPr>
      <w:r w:rsidRPr="000D0589">
        <w:rPr>
          <w:sz w:val="17"/>
          <w:szCs w:val="17"/>
        </w:rPr>
        <w:t>Большесундырское сельское поселение расположено в 20 километрах севернее районного центра — с.Моргауши Моргаушского района Чувашской Республики.</w:t>
      </w:r>
    </w:p>
    <w:p w:rsidR="000D0589" w:rsidRPr="000D0589" w:rsidRDefault="000D0589" w:rsidP="000D0589">
      <w:pPr>
        <w:ind w:firstLine="567"/>
        <w:jc w:val="both"/>
        <w:rPr>
          <w:sz w:val="17"/>
          <w:szCs w:val="17"/>
        </w:rPr>
      </w:pPr>
      <w:r w:rsidRPr="000D0589">
        <w:rPr>
          <w:sz w:val="17"/>
          <w:szCs w:val="17"/>
        </w:rPr>
        <w:t xml:space="preserve">Административный центр – с.Большой Сундырь. Дата образования административного центра – 16.09.1927 г. В состав Большесундырского сельского поселения входят девятнадцать населенных пункта: село Большой Сундырь, деревня Адикасы, село Большое Карачкино, деревня Большие Татаркасы, деревня Верхние Олгаши, деревня Вомбакасы, деревня Ешмолай, деревня Кармыши, деревня Кумыркасы, деревня Малые Татаркасы, деревня Мижары, деревня Нижние Олгаши, деревня Новое Шокино, деревня Ойкасы, деревня Оргум, деревня Токшики, деревня Турикасы, деревня Шупоси, деревня Ямолкино. </w:t>
      </w:r>
    </w:p>
    <w:p w:rsidR="000D0589" w:rsidRPr="000D0589" w:rsidRDefault="000D0589" w:rsidP="000D0589">
      <w:pPr>
        <w:ind w:firstLine="567"/>
        <w:jc w:val="both"/>
        <w:rPr>
          <w:sz w:val="17"/>
          <w:szCs w:val="17"/>
        </w:rPr>
      </w:pPr>
      <w:r w:rsidRPr="000D0589">
        <w:rPr>
          <w:sz w:val="17"/>
          <w:szCs w:val="17"/>
        </w:rPr>
        <w:t>Граница Большесундырского сельского поселения утверждена Законом Чувашской Республики от 24 ноября 2004 г. № 37 «Об установлении границ муниципальных образований Чувашской Республики и наделении их статусом городского, сельского поселения, муниципального района и городского округа».</w:t>
      </w:r>
    </w:p>
    <w:p w:rsidR="000D0589" w:rsidRPr="000D0589" w:rsidRDefault="000D0589" w:rsidP="000D0589">
      <w:pPr>
        <w:ind w:firstLine="567"/>
        <w:jc w:val="both"/>
        <w:rPr>
          <w:sz w:val="17"/>
          <w:szCs w:val="17"/>
        </w:rPr>
      </w:pPr>
      <w:r w:rsidRPr="000D0589">
        <w:rPr>
          <w:sz w:val="17"/>
          <w:szCs w:val="17"/>
        </w:rPr>
        <w:t>Северная граница Большесундырского сельского поселения начинается на пахотных угодиях сельскохозяйственного производственного кооператива «Нива» по смежеству с сельскохозяйственным производственным кооперативом «Сила» Горномарийского района Республики Марий Эл с северной стороны и землями сельскохозяйственного производственного кооператива «Родина» Ядринского района с запада. Общее направление границы на северо-восток выдерживается на протяжении 4,5 км, временами пересекая небольшие лесные массивы, расположенные по вершинам оврагов, с постепенным изменением на восток, юго-восток по северной окраине д.Адикасы, частично с.Большое Карачкино, северной границы кладбища с последующим пересечением залесенного оврага, автомобильной дороги Чебоксары - Большое Карачкино до р.Кожважка и начала северной границы земель сельскохозяйственного производственного кооператива «Сундырский». Далее общее направление земель изменяется на северо-восток, идет вниз по извилистому руслу р.Кожважка, протекающей севернее деревень Вомбакасы и Токшики. Далее пересекает автомобильную дорогу Чебоксары - Козмодемьянск, идет до места впадения р.Сундырка и идет вниз по течению реки 0,6 км.</w:t>
      </w:r>
    </w:p>
    <w:p w:rsidR="000D0589" w:rsidRPr="000D0589" w:rsidRDefault="000D0589" w:rsidP="000D0589">
      <w:pPr>
        <w:ind w:firstLine="567"/>
        <w:jc w:val="both"/>
        <w:rPr>
          <w:sz w:val="17"/>
          <w:szCs w:val="17"/>
        </w:rPr>
      </w:pPr>
      <w:r w:rsidRPr="000D0589">
        <w:rPr>
          <w:sz w:val="17"/>
          <w:szCs w:val="17"/>
        </w:rPr>
        <w:t>Восточная граница Большесундырского сельского поселения начинается с поймы р.Сундырка. Далее изменяет общее направление на юго-восток, доходит до северного края квартала 50 Ильинского лесничества Опытного лесхоза, огибая этот квартал с востока, проходит северной окраиной д.Верхние Олгаши на восток и юго-восток по южной границе небольшого лесного массива внутрихозяйственного назначения, с последующим пересечением автомобильной дороги Чебоксары - Ильинка, до северного угла коллективного садоводческого товарищества «Дубрава», далее по восточной границе данного коллективного сада на юг пересекает автомобильную дорогу Чебоксары - Гигант, далее с левой стороны дороги проходит 0,5 км, на северо-запад, огибает северный край квартала 57 и восточный край квартала 58 Ильинского лесничества, пересекает русло р.Сундырка. В этой точке начинаются земли сельскохозяйственного производственного кооператива «Передовик» Москакасинского сельского поселения, идет с неизменным направлением на юго-запад, по пахотным угодиям, пересекает автомобильную дорогу Чебоксары - Козмодемьянск, коллективное садоводческое товарищество Чебоксарского приборостроительного завода южнее д.Малые Татаркасы, далее вплоть до северного угла квартала 83 Ильинского лесничества Опытного лесхоза.</w:t>
      </w:r>
    </w:p>
    <w:p w:rsidR="000D0589" w:rsidRPr="000D0589" w:rsidRDefault="000D0589" w:rsidP="000D0589">
      <w:pPr>
        <w:ind w:firstLine="567"/>
        <w:jc w:val="both"/>
        <w:rPr>
          <w:sz w:val="17"/>
          <w:szCs w:val="17"/>
        </w:rPr>
      </w:pPr>
      <w:r w:rsidRPr="000D0589">
        <w:rPr>
          <w:sz w:val="17"/>
          <w:szCs w:val="17"/>
        </w:rPr>
        <w:t>Южная граница Большесундырского сельского поселения начинается от квартала N 83 Ильинского лесничества с общим направлением на запад, проходит последовательно до северной границы кварталов 83, 82, 79, далее идет южной окраиной квартала 74, и межквартальной просеке между кварталом 73 Ильинского лесничества, разделяя их, пересекает грунтовую дорогу Вомбакасы - Кубасы и идет по южному краю квартала 71 того же лесничества, выходит к руслу р.Юнга, в точку начала границы сельскохозяйственного производственного кооператива «Нива».</w:t>
      </w:r>
    </w:p>
    <w:p w:rsidR="000D0589" w:rsidRPr="000D0589" w:rsidRDefault="000D0589" w:rsidP="000D0589">
      <w:pPr>
        <w:ind w:firstLine="567"/>
        <w:jc w:val="both"/>
        <w:rPr>
          <w:sz w:val="17"/>
          <w:szCs w:val="17"/>
        </w:rPr>
      </w:pPr>
      <w:r w:rsidRPr="000D0589">
        <w:rPr>
          <w:sz w:val="17"/>
          <w:szCs w:val="17"/>
        </w:rPr>
        <w:t>Западная граница Большесундырского сельского поселения начинается от русла р.Юнга и, сохраняя направление на юг на протяжении 1,0 км, проходит по пахотным угодиям по смежеству с землями сельскохозяйственного производственного кооператива «Новая Юнга», меняет направление на запад, вдоль лесополосы по просеке, пересекает лесные угодия, где по смежеству начинаются земли сельскохозяйственного производственного кооператива «Родина» Ядринского района, далее, сохраняя направление на запад, выходит в верховье обширного оврага, проходит по его левому краю и доходит до русла р.Юнга, изменив направление идет вниз по течению, по извилистому руслу р.Юнга, огибает с южной стороны пахотный земельный массив южнее реки, и другой пахотный массив вокруг д.Оргум, выходит к точке начала северной границы земель Большесундырского сельского поселения.</w:t>
      </w:r>
    </w:p>
    <w:p w:rsidR="000D0589" w:rsidRPr="000D0589" w:rsidRDefault="000D0589" w:rsidP="000D0589">
      <w:pPr>
        <w:ind w:firstLine="567"/>
        <w:jc w:val="both"/>
        <w:rPr>
          <w:sz w:val="17"/>
          <w:szCs w:val="17"/>
        </w:rPr>
      </w:pPr>
      <w:r w:rsidRPr="000D0589">
        <w:rPr>
          <w:sz w:val="17"/>
          <w:szCs w:val="17"/>
        </w:rPr>
        <w:t>Системой водоснабжения называют комплекс сооружений и устройств, обеспечивающий бесперебойное снабжение водой всех потребителей в любое время суток в необходимом количестве и с требуемым качеством.</w:t>
      </w:r>
    </w:p>
    <w:p w:rsidR="000D0589" w:rsidRPr="000D0589" w:rsidRDefault="000D0589" w:rsidP="000D0589">
      <w:pPr>
        <w:ind w:firstLine="567"/>
        <w:jc w:val="both"/>
        <w:rPr>
          <w:sz w:val="17"/>
          <w:szCs w:val="17"/>
        </w:rPr>
      </w:pPr>
      <w:r w:rsidRPr="000D0589">
        <w:rPr>
          <w:sz w:val="17"/>
          <w:szCs w:val="17"/>
        </w:rPr>
        <w:t>Задачами систем водоснабжения являются:</w:t>
      </w:r>
    </w:p>
    <w:p w:rsidR="000D0589" w:rsidRPr="000D0589" w:rsidRDefault="000D0589" w:rsidP="000D0589">
      <w:pPr>
        <w:tabs>
          <w:tab w:val="num" w:pos="1418"/>
        </w:tabs>
        <w:ind w:left="1418" w:hanging="284"/>
        <w:jc w:val="both"/>
        <w:rPr>
          <w:sz w:val="17"/>
          <w:szCs w:val="17"/>
        </w:rPr>
      </w:pPr>
      <w:r w:rsidRPr="000D0589">
        <w:rPr>
          <w:sz w:val="17"/>
          <w:szCs w:val="17"/>
        </w:rPr>
        <w:t>добыча воды;</w:t>
      </w:r>
    </w:p>
    <w:p w:rsidR="000D0589" w:rsidRPr="000D0589" w:rsidRDefault="000D0589" w:rsidP="000D0589">
      <w:pPr>
        <w:tabs>
          <w:tab w:val="num" w:pos="1418"/>
        </w:tabs>
        <w:ind w:left="1418" w:hanging="284"/>
        <w:jc w:val="both"/>
        <w:rPr>
          <w:sz w:val="17"/>
          <w:szCs w:val="17"/>
        </w:rPr>
      </w:pPr>
      <w:r w:rsidRPr="000D0589">
        <w:rPr>
          <w:sz w:val="17"/>
          <w:szCs w:val="17"/>
        </w:rPr>
        <w:t>при необходимости подача ее к местам обработки и очистки;</w:t>
      </w:r>
    </w:p>
    <w:p w:rsidR="000D0589" w:rsidRPr="000D0589" w:rsidRDefault="000D0589" w:rsidP="000D0589">
      <w:pPr>
        <w:tabs>
          <w:tab w:val="num" w:pos="1418"/>
        </w:tabs>
        <w:ind w:left="1418" w:hanging="284"/>
        <w:jc w:val="both"/>
        <w:rPr>
          <w:sz w:val="17"/>
          <w:szCs w:val="17"/>
        </w:rPr>
      </w:pPr>
      <w:r w:rsidRPr="000D0589">
        <w:rPr>
          <w:sz w:val="17"/>
          <w:szCs w:val="17"/>
        </w:rPr>
        <w:t>хранение воды в специальных резервуарах;</w:t>
      </w:r>
    </w:p>
    <w:p w:rsidR="000D0589" w:rsidRPr="000D0589" w:rsidRDefault="000D0589" w:rsidP="000D0589">
      <w:pPr>
        <w:tabs>
          <w:tab w:val="num" w:pos="1418"/>
        </w:tabs>
        <w:ind w:left="1418" w:hanging="284"/>
        <w:jc w:val="both"/>
        <w:rPr>
          <w:sz w:val="17"/>
          <w:szCs w:val="17"/>
        </w:rPr>
      </w:pPr>
      <w:r w:rsidRPr="000D0589">
        <w:rPr>
          <w:sz w:val="17"/>
          <w:szCs w:val="17"/>
        </w:rPr>
        <w:t>подача воды в водопроводную сеть к потребителям.</w:t>
      </w:r>
    </w:p>
    <w:p w:rsidR="000D0589" w:rsidRPr="000D0589" w:rsidRDefault="000D0589" w:rsidP="000D0589">
      <w:pPr>
        <w:ind w:firstLine="567"/>
        <w:jc w:val="both"/>
        <w:rPr>
          <w:sz w:val="17"/>
          <w:szCs w:val="17"/>
        </w:rPr>
      </w:pPr>
      <w:r w:rsidRPr="000D0589">
        <w:rPr>
          <w:sz w:val="17"/>
          <w:szCs w:val="17"/>
        </w:rPr>
        <w:t>Следующие территории Большесундырского сельского поселения охвачены централизованными системами водоснабжения:</w:t>
      </w:r>
    </w:p>
    <w:p w:rsidR="000D0589" w:rsidRPr="000D0589" w:rsidRDefault="000D0589" w:rsidP="000D0589">
      <w:pPr>
        <w:tabs>
          <w:tab w:val="num" w:pos="1134"/>
        </w:tabs>
        <w:ind w:left="1134" w:hanging="283"/>
        <w:jc w:val="both"/>
        <w:rPr>
          <w:sz w:val="17"/>
          <w:szCs w:val="17"/>
        </w:rPr>
      </w:pPr>
      <w:r w:rsidRPr="000D0589">
        <w:rPr>
          <w:sz w:val="17"/>
          <w:szCs w:val="17"/>
        </w:rPr>
        <w:t xml:space="preserve">с.Б.Сундырь (обеспеченность централизованным водоснабжением около 95%); </w:t>
      </w:r>
    </w:p>
    <w:p w:rsidR="000D0589" w:rsidRPr="000D0589" w:rsidRDefault="000D0589" w:rsidP="000D0589">
      <w:pPr>
        <w:tabs>
          <w:tab w:val="num" w:pos="1134"/>
        </w:tabs>
        <w:ind w:left="1134" w:hanging="283"/>
        <w:jc w:val="both"/>
        <w:rPr>
          <w:sz w:val="17"/>
          <w:szCs w:val="17"/>
        </w:rPr>
      </w:pPr>
      <w:r w:rsidRPr="000D0589">
        <w:rPr>
          <w:sz w:val="17"/>
          <w:szCs w:val="17"/>
        </w:rPr>
        <w:t xml:space="preserve">д.Б.Татаркасы (обеспеченность централизованным водоснабжением около 95%); </w:t>
      </w:r>
    </w:p>
    <w:p w:rsidR="000D0589" w:rsidRPr="000D0589" w:rsidRDefault="000D0589" w:rsidP="000D0589">
      <w:pPr>
        <w:tabs>
          <w:tab w:val="num" w:pos="1134"/>
        </w:tabs>
        <w:ind w:left="1134" w:hanging="283"/>
        <w:jc w:val="both"/>
        <w:rPr>
          <w:sz w:val="17"/>
          <w:szCs w:val="17"/>
        </w:rPr>
      </w:pPr>
      <w:r w:rsidRPr="000D0589">
        <w:rPr>
          <w:sz w:val="17"/>
          <w:szCs w:val="17"/>
        </w:rPr>
        <w:t xml:space="preserve">д.В.Олгаши (обеспеченность централизованным водоснабжением около 97%); </w:t>
      </w:r>
    </w:p>
    <w:p w:rsidR="000D0589" w:rsidRPr="000D0589" w:rsidRDefault="000D0589" w:rsidP="000D0589">
      <w:pPr>
        <w:tabs>
          <w:tab w:val="num" w:pos="1134"/>
        </w:tabs>
        <w:ind w:left="1134" w:hanging="283"/>
        <w:jc w:val="both"/>
        <w:rPr>
          <w:sz w:val="17"/>
          <w:szCs w:val="17"/>
        </w:rPr>
      </w:pPr>
      <w:r w:rsidRPr="000D0589">
        <w:rPr>
          <w:sz w:val="17"/>
          <w:szCs w:val="17"/>
        </w:rPr>
        <w:t xml:space="preserve">д.Вомбакасы (обеспеченность централизованным водоснабжением около 97%); </w:t>
      </w:r>
    </w:p>
    <w:p w:rsidR="000D0589" w:rsidRPr="000D0589" w:rsidRDefault="000D0589" w:rsidP="000D0589">
      <w:pPr>
        <w:tabs>
          <w:tab w:val="num" w:pos="1134"/>
        </w:tabs>
        <w:ind w:left="1134" w:hanging="283"/>
        <w:jc w:val="both"/>
        <w:rPr>
          <w:sz w:val="17"/>
          <w:szCs w:val="17"/>
        </w:rPr>
      </w:pPr>
      <w:r w:rsidRPr="000D0589">
        <w:rPr>
          <w:sz w:val="17"/>
          <w:szCs w:val="17"/>
        </w:rPr>
        <w:t xml:space="preserve">д.Кармыши (обеспеченность централизованным водоснабжением около 95%); </w:t>
      </w:r>
    </w:p>
    <w:p w:rsidR="000D0589" w:rsidRPr="000D0589" w:rsidRDefault="000D0589" w:rsidP="000D0589">
      <w:pPr>
        <w:tabs>
          <w:tab w:val="num" w:pos="1134"/>
        </w:tabs>
        <w:ind w:left="1134" w:hanging="283"/>
        <w:jc w:val="both"/>
        <w:rPr>
          <w:sz w:val="17"/>
          <w:szCs w:val="17"/>
        </w:rPr>
      </w:pPr>
      <w:r w:rsidRPr="000D0589">
        <w:rPr>
          <w:sz w:val="17"/>
          <w:szCs w:val="17"/>
        </w:rPr>
        <w:t xml:space="preserve">д.Кумыркасы (обеспеченность централизованным водоснабжением около 69%); </w:t>
      </w:r>
    </w:p>
    <w:p w:rsidR="000D0589" w:rsidRPr="000D0589" w:rsidRDefault="000D0589" w:rsidP="000D0589">
      <w:pPr>
        <w:tabs>
          <w:tab w:val="num" w:pos="1134"/>
        </w:tabs>
        <w:ind w:left="1134" w:hanging="283"/>
        <w:jc w:val="both"/>
        <w:rPr>
          <w:sz w:val="17"/>
          <w:szCs w:val="17"/>
        </w:rPr>
      </w:pPr>
      <w:r w:rsidRPr="000D0589">
        <w:rPr>
          <w:sz w:val="17"/>
          <w:szCs w:val="17"/>
        </w:rPr>
        <w:t xml:space="preserve">д.М.Татаркасы (обеспеченность централизованным водоснабжением около 94%); </w:t>
      </w:r>
    </w:p>
    <w:p w:rsidR="000D0589" w:rsidRPr="000D0589" w:rsidRDefault="000D0589" w:rsidP="000D0589">
      <w:pPr>
        <w:tabs>
          <w:tab w:val="num" w:pos="1134"/>
        </w:tabs>
        <w:ind w:left="1134" w:hanging="283"/>
        <w:jc w:val="both"/>
        <w:rPr>
          <w:sz w:val="17"/>
          <w:szCs w:val="17"/>
        </w:rPr>
      </w:pPr>
      <w:r w:rsidRPr="000D0589">
        <w:rPr>
          <w:sz w:val="17"/>
          <w:szCs w:val="17"/>
        </w:rPr>
        <w:t xml:space="preserve">д.Н.Олгаши (обеспеченность централизованным водоснабжением около 97%); </w:t>
      </w:r>
    </w:p>
    <w:p w:rsidR="000D0589" w:rsidRPr="000D0589" w:rsidRDefault="000D0589" w:rsidP="000D0589">
      <w:pPr>
        <w:tabs>
          <w:tab w:val="num" w:pos="1134"/>
        </w:tabs>
        <w:ind w:left="1134" w:hanging="283"/>
        <w:jc w:val="both"/>
        <w:rPr>
          <w:sz w:val="17"/>
          <w:szCs w:val="17"/>
        </w:rPr>
      </w:pPr>
      <w:r w:rsidRPr="000D0589">
        <w:rPr>
          <w:sz w:val="17"/>
          <w:szCs w:val="17"/>
        </w:rPr>
        <w:t xml:space="preserve">д.Н.Шокино (обеспеченность централизованным водоснабжением 100%); </w:t>
      </w:r>
    </w:p>
    <w:p w:rsidR="000D0589" w:rsidRPr="000D0589" w:rsidRDefault="000D0589" w:rsidP="000D0589">
      <w:pPr>
        <w:tabs>
          <w:tab w:val="num" w:pos="1134"/>
        </w:tabs>
        <w:ind w:left="1134" w:hanging="283"/>
        <w:jc w:val="both"/>
        <w:rPr>
          <w:sz w:val="17"/>
          <w:szCs w:val="17"/>
        </w:rPr>
      </w:pPr>
      <w:r w:rsidRPr="000D0589">
        <w:rPr>
          <w:sz w:val="17"/>
          <w:szCs w:val="17"/>
        </w:rPr>
        <w:t xml:space="preserve">д.Токшики (обеспеченность централизованным водоснабжением около 91%); </w:t>
      </w:r>
    </w:p>
    <w:p w:rsidR="000D0589" w:rsidRPr="000D0589" w:rsidRDefault="000D0589" w:rsidP="000D0589">
      <w:pPr>
        <w:tabs>
          <w:tab w:val="num" w:pos="1134"/>
        </w:tabs>
        <w:ind w:left="1134" w:hanging="283"/>
        <w:jc w:val="both"/>
        <w:rPr>
          <w:sz w:val="17"/>
          <w:szCs w:val="17"/>
        </w:rPr>
      </w:pPr>
      <w:r w:rsidRPr="000D0589">
        <w:rPr>
          <w:sz w:val="17"/>
          <w:szCs w:val="17"/>
        </w:rPr>
        <w:t xml:space="preserve">д.Шупоси (обеспеченность централизованным водоснабжением около 98%); </w:t>
      </w:r>
    </w:p>
    <w:p w:rsidR="000D0589" w:rsidRPr="000D0589" w:rsidRDefault="000D0589" w:rsidP="000D0589">
      <w:pPr>
        <w:tabs>
          <w:tab w:val="num" w:pos="1134"/>
        </w:tabs>
        <w:ind w:left="1134" w:hanging="283"/>
        <w:jc w:val="both"/>
        <w:rPr>
          <w:sz w:val="17"/>
          <w:szCs w:val="17"/>
        </w:rPr>
      </w:pPr>
      <w:r w:rsidRPr="000D0589">
        <w:rPr>
          <w:sz w:val="17"/>
          <w:szCs w:val="17"/>
        </w:rPr>
        <w:t xml:space="preserve">с.Б.Карачкино (обеспеченность централизованным водоснабжением 100%); </w:t>
      </w:r>
    </w:p>
    <w:p w:rsidR="000D0589" w:rsidRPr="000D0589" w:rsidRDefault="000D0589" w:rsidP="000D0589">
      <w:pPr>
        <w:tabs>
          <w:tab w:val="num" w:pos="1134"/>
        </w:tabs>
        <w:ind w:left="1134" w:hanging="283"/>
        <w:jc w:val="both"/>
        <w:rPr>
          <w:sz w:val="17"/>
          <w:szCs w:val="17"/>
        </w:rPr>
      </w:pPr>
      <w:r w:rsidRPr="000D0589">
        <w:rPr>
          <w:sz w:val="17"/>
          <w:szCs w:val="17"/>
        </w:rPr>
        <w:t xml:space="preserve">д.Адикасы (обеспеченность централизованным водоснабжением около 97%); </w:t>
      </w:r>
    </w:p>
    <w:p w:rsidR="000D0589" w:rsidRPr="000D0589" w:rsidRDefault="000D0589" w:rsidP="000D0589">
      <w:pPr>
        <w:tabs>
          <w:tab w:val="num" w:pos="1134"/>
        </w:tabs>
        <w:ind w:left="1134" w:hanging="283"/>
        <w:jc w:val="both"/>
        <w:rPr>
          <w:sz w:val="17"/>
          <w:szCs w:val="17"/>
        </w:rPr>
      </w:pPr>
      <w:r w:rsidRPr="000D0589">
        <w:rPr>
          <w:sz w:val="17"/>
          <w:szCs w:val="17"/>
        </w:rPr>
        <w:t xml:space="preserve">д.Ешмолай (обеспеченность централизованным водоснабжением около 97%); </w:t>
      </w:r>
    </w:p>
    <w:p w:rsidR="000D0589" w:rsidRPr="000D0589" w:rsidRDefault="000D0589" w:rsidP="000D0589">
      <w:pPr>
        <w:tabs>
          <w:tab w:val="num" w:pos="1134"/>
        </w:tabs>
        <w:ind w:left="1134" w:hanging="283"/>
        <w:jc w:val="both"/>
        <w:rPr>
          <w:sz w:val="17"/>
          <w:szCs w:val="17"/>
        </w:rPr>
      </w:pPr>
      <w:r w:rsidRPr="000D0589">
        <w:rPr>
          <w:sz w:val="17"/>
          <w:szCs w:val="17"/>
        </w:rPr>
        <w:t xml:space="preserve">д.Мижары (обеспеченность централизованным водоснабжением около 87%); </w:t>
      </w:r>
    </w:p>
    <w:p w:rsidR="000D0589" w:rsidRPr="000D0589" w:rsidRDefault="000D0589" w:rsidP="000D0589">
      <w:pPr>
        <w:tabs>
          <w:tab w:val="num" w:pos="1134"/>
        </w:tabs>
        <w:ind w:left="1134" w:hanging="283"/>
        <w:jc w:val="both"/>
        <w:rPr>
          <w:sz w:val="17"/>
          <w:szCs w:val="17"/>
        </w:rPr>
      </w:pPr>
      <w:r w:rsidRPr="000D0589">
        <w:rPr>
          <w:sz w:val="17"/>
          <w:szCs w:val="17"/>
        </w:rPr>
        <w:t xml:space="preserve">д.Ойкасы (обеспеченность централизованным водоснабжением около 96%); </w:t>
      </w:r>
    </w:p>
    <w:p w:rsidR="000D0589" w:rsidRPr="000D0589" w:rsidRDefault="000D0589" w:rsidP="000D0589">
      <w:pPr>
        <w:tabs>
          <w:tab w:val="num" w:pos="1134"/>
        </w:tabs>
        <w:ind w:left="1134" w:hanging="283"/>
        <w:jc w:val="both"/>
        <w:rPr>
          <w:sz w:val="17"/>
          <w:szCs w:val="17"/>
        </w:rPr>
      </w:pPr>
      <w:r w:rsidRPr="000D0589">
        <w:rPr>
          <w:sz w:val="17"/>
          <w:szCs w:val="17"/>
        </w:rPr>
        <w:t>д.Турикасы (обеспеченность централизованным водоснабжением около 98%).</w:t>
      </w:r>
    </w:p>
    <w:p w:rsidR="000D0589" w:rsidRPr="000D0589" w:rsidRDefault="000D0589" w:rsidP="000D0589">
      <w:pPr>
        <w:ind w:firstLine="567"/>
        <w:jc w:val="both"/>
        <w:rPr>
          <w:sz w:val="17"/>
          <w:szCs w:val="17"/>
        </w:rPr>
      </w:pPr>
      <w:r w:rsidRPr="000D0589">
        <w:rPr>
          <w:sz w:val="17"/>
          <w:szCs w:val="17"/>
        </w:rPr>
        <w:lastRenderedPageBreak/>
        <w:t>Источником централизованного хозяйственно-питьевого водоснабжения на территории Большесундырского сельского поселения являются подземные воды из артезианских источников. Поверхностные водозаборы на территории сельского поселения отсутствуют.</w:t>
      </w:r>
    </w:p>
    <w:p w:rsidR="000D0589" w:rsidRPr="000D0589" w:rsidRDefault="000D0589" w:rsidP="000D0589">
      <w:pPr>
        <w:ind w:firstLine="567"/>
        <w:jc w:val="both"/>
        <w:rPr>
          <w:sz w:val="17"/>
          <w:szCs w:val="17"/>
        </w:rPr>
      </w:pPr>
      <w:r w:rsidRPr="000D0589">
        <w:rPr>
          <w:sz w:val="17"/>
          <w:szCs w:val="17"/>
        </w:rPr>
        <w:t>В соответствии с СанПиНом 2.1.4.1110-02 «Зоны санитарной охраны источников водоснабжения и водопроводов питьевого назначения» источники водоснабжения должны иметь зоны санитарной охраны (далее - ЗСО).</w:t>
      </w:r>
    </w:p>
    <w:p w:rsidR="000D0589" w:rsidRPr="000D0589" w:rsidRDefault="000D0589" w:rsidP="000D0589">
      <w:pPr>
        <w:ind w:firstLine="567"/>
        <w:jc w:val="both"/>
        <w:rPr>
          <w:sz w:val="17"/>
          <w:szCs w:val="17"/>
        </w:rPr>
      </w:pPr>
      <w:r w:rsidRPr="000D0589">
        <w:rPr>
          <w:sz w:val="17"/>
          <w:szCs w:val="17"/>
        </w:rPr>
        <w:t>В состав ЗСО входят три пояса. Первый пояс - пояс строгого режима, второй и третий пояса - пояса ограничений. Первый пояс (строгого режима) включает в себя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Во второй и третий пояса (пояса ограничений) входят территории, предназначенные для предупреждения загрязнения воды и источников водоснабжения. Проекты указанных зон разрабатываются на основе данных санитарно-топографического обследования территорий, а также гидрологических, гидрогеологических, инженерно-геологических и топографических материалов.</w:t>
      </w:r>
    </w:p>
    <w:p w:rsidR="000D0589" w:rsidRPr="000D0589" w:rsidRDefault="000D0589" w:rsidP="000D0589">
      <w:pPr>
        <w:ind w:firstLine="567"/>
        <w:jc w:val="both"/>
        <w:rPr>
          <w:sz w:val="17"/>
          <w:szCs w:val="17"/>
        </w:rPr>
      </w:pPr>
      <w:r w:rsidRPr="000D0589">
        <w:rPr>
          <w:sz w:val="17"/>
          <w:szCs w:val="17"/>
        </w:rPr>
        <w:t>Централизованные системы водоснабжения Большесундырского сельского поселения обеспечивают потребителей следующими видами водоснабжения:</w:t>
      </w:r>
    </w:p>
    <w:p w:rsidR="000D0589" w:rsidRPr="000D0589" w:rsidRDefault="000D0589" w:rsidP="000D0589">
      <w:pPr>
        <w:tabs>
          <w:tab w:val="num" w:pos="1418"/>
        </w:tabs>
        <w:ind w:left="1418" w:hanging="567"/>
        <w:jc w:val="both"/>
        <w:rPr>
          <w:sz w:val="17"/>
          <w:szCs w:val="17"/>
        </w:rPr>
      </w:pPr>
      <w:r w:rsidRPr="000D0589">
        <w:rPr>
          <w:sz w:val="17"/>
          <w:szCs w:val="17"/>
        </w:rPr>
        <w:t>хозяйственно-питьевые нужды;</w:t>
      </w:r>
    </w:p>
    <w:p w:rsidR="000D0589" w:rsidRPr="000D0589" w:rsidRDefault="000D0589" w:rsidP="000D0589">
      <w:pPr>
        <w:tabs>
          <w:tab w:val="num" w:pos="1418"/>
        </w:tabs>
        <w:ind w:left="1418" w:hanging="567"/>
        <w:jc w:val="both"/>
        <w:rPr>
          <w:sz w:val="17"/>
          <w:szCs w:val="17"/>
        </w:rPr>
      </w:pPr>
      <w:r w:rsidRPr="000D0589">
        <w:rPr>
          <w:sz w:val="17"/>
          <w:szCs w:val="17"/>
        </w:rPr>
        <w:t>производственные нужды промышленных предприятий;</w:t>
      </w:r>
    </w:p>
    <w:p w:rsidR="000D0589" w:rsidRPr="000D0589" w:rsidRDefault="000D0589" w:rsidP="000D0589">
      <w:pPr>
        <w:tabs>
          <w:tab w:val="num" w:pos="1418"/>
        </w:tabs>
        <w:ind w:left="1418" w:hanging="567"/>
        <w:jc w:val="both"/>
        <w:rPr>
          <w:sz w:val="17"/>
          <w:szCs w:val="17"/>
        </w:rPr>
      </w:pPr>
      <w:r w:rsidRPr="000D0589">
        <w:rPr>
          <w:sz w:val="17"/>
          <w:szCs w:val="17"/>
        </w:rPr>
        <w:t>поливка и мойка территорий, поливка зеленых насаждений, работа фонтанов и т. п.;</w:t>
      </w:r>
    </w:p>
    <w:p w:rsidR="000D0589" w:rsidRPr="000D0589" w:rsidRDefault="000D0589" w:rsidP="000D0589">
      <w:pPr>
        <w:tabs>
          <w:tab w:val="num" w:pos="1418"/>
        </w:tabs>
        <w:ind w:left="1418" w:hanging="567"/>
        <w:jc w:val="both"/>
        <w:rPr>
          <w:sz w:val="17"/>
          <w:szCs w:val="17"/>
        </w:rPr>
      </w:pPr>
      <w:r w:rsidRPr="000D0589">
        <w:rPr>
          <w:sz w:val="17"/>
          <w:szCs w:val="17"/>
        </w:rPr>
        <w:t>тушение пожаров.</w:t>
      </w:r>
    </w:p>
    <w:p w:rsidR="000D0589" w:rsidRPr="000D0589" w:rsidRDefault="000D0589" w:rsidP="000D0589">
      <w:pPr>
        <w:ind w:firstLine="567"/>
        <w:jc w:val="both"/>
        <w:rPr>
          <w:sz w:val="17"/>
          <w:szCs w:val="17"/>
        </w:rPr>
      </w:pPr>
    </w:p>
    <w:p w:rsidR="000D0589" w:rsidRPr="000D0589" w:rsidRDefault="000D0589" w:rsidP="000D0589">
      <w:pPr>
        <w:ind w:firstLine="567"/>
        <w:jc w:val="both"/>
        <w:rPr>
          <w:sz w:val="17"/>
          <w:szCs w:val="17"/>
        </w:rPr>
      </w:pPr>
      <w:r w:rsidRPr="000D0589">
        <w:rPr>
          <w:sz w:val="17"/>
          <w:szCs w:val="17"/>
        </w:rPr>
        <w:t>Эксплуатационные зоны системы водоснабжения определяются водоснабжающими организациями, обслуживающими эти зоны. Систему водоснабжения Большесундырского сельского поселения представляет только одна водоснабжающая организация – Администрация Большесундырского сельского поселения.</w:t>
      </w:r>
    </w:p>
    <w:p w:rsidR="000D0589" w:rsidRPr="000D0589" w:rsidRDefault="000D0589" w:rsidP="000D0589">
      <w:pPr>
        <w:ind w:firstLine="567"/>
        <w:jc w:val="both"/>
        <w:rPr>
          <w:sz w:val="17"/>
          <w:szCs w:val="17"/>
        </w:rPr>
      </w:pPr>
      <w:r w:rsidRPr="000D0589">
        <w:rPr>
          <w:sz w:val="17"/>
          <w:szCs w:val="17"/>
        </w:rPr>
        <w:t>Эксплуатационная зона Администрации Большесундырского сельского поселения, как организации, осуществляющей водоснабжение, в границах сельского поселения распространяется на всех абонентов систем централизованного водоснабжения сельского поселения в следующих населенных пунктах: с.Б.Сундырь, д.Б.Татаркасы, д.В.Олгаши, д.Вомбакасы, д.Кармыши, д.Кумыркасы, д.М.Татаркасы, д.Н.Олгаши, д.Н.Шокино, д.Токшики, д.Шупоси, с.Б.Карачкино, д.Адикасы, д.Ешмолай, д.Мижары, д.Ойкасы, д.Турикасы.</w:t>
      </w:r>
    </w:p>
    <w:p w:rsidR="000D0589" w:rsidRPr="000D0589" w:rsidRDefault="000D0589" w:rsidP="000D0589">
      <w:pPr>
        <w:ind w:firstLine="567"/>
        <w:jc w:val="both"/>
        <w:rPr>
          <w:sz w:val="17"/>
          <w:szCs w:val="17"/>
        </w:rPr>
      </w:pPr>
      <w:r w:rsidRPr="000D0589">
        <w:rPr>
          <w:sz w:val="17"/>
          <w:szCs w:val="17"/>
        </w:rPr>
        <w:t>В д.Ямолкино и д.Оргум централизованное водоснабжение отсутствует.</w:t>
      </w:r>
    </w:p>
    <w:p w:rsidR="000D0589" w:rsidRPr="000D0589" w:rsidRDefault="000D0589" w:rsidP="000D0589">
      <w:pPr>
        <w:ind w:firstLine="567"/>
        <w:jc w:val="both"/>
        <w:rPr>
          <w:sz w:val="17"/>
          <w:szCs w:val="17"/>
        </w:rPr>
      </w:pPr>
      <w:r w:rsidRPr="000D0589">
        <w:rPr>
          <w:sz w:val="17"/>
          <w:szCs w:val="17"/>
        </w:rPr>
        <w:t xml:space="preserve"> </w:t>
      </w:r>
    </w:p>
    <w:p w:rsidR="000D0589" w:rsidRPr="000D0589" w:rsidRDefault="000D0589" w:rsidP="000D0589">
      <w:pPr>
        <w:ind w:firstLine="567"/>
        <w:jc w:val="both"/>
        <w:rPr>
          <w:sz w:val="17"/>
          <w:szCs w:val="17"/>
        </w:rPr>
      </w:pPr>
      <w:r w:rsidRPr="000D0589">
        <w:rPr>
          <w:sz w:val="17"/>
          <w:szCs w:val="17"/>
        </w:rPr>
        <w:t xml:space="preserve"> </w:t>
      </w:r>
    </w:p>
    <w:p w:rsidR="000D0589" w:rsidRPr="000D0589" w:rsidRDefault="000D0589" w:rsidP="000D0589">
      <w:pPr>
        <w:ind w:firstLine="567"/>
        <w:jc w:val="both"/>
        <w:rPr>
          <w:sz w:val="17"/>
          <w:szCs w:val="17"/>
        </w:rPr>
      </w:pPr>
      <w:r w:rsidRPr="000D0589">
        <w:rPr>
          <w:sz w:val="17"/>
          <w:szCs w:val="17"/>
        </w:rPr>
        <w:t xml:space="preserve"> </w:t>
      </w:r>
    </w:p>
    <w:p w:rsidR="000D0589" w:rsidRPr="000D0589"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6" w:name="_Toc80362794"/>
      <w:r w:rsidRPr="000D0589">
        <w:rPr>
          <w:b/>
          <w:bCs/>
          <w:iCs/>
          <w:snapToGrid w:val="0"/>
          <w:kern w:val="32"/>
          <w:sz w:val="17"/>
          <w:szCs w:val="17"/>
        </w:rPr>
        <w:t>Описание территорий Большесундырского сельского поселения, не охваченных централизованными системами водоснабжения</w:t>
      </w:r>
      <w:bookmarkEnd w:id="6"/>
    </w:p>
    <w:p w:rsidR="000D0589" w:rsidRPr="000D0589" w:rsidRDefault="000D0589" w:rsidP="000D0589">
      <w:pPr>
        <w:ind w:firstLine="567"/>
        <w:jc w:val="both"/>
        <w:rPr>
          <w:sz w:val="17"/>
          <w:szCs w:val="17"/>
        </w:rPr>
      </w:pPr>
      <w:r w:rsidRPr="000D0589">
        <w:rPr>
          <w:sz w:val="17"/>
          <w:szCs w:val="17"/>
        </w:rPr>
        <w:t>Следующие территории Большесундырского сельского поселения не охвачены централизованными системами водоснабжения:</w:t>
      </w:r>
    </w:p>
    <w:p w:rsidR="000D0589" w:rsidRPr="000D0589" w:rsidRDefault="000D0589" w:rsidP="000D0589">
      <w:pPr>
        <w:tabs>
          <w:tab w:val="num" w:pos="1418"/>
        </w:tabs>
        <w:ind w:left="1418" w:hanging="1418"/>
        <w:jc w:val="both"/>
        <w:rPr>
          <w:sz w:val="17"/>
          <w:szCs w:val="17"/>
        </w:rPr>
      </w:pPr>
      <w:r w:rsidRPr="000D0589">
        <w:rPr>
          <w:sz w:val="17"/>
          <w:szCs w:val="17"/>
        </w:rPr>
        <w:t xml:space="preserve">с.Б.Сундырь (не обеспечено централизованным водоснабжением около 5%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д.Б.Татаркасы (не обеспечено централизованным водоснабжением около 5%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д.В.Олгаши (не обеспечено централизованным водоснабжением около 3%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д.Вомбакасы (не обеспечено централизованным водоснабжением около 3%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д.Кармыши (не обеспечено централизованным водоснабжением около 5%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д.Кумыркасы (не обеспечено централизованным водоснабжением около 31%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д.М.Татаркасы (не обеспечено централизованным водоснабжением около 6%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д.Н.Олгаши (не обеспечено централизованным водоснабжением около 3%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д.Токшики (не обеспечено централизованным водоснабжением около 9%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д.Шупоси (не обеспечено централизованным водоснабжением около 2%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д.Ямолкино (централизованное водоснабжение отсутствует); </w:t>
      </w:r>
    </w:p>
    <w:p w:rsidR="000D0589" w:rsidRPr="000D0589" w:rsidRDefault="000D0589" w:rsidP="000D0589">
      <w:pPr>
        <w:tabs>
          <w:tab w:val="num" w:pos="1418"/>
        </w:tabs>
        <w:ind w:left="1418" w:hanging="1418"/>
        <w:jc w:val="both"/>
        <w:rPr>
          <w:sz w:val="17"/>
          <w:szCs w:val="17"/>
        </w:rPr>
      </w:pPr>
      <w:r w:rsidRPr="000D0589">
        <w:rPr>
          <w:sz w:val="17"/>
          <w:szCs w:val="17"/>
        </w:rPr>
        <w:t xml:space="preserve">д.Адикасы (не обеспечено централизованным водоснабжением около 3%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д.Ешмолай (не обеспечено централизованным водоснабжением около 3%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д.Мижары (не обеспечено централизованным водоснабжением около 13%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д.Ойкасы (не обеспечено централизованным водоснабжением около 4% потребителей); </w:t>
      </w:r>
    </w:p>
    <w:p w:rsidR="000D0589" w:rsidRPr="000D0589" w:rsidRDefault="000D0589" w:rsidP="000D0589">
      <w:pPr>
        <w:tabs>
          <w:tab w:val="num" w:pos="1418"/>
        </w:tabs>
        <w:ind w:left="1418" w:hanging="1418"/>
        <w:jc w:val="both"/>
        <w:rPr>
          <w:sz w:val="17"/>
          <w:szCs w:val="17"/>
        </w:rPr>
      </w:pPr>
      <w:r w:rsidRPr="000D0589">
        <w:rPr>
          <w:sz w:val="17"/>
          <w:szCs w:val="17"/>
        </w:rPr>
        <w:t xml:space="preserve">д.Оргум (централизованное водоснабжение отсутствует); </w:t>
      </w:r>
    </w:p>
    <w:p w:rsidR="000D0589" w:rsidRPr="000D0589" w:rsidRDefault="000D0589" w:rsidP="000D0589">
      <w:pPr>
        <w:tabs>
          <w:tab w:val="num" w:pos="1418"/>
        </w:tabs>
        <w:ind w:left="1418" w:hanging="1418"/>
        <w:jc w:val="both"/>
        <w:rPr>
          <w:sz w:val="17"/>
          <w:szCs w:val="17"/>
        </w:rPr>
      </w:pPr>
      <w:r w:rsidRPr="000D0589">
        <w:rPr>
          <w:sz w:val="17"/>
          <w:szCs w:val="17"/>
        </w:rPr>
        <w:t>д.Турикасы (не обеспечено централизованным водоснабжением около 2% потребителей).</w:t>
      </w:r>
    </w:p>
    <w:p w:rsidR="000D0589" w:rsidRPr="000D0589" w:rsidRDefault="000D0589" w:rsidP="000D0589">
      <w:pPr>
        <w:ind w:firstLine="567"/>
        <w:jc w:val="both"/>
        <w:rPr>
          <w:sz w:val="17"/>
          <w:szCs w:val="17"/>
        </w:rPr>
      </w:pPr>
      <w:r w:rsidRPr="000D0589">
        <w:rPr>
          <w:sz w:val="17"/>
          <w:szCs w:val="17"/>
        </w:rPr>
        <w:t>В соответствии с Пособием по проектированию автономных инженерных систем одноквартирных и блокированных жилых домов (водоснабжение, канализация, теплоснабжение и вентиляция, газоснабжение, электроснабжение) качество питьевой воды должно, как правило, соответствовать требованиям СанПиН 2.1.4.559-96 «Питьевая вода. Гигиенические требования к качеству воды централизованных систем питьевого водоснабжения. Контроль качества» и ГОСТ 2874-82* «Вода питьевая. Гигиенические требования и контроль за качеством». При невозможности использовать воду природного качества по приведенным в табл. 1 показателям необходимо предусматривать устройства для ее очистки и (или) обеззараживания.</w:t>
      </w:r>
    </w:p>
    <w:p w:rsidR="000D0589" w:rsidRPr="000D0589" w:rsidRDefault="000D0589" w:rsidP="000D0589">
      <w:pPr>
        <w:ind w:firstLine="567"/>
        <w:jc w:val="both"/>
        <w:rPr>
          <w:sz w:val="17"/>
          <w:szCs w:val="17"/>
        </w:rPr>
      </w:pPr>
      <w:r w:rsidRPr="000D0589">
        <w:rPr>
          <w:sz w:val="17"/>
          <w:szCs w:val="17"/>
        </w:rPr>
        <w:t>В качестве источников следует, как правило, использовать подземные воды. Предпочтение следует отдавать водоносным горизонтам, защищенным от загрязнения водонепроницаемыми породами. Поверхностные источники допускаются к использованию в исключительных случаях при наличии специальных обоснований.</w:t>
      </w:r>
    </w:p>
    <w:p w:rsidR="000D0589" w:rsidRPr="000D0589" w:rsidRDefault="000D0589" w:rsidP="000D0589">
      <w:pPr>
        <w:ind w:firstLine="567"/>
        <w:jc w:val="both"/>
        <w:rPr>
          <w:sz w:val="17"/>
          <w:szCs w:val="17"/>
        </w:rPr>
      </w:pPr>
      <w:r w:rsidRPr="000D0589">
        <w:rPr>
          <w:sz w:val="17"/>
          <w:szCs w:val="17"/>
        </w:rPr>
        <w:t>Конструкция водозаборных сооружений определяется потребными расходами воды, гидрогеологическими условиями, типом водоподъемного оборудования и местными особенностями. В качестве водозаборных сооружений следует, как правило, применять мелкотрубчатые водозаборные скважины или шахтные колодцы. При соответствующих обоснованиях могут применяться каптажи родников и другие сооружения. Водозаборные сооружения должны размещаться на незагрязненных и неподтапливаемых участках на расстоянии, как правило, не менее 20 м выше (по потоку подземных вод) от источников возможного загрязнения (уборных, канализационных сооружений и трубопроводов, складов удобрений, компоста и т.п.). Конструкция сооружений не должна допускать возможности проникновения в эксплуатируемый водоносный горизонт поверхностных загрязнений, а также возможности соединений его с другими водоносными горизонтами. Глубина водозаборных скважин и шахтных колодцев принимается в зависимости от глубины залегания водоносных горизонтов, их мощности, способа производства работ и других местных условий. Наиболее распространенным видом водозаборных сооружений являются водозаборные скважины, применяемые при разнообразных гидрогеологических условиях и глубинах залегания водоносного пласта.</w:t>
      </w:r>
    </w:p>
    <w:p w:rsidR="000D0589" w:rsidRPr="000D0589" w:rsidRDefault="000D0589" w:rsidP="000D0589">
      <w:pPr>
        <w:ind w:firstLine="567"/>
        <w:jc w:val="both"/>
        <w:rPr>
          <w:sz w:val="17"/>
          <w:szCs w:val="17"/>
        </w:rPr>
      </w:pPr>
      <w:r w:rsidRPr="000D0589">
        <w:rPr>
          <w:sz w:val="17"/>
          <w:szCs w:val="17"/>
        </w:rPr>
        <w:lastRenderedPageBreak/>
        <w:t>Для систем индивидуального водоснабжения не обязательно предусматривать резервное водозаборное сооружение (скважину, шахтный колодец и др.). Для повышения надежности подачи воды может предусматриваться резервный комплект водоподъемного оборудования.</w:t>
      </w:r>
    </w:p>
    <w:p w:rsidR="000D0589" w:rsidRPr="000D0589" w:rsidRDefault="000D0589" w:rsidP="000D0589">
      <w:pPr>
        <w:ind w:firstLine="567"/>
        <w:jc w:val="both"/>
        <w:rPr>
          <w:sz w:val="17"/>
          <w:szCs w:val="17"/>
        </w:rPr>
      </w:pPr>
      <w:r w:rsidRPr="000D0589">
        <w:rPr>
          <w:sz w:val="17"/>
          <w:szCs w:val="17"/>
        </w:rPr>
        <w:t xml:space="preserve"> </w:t>
      </w:r>
    </w:p>
    <w:p w:rsidR="000D0589" w:rsidRPr="000D0589" w:rsidRDefault="000D0589" w:rsidP="000D0589">
      <w:pPr>
        <w:ind w:firstLine="567"/>
        <w:jc w:val="both"/>
        <w:rPr>
          <w:sz w:val="17"/>
          <w:szCs w:val="17"/>
        </w:rPr>
      </w:pPr>
      <w:r w:rsidRPr="000D0589">
        <w:rPr>
          <w:sz w:val="17"/>
          <w:szCs w:val="17"/>
        </w:rPr>
        <w:t xml:space="preserve"> </w:t>
      </w:r>
    </w:p>
    <w:p w:rsidR="000D0589" w:rsidRPr="000D0589" w:rsidRDefault="000D0589" w:rsidP="000D0589">
      <w:pPr>
        <w:ind w:firstLine="567"/>
        <w:jc w:val="both"/>
        <w:rPr>
          <w:sz w:val="17"/>
          <w:szCs w:val="17"/>
        </w:rPr>
      </w:pPr>
      <w:r w:rsidRPr="000D0589">
        <w:rPr>
          <w:sz w:val="17"/>
          <w:szCs w:val="17"/>
        </w:rPr>
        <w:t xml:space="preserve"> </w:t>
      </w:r>
    </w:p>
    <w:p w:rsidR="000D0589" w:rsidRPr="000D0589"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7" w:name="_Toc80362795"/>
      <w:r w:rsidRPr="000D0589">
        <w:rPr>
          <w:b/>
          <w:bCs/>
          <w:iCs/>
          <w:snapToGrid w:val="0"/>
          <w:kern w:val="32"/>
          <w:sz w:val="17"/>
          <w:szCs w:val="17"/>
        </w:rPr>
        <w:t>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bookmarkEnd w:id="7"/>
    </w:p>
    <w:p w:rsidR="000D0589" w:rsidRPr="000D0589" w:rsidRDefault="000D0589" w:rsidP="000D0589">
      <w:pPr>
        <w:ind w:firstLine="567"/>
        <w:jc w:val="both"/>
        <w:rPr>
          <w:sz w:val="17"/>
          <w:szCs w:val="17"/>
        </w:rPr>
      </w:pPr>
      <w:r w:rsidRPr="000D0589">
        <w:rPr>
          <w:sz w:val="17"/>
          <w:szCs w:val="17"/>
        </w:rPr>
        <w:t>Федеральный закон от 7 декабря 2011 г. № 416-ФЗ «О водоснабжении и водоотведении» и постановление правительства РФ от 05.09.2013 года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вводят следующие понятия в сфере водоснабжения:</w:t>
      </w:r>
    </w:p>
    <w:p w:rsidR="000D0589" w:rsidRPr="000D0589" w:rsidRDefault="000D0589" w:rsidP="000D0589">
      <w:pPr>
        <w:tabs>
          <w:tab w:val="num" w:pos="1418"/>
        </w:tabs>
        <w:ind w:left="1418" w:hanging="284"/>
        <w:jc w:val="both"/>
        <w:rPr>
          <w:sz w:val="17"/>
          <w:szCs w:val="17"/>
        </w:rPr>
      </w:pPr>
      <w:r w:rsidRPr="000D0589">
        <w:rPr>
          <w:sz w:val="17"/>
          <w:szCs w:val="17"/>
        </w:rPr>
        <w:t>«технологическая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rsidR="000D0589" w:rsidRPr="000D0589" w:rsidRDefault="000D0589" w:rsidP="000D0589">
      <w:pPr>
        <w:tabs>
          <w:tab w:val="num" w:pos="1418"/>
        </w:tabs>
        <w:ind w:left="1418" w:hanging="284"/>
        <w:jc w:val="both"/>
        <w:rPr>
          <w:sz w:val="17"/>
          <w:szCs w:val="17"/>
        </w:rPr>
      </w:pPr>
      <w:r w:rsidRPr="000D0589">
        <w:rPr>
          <w:sz w:val="17"/>
          <w:szCs w:val="17"/>
        </w:rPr>
        <w:t>«централизованная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0D0589" w:rsidRPr="000D0589" w:rsidRDefault="000D0589" w:rsidP="000D0589">
      <w:pPr>
        <w:tabs>
          <w:tab w:val="num" w:pos="1418"/>
        </w:tabs>
        <w:ind w:left="1418" w:hanging="284"/>
        <w:jc w:val="both"/>
        <w:rPr>
          <w:sz w:val="17"/>
          <w:szCs w:val="17"/>
        </w:rPr>
      </w:pPr>
      <w:r w:rsidRPr="000D0589">
        <w:rPr>
          <w:sz w:val="17"/>
          <w:szCs w:val="17"/>
        </w:rPr>
        <w:t>«нецентрализованная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rsidR="000D0589" w:rsidRPr="000D0589" w:rsidRDefault="000D0589" w:rsidP="000D0589">
      <w:pPr>
        <w:ind w:firstLine="567"/>
        <w:jc w:val="both"/>
        <w:rPr>
          <w:sz w:val="17"/>
          <w:szCs w:val="17"/>
        </w:rPr>
      </w:pPr>
    </w:p>
    <w:p w:rsidR="000D0589" w:rsidRPr="000D0589" w:rsidRDefault="000D0589" w:rsidP="000D0589">
      <w:pPr>
        <w:ind w:firstLine="567"/>
        <w:jc w:val="both"/>
        <w:rPr>
          <w:sz w:val="17"/>
          <w:szCs w:val="17"/>
        </w:rPr>
      </w:pPr>
      <w:r w:rsidRPr="000D0589">
        <w:rPr>
          <w:sz w:val="17"/>
          <w:szCs w:val="17"/>
        </w:rPr>
        <w:t>На территории Большесундырского сельского поселения можно выделить семнадцать зон централизованных систем водоснабжения (ЦСВС):</w:t>
      </w:r>
    </w:p>
    <w:p w:rsidR="000D0589" w:rsidRPr="000D0589" w:rsidRDefault="000D0589" w:rsidP="009836A5">
      <w:pPr>
        <w:numPr>
          <w:ilvl w:val="0"/>
          <w:numId w:val="13"/>
        </w:numPr>
        <w:spacing w:after="160" w:line="259" w:lineRule="auto"/>
        <w:ind w:left="1985" w:hanging="1429"/>
        <w:jc w:val="both"/>
        <w:rPr>
          <w:sz w:val="17"/>
          <w:szCs w:val="17"/>
        </w:rPr>
      </w:pPr>
      <w:r w:rsidRPr="000D0589">
        <w:rPr>
          <w:sz w:val="17"/>
          <w:szCs w:val="17"/>
        </w:rPr>
        <w:t>в зону входят жилые, общественные и производственные здания, расположенные по улицам: Новая, Советская, Мира, Молодежная, Трудовая, Учительская, Анисимова села Большой Сундырь (</w:t>
      </w:r>
      <w:r w:rsidRPr="000D0589">
        <w:rPr>
          <w:sz w:val="17"/>
          <w:szCs w:val="17"/>
        </w:rPr>
        <w:fldChar w:fldCharType="begin"/>
      </w:r>
      <w:r w:rsidRPr="000D0589">
        <w:rPr>
          <w:sz w:val="17"/>
          <w:szCs w:val="17"/>
        </w:rPr>
        <w:instrText xml:space="preserve"> REF _Ref77174354 \r \h  \* MERGEFORMAT </w:instrText>
      </w:r>
      <w:r w:rsidRPr="000D0589">
        <w:rPr>
          <w:sz w:val="17"/>
          <w:szCs w:val="17"/>
        </w:rPr>
      </w:r>
      <w:r w:rsidRPr="000D0589">
        <w:rPr>
          <w:sz w:val="17"/>
          <w:szCs w:val="17"/>
        </w:rPr>
        <w:fldChar w:fldCharType="separate"/>
      </w:r>
      <w:r w:rsidRPr="000D0589">
        <w:rPr>
          <w:sz w:val="17"/>
          <w:szCs w:val="17"/>
        </w:rPr>
        <w:t>Рис. 1.1</w:t>
      </w:r>
      <w:r w:rsidRPr="000D0589">
        <w:rPr>
          <w:sz w:val="17"/>
          <w:szCs w:val="17"/>
        </w:rPr>
        <w:fldChar w:fldCharType="end"/>
      </w:r>
      <w:r w:rsidRPr="000D0589">
        <w:rPr>
          <w:sz w:val="17"/>
          <w:szCs w:val="17"/>
        </w:rPr>
        <w:t>);</w:t>
      </w:r>
    </w:p>
    <w:p w:rsidR="000D0589" w:rsidRPr="000D0589" w:rsidRDefault="000D0589" w:rsidP="009836A5">
      <w:pPr>
        <w:numPr>
          <w:ilvl w:val="0"/>
          <w:numId w:val="13"/>
        </w:numPr>
        <w:tabs>
          <w:tab w:val="left" w:pos="1701"/>
        </w:tabs>
        <w:ind w:left="0" w:firstLine="0"/>
        <w:jc w:val="both"/>
        <w:rPr>
          <w:sz w:val="17"/>
          <w:szCs w:val="17"/>
        </w:rPr>
      </w:pPr>
      <w:r w:rsidRPr="000D0589">
        <w:rPr>
          <w:sz w:val="17"/>
          <w:szCs w:val="17"/>
        </w:rPr>
        <w:t>в зону входит жилая и общественная застройка, расположенная по улицам: Полевая, Северная, Ленина и по переулку Учительскому села Большой Сундырь (</w:t>
      </w:r>
      <w:r w:rsidRPr="000D0589">
        <w:rPr>
          <w:sz w:val="17"/>
          <w:szCs w:val="17"/>
        </w:rPr>
        <w:fldChar w:fldCharType="begin"/>
      </w:r>
      <w:r w:rsidRPr="000D0589">
        <w:rPr>
          <w:sz w:val="17"/>
          <w:szCs w:val="17"/>
        </w:rPr>
        <w:instrText xml:space="preserve"> REF _Ref77174354 \r \h  \* MERGEFORMAT </w:instrText>
      </w:r>
      <w:r w:rsidRPr="000D0589">
        <w:rPr>
          <w:sz w:val="17"/>
          <w:szCs w:val="17"/>
        </w:rPr>
      </w:r>
      <w:r w:rsidRPr="000D0589">
        <w:rPr>
          <w:sz w:val="17"/>
          <w:szCs w:val="17"/>
        </w:rPr>
        <w:fldChar w:fldCharType="separate"/>
      </w:r>
      <w:r w:rsidRPr="000D0589">
        <w:rPr>
          <w:sz w:val="17"/>
          <w:szCs w:val="17"/>
        </w:rPr>
        <w:t>Рис. 1.1</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по улицам: Заводская, Новая, Ленина села Большой Сундырь (</w:t>
      </w:r>
      <w:r w:rsidRPr="000D0589">
        <w:rPr>
          <w:sz w:val="17"/>
          <w:szCs w:val="17"/>
        </w:rPr>
        <w:fldChar w:fldCharType="begin"/>
      </w:r>
      <w:r w:rsidRPr="000D0589">
        <w:rPr>
          <w:sz w:val="17"/>
          <w:szCs w:val="17"/>
        </w:rPr>
        <w:instrText xml:space="preserve"> REF _Ref77174354 \r \h  \* MERGEFORMAT </w:instrText>
      </w:r>
      <w:r w:rsidRPr="000D0589">
        <w:rPr>
          <w:sz w:val="17"/>
          <w:szCs w:val="17"/>
        </w:rPr>
      </w:r>
      <w:r w:rsidRPr="000D0589">
        <w:rPr>
          <w:sz w:val="17"/>
          <w:szCs w:val="17"/>
        </w:rPr>
        <w:fldChar w:fldCharType="separate"/>
      </w:r>
      <w:r w:rsidRPr="000D0589">
        <w:rPr>
          <w:sz w:val="17"/>
          <w:szCs w:val="17"/>
        </w:rPr>
        <w:t>Рис. 1.1</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входят жилые и общественные здания, расположенные в деревне Верхние Олгаши и по улицам Горького и Базарная площадь села Большой Сундырь (</w:t>
      </w:r>
      <w:r w:rsidRPr="000D0589">
        <w:rPr>
          <w:sz w:val="17"/>
          <w:szCs w:val="17"/>
        </w:rPr>
        <w:fldChar w:fldCharType="begin"/>
      </w:r>
      <w:r w:rsidRPr="000D0589">
        <w:rPr>
          <w:sz w:val="17"/>
          <w:szCs w:val="17"/>
        </w:rPr>
        <w:instrText xml:space="preserve"> REF _Ref77174354 \r \h  \* MERGEFORMAT </w:instrText>
      </w:r>
      <w:r w:rsidRPr="000D0589">
        <w:rPr>
          <w:sz w:val="17"/>
          <w:szCs w:val="17"/>
        </w:rPr>
      </w:r>
      <w:r w:rsidRPr="000D0589">
        <w:rPr>
          <w:sz w:val="17"/>
          <w:szCs w:val="17"/>
        </w:rPr>
        <w:fldChar w:fldCharType="separate"/>
      </w:r>
      <w:r w:rsidRPr="000D0589">
        <w:rPr>
          <w:sz w:val="17"/>
          <w:szCs w:val="17"/>
        </w:rPr>
        <w:t>Рис. 1.1</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в деревне Новое Шокино (</w:t>
      </w:r>
      <w:r w:rsidRPr="000D0589">
        <w:rPr>
          <w:sz w:val="17"/>
          <w:szCs w:val="17"/>
        </w:rPr>
        <w:fldChar w:fldCharType="begin"/>
      </w:r>
      <w:r w:rsidRPr="000D0589">
        <w:rPr>
          <w:sz w:val="17"/>
          <w:szCs w:val="17"/>
        </w:rPr>
        <w:instrText xml:space="preserve"> REF _Ref77174354 \r \h  \* MERGEFORMAT </w:instrText>
      </w:r>
      <w:r w:rsidRPr="000D0589">
        <w:rPr>
          <w:sz w:val="17"/>
          <w:szCs w:val="17"/>
        </w:rPr>
      </w:r>
      <w:r w:rsidRPr="000D0589">
        <w:rPr>
          <w:sz w:val="17"/>
          <w:szCs w:val="17"/>
        </w:rPr>
        <w:fldChar w:fldCharType="separate"/>
      </w:r>
      <w:r w:rsidRPr="000D0589">
        <w:rPr>
          <w:sz w:val="17"/>
          <w:szCs w:val="17"/>
        </w:rPr>
        <w:t>Рис. 1.1</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в деревнях Нижние Олгаши и Кумыркасы (</w:t>
      </w:r>
      <w:r w:rsidRPr="000D0589">
        <w:rPr>
          <w:sz w:val="17"/>
          <w:szCs w:val="17"/>
        </w:rPr>
        <w:fldChar w:fldCharType="begin"/>
      </w:r>
      <w:r w:rsidRPr="000D0589">
        <w:rPr>
          <w:sz w:val="17"/>
          <w:szCs w:val="17"/>
        </w:rPr>
        <w:instrText xml:space="preserve"> REF _Ref77174360 \r \h  \* MERGEFORMAT </w:instrText>
      </w:r>
      <w:r w:rsidRPr="000D0589">
        <w:rPr>
          <w:sz w:val="17"/>
          <w:szCs w:val="17"/>
        </w:rPr>
      </w:r>
      <w:r w:rsidRPr="000D0589">
        <w:rPr>
          <w:sz w:val="17"/>
          <w:szCs w:val="17"/>
        </w:rPr>
        <w:fldChar w:fldCharType="separate"/>
      </w:r>
      <w:r w:rsidRPr="000D0589">
        <w:rPr>
          <w:sz w:val="17"/>
          <w:szCs w:val="17"/>
        </w:rPr>
        <w:t>Рис. 1.2</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в северной части деревни Большие Татаркасы (</w:t>
      </w:r>
      <w:r w:rsidRPr="000D0589">
        <w:rPr>
          <w:sz w:val="17"/>
          <w:szCs w:val="17"/>
        </w:rPr>
        <w:fldChar w:fldCharType="begin"/>
      </w:r>
      <w:r w:rsidRPr="000D0589">
        <w:rPr>
          <w:sz w:val="17"/>
          <w:szCs w:val="17"/>
        </w:rPr>
        <w:instrText xml:space="preserve"> REF _Ref77174360 \r \h  \* MERGEFORMAT </w:instrText>
      </w:r>
      <w:r w:rsidRPr="000D0589">
        <w:rPr>
          <w:sz w:val="17"/>
          <w:szCs w:val="17"/>
        </w:rPr>
      </w:r>
      <w:r w:rsidRPr="000D0589">
        <w:rPr>
          <w:sz w:val="17"/>
          <w:szCs w:val="17"/>
        </w:rPr>
        <w:fldChar w:fldCharType="separate"/>
      </w:r>
      <w:r w:rsidRPr="000D0589">
        <w:rPr>
          <w:sz w:val="17"/>
          <w:szCs w:val="17"/>
        </w:rPr>
        <w:t>Рис. 1.2</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в южной части деревни Большие Татаркасы (</w:t>
      </w:r>
      <w:r w:rsidRPr="000D0589">
        <w:rPr>
          <w:sz w:val="17"/>
          <w:szCs w:val="17"/>
        </w:rPr>
        <w:fldChar w:fldCharType="begin"/>
      </w:r>
      <w:r w:rsidRPr="000D0589">
        <w:rPr>
          <w:sz w:val="17"/>
          <w:szCs w:val="17"/>
        </w:rPr>
        <w:instrText xml:space="preserve"> REF _Ref77174360 \r \h  \* MERGEFORMAT </w:instrText>
      </w:r>
      <w:r w:rsidRPr="000D0589">
        <w:rPr>
          <w:sz w:val="17"/>
          <w:szCs w:val="17"/>
        </w:rPr>
      </w:r>
      <w:r w:rsidRPr="000D0589">
        <w:rPr>
          <w:sz w:val="17"/>
          <w:szCs w:val="17"/>
        </w:rPr>
        <w:fldChar w:fldCharType="separate"/>
      </w:r>
      <w:r w:rsidRPr="000D0589">
        <w:rPr>
          <w:sz w:val="17"/>
          <w:szCs w:val="17"/>
        </w:rPr>
        <w:t>Рис. 1.2</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в деревне Малые Татаркасы (</w:t>
      </w:r>
      <w:r w:rsidRPr="000D0589">
        <w:rPr>
          <w:sz w:val="17"/>
          <w:szCs w:val="17"/>
        </w:rPr>
        <w:fldChar w:fldCharType="begin"/>
      </w:r>
      <w:r w:rsidRPr="000D0589">
        <w:rPr>
          <w:sz w:val="17"/>
          <w:szCs w:val="17"/>
        </w:rPr>
        <w:instrText xml:space="preserve"> REF _Ref77174360 \r \h  \* MERGEFORMAT </w:instrText>
      </w:r>
      <w:r w:rsidRPr="000D0589">
        <w:rPr>
          <w:sz w:val="17"/>
          <w:szCs w:val="17"/>
        </w:rPr>
      </w:r>
      <w:r w:rsidRPr="000D0589">
        <w:rPr>
          <w:sz w:val="17"/>
          <w:szCs w:val="17"/>
        </w:rPr>
        <w:fldChar w:fldCharType="separate"/>
      </w:r>
      <w:r w:rsidRPr="000D0589">
        <w:rPr>
          <w:sz w:val="17"/>
          <w:szCs w:val="17"/>
        </w:rPr>
        <w:t>Рис. 1.2</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в деревне Кармыши (</w:t>
      </w:r>
      <w:r w:rsidRPr="000D0589">
        <w:rPr>
          <w:sz w:val="17"/>
          <w:szCs w:val="17"/>
        </w:rPr>
        <w:fldChar w:fldCharType="begin"/>
      </w:r>
      <w:r w:rsidRPr="000D0589">
        <w:rPr>
          <w:sz w:val="17"/>
          <w:szCs w:val="17"/>
        </w:rPr>
        <w:instrText xml:space="preserve"> REF _Ref77174500 \r \h  \* MERGEFORMAT </w:instrText>
      </w:r>
      <w:r w:rsidRPr="000D0589">
        <w:rPr>
          <w:sz w:val="17"/>
          <w:szCs w:val="17"/>
        </w:rPr>
      </w:r>
      <w:r w:rsidRPr="000D0589">
        <w:rPr>
          <w:sz w:val="17"/>
          <w:szCs w:val="17"/>
        </w:rPr>
        <w:fldChar w:fldCharType="separate"/>
      </w:r>
      <w:r w:rsidRPr="000D0589">
        <w:rPr>
          <w:sz w:val="17"/>
          <w:szCs w:val="17"/>
        </w:rPr>
        <w:t>Рис. 1.3</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в деревне Шупоси (</w:t>
      </w:r>
      <w:r w:rsidRPr="000D0589">
        <w:rPr>
          <w:sz w:val="17"/>
          <w:szCs w:val="17"/>
        </w:rPr>
        <w:fldChar w:fldCharType="begin"/>
      </w:r>
      <w:r w:rsidRPr="000D0589">
        <w:rPr>
          <w:sz w:val="17"/>
          <w:szCs w:val="17"/>
        </w:rPr>
        <w:instrText xml:space="preserve"> REF _Ref77230537 \r \h  \* MERGEFORMAT </w:instrText>
      </w:r>
      <w:r w:rsidRPr="000D0589">
        <w:rPr>
          <w:sz w:val="17"/>
          <w:szCs w:val="17"/>
        </w:rPr>
      </w:r>
      <w:r w:rsidRPr="000D0589">
        <w:rPr>
          <w:sz w:val="17"/>
          <w:szCs w:val="17"/>
        </w:rPr>
        <w:fldChar w:fldCharType="separate"/>
      </w:r>
      <w:r w:rsidRPr="000D0589">
        <w:rPr>
          <w:sz w:val="17"/>
          <w:szCs w:val="17"/>
        </w:rPr>
        <w:t>Рис. 1.4</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в деревне Вомбакасы (</w:t>
      </w:r>
      <w:r w:rsidRPr="000D0589">
        <w:rPr>
          <w:sz w:val="17"/>
          <w:szCs w:val="17"/>
        </w:rPr>
        <w:fldChar w:fldCharType="begin"/>
      </w:r>
      <w:r w:rsidRPr="000D0589">
        <w:rPr>
          <w:sz w:val="17"/>
          <w:szCs w:val="17"/>
        </w:rPr>
        <w:instrText xml:space="preserve"> REF _Ref77230543 \r \h  \* MERGEFORMAT </w:instrText>
      </w:r>
      <w:r w:rsidRPr="000D0589">
        <w:rPr>
          <w:sz w:val="17"/>
          <w:szCs w:val="17"/>
        </w:rPr>
      </w:r>
      <w:r w:rsidRPr="000D0589">
        <w:rPr>
          <w:sz w:val="17"/>
          <w:szCs w:val="17"/>
        </w:rPr>
        <w:fldChar w:fldCharType="separate"/>
      </w:r>
      <w:r w:rsidRPr="000D0589">
        <w:rPr>
          <w:sz w:val="17"/>
          <w:szCs w:val="17"/>
        </w:rPr>
        <w:t>Рис. 1.5</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в деревне Токшики и по ул. Матикасинская деревни Вомбакасы (</w:t>
      </w:r>
      <w:r w:rsidRPr="000D0589">
        <w:rPr>
          <w:sz w:val="17"/>
          <w:szCs w:val="17"/>
        </w:rPr>
        <w:fldChar w:fldCharType="begin"/>
      </w:r>
      <w:r w:rsidRPr="000D0589">
        <w:rPr>
          <w:sz w:val="17"/>
          <w:szCs w:val="17"/>
        </w:rPr>
        <w:instrText xml:space="preserve"> REF _Ref77230543 \r \h  \* MERGEFORMAT </w:instrText>
      </w:r>
      <w:r w:rsidRPr="000D0589">
        <w:rPr>
          <w:sz w:val="17"/>
          <w:szCs w:val="17"/>
        </w:rPr>
      </w:r>
      <w:r w:rsidRPr="000D0589">
        <w:rPr>
          <w:sz w:val="17"/>
          <w:szCs w:val="17"/>
        </w:rPr>
        <w:fldChar w:fldCharType="separate"/>
      </w:r>
      <w:r w:rsidRPr="000D0589">
        <w:rPr>
          <w:sz w:val="17"/>
          <w:szCs w:val="17"/>
        </w:rPr>
        <w:t>Рис. 1.5</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в деревне Ойкасы (</w:t>
      </w:r>
      <w:r w:rsidRPr="000D0589">
        <w:rPr>
          <w:sz w:val="17"/>
          <w:szCs w:val="17"/>
        </w:rPr>
        <w:fldChar w:fldCharType="begin"/>
      </w:r>
      <w:r w:rsidRPr="000D0589">
        <w:rPr>
          <w:sz w:val="17"/>
          <w:szCs w:val="17"/>
        </w:rPr>
        <w:instrText xml:space="preserve"> REF _Ref77230566 \r \h  \* MERGEFORMAT </w:instrText>
      </w:r>
      <w:r w:rsidRPr="000D0589">
        <w:rPr>
          <w:sz w:val="17"/>
          <w:szCs w:val="17"/>
        </w:rPr>
      </w:r>
      <w:r w:rsidRPr="000D0589">
        <w:rPr>
          <w:sz w:val="17"/>
          <w:szCs w:val="17"/>
        </w:rPr>
        <w:fldChar w:fldCharType="separate"/>
      </w:r>
      <w:r w:rsidRPr="000D0589">
        <w:rPr>
          <w:sz w:val="17"/>
          <w:szCs w:val="17"/>
        </w:rPr>
        <w:t>Рис. 1.6</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в деревнях Адикасы, Тирикасы и в селе Большое Карачкино (</w:t>
      </w:r>
      <w:r w:rsidRPr="000D0589">
        <w:rPr>
          <w:sz w:val="17"/>
          <w:szCs w:val="17"/>
        </w:rPr>
        <w:fldChar w:fldCharType="begin"/>
      </w:r>
      <w:r w:rsidRPr="000D0589">
        <w:rPr>
          <w:sz w:val="17"/>
          <w:szCs w:val="17"/>
        </w:rPr>
        <w:instrText xml:space="preserve"> REF _Ref77230573 \r \h  \* MERGEFORMAT </w:instrText>
      </w:r>
      <w:r w:rsidRPr="000D0589">
        <w:rPr>
          <w:sz w:val="17"/>
          <w:szCs w:val="17"/>
        </w:rPr>
      </w:r>
      <w:r w:rsidRPr="000D0589">
        <w:rPr>
          <w:sz w:val="17"/>
          <w:szCs w:val="17"/>
        </w:rPr>
        <w:fldChar w:fldCharType="separate"/>
      </w:r>
      <w:r w:rsidRPr="000D0589">
        <w:rPr>
          <w:sz w:val="17"/>
          <w:szCs w:val="17"/>
        </w:rPr>
        <w:t>Рис. 1.7</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в деревне Ешмолай (</w:t>
      </w:r>
      <w:r w:rsidRPr="000D0589">
        <w:rPr>
          <w:sz w:val="17"/>
          <w:szCs w:val="17"/>
        </w:rPr>
        <w:fldChar w:fldCharType="begin"/>
      </w:r>
      <w:r w:rsidRPr="000D0589">
        <w:rPr>
          <w:sz w:val="17"/>
          <w:szCs w:val="17"/>
        </w:rPr>
        <w:instrText xml:space="preserve"> REF _Ref77230573 \r \h  \* MERGEFORMAT </w:instrText>
      </w:r>
      <w:r w:rsidRPr="000D0589">
        <w:rPr>
          <w:sz w:val="17"/>
          <w:szCs w:val="17"/>
        </w:rPr>
      </w:r>
      <w:r w:rsidRPr="000D0589">
        <w:rPr>
          <w:sz w:val="17"/>
          <w:szCs w:val="17"/>
        </w:rPr>
        <w:fldChar w:fldCharType="separate"/>
      </w:r>
      <w:r w:rsidRPr="000D0589">
        <w:rPr>
          <w:sz w:val="17"/>
          <w:szCs w:val="17"/>
        </w:rPr>
        <w:t>Рис. 1.7</w:t>
      </w:r>
      <w:r w:rsidRPr="000D0589">
        <w:rPr>
          <w:sz w:val="17"/>
          <w:szCs w:val="17"/>
        </w:rPr>
        <w:fldChar w:fldCharType="end"/>
      </w:r>
      <w:r w:rsidRPr="000D0589">
        <w:rPr>
          <w:sz w:val="17"/>
          <w:szCs w:val="17"/>
        </w:rPr>
        <w:t>);</w:t>
      </w:r>
    </w:p>
    <w:p w:rsidR="000D0589" w:rsidRPr="000D0589" w:rsidRDefault="000D0589" w:rsidP="009836A5">
      <w:pPr>
        <w:numPr>
          <w:ilvl w:val="0"/>
          <w:numId w:val="13"/>
        </w:numPr>
        <w:ind w:left="0" w:firstLine="0"/>
        <w:jc w:val="both"/>
        <w:rPr>
          <w:sz w:val="17"/>
          <w:szCs w:val="17"/>
        </w:rPr>
      </w:pPr>
      <w:r w:rsidRPr="000D0589">
        <w:rPr>
          <w:sz w:val="17"/>
          <w:szCs w:val="17"/>
        </w:rPr>
        <w:t>в зону входит жилая и общественная застройка, расположенная в деревне Мижары (</w:t>
      </w:r>
      <w:r w:rsidRPr="000D0589">
        <w:rPr>
          <w:sz w:val="17"/>
          <w:szCs w:val="17"/>
        </w:rPr>
        <w:fldChar w:fldCharType="begin"/>
      </w:r>
      <w:r w:rsidRPr="000D0589">
        <w:rPr>
          <w:sz w:val="17"/>
          <w:szCs w:val="17"/>
        </w:rPr>
        <w:instrText xml:space="preserve"> REF _Ref77230573 \r \h  \* MERGEFORMAT </w:instrText>
      </w:r>
      <w:r w:rsidRPr="000D0589">
        <w:rPr>
          <w:sz w:val="17"/>
          <w:szCs w:val="17"/>
        </w:rPr>
      </w:r>
      <w:r w:rsidRPr="000D0589">
        <w:rPr>
          <w:sz w:val="17"/>
          <w:szCs w:val="17"/>
        </w:rPr>
        <w:fldChar w:fldCharType="separate"/>
      </w:r>
      <w:r w:rsidRPr="000D0589">
        <w:rPr>
          <w:sz w:val="17"/>
          <w:szCs w:val="17"/>
        </w:rPr>
        <w:t>Рис. 1.7</w:t>
      </w:r>
      <w:r w:rsidRPr="000D0589">
        <w:rPr>
          <w:sz w:val="17"/>
          <w:szCs w:val="17"/>
        </w:rPr>
        <w:fldChar w:fldCharType="end"/>
      </w:r>
      <w:r w:rsidRPr="000D0589">
        <w:rPr>
          <w:sz w:val="17"/>
          <w:szCs w:val="17"/>
        </w:rPr>
        <w:t>).</w:t>
      </w:r>
    </w:p>
    <w:p w:rsidR="000D0589" w:rsidRPr="000D0589" w:rsidRDefault="000D0589" w:rsidP="000D0589">
      <w:pPr>
        <w:ind w:firstLine="567"/>
        <w:jc w:val="both"/>
        <w:rPr>
          <w:sz w:val="17"/>
          <w:szCs w:val="17"/>
        </w:rPr>
      </w:pPr>
    </w:p>
    <w:p w:rsidR="000D0589" w:rsidRPr="000D0589" w:rsidRDefault="000D0589" w:rsidP="000D0589">
      <w:pPr>
        <w:ind w:firstLine="567"/>
        <w:jc w:val="both"/>
        <w:rPr>
          <w:sz w:val="17"/>
          <w:szCs w:val="17"/>
        </w:rPr>
      </w:pPr>
      <w:r w:rsidRPr="000D0589">
        <w:rPr>
          <w:sz w:val="17"/>
          <w:szCs w:val="17"/>
        </w:rPr>
        <w:t>Зоны нецентрализованного водоснабжения совпадают с территориями Большесундырского сельского поселения, не охваченными централизованными системами водоснабжения.</w:t>
      </w:r>
    </w:p>
    <w:p w:rsidR="000D0589" w:rsidRDefault="000D0589" w:rsidP="000D0589">
      <w:pPr>
        <w:ind w:firstLine="567"/>
        <w:jc w:val="both"/>
        <w:rPr>
          <w:sz w:val="24"/>
          <w:szCs w:val="24"/>
        </w:rPr>
      </w:pPr>
    </w:p>
    <w:p w:rsidR="000D0589" w:rsidRPr="000D0589" w:rsidRDefault="000D0589" w:rsidP="000D0589">
      <w:pPr>
        <w:ind w:firstLine="567"/>
        <w:jc w:val="both"/>
        <w:rPr>
          <w:sz w:val="17"/>
          <w:szCs w:val="17"/>
        </w:rPr>
      </w:pPr>
    </w:p>
    <w:p w:rsidR="000D0589" w:rsidRPr="000D0589" w:rsidRDefault="000D0589" w:rsidP="000D0589">
      <w:pPr>
        <w:jc w:val="center"/>
        <w:rPr>
          <w:sz w:val="17"/>
          <w:szCs w:val="17"/>
        </w:rPr>
      </w:pPr>
      <w:r w:rsidRPr="000D0589">
        <w:rPr>
          <w:noProof/>
          <w:sz w:val="17"/>
          <w:szCs w:val="17"/>
        </w:rPr>
        <w:lastRenderedPageBreak/>
        <w:drawing>
          <wp:inline distT="0" distB="0" distL="0" distR="0" wp14:anchorId="719EC67C" wp14:editId="73317529">
            <wp:extent cx="5295900" cy="5762625"/>
            <wp:effectExtent l="0" t="0" r="0"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95900" cy="5762625"/>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bookmarkStart w:id="8" w:name="_Ref77174354"/>
      <w:r w:rsidRPr="000D0589">
        <w:rPr>
          <w:kern w:val="28"/>
          <w:sz w:val="17"/>
          <w:szCs w:val="17"/>
        </w:rPr>
        <w:t>Зоны централизованных систем водоснабжения №1-№5 (с.Б.Сундырь, д.В.Олгаши, д.Н.Шокино)</w:t>
      </w:r>
      <w:bookmarkEnd w:id="8"/>
    </w:p>
    <w:p w:rsidR="000D0589" w:rsidRPr="000D0589" w:rsidRDefault="000D0589" w:rsidP="000D0589">
      <w:pPr>
        <w:ind w:firstLine="567"/>
        <w:jc w:val="both"/>
        <w:rPr>
          <w:sz w:val="17"/>
          <w:szCs w:val="17"/>
        </w:rPr>
      </w:pPr>
    </w:p>
    <w:p w:rsidR="000D0589" w:rsidRPr="000D0589" w:rsidRDefault="000D0589" w:rsidP="000D0589">
      <w:pPr>
        <w:jc w:val="center"/>
        <w:rPr>
          <w:sz w:val="17"/>
          <w:szCs w:val="17"/>
        </w:rPr>
      </w:pPr>
      <w:r w:rsidRPr="000D0589">
        <w:rPr>
          <w:noProof/>
          <w:sz w:val="17"/>
          <w:szCs w:val="17"/>
        </w:rPr>
        <w:lastRenderedPageBreak/>
        <w:drawing>
          <wp:inline distT="0" distB="0" distL="0" distR="0" wp14:anchorId="4B68984F" wp14:editId="06A7F6A1">
            <wp:extent cx="5686425" cy="6048375"/>
            <wp:effectExtent l="0" t="0" r="9525"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86425" cy="6048375"/>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bookmarkStart w:id="9" w:name="_Ref77174360"/>
      <w:r w:rsidRPr="000D0589">
        <w:rPr>
          <w:kern w:val="28"/>
          <w:sz w:val="17"/>
          <w:szCs w:val="17"/>
        </w:rPr>
        <w:t>Зоны централизованных систем водоснабжения №6-№9 (д.Н.Олгаши, д.Кумыркасы, д.Б.Татаркасы, д.М.Татаркасы)</w:t>
      </w:r>
      <w:bookmarkEnd w:id="9"/>
    </w:p>
    <w:p w:rsidR="000D0589" w:rsidRPr="000D0589" w:rsidRDefault="000D0589" w:rsidP="000D0589">
      <w:pPr>
        <w:jc w:val="center"/>
        <w:rPr>
          <w:sz w:val="17"/>
          <w:szCs w:val="17"/>
        </w:rPr>
      </w:pPr>
      <w:r w:rsidRPr="000D0589">
        <w:rPr>
          <w:noProof/>
          <w:sz w:val="17"/>
          <w:szCs w:val="17"/>
        </w:rPr>
        <w:drawing>
          <wp:inline distT="0" distB="0" distL="0" distR="0" wp14:anchorId="74AD2F7D" wp14:editId="3303C6AC">
            <wp:extent cx="6010275" cy="1895475"/>
            <wp:effectExtent l="0" t="0" r="9525"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
                      <a:extLst>
                        <a:ext uri="{28A0092B-C50C-407E-A947-70E740481C1C}">
                          <a14:useLocalDpi xmlns:a14="http://schemas.microsoft.com/office/drawing/2010/main" val="0"/>
                        </a:ext>
                      </a:extLst>
                    </a:blip>
                    <a:srcRect t="4044" b="28906"/>
                    <a:stretch>
                      <a:fillRect/>
                    </a:stretch>
                  </pic:blipFill>
                  <pic:spPr bwMode="auto">
                    <a:xfrm>
                      <a:off x="0" y="0"/>
                      <a:ext cx="6010275" cy="1895475"/>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bookmarkStart w:id="10" w:name="_Ref77174500"/>
      <w:r w:rsidRPr="000D0589">
        <w:rPr>
          <w:kern w:val="28"/>
          <w:sz w:val="17"/>
          <w:szCs w:val="17"/>
        </w:rPr>
        <w:t>Зона централизованной системы водоснабжения №10 (д.Кармыши)</w:t>
      </w:r>
      <w:bookmarkEnd w:id="10"/>
    </w:p>
    <w:p w:rsidR="000D0589" w:rsidRPr="000D0589" w:rsidRDefault="000D0589" w:rsidP="000D0589">
      <w:pPr>
        <w:jc w:val="center"/>
        <w:rPr>
          <w:sz w:val="17"/>
          <w:szCs w:val="17"/>
        </w:rPr>
      </w:pPr>
      <w:r w:rsidRPr="000D0589">
        <w:rPr>
          <w:noProof/>
          <w:sz w:val="17"/>
          <w:szCs w:val="17"/>
        </w:rPr>
        <w:lastRenderedPageBreak/>
        <w:drawing>
          <wp:inline distT="0" distB="0" distL="0" distR="0" wp14:anchorId="32E97C7E" wp14:editId="4259B69B">
            <wp:extent cx="6115050" cy="3781425"/>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2">
                      <a:extLst>
                        <a:ext uri="{28A0092B-C50C-407E-A947-70E740481C1C}">
                          <a14:useLocalDpi xmlns:a14="http://schemas.microsoft.com/office/drawing/2010/main" val="0"/>
                        </a:ext>
                      </a:extLst>
                    </a:blip>
                    <a:srcRect t="5093" b="3023"/>
                    <a:stretch>
                      <a:fillRect/>
                    </a:stretch>
                  </pic:blipFill>
                  <pic:spPr bwMode="auto">
                    <a:xfrm>
                      <a:off x="0" y="0"/>
                      <a:ext cx="6115050" cy="3781425"/>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bookmarkStart w:id="11" w:name="_Ref77230537"/>
      <w:r w:rsidRPr="000D0589">
        <w:rPr>
          <w:kern w:val="28"/>
          <w:sz w:val="17"/>
          <w:szCs w:val="17"/>
        </w:rPr>
        <w:t>Зона централизованной системы водоснабжения №11 (д.Шупоси)</w:t>
      </w:r>
      <w:bookmarkEnd w:id="11"/>
    </w:p>
    <w:p w:rsidR="000D0589" w:rsidRPr="000D0589" w:rsidRDefault="000D0589" w:rsidP="000D0589">
      <w:pPr>
        <w:jc w:val="center"/>
        <w:rPr>
          <w:sz w:val="17"/>
          <w:szCs w:val="17"/>
        </w:rPr>
      </w:pPr>
      <w:r w:rsidRPr="000D0589">
        <w:rPr>
          <w:noProof/>
          <w:sz w:val="17"/>
          <w:szCs w:val="17"/>
        </w:rPr>
        <w:drawing>
          <wp:inline distT="0" distB="0" distL="0" distR="0" wp14:anchorId="06BF2111" wp14:editId="6D644AF6">
            <wp:extent cx="6115050" cy="451485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3">
                      <a:extLst>
                        <a:ext uri="{28A0092B-C50C-407E-A947-70E740481C1C}">
                          <a14:useLocalDpi xmlns:a14="http://schemas.microsoft.com/office/drawing/2010/main" val="0"/>
                        </a:ext>
                      </a:extLst>
                    </a:blip>
                    <a:srcRect t="1378" b="5266"/>
                    <a:stretch>
                      <a:fillRect/>
                    </a:stretch>
                  </pic:blipFill>
                  <pic:spPr bwMode="auto">
                    <a:xfrm>
                      <a:off x="0" y="0"/>
                      <a:ext cx="6115050" cy="451485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bookmarkStart w:id="12" w:name="_Ref77230543"/>
      <w:r w:rsidRPr="000D0589">
        <w:rPr>
          <w:kern w:val="28"/>
          <w:sz w:val="17"/>
          <w:szCs w:val="17"/>
        </w:rPr>
        <w:t>Зоны централизованных систем водоснабжения №12-13 (д.Вобмакасы, д.Токшики)</w:t>
      </w:r>
      <w:bookmarkEnd w:id="12"/>
    </w:p>
    <w:p w:rsidR="000D0589" w:rsidRPr="000D0589" w:rsidRDefault="000D0589" w:rsidP="000D0589">
      <w:pPr>
        <w:jc w:val="center"/>
        <w:rPr>
          <w:sz w:val="17"/>
          <w:szCs w:val="17"/>
        </w:rPr>
      </w:pPr>
      <w:r w:rsidRPr="000D0589">
        <w:rPr>
          <w:noProof/>
          <w:sz w:val="17"/>
          <w:szCs w:val="17"/>
        </w:rPr>
        <w:lastRenderedPageBreak/>
        <w:drawing>
          <wp:inline distT="0" distB="0" distL="0" distR="0" wp14:anchorId="3B9CABA4" wp14:editId="04717831">
            <wp:extent cx="6115050" cy="30861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050" cy="308610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bookmarkStart w:id="13" w:name="_Ref77230566"/>
      <w:r w:rsidRPr="000D0589">
        <w:rPr>
          <w:kern w:val="28"/>
          <w:sz w:val="17"/>
          <w:szCs w:val="17"/>
        </w:rPr>
        <w:t>Зона централизованной системы водоснабжения №14 (д.Ойкасы)</w:t>
      </w:r>
      <w:bookmarkEnd w:id="13"/>
    </w:p>
    <w:p w:rsidR="000D0589" w:rsidRPr="000D0589" w:rsidRDefault="000D0589" w:rsidP="000D0589">
      <w:pPr>
        <w:jc w:val="center"/>
        <w:rPr>
          <w:sz w:val="17"/>
          <w:szCs w:val="17"/>
        </w:rPr>
      </w:pPr>
      <w:r w:rsidRPr="000D0589">
        <w:rPr>
          <w:noProof/>
          <w:sz w:val="17"/>
          <w:szCs w:val="17"/>
        </w:rPr>
        <w:drawing>
          <wp:inline distT="0" distB="0" distL="0" distR="0" wp14:anchorId="101C9977" wp14:editId="34381D68">
            <wp:extent cx="6115050" cy="48006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050" cy="480060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bookmarkStart w:id="14" w:name="_Ref77230573"/>
      <w:r w:rsidRPr="000D0589">
        <w:rPr>
          <w:kern w:val="28"/>
          <w:sz w:val="17"/>
          <w:szCs w:val="17"/>
        </w:rPr>
        <w:t>Зоны централизованных систем водоснабжения №15-17 (д.Адикасы, с.Б.Карачкино, д.Турикасы, д.Ешмолай, д.Мижары)</w:t>
      </w:r>
      <w:bookmarkEnd w:id="14"/>
    </w:p>
    <w:p w:rsidR="000D0589" w:rsidRPr="000D0589" w:rsidRDefault="000D0589" w:rsidP="000D0589">
      <w:pPr>
        <w:ind w:firstLine="567"/>
        <w:jc w:val="both"/>
        <w:rPr>
          <w:sz w:val="17"/>
          <w:szCs w:val="17"/>
        </w:rPr>
      </w:pPr>
    </w:p>
    <w:p w:rsidR="000D0589" w:rsidRPr="000D0589"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5" w:name="_Toc80362796"/>
      <w:r w:rsidRPr="000D0589">
        <w:rPr>
          <w:b/>
          <w:bCs/>
          <w:iCs/>
          <w:snapToGrid w:val="0"/>
          <w:kern w:val="32"/>
          <w:sz w:val="17"/>
          <w:szCs w:val="17"/>
        </w:rPr>
        <w:lastRenderedPageBreak/>
        <w:t>Описание результатов технического обследования централизованных систем водоснабжения</w:t>
      </w:r>
      <w:bookmarkEnd w:id="15"/>
    </w:p>
    <w:p w:rsidR="000D0589" w:rsidRPr="000D0589" w:rsidRDefault="000D0589" w:rsidP="000D0589">
      <w:pPr>
        <w:keepNext/>
        <w:numPr>
          <w:ilvl w:val="2"/>
          <w:numId w:val="0"/>
        </w:numPr>
        <w:tabs>
          <w:tab w:val="num" w:pos="794"/>
        </w:tabs>
        <w:spacing w:before="60" w:after="120"/>
        <w:ind w:left="794" w:hanging="794"/>
        <w:jc w:val="center"/>
        <w:outlineLvl w:val="2"/>
        <w:rPr>
          <w:b/>
          <w:bCs/>
          <w:iCs/>
          <w:snapToGrid w:val="0"/>
          <w:kern w:val="28"/>
          <w:sz w:val="17"/>
          <w:szCs w:val="17"/>
        </w:rPr>
      </w:pPr>
      <w:bookmarkStart w:id="16" w:name="_Toc80362797"/>
      <w:r w:rsidRPr="000D0589">
        <w:rPr>
          <w:b/>
          <w:bCs/>
          <w:iCs/>
          <w:snapToGrid w:val="0"/>
          <w:kern w:val="28"/>
          <w:sz w:val="17"/>
          <w:szCs w:val="17"/>
        </w:rPr>
        <w:t>Описание состояния существующих источников водоснабжения и водозаборных сооружений</w:t>
      </w:r>
      <w:bookmarkEnd w:id="16"/>
    </w:p>
    <w:p w:rsidR="000D0589" w:rsidRPr="000D0589" w:rsidRDefault="000D0589" w:rsidP="000D0589">
      <w:pPr>
        <w:ind w:firstLine="567"/>
        <w:jc w:val="both"/>
        <w:rPr>
          <w:sz w:val="17"/>
          <w:szCs w:val="17"/>
        </w:rPr>
      </w:pPr>
      <w:r w:rsidRPr="000D0589">
        <w:rPr>
          <w:sz w:val="17"/>
          <w:szCs w:val="17"/>
        </w:rPr>
        <w:t>Добыча подземных вод для нужд централизованного водоснабжения на территории Большесундырского сельского поселения осуществляется из девятнадцати источников:</w:t>
      </w:r>
    </w:p>
    <w:p w:rsidR="000D0589" w:rsidRPr="000D0589" w:rsidRDefault="000D0589" w:rsidP="000D0589">
      <w:pPr>
        <w:tabs>
          <w:tab w:val="num" w:pos="1418"/>
        </w:tabs>
        <w:ind w:left="1418" w:hanging="284"/>
        <w:jc w:val="both"/>
        <w:rPr>
          <w:sz w:val="17"/>
          <w:szCs w:val="17"/>
        </w:rPr>
      </w:pPr>
      <w:r w:rsidRPr="000D0589">
        <w:rPr>
          <w:sz w:val="17"/>
          <w:szCs w:val="17"/>
        </w:rPr>
        <w:t>пяти артезианских скважин на территории с.Б.Сундырь;</w:t>
      </w:r>
    </w:p>
    <w:p w:rsidR="000D0589" w:rsidRPr="000D0589" w:rsidRDefault="000D0589" w:rsidP="000D0589">
      <w:pPr>
        <w:tabs>
          <w:tab w:val="num" w:pos="1418"/>
        </w:tabs>
        <w:ind w:left="1418" w:hanging="284"/>
        <w:jc w:val="both"/>
        <w:rPr>
          <w:sz w:val="17"/>
          <w:szCs w:val="17"/>
        </w:rPr>
      </w:pPr>
      <w:r w:rsidRPr="000D0589">
        <w:rPr>
          <w:sz w:val="17"/>
          <w:szCs w:val="17"/>
        </w:rPr>
        <w:t>одной артезианской скважины на территории д.Верхние Олгаши;</w:t>
      </w:r>
    </w:p>
    <w:p w:rsidR="000D0589" w:rsidRPr="000D0589" w:rsidRDefault="000D0589" w:rsidP="000D0589">
      <w:pPr>
        <w:tabs>
          <w:tab w:val="num" w:pos="1418"/>
        </w:tabs>
        <w:ind w:left="1418" w:hanging="284"/>
        <w:jc w:val="both"/>
        <w:rPr>
          <w:sz w:val="17"/>
          <w:szCs w:val="17"/>
        </w:rPr>
      </w:pPr>
      <w:r w:rsidRPr="000D0589">
        <w:rPr>
          <w:sz w:val="17"/>
          <w:szCs w:val="17"/>
        </w:rPr>
        <w:t>одной артезианской скважины на территории д.Новое Шоркино;</w:t>
      </w:r>
    </w:p>
    <w:p w:rsidR="000D0589" w:rsidRPr="000D0589" w:rsidRDefault="000D0589" w:rsidP="000D0589">
      <w:pPr>
        <w:tabs>
          <w:tab w:val="num" w:pos="1418"/>
        </w:tabs>
        <w:ind w:left="1418" w:hanging="284"/>
        <w:jc w:val="both"/>
        <w:rPr>
          <w:sz w:val="17"/>
          <w:szCs w:val="17"/>
        </w:rPr>
      </w:pPr>
      <w:r w:rsidRPr="000D0589">
        <w:rPr>
          <w:sz w:val="17"/>
          <w:szCs w:val="17"/>
        </w:rPr>
        <w:t>одной артезианской скважины на территории д.Кумыркасы;</w:t>
      </w:r>
    </w:p>
    <w:p w:rsidR="000D0589" w:rsidRPr="000D0589" w:rsidRDefault="000D0589" w:rsidP="000D0589">
      <w:pPr>
        <w:tabs>
          <w:tab w:val="num" w:pos="1418"/>
        </w:tabs>
        <w:ind w:left="1418" w:hanging="284"/>
        <w:jc w:val="both"/>
        <w:rPr>
          <w:sz w:val="17"/>
          <w:szCs w:val="17"/>
        </w:rPr>
      </w:pPr>
      <w:r w:rsidRPr="000D0589">
        <w:rPr>
          <w:sz w:val="17"/>
          <w:szCs w:val="17"/>
        </w:rPr>
        <w:t>двух артезианских скважин на территории д.Большие Татаркасы;</w:t>
      </w:r>
    </w:p>
    <w:p w:rsidR="000D0589" w:rsidRPr="000D0589" w:rsidRDefault="000D0589" w:rsidP="000D0589">
      <w:pPr>
        <w:tabs>
          <w:tab w:val="num" w:pos="1418"/>
        </w:tabs>
        <w:ind w:left="1418" w:hanging="284"/>
        <w:jc w:val="both"/>
        <w:rPr>
          <w:sz w:val="17"/>
          <w:szCs w:val="17"/>
        </w:rPr>
      </w:pPr>
      <w:r w:rsidRPr="000D0589">
        <w:rPr>
          <w:sz w:val="17"/>
          <w:szCs w:val="17"/>
        </w:rPr>
        <w:t>одной артезианской скважины на территории д.Малые Татаркасы;</w:t>
      </w:r>
    </w:p>
    <w:p w:rsidR="000D0589" w:rsidRPr="000D0589" w:rsidRDefault="000D0589" w:rsidP="000D0589">
      <w:pPr>
        <w:tabs>
          <w:tab w:val="num" w:pos="1418"/>
        </w:tabs>
        <w:ind w:left="1418" w:hanging="284"/>
        <w:jc w:val="both"/>
        <w:rPr>
          <w:sz w:val="17"/>
          <w:szCs w:val="17"/>
        </w:rPr>
      </w:pPr>
      <w:r w:rsidRPr="000D0589">
        <w:rPr>
          <w:sz w:val="17"/>
          <w:szCs w:val="17"/>
        </w:rPr>
        <w:t>одной артезианской скважины на территории д.Кармыши;</w:t>
      </w:r>
    </w:p>
    <w:p w:rsidR="000D0589" w:rsidRPr="000D0589" w:rsidRDefault="000D0589" w:rsidP="000D0589">
      <w:pPr>
        <w:tabs>
          <w:tab w:val="num" w:pos="1418"/>
        </w:tabs>
        <w:ind w:left="1418" w:hanging="284"/>
        <w:jc w:val="both"/>
        <w:rPr>
          <w:sz w:val="17"/>
          <w:szCs w:val="17"/>
        </w:rPr>
      </w:pPr>
      <w:r w:rsidRPr="000D0589">
        <w:rPr>
          <w:sz w:val="17"/>
          <w:szCs w:val="17"/>
        </w:rPr>
        <w:t>одной артезианской скважины на территории д.Шупоси;</w:t>
      </w:r>
    </w:p>
    <w:p w:rsidR="000D0589" w:rsidRPr="000D0589" w:rsidRDefault="000D0589" w:rsidP="000D0589">
      <w:pPr>
        <w:tabs>
          <w:tab w:val="num" w:pos="1418"/>
        </w:tabs>
        <w:ind w:left="1418" w:hanging="284"/>
        <w:jc w:val="both"/>
        <w:rPr>
          <w:sz w:val="17"/>
          <w:szCs w:val="17"/>
        </w:rPr>
      </w:pPr>
      <w:r w:rsidRPr="000D0589">
        <w:rPr>
          <w:sz w:val="17"/>
          <w:szCs w:val="17"/>
        </w:rPr>
        <w:t>двух артезианских скважин на территории д.Вомбакасы;</w:t>
      </w:r>
    </w:p>
    <w:p w:rsidR="000D0589" w:rsidRPr="000D0589" w:rsidRDefault="000D0589" w:rsidP="000D0589">
      <w:pPr>
        <w:tabs>
          <w:tab w:val="num" w:pos="1418"/>
        </w:tabs>
        <w:ind w:left="1418" w:hanging="284"/>
        <w:jc w:val="both"/>
        <w:rPr>
          <w:sz w:val="17"/>
          <w:szCs w:val="17"/>
        </w:rPr>
      </w:pPr>
      <w:r w:rsidRPr="000D0589">
        <w:rPr>
          <w:sz w:val="17"/>
          <w:szCs w:val="17"/>
        </w:rPr>
        <w:t>одной артезианской скважины на территории д.Ойкасы;</w:t>
      </w:r>
    </w:p>
    <w:p w:rsidR="000D0589" w:rsidRPr="000D0589" w:rsidRDefault="000D0589" w:rsidP="000D0589">
      <w:pPr>
        <w:tabs>
          <w:tab w:val="num" w:pos="1418"/>
        </w:tabs>
        <w:ind w:left="1418" w:hanging="284"/>
        <w:jc w:val="both"/>
        <w:rPr>
          <w:sz w:val="17"/>
          <w:szCs w:val="17"/>
        </w:rPr>
      </w:pPr>
      <w:r w:rsidRPr="000D0589">
        <w:rPr>
          <w:sz w:val="17"/>
          <w:szCs w:val="17"/>
        </w:rPr>
        <w:t>одной артезианской скважины на территории с.Большое Карачкино;</w:t>
      </w:r>
    </w:p>
    <w:p w:rsidR="000D0589" w:rsidRPr="000D0589" w:rsidRDefault="000D0589" w:rsidP="000D0589">
      <w:pPr>
        <w:tabs>
          <w:tab w:val="num" w:pos="1418"/>
        </w:tabs>
        <w:ind w:left="1418" w:hanging="284"/>
        <w:jc w:val="both"/>
        <w:rPr>
          <w:sz w:val="17"/>
          <w:szCs w:val="17"/>
        </w:rPr>
      </w:pPr>
      <w:r w:rsidRPr="000D0589">
        <w:rPr>
          <w:sz w:val="17"/>
          <w:szCs w:val="17"/>
        </w:rPr>
        <w:t>одной артезианской скважины на территории д.Ешмолай;</w:t>
      </w:r>
    </w:p>
    <w:p w:rsidR="000D0589" w:rsidRPr="000D0589" w:rsidRDefault="000D0589" w:rsidP="000D0589">
      <w:pPr>
        <w:tabs>
          <w:tab w:val="num" w:pos="1418"/>
        </w:tabs>
        <w:ind w:left="1418" w:hanging="284"/>
        <w:jc w:val="both"/>
        <w:rPr>
          <w:sz w:val="17"/>
          <w:szCs w:val="17"/>
        </w:rPr>
      </w:pPr>
      <w:r w:rsidRPr="000D0589">
        <w:rPr>
          <w:sz w:val="17"/>
          <w:szCs w:val="17"/>
        </w:rPr>
        <w:t>одной артезианской скважины на территории д.Мижары.</w:t>
      </w:r>
    </w:p>
    <w:p w:rsidR="000D0589" w:rsidRPr="000D0589" w:rsidRDefault="000D0589" w:rsidP="000D0589">
      <w:pPr>
        <w:ind w:left="1418" w:hanging="284"/>
        <w:jc w:val="both"/>
        <w:rPr>
          <w:sz w:val="17"/>
          <w:szCs w:val="17"/>
        </w:rPr>
      </w:pPr>
    </w:p>
    <w:p w:rsidR="000D0589" w:rsidRPr="000D0589" w:rsidRDefault="000D0589" w:rsidP="000D0589">
      <w:pPr>
        <w:ind w:firstLine="567"/>
        <w:jc w:val="both"/>
        <w:rPr>
          <w:sz w:val="17"/>
          <w:szCs w:val="17"/>
        </w:rPr>
      </w:pPr>
      <w:r w:rsidRPr="000D0589">
        <w:rPr>
          <w:sz w:val="17"/>
          <w:szCs w:val="17"/>
        </w:rPr>
        <w:t>Подземные воды Подольско-мячковского горизонта среднего карбона являются единственным источником хозяйственно-питьевого, противопожарного и производственного водоснабжения Большесундырского сельского поселения.</w:t>
      </w:r>
    </w:p>
    <w:p w:rsidR="000D0589" w:rsidRPr="000D0589" w:rsidRDefault="000D0589" w:rsidP="000D0589">
      <w:pPr>
        <w:ind w:firstLine="567"/>
        <w:jc w:val="both"/>
        <w:rPr>
          <w:sz w:val="17"/>
          <w:szCs w:val="17"/>
        </w:rPr>
      </w:pPr>
      <w:r w:rsidRPr="000D0589">
        <w:rPr>
          <w:sz w:val="17"/>
          <w:szCs w:val="17"/>
        </w:rPr>
        <w:t>Эксплуатируемые водоносные горизонты в целом достаточно защищены от поверхностного загрязнения. Однако на отдельных участках, где они залегают близко от поверхности земли, а также вблизи скважин, оголовки которых не забетонированы, возможно локальное загрязнение. Воды четвертичных отложений – аллювиальных и элювиально-делювиальных, используемые для хозбытовых, а отдельными потребителями и для питьевых целей, подвержены поверхностному загрязнению.</w:t>
      </w:r>
    </w:p>
    <w:p w:rsidR="000D0589" w:rsidRPr="000D0589" w:rsidRDefault="000D0589" w:rsidP="000D0589">
      <w:pPr>
        <w:ind w:firstLine="567"/>
        <w:jc w:val="both"/>
        <w:rPr>
          <w:sz w:val="17"/>
          <w:szCs w:val="17"/>
        </w:rPr>
      </w:pPr>
    </w:p>
    <w:p w:rsidR="000D0589" w:rsidRPr="000D0589" w:rsidRDefault="000D0589" w:rsidP="000D0589">
      <w:pPr>
        <w:ind w:firstLine="567"/>
        <w:jc w:val="both"/>
        <w:rPr>
          <w:sz w:val="17"/>
          <w:szCs w:val="17"/>
        </w:rPr>
      </w:pPr>
      <w:r w:rsidRPr="000D0589">
        <w:rPr>
          <w:sz w:val="17"/>
          <w:szCs w:val="17"/>
        </w:rPr>
        <w:t xml:space="preserve">Схема расположения источников централизованного водоснабжения на территории Большесундырского сельского поселения представлена на </w:t>
      </w:r>
      <w:r w:rsidRPr="000D0589">
        <w:rPr>
          <w:sz w:val="17"/>
          <w:szCs w:val="17"/>
        </w:rPr>
        <w:fldChar w:fldCharType="begin"/>
      </w:r>
      <w:r w:rsidRPr="000D0589">
        <w:rPr>
          <w:sz w:val="17"/>
          <w:szCs w:val="17"/>
        </w:rPr>
        <w:instrText xml:space="preserve"> REF _Ref77251866 \r \h  \* MERGEFORMAT </w:instrText>
      </w:r>
      <w:r w:rsidRPr="000D0589">
        <w:rPr>
          <w:sz w:val="17"/>
          <w:szCs w:val="17"/>
        </w:rPr>
      </w:r>
      <w:r w:rsidRPr="000D0589">
        <w:rPr>
          <w:sz w:val="17"/>
          <w:szCs w:val="17"/>
        </w:rPr>
        <w:fldChar w:fldCharType="separate"/>
      </w:r>
      <w:r w:rsidRPr="000D0589">
        <w:rPr>
          <w:sz w:val="17"/>
          <w:szCs w:val="17"/>
        </w:rPr>
        <w:t>Рис. 1.8</w:t>
      </w:r>
      <w:r w:rsidRPr="000D0589">
        <w:rPr>
          <w:sz w:val="17"/>
          <w:szCs w:val="17"/>
        </w:rPr>
        <w:fldChar w:fldCharType="end"/>
      </w:r>
    </w:p>
    <w:p w:rsidR="000D0589" w:rsidRPr="000D0589" w:rsidRDefault="000D0589" w:rsidP="000D0589">
      <w:pPr>
        <w:ind w:firstLine="567"/>
        <w:jc w:val="both"/>
        <w:rPr>
          <w:sz w:val="17"/>
          <w:szCs w:val="17"/>
        </w:rPr>
      </w:pPr>
      <w:r w:rsidRPr="000D0589">
        <w:rPr>
          <w:sz w:val="17"/>
          <w:szCs w:val="17"/>
        </w:rPr>
        <w:t xml:space="preserve">Основные характеристики источников централизованного водоснабжения Большесундырского сельского представлены в </w:t>
      </w:r>
      <w:r w:rsidRPr="000D0589">
        <w:rPr>
          <w:sz w:val="17"/>
          <w:szCs w:val="17"/>
        </w:rPr>
        <w:fldChar w:fldCharType="begin"/>
      </w:r>
      <w:r w:rsidRPr="000D0589">
        <w:rPr>
          <w:sz w:val="17"/>
          <w:szCs w:val="17"/>
        </w:rPr>
        <w:instrText xml:space="preserve"> REF _Ref77251876 \r \h  \* MERGEFORMAT </w:instrText>
      </w:r>
      <w:r w:rsidRPr="000D0589">
        <w:rPr>
          <w:sz w:val="17"/>
          <w:szCs w:val="17"/>
        </w:rPr>
      </w:r>
      <w:r w:rsidRPr="000D0589">
        <w:rPr>
          <w:sz w:val="17"/>
          <w:szCs w:val="17"/>
        </w:rPr>
        <w:fldChar w:fldCharType="separate"/>
      </w:r>
      <w:r w:rsidRPr="000D0589">
        <w:rPr>
          <w:sz w:val="17"/>
          <w:szCs w:val="17"/>
        </w:rPr>
        <w:t>Табл. 1.1</w:t>
      </w:r>
      <w:r w:rsidRPr="000D0589">
        <w:rPr>
          <w:sz w:val="17"/>
          <w:szCs w:val="17"/>
        </w:rPr>
        <w:fldChar w:fldCharType="end"/>
      </w:r>
      <w:r w:rsidRPr="000D0589">
        <w:rPr>
          <w:sz w:val="17"/>
          <w:szCs w:val="17"/>
        </w:rPr>
        <w:t>.</w:t>
      </w:r>
    </w:p>
    <w:p w:rsidR="000D0589" w:rsidRPr="000D0589" w:rsidRDefault="000D0589" w:rsidP="000D0589">
      <w:pPr>
        <w:ind w:firstLine="567"/>
        <w:jc w:val="both"/>
        <w:rPr>
          <w:sz w:val="17"/>
          <w:szCs w:val="17"/>
        </w:rPr>
      </w:pPr>
    </w:p>
    <w:p w:rsidR="000D0589" w:rsidRPr="000D0589" w:rsidRDefault="000D0589" w:rsidP="000D0589">
      <w:pPr>
        <w:jc w:val="both"/>
        <w:rPr>
          <w:rFonts w:ascii="Arial Narrow" w:hAnsi="Arial Narrow"/>
          <w:sz w:val="28"/>
          <w:szCs w:val="28"/>
        </w:rPr>
      </w:pPr>
      <w:r w:rsidRPr="000D0589">
        <w:rPr>
          <w:rFonts w:ascii="Arial Narrow" w:hAnsi="Arial Narrow"/>
          <w:noProof/>
          <w:sz w:val="28"/>
          <w:szCs w:val="28"/>
        </w:rPr>
        <w:drawing>
          <wp:inline distT="0" distB="0" distL="0" distR="0" wp14:anchorId="0CDCCFDE" wp14:editId="0E1F2D4D">
            <wp:extent cx="9544050" cy="4886325"/>
            <wp:effectExtent l="0" t="0" r="0" b="9525"/>
            <wp:docPr id="125" name="Рисунок 125" descr="общи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бщий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44050" cy="4886325"/>
                    </a:xfrm>
                    <a:prstGeom prst="rect">
                      <a:avLst/>
                    </a:prstGeom>
                    <a:noFill/>
                    <a:ln>
                      <a:noFill/>
                    </a:ln>
                  </pic:spPr>
                </pic:pic>
              </a:graphicData>
            </a:graphic>
          </wp:inline>
        </w:drawing>
      </w:r>
    </w:p>
    <w:p w:rsidR="000D0589" w:rsidRPr="000D0589" w:rsidRDefault="000D0589" w:rsidP="000D0589">
      <w:pPr>
        <w:jc w:val="both"/>
        <w:rPr>
          <w:rFonts w:ascii="Arial Narrow" w:hAnsi="Arial Narrow"/>
          <w:sz w:val="28"/>
          <w:szCs w:val="28"/>
        </w:rPr>
      </w:pPr>
    </w:p>
    <w:p w:rsidR="000D0589" w:rsidRPr="000D0589" w:rsidRDefault="000D0589" w:rsidP="000D0589">
      <w:pPr>
        <w:numPr>
          <w:ilvl w:val="4"/>
          <w:numId w:val="0"/>
        </w:numPr>
        <w:tabs>
          <w:tab w:val="num" w:pos="567"/>
        </w:tabs>
        <w:spacing w:before="120" w:after="240"/>
        <w:ind w:left="567" w:hanging="567"/>
        <w:jc w:val="center"/>
        <w:outlineLvl w:val="4"/>
        <w:rPr>
          <w:rFonts w:ascii="Arial Narrow" w:hAnsi="Arial Narrow"/>
          <w:kern w:val="28"/>
          <w:sz w:val="28"/>
          <w:szCs w:val="28"/>
        </w:rPr>
      </w:pPr>
      <w:bookmarkStart w:id="17" w:name="_Ref77251866"/>
      <w:r w:rsidRPr="000D0589">
        <w:rPr>
          <w:rFonts w:ascii="Arial Narrow" w:hAnsi="Arial Narrow"/>
          <w:kern w:val="28"/>
          <w:sz w:val="28"/>
          <w:szCs w:val="28"/>
        </w:rPr>
        <w:lastRenderedPageBreak/>
        <w:t>Схема расположения источников централизованного водоснабжения на территории Большесундырского сельского поселения</w:t>
      </w:r>
      <w:bookmarkEnd w:id="17"/>
    </w:p>
    <w:p w:rsidR="000D0589" w:rsidRPr="000D0589" w:rsidRDefault="000D0589" w:rsidP="000D0589">
      <w:pPr>
        <w:keepNext/>
        <w:numPr>
          <w:ilvl w:val="5"/>
          <w:numId w:val="0"/>
        </w:numPr>
        <w:tabs>
          <w:tab w:val="num" w:pos="567"/>
        </w:tabs>
        <w:spacing w:before="240" w:after="120"/>
        <w:ind w:left="567" w:hanging="567"/>
        <w:jc w:val="right"/>
        <w:outlineLvl w:val="4"/>
        <w:rPr>
          <w:sz w:val="24"/>
          <w:szCs w:val="24"/>
        </w:rPr>
      </w:pPr>
      <w:bookmarkStart w:id="18" w:name="_Ref77251876"/>
      <w:r w:rsidRPr="000D0589">
        <w:rPr>
          <w:sz w:val="24"/>
          <w:szCs w:val="24"/>
        </w:rPr>
        <w:t>Источники централизованного водоснабжения на территории Большесундырского сельского поселения</w:t>
      </w:r>
      <w:bookmarkEnd w:id="18"/>
    </w:p>
    <w:tbl>
      <w:tblPr>
        <w:tblW w:w="10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9"/>
        <w:gridCol w:w="3892"/>
        <w:gridCol w:w="1560"/>
        <w:gridCol w:w="1075"/>
        <w:gridCol w:w="1336"/>
        <w:gridCol w:w="712"/>
        <w:gridCol w:w="1034"/>
      </w:tblGrid>
      <w:tr w:rsidR="000D0589" w:rsidRPr="000D0589" w:rsidTr="000D0589">
        <w:trPr>
          <w:trHeight w:val="851"/>
          <w:tblHeader/>
          <w:jc w:val="center"/>
        </w:trPr>
        <w:tc>
          <w:tcPr>
            <w:tcW w:w="639" w:type="dxa"/>
            <w:shd w:val="clear" w:color="auto" w:fill="auto"/>
            <w:vAlign w:val="center"/>
            <w:hideMark/>
          </w:tcPr>
          <w:p w:rsidR="000D0589" w:rsidRPr="000D0589" w:rsidRDefault="000D0589" w:rsidP="000D0589">
            <w:pPr>
              <w:jc w:val="center"/>
              <w:rPr>
                <w:sz w:val="17"/>
                <w:szCs w:val="17"/>
              </w:rPr>
            </w:pPr>
            <w:r w:rsidRPr="000D0589">
              <w:rPr>
                <w:sz w:val="17"/>
                <w:szCs w:val="17"/>
              </w:rPr>
              <w:t>№№ п/п</w:t>
            </w:r>
          </w:p>
        </w:tc>
        <w:tc>
          <w:tcPr>
            <w:tcW w:w="3892" w:type="dxa"/>
            <w:shd w:val="clear" w:color="auto" w:fill="auto"/>
            <w:vAlign w:val="center"/>
            <w:hideMark/>
          </w:tcPr>
          <w:p w:rsidR="000D0589" w:rsidRPr="000D0589" w:rsidRDefault="000D0589" w:rsidP="000D0589">
            <w:pPr>
              <w:jc w:val="center"/>
              <w:rPr>
                <w:sz w:val="17"/>
                <w:szCs w:val="17"/>
              </w:rPr>
            </w:pPr>
            <w:r w:rsidRPr="000D0589">
              <w:rPr>
                <w:sz w:val="17"/>
                <w:szCs w:val="17"/>
              </w:rPr>
              <w:t>Наименование объекта и его местоположение</w:t>
            </w:r>
          </w:p>
        </w:tc>
        <w:tc>
          <w:tcPr>
            <w:tcW w:w="1560" w:type="dxa"/>
          </w:tcPr>
          <w:p w:rsidR="000D0589" w:rsidRPr="000D0589" w:rsidRDefault="000D0589" w:rsidP="000D0589">
            <w:pPr>
              <w:jc w:val="center"/>
              <w:rPr>
                <w:sz w:val="17"/>
                <w:szCs w:val="17"/>
              </w:rPr>
            </w:pPr>
            <w:r w:rsidRPr="000D0589">
              <w:rPr>
                <w:sz w:val="17"/>
                <w:szCs w:val="17"/>
              </w:rPr>
              <w:t>Номер кадастрового участка/</w:t>
            </w:r>
          </w:p>
        </w:tc>
        <w:tc>
          <w:tcPr>
            <w:tcW w:w="1075" w:type="dxa"/>
            <w:shd w:val="clear" w:color="auto" w:fill="auto"/>
            <w:vAlign w:val="center"/>
            <w:hideMark/>
          </w:tcPr>
          <w:p w:rsidR="000D0589" w:rsidRPr="000D0589" w:rsidRDefault="000D0589" w:rsidP="000D0589">
            <w:pPr>
              <w:jc w:val="center"/>
              <w:rPr>
                <w:sz w:val="17"/>
                <w:szCs w:val="17"/>
              </w:rPr>
            </w:pPr>
            <w:r w:rsidRPr="000D0589">
              <w:rPr>
                <w:sz w:val="17"/>
                <w:szCs w:val="17"/>
              </w:rPr>
              <w:t>Год ввода в эксплуат.</w:t>
            </w:r>
          </w:p>
        </w:tc>
        <w:tc>
          <w:tcPr>
            <w:tcW w:w="1336" w:type="dxa"/>
            <w:shd w:val="clear" w:color="auto" w:fill="auto"/>
            <w:vAlign w:val="center"/>
            <w:hideMark/>
          </w:tcPr>
          <w:p w:rsidR="000D0589" w:rsidRPr="000D0589" w:rsidRDefault="000D0589" w:rsidP="000D0589">
            <w:pPr>
              <w:jc w:val="center"/>
              <w:rPr>
                <w:sz w:val="17"/>
                <w:szCs w:val="17"/>
              </w:rPr>
            </w:pPr>
            <w:r w:rsidRPr="000D0589">
              <w:rPr>
                <w:sz w:val="17"/>
                <w:szCs w:val="17"/>
              </w:rPr>
              <w:t>Производи-тельность, тыс.м³/сут</w:t>
            </w:r>
          </w:p>
        </w:tc>
        <w:tc>
          <w:tcPr>
            <w:tcW w:w="712" w:type="dxa"/>
            <w:shd w:val="clear" w:color="auto" w:fill="auto"/>
            <w:vAlign w:val="center"/>
            <w:hideMark/>
          </w:tcPr>
          <w:p w:rsidR="000D0589" w:rsidRPr="000D0589" w:rsidRDefault="000D0589" w:rsidP="000D0589">
            <w:pPr>
              <w:jc w:val="center"/>
              <w:rPr>
                <w:sz w:val="17"/>
                <w:szCs w:val="17"/>
              </w:rPr>
            </w:pPr>
            <w:r w:rsidRPr="000D0589">
              <w:rPr>
                <w:sz w:val="17"/>
                <w:szCs w:val="17"/>
              </w:rPr>
              <w:t>Глу-бина, м</w:t>
            </w:r>
          </w:p>
        </w:tc>
        <w:tc>
          <w:tcPr>
            <w:tcW w:w="1034" w:type="dxa"/>
            <w:shd w:val="clear" w:color="auto" w:fill="auto"/>
            <w:vAlign w:val="center"/>
            <w:hideMark/>
          </w:tcPr>
          <w:p w:rsidR="000D0589" w:rsidRPr="000D0589" w:rsidRDefault="000D0589" w:rsidP="000D0589">
            <w:pPr>
              <w:jc w:val="center"/>
              <w:rPr>
                <w:sz w:val="17"/>
                <w:szCs w:val="17"/>
              </w:rPr>
            </w:pPr>
            <w:r w:rsidRPr="000D0589">
              <w:rPr>
                <w:sz w:val="17"/>
                <w:szCs w:val="17"/>
              </w:rPr>
              <w:t>Наличие ЗСО 1 пояса, м</w:t>
            </w:r>
          </w:p>
        </w:tc>
      </w:tr>
      <w:tr w:rsidR="000D0589" w:rsidRPr="000D0589" w:rsidTr="000D0589">
        <w:trPr>
          <w:trHeight w:hRule="exact" w:val="673"/>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w:t>
            </w:r>
          </w:p>
        </w:tc>
        <w:tc>
          <w:tcPr>
            <w:tcW w:w="3892" w:type="dxa"/>
            <w:tcBorders>
              <w:top w:val="single" w:sz="4" w:space="0" w:color="auto"/>
            </w:tcBorders>
            <w:shd w:val="clear" w:color="auto" w:fill="auto"/>
            <w:vAlign w:val="center"/>
          </w:tcPr>
          <w:p w:rsidR="000D0589" w:rsidRPr="000D0589" w:rsidRDefault="000D0589" w:rsidP="000D0589">
            <w:pPr>
              <w:rPr>
                <w:sz w:val="17"/>
                <w:szCs w:val="17"/>
              </w:rPr>
            </w:pPr>
            <w:r w:rsidRPr="000D0589">
              <w:rPr>
                <w:sz w:val="17"/>
                <w:szCs w:val="17"/>
              </w:rPr>
              <w:t xml:space="preserve">Артезианская скважина </w:t>
            </w:r>
          </w:p>
          <w:p w:rsidR="000D0589" w:rsidRPr="000D0589" w:rsidRDefault="000D0589" w:rsidP="000D0589">
            <w:pPr>
              <w:rPr>
                <w:i/>
                <w:iCs/>
                <w:sz w:val="17"/>
                <w:szCs w:val="17"/>
              </w:rPr>
            </w:pPr>
            <w:r w:rsidRPr="000D0589">
              <w:rPr>
                <w:sz w:val="17"/>
                <w:szCs w:val="17"/>
              </w:rPr>
              <w:t xml:space="preserve">(с.Б. Сундырь, ул. Трудовая, 14а) </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21:17:060402:79</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1974</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0,06</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60</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2</w:t>
            </w:r>
          </w:p>
        </w:tc>
        <w:tc>
          <w:tcPr>
            <w:tcW w:w="3892" w:type="dxa"/>
            <w:tcBorders>
              <w:top w:val="single" w:sz="4" w:space="0" w:color="auto"/>
            </w:tcBorders>
            <w:shd w:val="clear" w:color="auto" w:fill="auto"/>
            <w:vAlign w:val="center"/>
          </w:tcPr>
          <w:p w:rsidR="000D0589" w:rsidRPr="000D0589" w:rsidRDefault="000D0589" w:rsidP="000D0589">
            <w:pPr>
              <w:rPr>
                <w:sz w:val="17"/>
                <w:szCs w:val="17"/>
              </w:rPr>
            </w:pPr>
            <w:r w:rsidRPr="000D0589">
              <w:rPr>
                <w:sz w:val="17"/>
                <w:szCs w:val="17"/>
              </w:rPr>
              <w:t>Артезианская скважина «Парк»</w:t>
            </w:r>
          </w:p>
          <w:p w:rsidR="000D0589" w:rsidRPr="000D0589" w:rsidRDefault="000D0589" w:rsidP="000D0589">
            <w:pPr>
              <w:rPr>
                <w:sz w:val="17"/>
                <w:szCs w:val="17"/>
              </w:rPr>
            </w:pPr>
            <w:r w:rsidRPr="000D0589">
              <w:rPr>
                <w:sz w:val="17"/>
                <w:szCs w:val="17"/>
              </w:rPr>
              <w:t>(с.Б. Сундырь, ул. Ленина, 13а )</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21:17:060401:67</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1994</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0,07</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80</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w:t>
            </w:r>
          </w:p>
        </w:tc>
        <w:tc>
          <w:tcPr>
            <w:tcW w:w="3892" w:type="dxa"/>
            <w:tcBorders>
              <w:top w:val="single" w:sz="4" w:space="0" w:color="auto"/>
            </w:tcBorders>
            <w:shd w:val="clear" w:color="auto" w:fill="auto"/>
            <w:vAlign w:val="center"/>
          </w:tcPr>
          <w:p w:rsidR="000D0589" w:rsidRPr="000D0589" w:rsidRDefault="000D0589" w:rsidP="000D0589">
            <w:pPr>
              <w:rPr>
                <w:sz w:val="17"/>
                <w:szCs w:val="17"/>
              </w:rPr>
            </w:pPr>
            <w:r w:rsidRPr="000D0589">
              <w:rPr>
                <w:sz w:val="17"/>
                <w:szCs w:val="17"/>
              </w:rPr>
              <w:t>Артезианская скважина «Янаш»</w:t>
            </w:r>
          </w:p>
          <w:p w:rsidR="000D0589" w:rsidRPr="000D0589" w:rsidRDefault="000D0589" w:rsidP="000D0589">
            <w:pPr>
              <w:rPr>
                <w:sz w:val="17"/>
                <w:szCs w:val="17"/>
              </w:rPr>
            </w:pPr>
            <w:r w:rsidRPr="000D0589">
              <w:rPr>
                <w:sz w:val="17"/>
                <w:szCs w:val="17"/>
              </w:rPr>
              <w:t>(с.Б. Сундырь, ул. Анисимова )</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21:17:060403:17</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1982</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0,07</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106</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4</w:t>
            </w:r>
          </w:p>
        </w:tc>
        <w:tc>
          <w:tcPr>
            <w:tcW w:w="3892" w:type="dxa"/>
            <w:tcBorders>
              <w:top w:val="single" w:sz="4" w:space="0" w:color="auto"/>
            </w:tcBorders>
            <w:shd w:val="clear" w:color="auto" w:fill="auto"/>
            <w:vAlign w:val="center"/>
          </w:tcPr>
          <w:p w:rsidR="000D0589" w:rsidRPr="000D0589" w:rsidRDefault="000D0589" w:rsidP="000D0589">
            <w:pPr>
              <w:rPr>
                <w:sz w:val="17"/>
                <w:szCs w:val="17"/>
              </w:rPr>
            </w:pPr>
            <w:r w:rsidRPr="000D0589">
              <w:rPr>
                <w:sz w:val="17"/>
                <w:szCs w:val="17"/>
              </w:rPr>
              <w:t>Артезианская скважина «Больница»</w:t>
            </w:r>
          </w:p>
          <w:p w:rsidR="000D0589" w:rsidRPr="000D0589" w:rsidRDefault="000D0589" w:rsidP="000D0589">
            <w:pPr>
              <w:rPr>
                <w:sz w:val="17"/>
                <w:szCs w:val="17"/>
              </w:rPr>
            </w:pPr>
            <w:r w:rsidRPr="000D0589">
              <w:rPr>
                <w:sz w:val="17"/>
                <w:szCs w:val="17"/>
              </w:rPr>
              <w:t>(с.Б. Сундырь, ул. Северная, 1а)</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21:17:060403:72</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1974</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0,06</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135</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5</w:t>
            </w:r>
          </w:p>
        </w:tc>
        <w:tc>
          <w:tcPr>
            <w:tcW w:w="3892" w:type="dxa"/>
            <w:tcBorders>
              <w:top w:val="single" w:sz="4" w:space="0" w:color="auto"/>
            </w:tcBorders>
            <w:shd w:val="clear" w:color="auto" w:fill="auto"/>
            <w:vAlign w:val="center"/>
          </w:tcPr>
          <w:p w:rsidR="000D0589" w:rsidRPr="000D0589" w:rsidRDefault="000D0589" w:rsidP="000D0589">
            <w:pPr>
              <w:rPr>
                <w:sz w:val="17"/>
                <w:szCs w:val="17"/>
              </w:rPr>
            </w:pPr>
            <w:r w:rsidRPr="000D0589">
              <w:rPr>
                <w:sz w:val="17"/>
                <w:szCs w:val="17"/>
              </w:rPr>
              <w:t xml:space="preserve">Артезианская скважина </w:t>
            </w:r>
          </w:p>
          <w:p w:rsidR="000D0589" w:rsidRPr="000D0589" w:rsidRDefault="000D0589" w:rsidP="000D0589">
            <w:pPr>
              <w:rPr>
                <w:sz w:val="17"/>
                <w:szCs w:val="17"/>
              </w:rPr>
            </w:pPr>
            <w:r w:rsidRPr="000D0589">
              <w:rPr>
                <w:sz w:val="17"/>
                <w:szCs w:val="17"/>
              </w:rPr>
              <w:t>(с.Б. Сундырь, ул. Багрова)</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21:17:060401</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1992</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0,07</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70</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6</w:t>
            </w:r>
          </w:p>
        </w:tc>
        <w:tc>
          <w:tcPr>
            <w:tcW w:w="3892" w:type="dxa"/>
            <w:tcBorders>
              <w:top w:val="single" w:sz="4" w:space="0" w:color="auto"/>
            </w:tcBorders>
            <w:shd w:val="clear" w:color="auto" w:fill="auto"/>
            <w:vAlign w:val="center"/>
          </w:tcPr>
          <w:p w:rsidR="000D0589" w:rsidRPr="000D0589" w:rsidRDefault="000D0589" w:rsidP="000D0589">
            <w:pPr>
              <w:rPr>
                <w:color w:val="000000"/>
                <w:sz w:val="17"/>
                <w:szCs w:val="17"/>
              </w:rPr>
            </w:pPr>
            <w:r w:rsidRPr="000D0589">
              <w:rPr>
                <w:color w:val="000000"/>
                <w:sz w:val="17"/>
                <w:szCs w:val="17"/>
              </w:rPr>
              <w:t xml:space="preserve">Артезианская скважина </w:t>
            </w:r>
          </w:p>
          <w:p w:rsidR="000D0589" w:rsidRPr="000D0589" w:rsidRDefault="000D0589" w:rsidP="000D0589">
            <w:pPr>
              <w:rPr>
                <w:sz w:val="17"/>
                <w:szCs w:val="17"/>
              </w:rPr>
            </w:pPr>
            <w:r w:rsidRPr="000D0589">
              <w:rPr>
                <w:color w:val="000000"/>
                <w:sz w:val="17"/>
                <w:szCs w:val="17"/>
              </w:rPr>
              <w:t>(д.В. Олгаши, ул. Центральная,52)</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21:17:060201:43</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1991</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0,06</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106</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7</w:t>
            </w:r>
          </w:p>
        </w:tc>
        <w:tc>
          <w:tcPr>
            <w:tcW w:w="3892" w:type="dxa"/>
            <w:tcBorders>
              <w:top w:val="single" w:sz="4" w:space="0" w:color="auto"/>
            </w:tcBorders>
            <w:shd w:val="clear" w:color="auto" w:fill="auto"/>
            <w:vAlign w:val="center"/>
          </w:tcPr>
          <w:p w:rsidR="000D0589" w:rsidRPr="000D0589" w:rsidRDefault="000D0589" w:rsidP="000D0589">
            <w:pPr>
              <w:rPr>
                <w:color w:val="000000"/>
                <w:sz w:val="17"/>
                <w:szCs w:val="17"/>
              </w:rPr>
            </w:pPr>
            <w:r w:rsidRPr="000D0589">
              <w:rPr>
                <w:color w:val="000000"/>
                <w:sz w:val="17"/>
                <w:szCs w:val="17"/>
              </w:rPr>
              <w:t xml:space="preserve">Артезианская скважина </w:t>
            </w:r>
          </w:p>
          <w:p w:rsidR="000D0589" w:rsidRPr="000D0589" w:rsidRDefault="000D0589" w:rsidP="000D0589">
            <w:pPr>
              <w:rPr>
                <w:sz w:val="17"/>
                <w:szCs w:val="17"/>
              </w:rPr>
            </w:pPr>
            <w:r w:rsidRPr="000D0589">
              <w:rPr>
                <w:sz w:val="17"/>
                <w:szCs w:val="17"/>
              </w:rPr>
              <w:t xml:space="preserve"> (д.Н. Шокино)</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21:17:060301:114</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1985</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0,06</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106</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8</w:t>
            </w:r>
          </w:p>
        </w:tc>
        <w:tc>
          <w:tcPr>
            <w:tcW w:w="3892" w:type="dxa"/>
            <w:tcBorders>
              <w:top w:val="single" w:sz="4" w:space="0" w:color="auto"/>
            </w:tcBorders>
            <w:shd w:val="clear" w:color="auto" w:fill="auto"/>
            <w:vAlign w:val="center"/>
          </w:tcPr>
          <w:p w:rsidR="000D0589" w:rsidRPr="000D0589" w:rsidRDefault="000D0589" w:rsidP="000D0589">
            <w:pPr>
              <w:rPr>
                <w:color w:val="000000"/>
                <w:sz w:val="17"/>
                <w:szCs w:val="17"/>
              </w:rPr>
            </w:pPr>
            <w:r w:rsidRPr="000D0589">
              <w:rPr>
                <w:color w:val="000000"/>
                <w:sz w:val="17"/>
                <w:szCs w:val="17"/>
              </w:rPr>
              <w:t xml:space="preserve">Артезианская скважина </w:t>
            </w:r>
          </w:p>
          <w:p w:rsidR="000D0589" w:rsidRPr="000D0589" w:rsidRDefault="000D0589" w:rsidP="000D0589">
            <w:pPr>
              <w:rPr>
                <w:sz w:val="17"/>
                <w:szCs w:val="17"/>
              </w:rPr>
            </w:pPr>
            <w:r w:rsidRPr="000D0589">
              <w:rPr>
                <w:sz w:val="17"/>
                <w:szCs w:val="17"/>
              </w:rPr>
              <w:t>(д.Кумыркасы)</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21:17:060901:93</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1975</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0,06</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88</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9</w:t>
            </w:r>
          </w:p>
        </w:tc>
        <w:tc>
          <w:tcPr>
            <w:tcW w:w="3892" w:type="dxa"/>
            <w:tcBorders>
              <w:top w:val="single" w:sz="4" w:space="0" w:color="auto"/>
            </w:tcBorders>
            <w:shd w:val="clear" w:color="auto" w:fill="auto"/>
            <w:vAlign w:val="center"/>
          </w:tcPr>
          <w:p w:rsidR="000D0589" w:rsidRPr="000D0589" w:rsidRDefault="000D0589" w:rsidP="000D0589">
            <w:pPr>
              <w:rPr>
                <w:sz w:val="17"/>
                <w:szCs w:val="17"/>
              </w:rPr>
            </w:pPr>
            <w:r w:rsidRPr="000D0589">
              <w:rPr>
                <w:sz w:val="17"/>
                <w:szCs w:val="17"/>
              </w:rPr>
              <w:t xml:space="preserve">Артезианская скважина </w:t>
            </w:r>
          </w:p>
          <w:p w:rsidR="000D0589" w:rsidRPr="000D0589" w:rsidRDefault="000D0589" w:rsidP="000D0589">
            <w:pPr>
              <w:rPr>
                <w:sz w:val="17"/>
                <w:szCs w:val="17"/>
              </w:rPr>
            </w:pPr>
            <w:r w:rsidRPr="000D0589">
              <w:rPr>
                <w:sz w:val="17"/>
                <w:szCs w:val="17"/>
              </w:rPr>
              <w:t>(д.Б. Татаркасы (северная часть)</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21:17:060801:172</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1982</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0,06</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110</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10</w:t>
            </w:r>
          </w:p>
        </w:tc>
        <w:tc>
          <w:tcPr>
            <w:tcW w:w="3892" w:type="dxa"/>
            <w:tcBorders>
              <w:top w:val="single" w:sz="4" w:space="0" w:color="auto"/>
            </w:tcBorders>
            <w:shd w:val="clear" w:color="auto" w:fill="auto"/>
            <w:vAlign w:val="center"/>
          </w:tcPr>
          <w:p w:rsidR="000D0589" w:rsidRPr="000D0589" w:rsidRDefault="000D0589" w:rsidP="000D0589">
            <w:pPr>
              <w:rPr>
                <w:sz w:val="17"/>
                <w:szCs w:val="17"/>
              </w:rPr>
            </w:pPr>
            <w:r w:rsidRPr="000D0589">
              <w:rPr>
                <w:sz w:val="17"/>
                <w:szCs w:val="17"/>
              </w:rPr>
              <w:t xml:space="preserve">Артезианская скважина </w:t>
            </w:r>
          </w:p>
          <w:p w:rsidR="000D0589" w:rsidRPr="000D0589" w:rsidRDefault="000D0589" w:rsidP="000D0589">
            <w:pPr>
              <w:rPr>
                <w:sz w:val="17"/>
                <w:szCs w:val="17"/>
              </w:rPr>
            </w:pPr>
            <w:r w:rsidRPr="000D0589">
              <w:rPr>
                <w:sz w:val="17"/>
                <w:szCs w:val="17"/>
              </w:rPr>
              <w:t>(д.Б. Татаркасы (южная часть)</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21:17:060802:97</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1985</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0,06</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96</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11</w:t>
            </w:r>
          </w:p>
        </w:tc>
        <w:tc>
          <w:tcPr>
            <w:tcW w:w="3892" w:type="dxa"/>
            <w:tcBorders>
              <w:top w:val="single" w:sz="4" w:space="0" w:color="auto"/>
            </w:tcBorders>
            <w:shd w:val="clear" w:color="auto" w:fill="auto"/>
            <w:vAlign w:val="center"/>
          </w:tcPr>
          <w:p w:rsidR="000D0589" w:rsidRPr="000D0589" w:rsidRDefault="000D0589" w:rsidP="000D0589">
            <w:pPr>
              <w:rPr>
                <w:sz w:val="17"/>
                <w:szCs w:val="17"/>
              </w:rPr>
            </w:pPr>
            <w:r w:rsidRPr="000D0589">
              <w:rPr>
                <w:sz w:val="17"/>
                <w:szCs w:val="17"/>
              </w:rPr>
              <w:t xml:space="preserve">Артезианская скважина </w:t>
            </w:r>
          </w:p>
          <w:p w:rsidR="000D0589" w:rsidRPr="000D0589" w:rsidRDefault="000D0589" w:rsidP="000D0589">
            <w:pPr>
              <w:rPr>
                <w:sz w:val="17"/>
                <w:szCs w:val="17"/>
              </w:rPr>
            </w:pPr>
            <w:r w:rsidRPr="000D0589">
              <w:rPr>
                <w:sz w:val="17"/>
                <w:szCs w:val="17"/>
              </w:rPr>
              <w:t>(д .М. Татаркасы)</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21:17:061201:221</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1985</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0,06</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90</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12</w:t>
            </w:r>
          </w:p>
        </w:tc>
        <w:tc>
          <w:tcPr>
            <w:tcW w:w="3892" w:type="dxa"/>
            <w:tcBorders>
              <w:top w:val="single" w:sz="4" w:space="0" w:color="auto"/>
            </w:tcBorders>
            <w:shd w:val="clear" w:color="auto" w:fill="auto"/>
            <w:vAlign w:val="center"/>
          </w:tcPr>
          <w:p w:rsidR="000D0589" w:rsidRPr="000D0589" w:rsidRDefault="000D0589" w:rsidP="000D0589">
            <w:pPr>
              <w:rPr>
                <w:sz w:val="17"/>
                <w:szCs w:val="17"/>
              </w:rPr>
            </w:pPr>
            <w:r w:rsidRPr="000D0589">
              <w:rPr>
                <w:sz w:val="17"/>
                <w:szCs w:val="17"/>
              </w:rPr>
              <w:t xml:space="preserve">Артезианская скважина </w:t>
            </w:r>
          </w:p>
          <w:p w:rsidR="000D0589" w:rsidRPr="000D0589" w:rsidRDefault="000D0589" w:rsidP="000D0589">
            <w:pPr>
              <w:rPr>
                <w:sz w:val="17"/>
                <w:szCs w:val="17"/>
              </w:rPr>
            </w:pPr>
            <w:r w:rsidRPr="000D0589">
              <w:rPr>
                <w:sz w:val="17"/>
                <w:szCs w:val="17"/>
              </w:rPr>
              <w:t>(д.Кармыши)</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21:17:060601:192</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1983</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0,06</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136</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13</w:t>
            </w:r>
          </w:p>
        </w:tc>
        <w:tc>
          <w:tcPr>
            <w:tcW w:w="3892" w:type="dxa"/>
            <w:tcBorders>
              <w:top w:val="single" w:sz="4" w:space="0" w:color="auto"/>
            </w:tcBorders>
            <w:shd w:val="clear" w:color="auto" w:fill="auto"/>
            <w:vAlign w:val="center"/>
          </w:tcPr>
          <w:p w:rsidR="000D0589" w:rsidRPr="000D0589" w:rsidRDefault="000D0589" w:rsidP="000D0589">
            <w:pPr>
              <w:rPr>
                <w:sz w:val="17"/>
                <w:szCs w:val="17"/>
              </w:rPr>
            </w:pPr>
            <w:r w:rsidRPr="000D0589">
              <w:rPr>
                <w:sz w:val="17"/>
                <w:szCs w:val="17"/>
              </w:rPr>
              <w:t xml:space="preserve">Артезианская скважина </w:t>
            </w:r>
          </w:p>
          <w:p w:rsidR="000D0589" w:rsidRPr="000D0589" w:rsidRDefault="000D0589" w:rsidP="000D0589">
            <w:pPr>
              <w:rPr>
                <w:sz w:val="17"/>
                <w:szCs w:val="17"/>
              </w:rPr>
            </w:pPr>
            <w:r w:rsidRPr="000D0589">
              <w:rPr>
                <w:sz w:val="17"/>
                <w:szCs w:val="17"/>
              </w:rPr>
              <w:t>(д.Шупоси, ул. Новая,5)</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21:17:061901:1257</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1984</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0,06</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84</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882"/>
          <w:jc w:val="center"/>
        </w:trPr>
        <w:tc>
          <w:tcPr>
            <w:tcW w:w="639"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14</w:t>
            </w:r>
          </w:p>
        </w:tc>
        <w:tc>
          <w:tcPr>
            <w:tcW w:w="3892" w:type="dxa"/>
            <w:tcBorders>
              <w:top w:val="single" w:sz="4" w:space="0" w:color="auto"/>
            </w:tcBorders>
            <w:shd w:val="clear" w:color="auto" w:fill="auto"/>
            <w:vAlign w:val="center"/>
          </w:tcPr>
          <w:p w:rsidR="000D0589" w:rsidRPr="000D0589" w:rsidRDefault="000D0589" w:rsidP="000D0589">
            <w:pPr>
              <w:rPr>
                <w:sz w:val="17"/>
                <w:szCs w:val="17"/>
              </w:rPr>
            </w:pPr>
            <w:r w:rsidRPr="000D0589">
              <w:rPr>
                <w:sz w:val="17"/>
                <w:szCs w:val="17"/>
              </w:rPr>
              <w:t xml:space="preserve">Артезианская скважина </w:t>
            </w:r>
          </w:p>
          <w:p w:rsidR="000D0589" w:rsidRPr="000D0589" w:rsidRDefault="000D0589" w:rsidP="000D0589">
            <w:pPr>
              <w:rPr>
                <w:sz w:val="17"/>
                <w:szCs w:val="17"/>
              </w:rPr>
            </w:pPr>
            <w:r w:rsidRPr="000D0589">
              <w:rPr>
                <w:sz w:val="17"/>
                <w:szCs w:val="17"/>
              </w:rPr>
              <w:t>(д.Вомбакасы, ул.Чиржикасинская,15а)</w:t>
            </w:r>
          </w:p>
        </w:tc>
        <w:tc>
          <w:tcPr>
            <w:tcW w:w="1560" w:type="dxa"/>
            <w:tcBorders>
              <w:top w:val="single" w:sz="4" w:space="0" w:color="auto"/>
            </w:tcBorders>
            <w:vAlign w:val="center"/>
          </w:tcPr>
          <w:p w:rsidR="000D0589" w:rsidRPr="000D0589" w:rsidRDefault="000D0589" w:rsidP="000D0589">
            <w:pPr>
              <w:jc w:val="center"/>
              <w:rPr>
                <w:sz w:val="17"/>
                <w:szCs w:val="17"/>
              </w:rPr>
            </w:pPr>
            <w:r w:rsidRPr="000D0589">
              <w:rPr>
                <w:sz w:val="17"/>
                <w:szCs w:val="17"/>
              </w:rPr>
              <w:t>21:17:060702:27</w:t>
            </w:r>
          </w:p>
        </w:tc>
        <w:tc>
          <w:tcPr>
            <w:tcW w:w="1075"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1992</w:t>
            </w:r>
          </w:p>
        </w:tc>
        <w:tc>
          <w:tcPr>
            <w:tcW w:w="1336"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0,07</w:t>
            </w:r>
          </w:p>
        </w:tc>
        <w:tc>
          <w:tcPr>
            <w:tcW w:w="712"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110</w:t>
            </w:r>
          </w:p>
        </w:tc>
        <w:tc>
          <w:tcPr>
            <w:tcW w:w="1034" w:type="dxa"/>
            <w:tcBorders>
              <w:top w:val="single" w:sz="4" w:space="0" w:color="auto"/>
            </w:tcBorders>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920"/>
          <w:jc w:val="center"/>
        </w:trPr>
        <w:tc>
          <w:tcPr>
            <w:tcW w:w="639" w:type="dxa"/>
            <w:shd w:val="clear" w:color="auto" w:fill="auto"/>
            <w:vAlign w:val="center"/>
          </w:tcPr>
          <w:p w:rsidR="000D0589" w:rsidRPr="000D0589" w:rsidRDefault="000D0589" w:rsidP="000D0589">
            <w:pPr>
              <w:jc w:val="center"/>
              <w:rPr>
                <w:sz w:val="17"/>
                <w:szCs w:val="17"/>
              </w:rPr>
            </w:pPr>
            <w:r w:rsidRPr="000D0589">
              <w:rPr>
                <w:sz w:val="17"/>
                <w:szCs w:val="17"/>
              </w:rPr>
              <w:t>15</w:t>
            </w:r>
          </w:p>
        </w:tc>
        <w:tc>
          <w:tcPr>
            <w:tcW w:w="3892" w:type="dxa"/>
            <w:shd w:val="clear" w:color="auto" w:fill="auto"/>
            <w:vAlign w:val="center"/>
          </w:tcPr>
          <w:p w:rsidR="000D0589" w:rsidRPr="000D0589" w:rsidRDefault="000D0589" w:rsidP="000D0589">
            <w:pPr>
              <w:rPr>
                <w:sz w:val="17"/>
                <w:szCs w:val="17"/>
              </w:rPr>
            </w:pPr>
            <w:r w:rsidRPr="000D0589">
              <w:rPr>
                <w:sz w:val="17"/>
                <w:szCs w:val="17"/>
              </w:rPr>
              <w:t xml:space="preserve">Артезианская скважина </w:t>
            </w:r>
          </w:p>
          <w:p w:rsidR="000D0589" w:rsidRPr="000D0589" w:rsidRDefault="000D0589" w:rsidP="000D0589">
            <w:pPr>
              <w:rPr>
                <w:sz w:val="17"/>
                <w:szCs w:val="17"/>
              </w:rPr>
            </w:pPr>
            <w:r w:rsidRPr="000D0589">
              <w:rPr>
                <w:sz w:val="17"/>
                <w:szCs w:val="17"/>
              </w:rPr>
              <w:t>(д.Вомбакасы, ул. Матикасинская,34)</w:t>
            </w:r>
          </w:p>
        </w:tc>
        <w:tc>
          <w:tcPr>
            <w:tcW w:w="1560" w:type="dxa"/>
            <w:vAlign w:val="center"/>
          </w:tcPr>
          <w:p w:rsidR="000D0589" w:rsidRPr="000D0589" w:rsidRDefault="000D0589" w:rsidP="000D0589">
            <w:pPr>
              <w:jc w:val="center"/>
              <w:rPr>
                <w:sz w:val="17"/>
                <w:szCs w:val="17"/>
              </w:rPr>
            </w:pPr>
            <w:r w:rsidRPr="000D0589">
              <w:rPr>
                <w:sz w:val="17"/>
                <w:szCs w:val="17"/>
              </w:rPr>
              <w:t>21:17:061901</w:t>
            </w:r>
          </w:p>
        </w:tc>
        <w:tc>
          <w:tcPr>
            <w:tcW w:w="1075" w:type="dxa"/>
            <w:shd w:val="clear" w:color="auto" w:fill="auto"/>
            <w:vAlign w:val="center"/>
          </w:tcPr>
          <w:p w:rsidR="000D0589" w:rsidRPr="000D0589" w:rsidRDefault="000D0589" w:rsidP="000D0589">
            <w:pPr>
              <w:jc w:val="center"/>
              <w:rPr>
                <w:sz w:val="17"/>
                <w:szCs w:val="17"/>
              </w:rPr>
            </w:pPr>
            <w:r w:rsidRPr="000D0589">
              <w:rPr>
                <w:sz w:val="17"/>
                <w:szCs w:val="17"/>
              </w:rPr>
              <w:t>1994</w:t>
            </w:r>
          </w:p>
        </w:tc>
        <w:tc>
          <w:tcPr>
            <w:tcW w:w="1336" w:type="dxa"/>
            <w:shd w:val="clear" w:color="auto" w:fill="auto"/>
            <w:vAlign w:val="center"/>
          </w:tcPr>
          <w:p w:rsidR="000D0589" w:rsidRPr="000D0589" w:rsidRDefault="000D0589" w:rsidP="000D0589">
            <w:pPr>
              <w:jc w:val="center"/>
              <w:rPr>
                <w:sz w:val="17"/>
                <w:szCs w:val="17"/>
              </w:rPr>
            </w:pPr>
            <w:r w:rsidRPr="000D0589">
              <w:rPr>
                <w:sz w:val="17"/>
                <w:szCs w:val="17"/>
              </w:rPr>
              <w:t>0,06</w:t>
            </w:r>
          </w:p>
        </w:tc>
        <w:tc>
          <w:tcPr>
            <w:tcW w:w="712" w:type="dxa"/>
            <w:shd w:val="clear" w:color="auto" w:fill="auto"/>
            <w:vAlign w:val="center"/>
          </w:tcPr>
          <w:p w:rsidR="000D0589" w:rsidRPr="000D0589" w:rsidRDefault="000D0589" w:rsidP="000D0589">
            <w:pPr>
              <w:jc w:val="center"/>
              <w:rPr>
                <w:sz w:val="17"/>
                <w:szCs w:val="17"/>
              </w:rPr>
            </w:pPr>
            <w:r w:rsidRPr="000D0589">
              <w:rPr>
                <w:sz w:val="17"/>
                <w:szCs w:val="17"/>
              </w:rPr>
              <w:t>100</w:t>
            </w:r>
          </w:p>
        </w:tc>
        <w:tc>
          <w:tcPr>
            <w:tcW w:w="1034" w:type="dxa"/>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shd w:val="clear" w:color="auto" w:fill="auto"/>
            <w:vAlign w:val="center"/>
          </w:tcPr>
          <w:p w:rsidR="000D0589" w:rsidRPr="000D0589" w:rsidRDefault="000D0589" w:rsidP="000D0589">
            <w:pPr>
              <w:jc w:val="center"/>
              <w:rPr>
                <w:sz w:val="17"/>
                <w:szCs w:val="17"/>
              </w:rPr>
            </w:pPr>
            <w:r w:rsidRPr="000D0589">
              <w:rPr>
                <w:sz w:val="17"/>
                <w:szCs w:val="17"/>
              </w:rPr>
              <w:t>16</w:t>
            </w:r>
          </w:p>
        </w:tc>
        <w:tc>
          <w:tcPr>
            <w:tcW w:w="3892" w:type="dxa"/>
            <w:shd w:val="clear" w:color="auto" w:fill="auto"/>
            <w:vAlign w:val="center"/>
          </w:tcPr>
          <w:p w:rsidR="000D0589" w:rsidRPr="000D0589" w:rsidRDefault="000D0589" w:rsidP="000D0589">
            <w:pPr>
              <w:rPr>
                <w:sz w:val="17"/>
                <w:szCs w:val="17"/>
              </w:rPr>
            </w:pPr>
            <w:r w:rsidRPr="000D0589">
              <w:rPr>
                <w:sz w:val="17"/>
                <w:szCs w:val="17"/>
              </w:rPr>
              <w:t xml:space="preserve">Артезианская скважина </w:t>
            </w:r>
          </w:p>
          <w:p w:rsidR="000D0589" w:rsidRPr="000D0589" w:rsidRDefault="000D0589" w:rsidP="000D0589">
            <w:pPr>
              <w:rPr>
                <w:sz w:val="17"/>
                <w:szCs w:val="17"/>
              </w:rPr>
            </w:pPr>
            <w:r w:rsidRPr="000D0589">
              <w:rPr>
                <w:sz w:val="17"/>
                <w:szCs w:val="17"/>
              </w:rPr>
              <w:t>(д.Ойкасы, Центральная,52)</w:t>
            </w:r>
          </w:p>
        </w:tc>
        <w:tc>
          <w:tcPr>
            <w:tcW w:w="1560" w:type="dxa"/>
            <w:vAlign w:val="center"/>
          </w:tcPr>
          <w:p w:rsidR="000D0589" w:rsidRPr="000D0589" w:rsidRDefault="000D0589" w:rsidP="000D0589">
            <w:pPr>
              <w:jc w:val="center"/>
              <w:rPr>
                <w:sz w:val="17"/>
                <w:szCs w:val="17"/>
              </w:rPr>
            </w:pPr>
            <w:r w:rsidRPr="000D0589">
              <w:rPr>
                <w:sz w:val="17"/>
                <w:szCs w:val="17"/>
              </w:rPr>
              <w:t>21:17:050801</w:t>
            </w:r>
          </w:p>
        </w:tc>
        <w:tc>
          <w:tcPr>
            <w:tcW w:w="1075" w:type="dxa"/>
            <w:shd w:val="clear" w:color="auto" w:fill="auto"/>
            <w:vAlign w:val="center"/>
          </w:tcPr>
          <w:p w:rsidR="000D0589" w:rsidRPr="000D0589" w:rsidRDefault="000D0589" w:rsidP="000D0589">
            <w:pPr>
              <w:jc w:val="center"/>
              <w:rPr>
                <w:sz w:val="17"/>
                <w:szCs w:val="17"/>
              </w:rPr>
            </w:pPr>
            <w:r w:rsidRPr="000D0589">
              <w:rPr>
                <w:color w:val="000000"/>
                <w:sz w:val="17"/>
                <w:szCs w:val="17"/>
              </w:rPr>
              <w:t>1974</w:t>
            </w:r>
          </w:p>
        </w:tc>
        <w:tc>
          <w:tcPr>
            <w:tcW w:w="1336" w:type="dxa"/>
            <w:shd w:val="clear" w:color="auto" w:fill="auto"/>
            <w:vAlign w:val="center"/>
          </w:tcPr>
          <w:p w:rsidR="000D0589" w:rsidRPr="000D0589" w:rsidRDefault="000D0589" w:rsidP="000D0589">
            <w:pPr>
              <w:jc w:val="center"/>
              <w:rPr>
                <w:sz w:val="17"/>
                <w:szCs w:val="17"/>
              </w:rPr>
            </w:pPr>
            <w:r w:rsidRPr="000D0589">
              <w:rPr>
                <w:color w:val="000000"/>
                <w:sz w:val="17"/>
                <w:szCs w:val="17"/>
              </w:rPr>
              <w:t>0,06</w:t>
            </w:r>
          </w:p>
        </w:tc>
        <w:tc>
          <w:tcPr>
            <w:tcW w:w="712" w:type="dxa"/>
            <w:shd w:val="clear" w:color="auto" w:fill="auto"/>
            <w:vAlign w:val="center"/>
          </w:tcPr>
          <w:p w:rsidR="000D0589" w:rsidRPr="000D0589" w:rsidRDefault="000D0589" w:rsidP="000D0589">
            <w:pPr>
              <w:jc w:val="center"/>
              <w:rPr>
                <w:sz w:val="17"/>
                <w:szCs w:val="17"/>
              </w:rPr>
            </w:pPr>
            <w:r w:rsidRPr="000D0589">
              <w:rPr>
                <w:color w:val="000000"/>
                <w:sz w:val="17"/>
                <w:szCs w:val="17"/>
              </w:rPr>
              <w:t>100</w:t>
            </w:r>
          </w:p>
        </w:tc>
        <w:tc>
          <w:tcPr>
            <w:tcW w:w="1034" w:type="dxa"/>
            <w:shd w:val="clear" w:color="auto" w:fill="auto"/>
            <w:vAlign w:val="center"/>
          </w:tcPr>
          <w:p w:rsidR="000D0589" w:rsidRPr="000D0589" w:rsidRDefault="000D0589" w:rsidP="000D0589">
            <w:pPr>
              <w:jc w:val="center"/>
              <w:rPr>
                <w:sz w:val="17"/>
                <w:szCs w:val="17"/>
              </w:rPr>
            </w:pPr>
            <w:r w:rsidRPr="000D0589">
              <w:rPr>
                <w:color w:val="000000"/>
                <w:sz w:val="17"/>
                <w:szCs w:val="17"/>
              </w:rPr>
              <w:t>30</w:t>
            </w:r>
          </w:p>
        </w:tc>
      </w:tr>
      <w:tr w:rsidR="000D0589" w:rsidRPr="000D0589" w:rsidTr="000D0589">
        <w:trPr>
          <w:trHeight w:hRule="exact" w:val="827"/>
          <w:jc w:val="center"/>
        </w:trPr>
        <w:tc>
          <w:tcPr>
            <w:tcW w:w="639" w:type="dxa"/>
            <w:shd w:val="clear" w:color="auto" w:fill="auto"/>
            <w:vAlign w:val="center"/>
          </w:tcPr>
          <w:p w:rsidR="000D0589" w:rsidRPr="000D0589" w:rsidRDefault="000D0589" w:rsidP="000D0589">
            <w:pPr>
              <w:jc w:val="center"/>
              <w:rPr>
                <w:sz w:val="17"/>
                <w:szCs w:val="17"/>
              </w:rPr>
            </w:pPr>
            <w:r w:rsidRPr="000D0589">
              <w:rPr>
                <w:sz w:val="17"/>
                <w:szCs w:val="17"/>
              </w:rPr>
              <w:t>17</w:t>
            </w:r>
          </w:p>
        </w:tc>
        <w:tc>
          <w:tcPr>
            <w:tcW w:w="3892" w:type="dxa"/>
            <w:shd w:val="clear" w:color="auto" w:fill="auto"/>
            <w:vAlign w:val="center"/>
          </w:tcPr>
          <w:p w:rsidR="000D0589" w:rsidRPr="000D0589" w:rsidRDefault="000D0589" w:rsidP="000D0589">
            <w:pPr>
              <w:rPr>
                <w:sz w:val="17"/>
                <w:szCs w:val="17"/>
              </w:rPr>
            </w:pPr>
            <w:r w:rsidRPr="000D0589">
              <w:rPr>
                <w:sz w:val="17"/>
                <w:szCs w:val="17"/>
              </w:rPr>
              <w:t xml:space="preserve">Артезианская скважина </w:t>
            </w:r>
          </w:p>
          <w:p w:rsidR="000D0589" w:rsidRPr="000D0589" w:rsidRDefault="000D0589" w:rsidP="000D0589">
            <w:pPr>
              <w:rPr>
                <w:sz w:val="17"/>
                <w:szCs w:val="17"/>
              </w:rPr>
            </w:pPr>
            <w:r w:rsidRPr="000D0589">
              <w:rPr>
                <w:sz w:val="17"/>
                <w:szCs w:val="17"/>
              </w:rPr>
              <w:t>(с.Б. Карачкино, ул. Центральная,89)</w:t>
            </w:r>
          </w:p>
        </w:tc>
        <w:tc>
          <w:tcPr>
            <w:tcW w:w="1560" w:type="dxa"/>
            <w:vAlign w:val="center"/>
          </w:tcPr>
          <w:p w:rsidR="000D0589" w:rsidRPr="000D0589" w:rsidRDefault="000D0589" w:rsidP="000D0589">
            <w:pPr>
              <w:jc w:val="center"/>
              <w:rPr>
                <w:sz w:val="17"/>
                <w:szCs w:val="17"/>
              </w:rPr>
            </w:pPr>
            <w:r w:rsidRPr="000D0589">
              <w:rPr>
                <w:sz w:val="17"/>
                <w:szCs w:val="17"/>
              </w:rPr>
              <w:t>21:17:050301:411</w:t>
            </w:r>
          </w:p>
        </w:tc>
        <w:tc>
          <w:tcPr>
            <w:tcW w:w="1075" w:type="dxa"/>
            <w:shd w:val="clear" w:color="auto" w:fill="auto"/>
            <w:vAlign w:val="center"/>
          </w:tcPr>
          <w:p w:rsidR="000D0589" w:rsidRPr="000D0589" w:rsidRDefault="000D0589" w:rsidP="000D0589">
            <w:pPr>
              <w:jc w:val="center"/>
              <w:rPr>
                <w:sz w:val="17"/>
                <w:szCs w:val="17"/>
              </w:rPr>
            </w:pPr>
            <w:r w:rsidRPr="000D0589">
              <w:rPr>
                <w:sz w:val="17"/>
                <w:szCs w:val="17"/>
              </w:rPr>
              <w:t>1974</w:t>
            </w:r>
          </w:p>
        </w:tc>
        <w:tc>
          <w:tcPr>
            <w:tcW w:w="1336" w:type="dxa"/>
            <w:shd w:val="clear" w:color="auto" w:fill="auto"/>
            <w:vAlign w:val="center"/>
          </w:tcPr>
          <w:p w:rsidR="000D0589" w:rsidRPr="000D0589" w:rsidRDefault="000D0589" w:rsidP="000D0589">
            <w:pPr>
              <w:jc w:val="center"/>
              <w:rPr>
                <w:sz w:val="17"/>
                <w:szCs w:val="17"/>
              </w:rPr>
            </w:pPr>
            <w:r w:rsidRPr="000D0589">
              <w:rPr>
                <w:sz w:val="17"/>
                <w:szCs w:val="17"/>
              </w:rPr>
              <w:t>0,07</w:t>
            </w:r>
          </w:p>
        </w:tc>
        <w:tc>
          <w:tcPr>
            <w:tcW w:w="712" w:type="dxa"/>
            <w:shd w:val="clear" w:color="auto" w:fill="auto"/>
            <w:vAlign w:val="center"/>
          </w:tcPr>
          <w:p w:rsidR="000D0589" w:rsidRPr="000D0589" w:rsidRDefault="000D0589" w:rsidP="000D0589">
            <w:pPr>
              <w:jc w:val="center"/>
              <w:rPr>
                <w:sz w:val="17"/>
                <w:szCs w:val="17"/>
              </w:rPr>
            </w:pPr>
            <w:r w:rsidRPr="000D0589">
              <w:rPr>
                <w:sz w:val="17"/>
                <w:szCs w:val="17"/>
              </w:rPr>
              <w:t>100</w:t>
            </w:r>
          </w:p>
        </w:tc>
        <w:tc>
          <w:tcPr>
            <w:tcW w:w="1034" w:type="dxa"/>
            <w:shd w:val="clear" w:color="auto" w:fill="auto"/>
            <w:vAlign w:val="center"/>
          </w:tcPr>
          <w:p w:rsidR="000D0589" w:rsidRPr="000D0589" w:rsidRDefault="000D0589" w:rsidP="000D0589">
            <w:pPr>
              <w:jc w:val="center"/>
              <w:rPr>
                <w:sz w:val="17"/>
                <w:szCs w:val="17"/>
              </w:rPr>
            </w:pPr>
            <w:r w:rsidRPr="000D0589">
              <w:rPr>
                <w:sz w:val="17"/>
                <w:szCs w:val="17"/>
              </w:rPr>
              <w:t>30</w:t>
            </w:r>
          </w:p>
        </w:tc>
      </w:tr>
      <w:tr w:rsidR="000D0589" w:rsidRPr="000D0589" w:rsidTr="000D0589">
        <w:trPr>
          <w:trHeight w:hRule="exact" w:val="680"/>
          <w:jc w:val="center"/>
        </w:trPr>
        <w:tc>
          <w:tcPr>
            <w:tcW w:w="639" w:type="dxa"/>
            <w:shd w:val="clear" w:color="auto" w:fill="auto"/>
            <w:vAlign w:val="center"/>
          </w:tcPr>
          <w:p w:rsidR="000D0589" w:rsidRPr="000D0589" w:rsidRDefault="000D0589" w:rsidP="000D0589">
            <w:pPr>
              <w:jc w:val="center"/>
              <w:rPr>
                <w:sz w:val="17"/>
                <w:szCs w:val="17"/>
              </w:rPr>
            </w:pPr>
            <w:r w:rsidRPr="000D0589">
              <w:rPr>
                <w:sz w:val="17"/>
                <w:szCs w:val="17"/>
              </w:rPr>
              <w:lastRenderedPageBreak/>
              <w:t>18</w:t>
            </w:r>
          </w:p>
        </w:tc>
        <w:tc>
          <w:tcPr>
            <w:tcW w:w="3892" w:type="dxa"/>
            <w:shd w:val="clear" w:color="auto" w:fill="auto"/>
            <w:vAlign w:val="center"/>
          </w:tcPr>
          <w:p w:rsidR="000D0589" w:rsidRPr="000D0589" w:rsidRDefault="000D0589" w:rsidP="000D0589">
            <w:pPr>
              <w:rPr>
                <w:sz w:val="17"/>
                <w:szCs w:val="17"/>
              </w:rPr>
            </w:pPr>
            <w:r w:rsidRPr="000D0589">
              <w:rPr>
                <w:sz w:val="17"/>
                <w:szCs w:val="17"/>
              </w:rPr>
              <w:t xml:space="preserve">Артезианская скважина </w:t>
            </w:r>
          </w:p>
          <w:p w:rsidR="000D0589" w:rsidRPr="000D0589" w:rsidRDefault="000D0589" w:rsidP="000D0589">
            <w:pPr>
              <w:rPr>
                <w:sz w:val="17"/>
                <w:szCs w:val="17"/>
              </w:rPr>
            </w:pPr>
            <w:r w:rsidRPr="000D0589">
              <w:rPr>
                <w:sz w:val="17"/>
                <w:szCs w:val="17"/>
              </w:rPr>
              <w:t>(д.Ешмолай, ул. Ешмолайская,33)</w:t>
            </w:r>
          </w:p>
        </w:tc>
        <w:tc>
          <w:tcPr>
            <w:tcW w:w="1560" w:type="dxa"/>
            <w:vAlign w:val="center"/>
          </w:tcPr>
          <w:p w:rsidR="000D0589" w:rsidRPr="000D0589" w:rsidRDefault="000D0589" w:rsidP="000D0589">
            <w:pPr>
              <w:jc w:val="center"/>
              <w:rPr>
                <w:sz w:val="17"/>
                <w:szCs w:val="17"/>
              </w:rPr>
            </w:pPr>
            <w:r w:rsidRPr="000D0589">
              <w:rPr>
                <w:sz w:val="17"/>
                <w:szCs w:val="17"/>
              </w:rPr>
              <w:t>21:17:050101:131</w:t>
            </w:r>
          </w:p>
        </w:tc>
        <w:tc>
          <w:tcPr>
            <w:tcW w:w="1075" w:type="dxa"/>
            <w:shd w:val="clear" w:color="auto" w:fill="auto"/>
            <w:vAlign w:val="center"/>
          </w:tcPr>
          <w:p w:rsidR="000D0589" w:rsidRPr="000D0589" w:rsidRDefault="000D0589" w:rsidP="000D0589">
            <w:pPr>
              <w:jc w:val="center"/>
              <w:rPr>
                <w:sz w:val="17"/>
                <w:szCs w:val="17"/>
              </w:rPr>
            </w:pPr>
            <w:r w:rsidRPr="000D0589">
              <w:rPr>
                <w:color w:val="000000"/>
                <w:sz w:val="17"/>
                <w:szCs w:val="17"/>
              </w:rPr>
              <w:t>1975</w:t>
            </w:r>
          </w:p>
        </w:tc>
        <w:tc>
          <w:tcPr>
            <w:tcW w:w="1336" w:type="dxa"/>
            <w:shd w:val="clear" w:color="auto" w:fill="auto"/>
            <w:vAlign w:val="center"/>
          </w:tcPr>
          <w:p w:rsidR="000D0589" w:rsidRPr="000D0589" w:rsidRDefault="000D0589" w:rsidP="000D0589">
            <w:pPr>
              <w:jc w:val="center"/>
              <w:rPr>
                <w:sz w:val="17"/>
                <w:szCs w:val="17"/>
              </w:rPr>
            </w:pPr>
            <w:r w:rsidRPr="000D0589">
              <w:rPr>
                <w:color w:val="000000"/>
                <w:sz w:val="17"/>
                <w:szCs w:val="17"/>
              </w:rPr>
              <w:t>0,06</w:t>
            </w:r>
          </w:p>
        </w:tc>
        <w:tc>
          <w:tcPr>
            <w:tcW w:w="712" w:type="dxa"/>
            <w:shd w:val="clear" w:color="auto" w:fill="auto"/>
            <w:vAlign w:val="center"/>
          </w:tcPr>
          <w:p w:rsidR="000D0589" w:rsidRPr="000D0589" w:rsidRDefault="000D0589" w:rsidP="000D0589">
            <w:pPr>
              <w:jc w:val="center"/>
              <w:rPr>
                <w:sz w:val="17"/>
                <w:szCs w:val="17"/>
              </w:rPr>
            </w:pPr>
            <w:r w:rsidRPr="000D0589">
              <w:rPr>
                <w:color w:val="000000"/>
                <w:sz w:val="17"/>
                <w:szCs w:val="17"/>
              </w:rPr>
              <w:t>110</w:t>
            </w:r>
          </w:p>
        </w:tc>
        <w:tc>
          <w:tcPr>
            <w:tcW w:w="1034" w:type="dxa"/>
            <w:shd w:val="clear" w:color="auto" w:fill="auto"/>
            <w:vAlign w:val="center"/>
          </w:tcPr>
          <w:p w:rsidR="000D0589" w:rsidRPr="000D0589" w:rsidRDefault="000D0589" w:rsidP="000D0589">
            <w:pPr>
              <w:jc w:val="center"/>
              <w:rPr>
                <w:sz w:val="17"/>
                <w:szCs w:val="17"/>
              </w:rPr>
            </w:pPr>
            <w:r w:rsidRPr="000D0589">
              <w:rPr>
                <w:color w:val="000000"/>
                <w:sz w:val="17"/>
                <w:szCs w:val="17"/>
              </w:rPr>
              <w:t>30</w:t>
            </w:r>
          </w:p>
        </w:tc>
      </w:tr>
      <w:tr w:rsidR="000D0589" w:rsidRPr="000D0589" w:rsidTr="000D0589">
        <w:trPr>
          <w:trHeight w:hRule="exact" w:val="680"/>
          <w:jc w:val="center"/>
        </w:trPr>
        <w:tc>
          <w:tcPr>
            <w:tcW w:w="639" w:type="dxa"/>
            <w:shd w:val="clear" w:color="auto" w:fill="auto"/>
            <w:vAlign w:val="center"/>
          </w:tcPr>
          <w:p w:rsidR="000D0589" w:rsidRPr="000D0589" w:rsidRDefault="000D0589" w:rsidP="000D0589">
            <w:pPr>
              <w:jc w:val="center"/>
              <w:rPr>
                <w:sz w:val="17"/>
                <w:szCs w:val="17"/>
              </w:rPr>
            </w:pPr>
            <w:r w:rsidRPr="000D0589">
              <w:rPr>
                <w:sz w:val="17"/>
                <w:szCs w:val="17"/>
              </w:rPr>
              <w:t>19</w:t>
            </w:r>
          </w:p>
        </w:tc>
        <w:tc>
          <w:tcPr>
            <w:tcW w:w="3892" w:type="dxa"/>
            <w:shd w:val="clear" w:color="auto" w:fill="auto"/>
            <w:vAlign w:val="center"/>
          </w:tcPr>
          <w:p w:rsidR="000D0589" w:rsidRPr="000D0589" w:rsidRDefault="000D0589" w:rsidP="000D0589">
            <w:pPr>
              <w:rPr>
                <w:sz w:val="17"/>
                <w:szCs w:val="17"/>
              </w:rPr>
            </w:pPr>
            <w:r w:rsidRPr="000D0589">
              <w:rPr>
                <w:sz w:val="17"/>
                <w:szCs w:val="17"/>
              </w:rPr>
              <w:t xml:space="preserve">Артезианская скважина </w:t>
            </w:r>
          </w:p>
          <w:p w:rsidR="000D0589" w:rsidRPr="000D0589" w:rsidRDefault="000D0589" w:rsidP="000D0589">
            <w:pPr>
              <w:rPr>
                <w:sz w:val="17"/>
                <w:szCs w:val="17"/>
              </w:rPr>
            </w:pPr>
            <w:r w:rsidRPr="000D0589">
              <w:rPr>
                <w:sz w:val="17"/>
                <w:szCs w:val="17"/>
              </w:rPr>
              <w:t>(д.Мижары, ул. Центральная,61)</w:t>
            </w:r>
          </w:p>
        </w:tc>
        <w:tc>
          <w:tcPr>
            <w:tcW w:w="1560" w:type="dxa"/>
            <w:vAlign w:val="center"/>
          </w:tcPr>
          <w:p w:rsidR="000D0589" w:rsidRPr="000D0589" w:rsidRDefault="000D0589" w:rsidP="000D0589">
            <w:pPr>
              <w:jc w:val="center"/>
              <w:rPr>
                <w:sz w:val="17"/>
                <w:szCs w:val="17"/>
              </w:rPr>
            </w:pPr>
            <w:r w:rsidRPr="000D0589">
              <w:rPr>
                <w:sz w:val="17"/>
                <w:szCs w:val="17"/>
              </w:rPr>
              <w:t>21:17:050801</w:t>
            </w:r>
          </w:p>
        </w:tc>
        <w:tc>
          <w:tcPr>
            <w:tcW w:w="1075" w:type="dxa"/>
            <w:shd w:val="clear" w:color="auto" w:fill="auto"/>
            <w:vAlign w:val="center"/>
          </w:tcPr>
          <w:p w:rsidR="000D0589" w:rsidRPr="000D0589" w:rsidRDefault="000D0589" w:rsidP="000D0589">
            <w:pPr>
              <w:jc w:val="center"/>
              <w:rPr>
                <w:sz w:val="17"/>
                <w:szCs w:val="17"/>
              </w:rPr>
            </w:pPr>
            <w:r w:rsidRPr="000D0589">
              <w:rPr>
                <w:color w:val="000000"/>
                <w:sz w:val="17"/>
                <w:szCs w:val="17"/>
              </w:rPr>
              <w:t>1977</w:t>
            </w:r>
          </w:p>
        </w:tc>
        <w:tc>
          <w:tcPr>
            <w:tcW w:w="1336" w:type="dxa"/>
            <w:shd w:val="clear" w:color="auto" w:fill="auto"/>
            <w:vAlign w:val="center"/>
          </w:tcPr>
          <w:p w:rsidR="000D0589" w:rsidRPr="000D0589" w:rsidRDefault="000D0589" w:rsidP="000D0589">
            <w:pPr>
              <w:jc w:val="center"/>
              <w:rPr>
                <w:sz w:val="17"/>
                <w:szCs w:val="17"/>
              </w:rPr>
            </w:pPr>
            <w:r w:rsidRPr="000D0589">
              <w:rPr>
                <w:color w:val="000000"/>
                <w:sz w:val="17"/>
                <w:szCs w:val="17"/>
              </w:rPr>
              <w:t>0,06</w:t>
            </w:r>
          </w:p>
        </w:tc>
        <w:tc>
          <w:tcPr>
            <w:tcW w:w="712" w:type="dxa"/>
            <w:shd w:val="clear" w:color="auto" w:fill="auto"/>
            <w:vAlign w:val="center"/>
          </w:tcPr>
          <w:p w:rsidR="000D0589" w:rsidRPr="000D0589" w:rsidRDefault="000D0589" w:rsidP="000D0589">
            <w:pPr>
              <w:jc w:val="center"/>
              <w:rPr>
                <w:sz w:val="17"/>
                <w:szCs w:val="17"/>
              </w:rPr>
            </w:pPr>
            <w:r w:rsidRPr="000D0589">
              <w:rPr>
                <w:color w:val="000000"/>
                <w:sz w:val="17"/>
                <w:szCs w:val="17"/>
              </w:rPr>
              <w:t>140</w:t>
            </w:r>
          </w:p>
        </w:tc>
        <w:tc>
          <w:tcPr>
            <w:tcW w:w="1034" w:type="dxa"/>
            <w:shd w:val="clear" w:color="auto" w:fill="auto"/>
            <w:vAlign w:val="center"/>
          </w:tcPr>
          <w:p w:rsidR="000D0589" w:rsidRPr="000D0589" w:rsidRDefault="000D0589" w:rsidP="000D0589">
            <w:pPr>
              <w:jc w:val="center"/>
              <w:rPr>
                <w:sz w:val="17"/>
                <w:szCs w:val="17"/>
              </w:rPr>
            </w:pPr>
            <w:r w:rsidRPr="000D0589">
              <w:rPr>
                <w:color w:val="000000"/>
                <w:sz w:val="17"/>
                <w:szCs w:val="17"/>
              </w:rPr>
              <w:t>30</w:t>
            </w:r>
          </w:p>
        </w:tc>
      </w:tr>
    </w:tbl>
    <w:p w:rsidR="000D0589" w:rsidRPr="000D0589" w:rsidRDefault="000D0589" w:rsidP="000D0589">
      <w:pPr>
        <w:ind w:firstLine="567"/>
        <w:jc w:val="both"/>
        <w:rPr>
          <w:sz w:val="17"/>
          <w:szCs w:val="17"/>
        </w:rPr>
      </w:pPr>
      <w:r w:rsidRPr="000D0589">
        <w:rPr>
          <w:sz w:val="17"/>
          <w:szCs w:val="17"/>
        </w:rPr>
        <w:t xml:space="preserve">Расположение артезианских скважин на территории населенных пунктов Большесундырского сельского поселения представлены на </w:t>
      </w:r>
      <w:r w:rsidRPr="000D0589">
        <w:rPr>
          <w:sz w:val="17"/>
          <w:szCs w:val="17"/>
          <w:lang w:val="en-US"/>
        </w:rPr>
        <w:fldChar w:fldCharType="begin"/>
      </w:r>
      <w:r w:rsidRPr="000D0589">
        <w:rPr>
          <w:sz w:val="17"/>
          <w:szCs w:val="17"/>
        </w:rPr>
        <w:instrText xml:space="preserve"> </w:instrText>
      </w:r>
      <w:r w:rsidRPr="000D0589">
        <w:rPr>
          <w:sz w:val="17"/>
          <w:szCs w:val="17"/>
          <w:lang w:val="en-US"/>
        </w:rPr>
        <w:instrText>REF</w:instrText>
      </w:r>
      <w:r w:rsidRPr="000D0589">
        <w:rPr>
          <w:sz w:val="17"/>
          <w:szCs w:val="17"/>
        </w:rPr>
        <w:instrText xml:space="preserve"> _</w:instrText>
      </w:r>
      <w:r w:rsidRPr="000D0589">
        <w:rPr>
          <w:sz w:val="17"/>
          <w:szCs w:val="17"/>
          <w:lang w:val="en-US"/>
        </w:rPr>
        <w:instrText>Ref</w:instrText>
      </w:r>
      <w:r w:rsidRPr="000D0589">
        <w:rPr>
          <w:sz w:val="17"/>
          <w:szCs w:val="17"/>
        </w:rPr>
        <w:instrText>65740408 \</w:instrText>
      </w:r>
      <w:r w:rsidRPr="000D0589">
        <w:rPr>
          <w:sz w:val="17"/>
          <w:szCs w:val="17"/>
          <w:lang w:val="en-US"/>
        </w:rPr>
        <w:instrText>r</w:instrText>
      </w:r>
      <w:r w:rsidRPr="000D0589">
        <w:rPr>
          <w:sz w:val="17"/>
          <w:szCs w:val="17"/>
        </w:rPr>
        <w:instrText xml:space="preserve"> \</w:instrText>
      </w:r>
      <w:r w:rsidRPr="000D0589">
        <w:rPr>
          <w:sz w:val="17"/>
          <w:szCs w:val="17"/>
          <w:lang w:val="en-US"/>
        </w:rPr>
        <w:instrText>h</w:instrText>
      </w:r>
      <w:r w:rsidRPr="000D0589">
        <w:rPr>
          <w:sz w:val="17"/>
          <w:szCs w:val="17"/>
        </w:rPr>
        <w:instrText xml:space="preserve">  \* </w:instrText>
      </w:r>
      <w:r w:rsidRPr="000D0589">
        <w:rPr>
          <w:sz w:val="17"/>
          <w:szCs w:val="17"/>
          <w:lang w:val="en-US"/>
        </w:rPr>
        <w:instrText>MERGEFORMAT</w:instrText>
      </w:r>
      <w:r w:rsidRPr="000D0589">
        <w:rPr>
          <w:sz w:val="17"/>
          <w:szCs w:val="17"/>
        </w:rPr>
        <w:instrText xml:space="preserve"> </w:instrText>
      </w:r>
      <w:r w:rsidRPr="000D0589">
        <w:rPr>
          <w:sz w:val="17"/>
          <w:szCs w:val="17"/>
          <w:lang w:val="en-US"/>
        </w:rPr>
      </w:r>
      <w:r w:rsidRPr="000D0589">
        <w:rPr>
          <w:sz w:val="17"/>
          <w:szCs w:val="17"/>
          <w:lang w:val="en-US"/>
        </w:rPr>
        <w:fldChar w:fldCharType="separate"/>
      </w:r>
      <w:r w:rsidRPr="000D0589">
        <w:rPr>
          <w:sz w:val="17"/>
          <w:szCs w:val="17"/>
        </w:rPr>
        <w:t>Рис. 1.9</w:t>
      </w:r>
      <w:r w:rsidRPr="000D0589">
        <w:rPr>
          <w:sz w:val="17"/>
          <w:szCs w:val="17"/>
          <w:lang w:val="en-US"/>
        </w:rPr>
        <w:fldChar w:fldCharType="end"/>
      </w:r>
      <w:r w:rsidRPr="000D0589">
        <w:rPr>
          <w:sz w:val="17"/>
          <w:szCs w:val="17"/>
        </w:rPr>
        <w:t>.-</w:t>
      </w:r>
      <w:r w:rsidRPr="000D0589">
        <w:rPr>
          <w:sz w:val="17"/>
          <w:szCs w:val="17"/>
        </w:rPr>
        <w:fldChar w:fldCharType="begin"/>
      </w:r>
      <w:r w:rsidRPr="000D0589">
        <w:rPr>
          <w:sz w:val="17"/>
          <w:szCs w:val="17"/>
        </w:rPr>
        <w:instrText xml:space="preserve"> REF _Ref79736010 \r \h </w:instrText>
      </w:r>
      <w:r w:rsidRPr="000D0589">
        <w:rPr>
          <w:sz w:val="17"/>
          <w:szCs w:val="17"/>
        </w:rPr>
      </w:r>
      <w:r w:rsidRPr="000D0589">
        <w:rPr>
          <w:sz w:val="17"/>
          <w:szCs w:val="17"/>
        </w:rPr>
        <w:instrText xml:space="preserve"> \* MERGEFORMAT </w:instrText>
      </w:r>
      <w:r w:rsidRPr="000D0589">
        <w:rPr>
          <w:sz w:val="17"/>
          <w:szCs w:val="17"/>
        </w:rPr>
        <w:fldChar w:fldCharType="separate"/>
      </w:r>
      <w:r w:rsidRPr="000D0589">
        <w:rPr>
          <w:sz w:val="17"/>
          <w:szCs w:val="17"/>
        </w:rPr>
        <w:t>Рис. 1.26</w:t>
      </w:r>
      <w:r w:rsidRPr="000D0589">
        <w:rPr>
          <w:sz w:val="17"/>
          <w:szCs w:val="17"/>
        </w:rPr>
        <w:fldChar w:fldCharType="end"/>
      </w:r>
      <w:r w:rsidRPr="000D0589">
        <w:rPr>
          <w:sz w:val="17"/>
          <w:szCs w:val="17"/>
        </w:rPr>
        <w:t>.</w:t>
      </w:r>
    </w:p>
    <w:p w:rsidR="000D0589" w:rsidRPr="000D0589" w:rsidRDefault="000D0589" w:rsidP="000D0589">
      <w:pPr>
        <w:ind w:firstLine="567"/>
        <w:jc w:val="both"/>
        <w:rPr>
          <w:sz w:val="17"/>
          <w:szCs w:val="17"/>
        </w:rPr>
      </w:pPr>
    </w:p>
    <w:p w:rsidR="000D0589" w:rsidRPr="000D0589" w:rsidRDefault="000D0589" w:rsidP="000D0589">
      <w:pPr>
        <w:jc w:val="center"/>
        <w:rPr>
          <w:sz w:val="17"/>
          <w:szCs w:val="17"/>
          <w:lang w:val="en-US"/>
        </w:rPr>
      </w:pPr>
      <w:r w:rsidRPr="000D0589">
        <w:rPr>
          <w:noProof/>
          <w:sz w:val="17"/>
          <w:szCs w:val="17"/>
        </w:rPr>
        <w:drawing>
          <wp:inline distT="0" distB="0" distL="0" distR="0" wp14:anchorId="57F220A8" wp14:editId="7EDBB793">
            <wp:extent cx="6296025" cy="3419475"/>
            <wp:effectExtent l="0" t="0" r="9525" b="9525"/>
            <wp:docPr id="126" name="Рисунок 1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6025" cy="3419475"/>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bookmarkStart w:id="19" w:name="_Ref14187433"/>
      <w:bookmarkStart w:id="20" w:name="_Ref65740408"/>
      <w:r w:rsidRPr="000D0589">
        <w:rPr>
          <w:kern w:val="28"/>
          <w:sz w:val="17"/>
          <w:szCs w:val="17"/>
        </w:rPr>
        <w:t>Расположение скважин</w:t>
      </w:r>
      <w:bookmarkEnd w:id="19"/>
      <w:r w:rsidRPr="000D0589">
        <w:rPr>
          <w:kern w:val="28"/>
          <w:sz w:val="17"/>
          <w:szCs w:val="17"/>
        </w:rPr>
        <w:t xml:space="preserve">ы </w:t>
      </w:r>
      <w:bookmarkEnd w:id="20"/>
      <w:r w:rsidRPr="000D0589">
        <w:rPr>
          <w:kern w:val="28"/>
          <w:sz w:val="17"/>
          <w:szCs w:val="17"/>
        </w:rPr>
        <w:t>по ул. Трудовая, 14а в с.Б.Сундырь</w:t>
      </w:r>
    </w:p>
    <w:p w:rsidR="000D0589" w:rsidRPr="000D0589" w:rsidRDefault="000D0589" w:rsidP="000D0589">
      <w:pPr>
        <w:jc w:val="center"/>
        <w:rPr>
          <w:sz w:val="17"/>
          <w:szCs w:val="17"/>
        </w:rPr>
      </w:pPr>
      <w:r w:rsidRPr="000D0589">
        <w:rPr>
          <w:noProof/>
          <w:sz w:val="17"/>
          <w:szCs w:val="17"/>
        </w:rPr>
        <w:drawing>
          <wp:inline distT="0" distB="0" distL="0" distR="0" wp14:anchorId="4E1E8DD8" wp14:editId="053472A9">
            <wp:extent cx="6296025" cy="3200400"/>
            <wp:effectExtent l="0" t="0" r="9525" b="0"/>
            <wp:docPr id="127" name="Рисунок 1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6025" cy="320040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Расположение скважины «Парк» по ул. Ленина, 13а в с.Б.Сундырь</w:t>
      </w:r>
    </w:p>
    <w:p w:rsidR="000D0589" w:rsidRPr="000D0589" w:rsidRDefault="000D0589" w:rsidP="000D0589">
      <w:pPr>
        <w:jc w:val="center"/>
        <w:rPr>
          <w:sz w:val="17"/>
          <w:szCs w:val="17"/>
        </w:rPr>
      </w:pPr>
      <w:r w:rsidRPr="000D0589">
        <w:rPr>
          <w:noProof/>
          <w:sz w:val="17"/>
          <w:szCs w:val="17"/>
        </w:rPr>
        <w:lastRenderedPageBreak/>
        <w:drawing>
          <wp:inline distT="0" distB="0" distL="0" distR="0" wp14:anchorId="481F730B" wp14:editId="798D48EE">
            <wp:extent cx="6296025" cy="2676525"/>
            <wp:effectExtent l="0" t="0" r="9525" b="9525"/>
            <wp:docPr id="2080" name="Рисунок 20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96025" cy="2676525"/>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Расположение скважины «Янаш» по ул. Анисимова в с.Б.Сундырь</w:t>
      </w:r>
    </w:p>
    <w:p w:rsidR="000D0589" w:rsidRPr="000D0589" w:rsidRDefault="000D0589" w:rsidP="000D0589">
      <w:pPr>
        <w:jc w:val="center"/>
        <w:rPr>
          <w:sz w:val="17"/>
          <w:szCs w:val="17"/>
        </w:rPr>
      </w:pPr>
      <w:r w:rsidRPr="000D0589">
        <w:rPr>
          <w:noProof/>
          <w:sz w:val="17"/>
          <w:szCs w:val="17"/>
        </w:rPr>
        <w:drawing>
          <wp:inline distT="0" distB="0" distL="0" distR="0" wp14:anchorId="3C33CDCB" wp14:editId="2A6ABDFD">
            <wp:extent cx="6296025" cy="2914650"/>
            <wp:effectExtent l="0" t="0" r="9525" b="0"/>
            <wp:docPr id="2081" name="Рисунок 20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96025" cy="291465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Расположение скважины «Больница» по ул. Северная, 1а в с.Б.Сундырь</w:t>
      </w:r>
    </w:p>
    <w:p w:rsidR="000D0589" w:rsidRPr="000D0589" w:rsidRDefault="000D0589" w:rsidP="000D0589">
      <w:pPr>
        <w:jc w:val="center"/>
        <w:rPr>
          <w:sz w:val="17"/>
          <w:szCs w:val="17"/>
        </w:rPr>
      </w:pPr>
      <w:r w:rsidRPr="000D0589">
        <w:rPr>
          <w:noProof/>
          <w:sz w:val="17"/>
          <w:szCs w:val="17"/>
        </w:rPr>
        <w:drawing>
          <wp:inline distT="0" distB="0" distL="0" distR="0" wp14:anchorId="5C075332" wp14:editId="200F9F86">
            <wp:extent cx="6296025" cy="2495550"/>
            <wp:effectExtent l="0" t="0" r="9525" b="0"/>
            <wp:docPr id="2082" name="Рисунок 208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96025" cy="249555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Расположение скважины по ул. Багрова в с.Б.Сундырь</w:t>
      </w:r>
    </w:p>
    <w:p w:rsidR="000D0589" w:rsidRPr="000D0589" w:rsidRDefault="000D0589" w:rsidP="000D0589">
      <w:pPr>
        <w:jc w:val="center"/>
        <w:rPr>
          <w:sz w:val="17"/>
          <w:szCs w:val="17"/>
        </w:rPr>
      </w:pPr>
      <w:r w:rsidRPr="000D0589">
        <w:rPr>
          <w:noProof/>
          <w:sz w:val="17"/>
          <w:szCs w:val="17"/>
        </w:rPr>
        <w:lastRenderedPageBreak/>
        <w:drawing>
          <wp:inline distT="0" distB="0" distL="0" distR="0" wp14:anchorId="1267A2E9" wp14:editId="2CE18635">
            <wp:extent cx="6296025" cy="2647950"/>
            <wp:effectExtent l="0" t="0" r="9525" b="0"/>
            <wp:docPr id="2083" name="Рисунок 208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6025" cy="264795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 xml:space="preserve">Расположение скважины по ул. Центральная, 52 в д.В.Олгаши </w:t>
      </w:r>
    </w:p>
    <w:p w:rsidR="000D0589" w:rsidRPr="000D0589" w:rsidRDefault="000D0589" w:rsidP="000D0589">
      <w:pPr>
        <w:jc w:val="center"/>
        <w:rPr>
          <w:sz w:val="17"/>
          <w:szCs w:val="17"/>
        </w:rPr>
      </w:pPr>
      <w:r w:rsidRPr="000D0589">
        <w:rPr>
          <w:noProof/>
          <w:sz w:val="17"/>
          <w:szCs w:val="17"/>
        </w:rPr>
        <w:drawing>
          <wp:inline distT="0" distB="0" distL="0" distR="0" wp14:anchorId="62E6769E" wp14:editId="3E6183A9">
            <wp:extent cx="6286500" cy="2647950"/>
            <wp:effectExtent l="0" t="0" r="0" b="0"/>
            <wp:docPr id="2084" name="Рисунок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86500" cy="264795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Расположение скважины в д.Н.Шокино</w:t>
      </w:r>
    </w:p>
    <w:p w:rsidR="000D0589" w:rsidRPr="000D0589" w:rsidRDefault="000D0589" w:rsidP="000D0589">
      <w:pPr>
        <w:jc w:val="center"/>
        <w:rPr>
          <w:sz w:val="17"/>
          <w:szCs w:val="17"/>
        </w:rPr>
      </w:pPr>
      <w:r w:rsidRPr="000D0589">
        <w:rPr>
          <w:noProof/>
          <w:sz w:val="17"/>
          <w:szCs w:val="17"/>
        </w:rPr>
        <w:drawing>
          <wp:inline distT="0" distB="0" distL="0" distR="0" wp14:anchorId="3E04B253" wp14:editId="553A0260">
            <wp:extent cx="6296025" cy="2495550"/>
            <wp:effectExtent l="0" t="0" r="9525" b="0"/>
            <wp:docPr id="2085" name="Рисунок 208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96025" cy="249555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Расположение скважины в д.Кумыркасы</w:t>
      </w:r>
    </w:p>
    <w:p w:rsidR="000D0589" w:rsidRPr="000D0589" w:rsidRDefault="000D0589" w:rsidP="000D0589">
      <w:pPr>
        <w:jc w:val="center"/>
        <w:rPr>
          <w:sz w:val="17"/>
          <w:szCs w:val="17"/>
        </w:rPr>
      </w:pPr>
      <w:r w:rsidRPr="000D0589">
        <w:rPr>
          <w:noProof/>
          <w:sz w:val="17"/>
          <w:szCs w:val="17"/>
        </w:rPr>
        <w:lastRenderedPageBreak/>
        <w:drawing>
          <wp:inline distT="0" distB="0" distL="0" distR="0" wp14:anchorId="2D7A101E" wp14:editId="3EC91050">
            <wp:extent cx="6238875" cy="5400675"/>
            <wp:effectExtent l="0" t="0" r="9525" b="9525"/>
            <wp:docPr id="2086" name="Рисунок 2086" descr="9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9_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38875" cy="5400675"/>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Расположение скважин в д.Б.Татаркасы</w:t>
      </w:r>
    </w:p>
    <w:p w:rsidR="000D0589" w:rsidRPr="000D0589" w:rsidRDefault="000D0589" w:rsidP="000D0589">
      <w:pPr>
        <w:jc w:val="center"/>
        <w:rPr>
          <w:sz w:val="17"/>
          <w:szCs w:val="17"/>
        </w:rPr>
      </w:pPr>
      <w:r w:rsidRPr="000D0589">
        <w:rPr>
          <w:noProof/>
          <w:sz w:val="17"/>
          <w:szCs w:val="17"/>
        </w:rPr>
        <w:drawing>
          <wp:inline distT="0" distB="0" distL="0" distR="0" wp14:anchorId="4283967E" wp14:editId="4D3139E9">
            <wp:extent cx="6181725" cy="3057525"/>
            <wp:effectExtent l="0" t="0" r="9525" b="9525"/>
            <wp:docPr id="2087" name="Рисунок 208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81725" cy="3057525"/>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Расположение скважин в д.М.Татаркасы</w:t>
      </w:r>
    </w:p>
    <w:p w:rsidR="000D0589" w:rsidRPr="000D0589" w:rsidRDefault="000D0589" w:rsidP="000D0589">
      <w:pPr>
        <w:jc w:val="center"/>
        <w:rPr>
          <w:sz w:val="17"/>
          <w:szCs w:val="17"/>
        </w:rPr>
      </w:pPr>
      <w:r w:rsidRPr="000D0589">
        <w:rPr>
          <w:noProof/>
          <w:sz w:val="17"/>
          <w:szCs w:val="17"/>
        </w:rPr>
        <w:lastRenderedPageBreak/>
        <w:drawing>
          <wp:inline distT="0" distB="0" distL="0" distR="0" wp14:anchorId="74878D30" wp14:editId="0F4059B6">
            <wp:extent cx="6296025" cy="2676525"/>
            <wp:effectExtent l="0" t="0" r="9525" b="9525"/>
            <wp:docPr id="2088" name="Рисунок 208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96025" cy="2676525"/>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Расположение скважины в д.Кармыши</w:t>
      </w:r>
    </w:p>
    <w:p w:rsidR="000D0589" w:rsidRPr="000D0589" w:rsidRDefault="000D0589" w:rsidP="000D0589">
      <w:pPr>
        <w:jc w:val="center"/>
        <w:rPr>
          <w:sz w:val="17"/>
          <w:szCs w:val="17"/>
        </w:rPr>
      </w:pPr>
      <w:r w:rsidRPr="000D0589">
        <w:rPr>
          <w:noProof/>
          <w:sz w:val="17"/>
          <w:szCs w:val="17"/>
        </w:rPr>
        <w:drawing>
          <wp:inline distT="0" distB="0" distL="0" distR="0" wp14:anchorId="32BE448E" wp14:editId="4858C038">
            <wp:extent cx="6296025" cy="2419350"/>
            <wp:effectExtent l="0" t="0" r="9525" b="0"/>
            <wp:docPr id="2089" name="Рисунок 208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6025" cy="241935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Расположение скважины в д.Шупоси</w:t>
      </w:r>
    </w:p>
    <w:p w:rsidR="000D0589" w:rsidRPr="000D0589" w:rsidRDefault="000D0589" w:rsidP="000D0589">
      <w:pPr>
        <w:jc w:val="center"/>
        <w:rPr>
          <w:sz w:val="17"/>
          <w:szCs w:val="17"/>
        </w:rPr>
      </w:pPr>
      <w:r w:rsidRPr="000D0589">
        <w:rPr>
          <w:noProof/>
          <w:sz w:val="17"/>
          <w:szCs w:val="17"/>
        </w:rPr>
        <w:drawing>
          <wp:inline distT="0" distB="0" distL="0" distR="0" wp14:anchorId="0FD30CDF" wp14:editId="2EA18966">
            <wp:extent cx="6296025" cy="2847975"/>
            <wp:effectExtent l="0" t="0" r="9525" b="9525"/>
            <wp:docPr id="2090" name="Рисунок 209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96025" cy="2847975"/>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Расположение скважины по ул. Чиржикасинская, 15 в д.Вомбакасы</w:t>
      </w:r>
    </w:p>
    <w:p w:rsidR="000D0589" w:rsidRPr="000D0589" w:rsidRDefault="000D0589" w:rsidP="000D0589">
      <w:pPr>
        <w:jc w:val="center"/>
        <w:rPr>
          <w:sz w:val="17"/>
          <w:szCs w:val="17"/>
        </w:rPr>
      </w:pPr>
      <w:r w:rsidRPr="000D0589">
        <w:rPr>
          <w:noProof/>
          <w:sz w:val="17"/>
          <w:szCs w:val="17"/>
        </w:rPr>
        <w:lastRenderedPageBreak/>
        <w:drawing>
          <wp:inline distT="0" distB="0" distL="0" distR="0" wp14:anchorId="0620E55A" wp14:editId="370B5243">
            <wp:extent cx="6296025" cy="2609850"/>
            <wp:effectExtent l="0" t="0" r="9525" b="0"/>
            <wp:docPr id="2091" name="Рисунок 2091" descr="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5_"/>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6025" cy="260985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 xml:space="preserve">Расположение скважины по ул. Матикасинская, 34 в д.Вомбакасы </w:t>
      </w:r>
    </w:p>
    <w:p w:rsidR="000D0589" w:rsidRPr="000D0589" w:rsidRDefault="000D0589" w:rsidP="000D0589">
      <w:pPr>
        <w:jc w:val="center"/>
        <w:rPr>
          <w:sz w:val="17"/>
          <w:szCs w:val="17"/>
        </w:rPr>
      </w:pPr>
      <w:r w:rsidRPr="000D0589">
        <w:rPr>
          <w:noProof/>
          <w:sz w:val="17"/>
          <w:szCs w:val="17"/>
        </w:rPr>
        <w:drawing>
          <wp:inline distT="0" distB="0" distL="0" distR="0" wp14:anchorId="485FA064" wp14:editId="1799042E">
            <wp:extent cx="6296025" cy="2495550"/>
            <wp:effectExtent l="0" t="0" r="9525" b="0"/>
            <wp:docPr id="2092" name="Рисунок 209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6025" cy="249555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 xml:space="preserve">Расположение скважины по ул. Центральная, 52 в д.Ойкасы </w:t>
      </w:r>
    </w:p>
    <w:p w:rsidR="000D0589" w:rsidRPr="000D0589" w:rsidRDefault="000D0589" w:rsidP="000D0589">
      <w:pPr>
        <w:jc w:val="center"/>
        <w:rPr>
          <w:sz w:val="17"/>
          <w:szCs w:val="17"/>
        </w:rPr>
      </w:pPr>
      <w:r w:rsidRPr="000D0589">
        <w:rPr>
          <w:noProof/>
          <w:sz w:val="17"/>
          <w:szCs w:val="17"/>
        </w:rPr>
        <w:drawing>
          <wp:inline distT="0" distB="0" distL="0" distR="0" wp14:anchorId="6442291B" wp14:editId="592FED30">
            <wp:extent cx="6296025" cy="2571750"/>
            <wp:effectExtent l="0" t="0" r="9525" b="0"/>
            <wp:docPr id="2093" name="Рисунок 209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96025" cy="257175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 xml:space="preserve">Расположение скважины по ул. Центральная, 89 в с.Б.Карачкино </w:t>
      </w:r>
    </w:p>
    <w:p w:rsidR="000D0589" w:rsidRPr="000D0589" w:rsidRDefault="000D0589" w:rsidP="000D0589">
      <w:pPr>
        <w:jc w:val="center"/>
        <w:rPr>
          <w:sz w:val="17"/>
          <w:szCs w:val="17"/>
        </w:rPr>
      </w:pPr>
      <w:r w:rsidRPr="000D0589">
        <w:rPr>
          <w:noProof/>
          <w:sz w:val="17"/>
          <w:szCs w:val="17"/>
        </w:rPr>
        <w:lastRenderedPageBreak/>
        <w:drawing>
          <wp:inline distT="0" distB="0" distL="0" distR="0" wp14:anchorId="1EAB385C" wp14:editId="299DE6CF">
            <wp:extent cx="6296025" cy="2838450"/>
            <wp:effectExtent l="0" t="0" r="9525" b="0"/>
            <wp:docPr id="2094" name="Рисунок 2094"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96025" cy="2838450"/>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r w:rsidRPr="000D0589">
        <w:rPr>
          <w:kern w:val="28"/>
          <w:sz w:val="17"/>
          <w:szCs w:val="17"/>
        </w:rPr>
        <w:t xml:space="preserve">Расположение скважины по ул. Ешмолайская, 33 в д.Ешмолай </w:t>
      </w:r>
    </w:p>
    <w:p w:rsidR="000D0589" w:rsidRPr="000D0589" w:rsidRDefault="000D0589" w:rsidP="000D0589">
      <w:pPr>
        <w:jc w:val="center"/>
        <w:rPr>
          <w:sz w:val="17"/>
          <w:szCs w:val="17"/>
        </w:rPr>
      </w:pPr>
      <w:r w:rsidRPr="000D0589">
        <w:rPr>
          <w:noProof/>
          <w:sz w:val="17"/>
          <w:szCs w:val="17"/>
        </w:rPr>
        <w:drawing>
          <wp:inline distT="0" distB="0" distL="0" distR="0" wp14:anchorId="29AC4E52" wp14:editId="52455F54">
            <wp:extent cx="6296025" cy="2695575"/>
            <wp:effectExtent l="0" t="0" r="9525" b="9525"/>
            <wp:docPr id="2095" name="Рисунок 209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96025" cy="2695575"/>
                    </a:xfrm>
                    <a:prstGeom prst="rect">
                      <a:avLst/>
                    </a:prstGeom>
                    <a:noFill/>
                    <a:ln>
                      <a:noFill/>
                    </a:ln>
                  </pic:spPr>
                </pic:pic>
              </a:graphicData>
            </a:graphic>
          </wp:inline>
        </w:drawing>
      </w:r>
    </w:p>
    <w:p w:rsidR="000D0589" w:rsidRPr="000D0589" w:rsidRDefault="000D0589" w:rsidP="000D0589">
      <w:pPr>
        <w:numPr>
          <w:ilvl w:val="4"/>
          <w:numId w:val="0"/>
        </w:numPr>
        <w:tabs>
          <w:tab w:val="num" w:pos="567"/>
        </w:tabs>
        <w:spacing w:before="120" w:after="240"/>
        <w:ind w:left="567" w:hanging="567"/>
        <w:jc w:val="center"/>
        <w:outlineLvl w:val="4"/>
        <w:rPr>
          <w:kern w:val="28"/>
          <w:sz w:val="17"/>
          <w:szCs w:val="17"/>
        </w:rPr>
      </w:pPr>
      <w:bookmarkStart w:id="21" w:name="_Ref79736010"/>
      <w:r w:rsidRPr="000D0589">
        <w:rPr>
          <w:kern w:val="28"/>
          <w:sz w:val="17"/>
          <w:szCs w:val="17"/>
        </w:rPr>
        <w:t>Расположение скважины по ул. Центральная, 61 в д.Мижары</w:t>
      </w:r>
      <w:bookmarkEnd w:id="21"/>
      <w:r w:rsidRPr="000D0589">
        <w:rPr>
          <w:kern w:val="28"/>
          <w:sz w:val="17"/>
          <w:szCs w:val="17"/>
        </w:rPr>
        <w:t xml:space="preserve"> </w:t>
      </w:r>
    </w:p>
    <w:p w:rsidR="000D0589" w:rsidRPr="000D0589" w:rsidRDefault="000D0589" w:rsidP="000D0589">
      <w:pPr>
        <w:ind w:firstLine="567"/>
        <w:jc w:val="both"/>
        <w:rPr>
          <w:sz w:val="17"/>
          <w:szCs w:val="17"/>
        </w:rPr>
      </w:pPr>
      <w:r w:rsidRPr="000D0589">
        <w:rPr>
          <w:sz w:val="17"/>
          <w:szCs w:val="17"/>
        </w:rPr>
        <w:t xml:space="preserve"> </w:t>
      </w:r>
    </w:p>
    <w:p w:rsidR="000D0589" w:rsidRPr="000D0589" w:rsidRDefault="000D0589" w:rsidP="000D0589">
      <w:pPr>
        <w:ind w:firstLine="567"/>
        <w:jc w:val="both"/>
        <w:rPr>
          <w:sz w:val="17"/>
          <w:szCs w:val="17"/>
        </w:rPr>
      </w:pPr>
      <w:r w:rsidRPr="000D0589">
        <w:rPr>
          <w:sz w:val="17"/>
          <w:szCs w:val="17"/>
        </w:rPr>
        <w:t xml:space="preserve"> </w:t>
      </w:r>
    </w:p>
    <w:p w:rsidR="000D0589" w:rsidRPr="000D0589" w:rsidRDefault="000D0589" w:rsidP="000D0589">
      <w:pPr>
        <w:keepNext/>
        <w:numPr>
          <w:ilvl w:val="2"/>
          <w:numId w:val="0"/>
        </w:numPr>
        <w:tabs>
          <w:tab w:val="num" w:pos="794"/>
        </w:tabs>
        <w:spacing w:before="60" w:after="120"/>
        <w:ind w:left="794" w:hanging="794"/>
        <w:jc w:val="center"/>
        <w:outlineLvl w:val="2"/>
        <w:rPr>
          <w:b/>
          <w:bCs/>
          <w:iCs/>
          <w:snapToGrid w:val="0"/>
          <w:kern w:val="28"/>
          <w:sz w:val="17"/>
          <w:szCs w:val="17"/>
        </w:rPr>
      </w:pPr>
      <w:bookmarkStart w:id="22" w:name="_Toc80362798"/>
      <w:r w:rsidRPr="000D0589">
        <w:rPr>
          <w:b/>
          <w:bCs/>
          <w:iCs/>
          <w:snapToGrid w:val="0"/>
          <w:kern w:val="28"/>
          <w:sz w:val="17"/>
          <w:szCs w:val="17"/>
        </w:rPr>
        <w:t>Описание существующих сооружений очистки и подготовки воды</w:t>
      </w:r>
      <w:bookmarkEnd w:id="22"/>
    </w:p>
    <w:p w:rsidR="000D0589" w:rsidRPr="000D0589" w:rsidRDefault="000D0589" w:rsidP="000D0589">
      <w:pPr>
        <w:ind w:firstLine="567"/>
        <w:jc w:val="both"/>
        <w:rPr>
          <w:sz w:val="17"/>
          <w:szCs w:val="17"/>
        </w:rPr>
      </w:pPr>
      <w:r w:rsidRPr="000D0589">
        <w:rPr>
          <w:sz w:val="17"/>
          <w:szCs w:val="17"/>
        </w:rPr>
        <w:t xml:space="preserve">Вода, забираемая из артезианских скважин Большесундырского сельского поселения, проходит очистку в фильтровых колоннах, установленных в скважинах. Другие очистные сооружения на источниках воды отсутствуют. </w:t>
      </w:r>
      <w:r w:rsidRPr="000D0589">
        <w:rPr>
          <w:color w:val="000000"/>
          <w:sz w:val="17"/>
          <w:szCs w:val="17"/>
        </w:rPr>
        <w:t>Сброс загрязняющих веществ вблизи источников водоснабжения не производится.</w:t>
      </w:r>
    </w:p>
    <w:p w:rsidR="000D0589" w:rsidRPr="000D0589" w:rsidRDefault="000D0589" w:rsidP="000D0589">
      <w:pPr>
        <w:ind w:firstLine="567"/>
        <w:jc w:val="both"/>
        <w:rPr>
          <w:sz w:val="17"/>
          <w:szCs w:val="17"/>
        </w:rPr>
      </w:pPr>
      <w:r w:rsidRPr="000D0589">
        <w:rPr>
          <w:sz w:val="17"/>
          <w:szCs w:val="17"/>
        </w:rPr>
        <w:t>Питьевая вода должна быть безопасна в эпидемиологическом и радиационном отношении, безвредна по химическому составу и иметь благоприятные органолептические свойства. Вода должна подвергаться дезинфекции в периоды паводка, а также по эпидпоказаниям на основании результатов анализов питьевой воды.</w:t>
      </w:r>
    </w:p>
    <w:p w:rsidR="000D0589" w:rsidRPr="000D0589" w:rsidRDefault="000D0589" w:rsidP="000D0589">
      <w:pPr>
        <w:ind w:firstLine="567"/>
        <w:jc w:val="both"/>
        <w:rPr>
          <w:sz w:val="17"/>
          <w:szCs w:val="17"/>
        </w:rPr>
      </w:pPr>
      <w:r w:rsidRPr="000D0589">
        <w:rPr>
          <w:sz w:val="17"/>
          <w:szCs w:val="17"/>
        </w:rPr>
        <w:t>В сельском поселении регулярно проводятся исследования качества добываемой воды, для чего заключен договор с Филиалом ФБУЗ «Центр гигиены и эпидемиологии в Чувашской Республике – Чувашии в городе Новочебоксарске» на проведение лабораторных анализов.</w:t>
      </w:r>
    </w:p>
    <w:p w:rsidR="000D0589" w:rsidRPr="000D0589" w:rsidRDefault="000D0589" w:rsidP="000D0589">
      <w:pPr>
        <w:ind w:firstLine="567"/>
        <w:jc w:val="both"/>
        <w:rPr>
          <w:sz w:val="17"/>
          <w:szCs w:val="17"/>
        </w:rPr>
      </w:pPr>
      <w:r w:rsidRPr="000D0589">
        <w:rPr>
          <w:sz w:val="17"/>
          <w:szCs w:val="17"/>
        </w:rPr>
        <w:t xml:space="preserve">Данные лабораторных исследований показателей качества питьевой воды по Большесундырского сельскому поселению за 2020 и 2021 года представлены в </w:t>
      </w:r>
      <w:r w:rsidRPr="000D0589">
        <w:rPr>
          <w:sz w:val="17"/>
          <w:szCs w:val="17"/>
        </w:rPr>
        <w:fldChar w:fldCharType="begin"/>
      </w:r>
      <w:r w:rsidRPr="000D0589">
        <w:rPr>
          <w:sz w:val="17"/>
          <w:szCs w:val="17"/>
        </w:rPr>
        <w:instrText xml:space="preserve"> REF _Ref393177298 \r \h  \* MERGEFORMAT </w:instrText>
      </w:r>
      <w:r w:rsidRPr="000D0589">
        <w:rPr>
          <w:sz w:val="17"/>
          <w:szCs w:val="17"/>
        </w:rPr>
      </w:r>
      <w:r w:rsidRPr="000D0589">
        <w:rPr>
          <w:sz w:val="17"/>
          <w:szCs w:val="17"/>
        </w:rPr>
        <w:fldChar w:fldCharType="separate"/>
      </w:r>
      <w:r w:rsidRPr="000D0589">
        <w:rPr>
          <w:sz w:val="17"/>
          <w:szCs w:val="17"/>
        </w:rPr>
        <w:t>Табл. 1.2</w:t>
      </w:r>
      <w:r w:rsidRPr="000D0589">
        <w:rPr>
          <w:sz w:val="17"/>
          <w:szCs w:val="17"/>
        </w:rPr>
        <w:fldChar w:fldCharType="end"/>
      </w:r>
      <w:r w:rsidRPr="000D0589">
        <w:rPr>
          <w:sz w:val="17"/>
          <w:szCs w:val="17"/>
        </w:rPr>
        <w:t>.</w:t>
      </w:r>
    </w:p>
    <w:p w:rsidR="000D0589" w:rsidRPr="000D0589" w:rsidRDefault="000D0589" w:rsidP="000D0589">
      <w:pPr>
        <w:ind w:firstLine="567"/>
        <w:jc w:val="both"/>
        <w:rPr>
          <w:sz w:val="24"/>
          <w:szCs w:val="24"/>
        </w:rPr>
      </w:pP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bookmarkStart w:id="23" w:name="_Ref393177298"/>
      <w:r w:rsidRPr="00F10447">
        <w:rPr>
          <w:sz w:val="17"/>
          <w:szCs w:val="17"/>
        </w:rPr>
        <w:lastRenderedPageBreak/>
        <w:t>Показатели качества воды Большесундырского сельского поселения</w:t>
      </w:r>
      <w:bookmarkEnd w:id="23"/>
      <w:r w:rsidRPr="00F10447">
        <w:rPr>
          <w:sz w:val="17"/>
          <w:szCs w:val="17"/>
        </w:rPr>
        <w:t xml:space="preserve"> за 2020 и 2021 года</w:t>
      </w:r>
    </w:p>
    <w:tbl>
      <w:tblPr>
        <w:tblW w:w="5000" w:type="pct"/>
        <w:jc w:val="center"/>
        <w:tblLook w:val="04A0" w:firstRow="1" w:lastRow="0" w:firstColumn="1" w:lastColumn="0" w:noHBand="0" w:noVBand="1"/>
      </w:tblPr>
      <w:tblGrid>
        <w:gridCol w:w="387"/>
        <w:gridCol w:w="1568"/>
        <w:gridCol w:w="1371"/>
        <w:gridCol w:w="1500"/>
        <w:gridCol w:w="985"/>
        <w:gridCol w:w="1695"/>
        <w:gridCol w:w="814"/>
        <w:gridCol w:w="1308"/>
      </w:tblGrid>
      <w:tr w:rsidR="000D0589" w:rsidRPr="00F10447" w:rsidTr="000D0589">
        <w:trPr>
          <w:trHeight w:val="1320"/>
          <w:tblHeader/>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sz w:val="17"/>
                <w:szCs w:val="17"/>
              </w:rPr>
            </w:pPr>
            <w:r w:rsidRPr="00F10447">
              <w:rPr>
                <w:b/>
                <w:sz w:val="17"/>
                <w:szCs w:val="17"/>
              </w:rPr>
              <w:t>№</w:t>
            </w:r>
          </w:p>
        </w:tc>
        <w:tc>
          <w:tcPr>
            <w:tcW w:w="225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sz w:val="17"/>
                <w:szCs w:val="17"/>
              </w:rPr>
            </w:pPr>
            <w:r w:rsidRPr="00F10447">
              <w:rPr>
                <w:b/>
                <w:sz w:val="17"/>
                <w:szCs w:val="17"/>
              </w:rPr>
              <w:t>Наименование организации, проводившей исследование</w:t>
            </w:r>
          </w:p>
        </w:tc>
        <w:tc>
          <w:tcPr>
            <w:tcW w:w="258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sz w:val="17"/>
                <w:szCs w:val="17"/>
              </w:rPr>
            </w:pPr>
            <w:r w:rsidRPr="00F10447">
              <w:rPr>
                <w:b/>
                <w:sz w:val="17"/>
                <w:szCs w:val="17"/>
              </w:rPr>
              <w:t>Наименование документа</w:t>
            </w:r>
          </w:p>
        </w:tc>
        <w:tc>
          <w:tcPr>
            <w:tcW w:w="29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sz w:val="17"/>
                <w:szCs w:val="17"/>
              </w:rPr>
            </w:pPr>
            <w:r w:rsidRPr="00F10447">
              <w:rPr>
                <w:b/>
                <w:sz w:val="17"/>
                <w:szCs w:val="17"/>
              </w:rPr>
              <w:t>Место отбора пробы</w:t>
            </w:r>
          </w:p>
        </w:tc>
        <w:tc>
          <w:tcPr>
            <w:tcW w:w="129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sz w:val="17"/>
                <w:szCs w:val="17"/>
              </w:rPr>
            </w:pPr>
            <w:r w:rsidRPr="00F10447">
              <w:rPr>
                <w:b/>
                <w:sz w:val="17"/>
                <w:szCs w:val="17"/>
              </w:rPr>
              <w:t>Дата отбора</w:t>
            </w:r>
          </w:p>
        </w:tc>
        <w:tc>
          <w:tcPr>
            <w:tcW w:w="20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sz w:val="17"/>
                <w:szCs w:val="17"/>
              </w:rPr>
            </w:pPr>
            <w:r w:rsidRPr="00F10447">
              <w:rPr>
                <w:b/>
                <w:sz w:val="17"/>
                <w:szCs w:val="17"/>
              </w:rPr>
              <w:t>Исследуемые показатели</w:t>
            </w:r>
          </w:p>
        </w:tc>
        <w:tc>
          <w:tcPr>
            <w:tcW w:w="1023"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sz w:val="17"/>
                <w:szCs w:val="17"/>
              </w:rPr>
            </w:pPr>
            <w:r w:rsidRPr="00F10447">
              <w:rPr>
                <w:b/>
                <w:sz w:val="17"/>
                <w:szCs w:val="17"/>
              </w:rPr>
              <w:t>Соотв-е нормам</w:t>
            </w:r>
          </w:p>
        </w:tc>
        <w:tc>
          <w:tcPr>
            <w:tcW w:w="252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sz w:val="17"/>
                <w:szCs w:val="17"/>
              </w:rPr>
            </w:pPr>
            <w:r w:rsidRPr="00F10447">
              <w:rPr>
                <w:b/>
                <w:sz w:val="17"/>
                <w:szCs w:val="17"/>
              </w:rPr>
              <w:t>Показатели, по которым качество не соответствует</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1</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Экспертное заключение оценки протокола №1891</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с.Большой Сундырь, ул. Заводская, д.8,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Экспертное заключение оценки протокола №1892</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д.Большие Татаркасы, ул. Пакшандаево, д.39,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3</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Экспертное заключение оценки протокола №1893</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д.Верхние Олгаши, ул. Центральная, д.33,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4</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Экспертное заключение оценки протокола №1894</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д.Кармыши, ул. Центральная, д.18,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Нет</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Мутность более 1,5;</w:t>
            </w:r>
            <w:r w:rsidRPr="00F10447">
              <w:rPr>
                <w:color w:val="000000"/>
                <w:sz w:val="17"/>
                <w:szCs w:val="17"/>
              </w:rPr>
              <w:br/>
              <w:t>Железо более 0,3</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5</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Экспертное заключение оценки протокола №1895</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д.Кумыркасы, ул. Центральная, д.15, водозаборная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6</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Экспертное заключение оценки протокола №1896</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д.Новое Шокино, ул. Центральная, д.14,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7</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«ЦГиЭвЧР-Чувашии»</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Экспертное заключение оценки протокола №1897</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xml:space="preserve">д.Токшики, ул. Центральная, 19, водоразборная колонка </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29.04.2020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8</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№1866</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xml:space="preserve">д.Вомбакасы, ул. Матикасинская, д.8, водоразборная колонка </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27.04.2020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9</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№1867</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xml:space="preserve">д.Б.Карачкино, ул. Матикасинская, д.71, водоразборная колонка </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27.04.2020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10</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№1868</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xml:space="preserve">д.Ешмолай, ул. Ешмолаевская, д.28, водоразборная колонка </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27.04.2020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11</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№1869</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xml:space="preserve">д.Мижары, ул. Центральная, д.37, водоразборная колонка </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27.04.2020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12</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№1870</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xml:space="preserve">д.Шупоси, ул. Центральная, д.21, водоразборная колонка </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27.04.2020</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 бактериологические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lastRenderedPageBreak/>
              <w:t>13</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№1497</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с.Большой Сундырь, ул. Совесткая, д.16, Администрация</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14</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№1499</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д.Верхние Олгаши, ул. Центральная, д.33,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15</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№1498</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с.Большой Сундырь, ул. Багрова,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16</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№1500</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д.Кармыши,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17</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№1501</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д.Кумыркасы,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18</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№1502</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д.Новое Шокино,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19</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№1511</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д.Малые Татаркасы,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20</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№1510</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д.Малые Татаркасы,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21</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№1509</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д.Шупоси,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22</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№1508</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д.Мижары,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№1507</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д.Ешмолай,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24</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№1506</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д.Вомбакасы, ул. Чиржикасинская,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25</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№1505</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д.Вомбакасы, ул. Матикасинская,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lastRenderedPageBreak/>
              <w:t>26</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№1504</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с.Большое Карачкино,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r w:rsidR="000D0589" w:rsidRPr="00F10447" w:rsidTr="000D0589">
        <w:trPr>
          <w:trHeight w:val="990"/>
          <w:jc w:val="center"/>
        </w:trPr>
        <w:tc>
          <w:tcPr>
            <w:tcW w:w="436" w:type="dxa"/>
            <w:tcBorders>
              <w:top w:val="single" w:sz="4" w:space="0" w:color="auto"/>
              <w:left w:val="single" w:sz="4" w:space="0" w:color="auto"/>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27</w:t>
            </w:r>
          </w:p>
        </w:tc>
        <w:tc>
          <w:tcPr>
            <w:tcW w:w="2255"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ФБУЗ «ЦГиЭвЧР-Чувашия в г. Новочебоксарске»</w:t>
            </w:r>
          </w:p>
        </w:tc>
        <w:tc>
          <w:tcPr>
            <w:tcW w:w="2589"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Протокол лабораторных испытаний №1503</w:t>
            </w:r>
          </w:p>
        </w:tc>
        <w:tc>
          <w:tcPr>
            <w:tcW w:w="2902"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д.Ойкасы, водоразборная колонка</w:t>
            </w:r>
          </w:p>
        </w:tc>
        <w:tc>
          <w:tcPr>
            <w:tcW w:w="1290"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23.03.2021</w:t>
            </w:r>
          </w:p>
        </w:tc>
        <w:tc>
          <w:tcPr>
            <w:tcW w:w="2048"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Органолептические, количественно-химические</w:t>
            </w:r>
          </w:p>
        </w:tc>
        <w:tc>
          <w:tcPr>
            <w:tcW w:w="1023"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Да</w:t>
            </w:r>
          </w:p>
        </w:tc>
        <w:tc>
          <w:tcPr>
            <w:tcW w:w="2526" w:type="dxa"/>
            <w:tcBorders>
              <w:top w:val="single" w:sz="4" w:space="0" w:color="auto"/>
              <w:left w:val="nil"/>
              <w:bottom w:val="single" w:sz="4" w:space="0" w:color="auto"/>
              <w:right w:val="single" w:sz="4" w:space="0" w:color="auto"/>
            </w:tcBorders>
            <w:shd w:val="clear" w:color="auto" w:fill="auto"/>
            <w:vAlign w:val="center"/>
          </w:tcPr>
          <w:p w:rsidR="000D0589" w:rsidRPr="00F10447" w:rsidRDefault="000D0589" w:rsidP="000D0589">
            <w:pPr>
              <w:jc w:val="center"/>
              <w:rPr>
                <w:color w:val="000000"/>
                <w:sz w:val="17"/>
                <w:szCs w:val="17"/>
              </w:rPr>
            </w:pPr>
            <w:r w:rsidRPr="00F10447">
              <w:rPr>
                <w:color w:val="000000"/>
                <w:sz w:val="17"/>
                <w:szCs w:val="17"/>
              </w:rPr>
              <w:t> </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Как видно из таблицы выше, из двадцати семи предоставленных результатов лабораторных исследований один анализ не соответствует требованиям по питьевой воде СaнПиH 2.1.4.1074-01, т.е. доля проб, не соответствующих требованиям по питьевой воде СaнПиH 2.1.4.1074-01, составляет 3,7% от общего числа предоставленных исследований.</w:t>
      </w:r>
    </w:p>
    <w:p w:rsidR="000D0589" w:rsidRPr="00F10447" w:rsidRDefault="000D0589" w:rsidP="000D0589">
      <w:pPr>
        <w:jc w:val="both"/>
        <w:rPr>
          <w:color w:val="000000"/>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jc w:val="both"/>
        <w:rPr>
          <w:sz w:val="17"/>
          <w:szCs w:val="17"/>
        </w:rPr>
        <w:sectPr w:rsidR="000D0589" w:rsidRPr="00F10447" w:rsidSect="000D0589">
          <w:pgSz w:w="11906" w:h="16838"/>
          <w:pgMar w:top="851" w:right="1134" w:bottom="1134" w:left="1134" w:header="709" w:footer="709" w:gutter="0"/>
          <w:cols w:space="708"/>
          <w:docGrid w:linePitch="360"/>
        </w:sectPr>
      </w:pPr>
    </w:p>
    <w:p w:rsidR="000D0589" w:rsidRPr="00F10447" w:rsidRDefault="000D0589" w:rsidP="000D0589">
      <w:pPr>
        <w:keepNext/>
        <w:numPr>
          <w:ilvl w:val="2"/>
          <w:numId w:val="0"/>
        </w:numPr>
        <w:tabs>
          <w:tab w:val="num" w:pos="794"/>
        </w:tabs>
        <w:spacing w:before="60" w:after="120"/>
        <w:ind w:left="794" w:hanging="794"/>
        <w:jc w:val="center"/>
        <w:outlineLvl w:val="2"/>
        <w:rPr>
          <w:b/>
          <w:bCs/>
          <w:iCs/>
          <w:snapToGrid w:val="0"/>
          <w:kern w:val="28"/>
          <w:sz w:val="17"/>
          <w:szCs w:val="17"/>
        </w:rPr>
      </w:pPr>
      <w:bookmarkStart w:id="24" w:name="_Toc80362799"/>
      <w:r w:rsidRPr="00F10447">
        <w:rPr>
          <w:b/>
          <w:bCs/>
          <w:iCs/>
          <w:snapToGrid w:val="0"/>
          <w:kern w:val="28"/>
          <w:sz w:val="17"/>
          <w:szCs w:val="17"/>
        </w:rPr>
        <w:lastRenderedPageBreak/>
        <w:t>Описание состояния и функционирования существующих насосных централизованных станций</w:t>
      </w:r>
      <w:bookmarkEnd w:id="24"/>
    </w:p>
    <w:p w:rsidR="000D0589" w:rsidRPr="00F10447" w:rsidRDefault="000D0589" w:rsidP="000D0589">
      <w:pPr>
        <w:ind w:firstLine="567"/>
        <w:jc w:val="both"/>
        <w:rPr>
          <w:sz w:val="17"/>
          <w:szCs w:val="17"/>
        </w:rPr>
      </w:pPr>
      <w:r w:rsidRPr="00F10447">
        <w:rPr>
          <w:sz w:val="17"/>
          <w:szCs w:val="17"/>
        </w:rPr>
        <w:t>На территории с.Большой Сундырь Большесундырского сельского поселения эксплуатируются пять водозаборных узлов, состоящих из артезианских скважин и водонапорных башен, расположенных по адресам:</w:t>
      </w:r>
    </w:p>
    <w:p w:rsidR="000D0589" w:rsidRPr="00F10447" w:rsidRDefault="000D0589" w:rsidP="009836A5">
      <w:pPr>
        <w:numPr>
          <w:ilvl w:val="0"/>
          <w:numId w:val="15"/>
        </w:numPr>
        <w:spacing w:after="160" w:line="259" w:lineRule="auto"/>
        <w:jc w:val="both"/>
        <w:rPr>
          <w:sz w:val="17"/>
          <w:szCs w:val="17"/>
        </w:rPr>
      </w:pPr>
      <w:r w:rsidRPr="00F10447">
        <w:rPr>
          <w:sz w:val="17"/>
          <w:szCs w:val="17"/>
        </w:rPr>
        <w:t>ул. Ленина ,13а;</w:t>
      </w:r>
    </w:p>
    <w:p w:rsidR="000D0589" w:rsidRPr="00F10447" w:rsidRDefault="000D0589" w:rsidP="009836A5">
      <w:pPr>
        <w:numPr>
          <w:ilvl w:val="0"/>
          <w:numId w:val="15"/>
        </w:numPr>
        <w:spacing w:after="160" w:line="259" w:lineRule="auto"/>
        <w:jc w:val="both"/>
        <w:rPr>
          <w:sz w:val="17"/>
          <w:szCs w:val="17"/>
        </w:rPr>
      </w:pPr>
      <w:r w:rsidRPr="00F10447">
        <w:rPr>
          <w:sz w:val="17"/>
          <w:szCs w:val="17"/>
        </w:rPr>
        <w:t>ул. Трудовая, 14а;</w:t>
      </w:r>
    </w:p>
    <w:p w:rsidR="000D0589" w:rsidRPr="00F10447" w:rsidRDefault="000D0589" w:rsidP="009836A5">
      <w:pPr>
        <w:numPr>
          <w:ilvl w:val="0"/>
          <w:numId w:val="15"/>
        </w:numPr>
        <w:spacing w:after="160" w:line="259" w:lineRule="auto"/>
        <w:jc w:val="both"/>
        <w:rPr>
          <w:sz w:val="17"/>
          <w:szCs w:val="17"/>
        </w:rPr>
      </w:pPr>
      <w:r w:rsidRPr="00F10447">
        <w:rPr>
          <w:sz w:val="17"/>
          <w:szCs w:val="17"/>
        </w:rPr>
        <w:t>по ул. Анисимова;</w:t>
      </w:r>
    </w:p>
    <w:p w:rsidR="000D0589" w:rsidRPr="00F10447" w:rsidRDefault="000D0589" w:rsidP="009836A5">
      <w:pPr>
        <w:numPr>
          <w:ilvl w:val="0"/>
          <w:numId w:val="15"/>
        </w:numPr>
        <w:spacing w:after="160" w:line="259" w:lineRule="auto"/>
        <w:jc w:val="both"/>
        <w:rPr>
          <w:sz w:val="17"/>
          <w:szCs w:val="17"/>
        </w:rPr>
      </w:pPr>
      <w:r w:rsidRPr="00F10447">
        <w:rPr>
          <w:sz w:val="17"/>
          <w:szCs w:val="17"/>
        </w:rPr>
        <w:t>по ул. Багрова;</w:t>
      </w:r>
    </w:p>
    <w:p w:rsidR="000D0589" w:rsidRPr="00F10447" w:rsidRDefault="000D0589" w:rsidP="009836A5">
      <w:pPr>
        <w:numPr>
          <w:ilvl w:val="0"/>
          <w:numId w:val="15"/>
        </w:numPr>
        <w:spacing w:after="160" w:line="259" w:lineRule="auto"/>
        <w:jc w:val="both"/>
        <w:rPr>
          <w:sz w:val="17"/>
          <w:szCs w:val="17"/>
        </w:rPr>
      </w:pPr>
      <w:r w:rsidRPr="00F10447">
        <w:rPr>
          <w:sz w:val="17"/>
          <w:szCs w:val="17"/>
        </w:rPr>
        <w:t>ул. Северная, 1а.</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Подъём воды из артезианской скважины по ул.Ленина, 13а в с.Большой Сундырь осуществляется насосной станцией первого подъема (погружным насосом). Для подъёма воды используется погружной насос марки ЭЦВ 6-6,5-85, с номинальными характеристиками: производительность насоса 6,5 м³/ч, напор 85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кирпичной конструкции. Здание павильона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павильона и счетчика электрической энергии представлены на </w:t>
      </w:r>
      <w:r w:rsidRPr="00F10447">
        <w:rPr>
          <w:sz w:val="17"/>
          <w:szCs w:val="17"/>
        </w:rPr>
        <w:fldChar w:fldCharType="begin"/>
      </w:r>
      <w:r w:rsidRPr="00F10447">
        <w:rPr>
          <w:sz w:val="17"/>
          <w:szCs w:val="17"/>
        </w:rPr>
        <w:instrText xml:space="preserve"> REF _Ref14698370 \r \h  \* MERGEFORMAT </w:instrText>
      </w:r>
      <w:r w:rsidRPr="00F10447">
        <w:rPr>
          <w:sz w:val="17"/>
          <w:szCs w:val="17"/>
        </w:rPr>
      </w:r>
      <w:r w:rsidRPr="00F10447">
        <w:rPr>
          <w:sz w:val="17"/>
          <w:szCs w:val="17"/>
        </w:rPr>
        <w:fldChar w:fldCharType="separate"/>
      </w:r>
      <w:r w:rsidRPr="00F10447">
        <w:rPr>
          <w:sz w:val="17"/>
          <w:szCs w:val="17"/>
        </w:rPr>
        <w:t>Рис. 1.27</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noProof/>
          <w:sz w:val="17"/>
          <w:szCs w:val="17"/>
        </w:rPr>
        <w:drawing>
          <wp:inline distT="0" distB="0" distL="0" distR="0" wp14:anchorId="35008A76" wp14:editId="70CCAE9A">
            <wp:extent cx="3895725" cy="2466975"/>
            <wp:effectExtent l="0" t="0" r="9525" b="9525"/>
            <wp:docPr id="2096" name="Рисунок 2096" descr="DSCN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N424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95725" cy="246697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77532CB3" wp14:editId="4CE6B873">
            <wp:extent cx="2085975" cy="2477770"/>
            <wp:effectExtent l="0" t="0" r="9525" b="0"/>
            <wp:docPr id="2097" name="Рисунок 2097" descr="DSCN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424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85975" cy="247777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25" w:name="_Ref14698370"/>
      <w:r w:rsidRPr="00F10447">
        <w:rPr>
          <w:kern w:val="28"/>
          <w:sz w:val="17"/>
          <w:szCs w:val="17"/>
        </w:rPr>
        <w:t>Павильон и счетчик электрической энергии скважины по ул.Ленина</w:t>
      </w:r>
      <w:bookmarkEnd w:id="25"/>
      <w:r w:rsidRPr="00F10447">
        <w:rPr>
          <w:kern w:val="28"/>
          <w:sz w:val="17"/>
          <w:szCs w:val="17"/>
        </w:rPr>
        <w:t>, 13 в с.Б.Сундырь</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ВБР-25У-15, установленную в непосредственной близости от скважины. Водонапорная башня выполнена с дополнительной опорой высотой 20м.</w:t>
      </w:r>
    </w:p>
    <w:p w:rsidR="000D0589" w:rsidRPr="00F10447" w:rsidRDefault="000D0589" w:rsidP="000D0589">
      <w:pPr>
        <w:ind w:firstLine="567"/>
        <w:jc w:val="both"/>
        <w:rPr>
          <w:sz w:val="17"/>
          <w:szCs w:val="17"/>
        </w:rPr>
      </w:pPr>
      <w:r w:rsidRPr="00F10447">
        <w:rPr>
          <w:sz w:val="17"/>
          <w:szCs w:val="17"/>
        </w:rPr>
        <w:t>Общая высота башни ВБР-25У-15 составляет 35 м. Диаметр опоры равен 1220 мм, диаметр бака – 3020 мм. Вместимость бака составляет 25 м³.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Состояние водонапорной башни на момент обследования можно оценить, как удовлетворительное. Фотография водонапорной башни представлена на </w:t>
      </w:r>
      <w:r w:rsidRPr="00F10447">
        <w:rPr>
          <w:sz w:val="17"/>
          <w:szCs w:val="17"/>
        </w:rPr>
        <w:fldChar w:fldCharType="begin"/>
      </w:r>
      <w:r w:rsidRPr="00F10447">
        <w:rPr>
          <w:sz w:val="17"/>
          <w:szCs w:val="17"/>
        </w:rPr>
        <w:instrText xml:space="preserve"> REF _Ref80171275 \r \h  \* MERGEFORMAT </w:instrText>
      </w:r>
      <w:r w:rsidRPr="00F10447">
        <w:rPr>
          <w:sz w:val="17"/>
          <w:szCs w:val="17"/>
        </w:rPr>
      </w:r>
      <w:r w:rsidRPr="00F10447">
        <w:rPr>
          <w:sz w:val="17"/>
          <w:szCs w:val="17"/>
        </w:rPr>
        <w:fldChar w:fldCharType="separate"/>
      </w:r>
      <w:r w:rsidRPr="00F10447">
        <w:rPr>
          <w:sz w:val="17"/>
          <w:szCs w:val="17"/>
        </w:rPr>
        <w:t>Рис. 1.28</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4A3F037F" wp14:editId="6E75F24E">
            <wp:extent cx="4000500" cy="5400675"/>
            <wp:effectExtent l="0" t="0" r="0" b="9525"/>
            <wp:docPr id="2098" name="Рисунок 2098" descr="DSCN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N386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00500" cy="54006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26" w:name="_Ref80171275"/>
      <w:r w:rsidRPr="00F10447">
        <w:rPr>
          <w:kern w:val="28"/>
          <w:sz w:val="17"/>
          <w:szCs w:val="17"/>
        </w:rPr>
        <w:t>Водонапорная башня по ул.Ленина, 13а в с.Б.Сундырь</w:t>
      </w:r>
      <w:bookmarkEnd w:id="26"/>
    </w:p>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по ул.Трудовая, 14а в с.Б.Сундырь осуществляется насосной станцией первого подъема (погружным насосом). Для подъёма воды используется погружной насос марки ЭЦВ 6-6,5-105, с номинальными характеристиками: производительность насоса 6,5 м³/ч, напор 105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металлической конструкции. Здание павильона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Фотография павильона с электрическим щитом представлена на </w:t>
      </w:r>
      <w:r w:rsidRPr="00F10447">
        <w:rPr>
          <w:sz w:val="17"/>
          <w:szCs w:val="17"/>
        </w:rPr>
        <w:fldChar w:fldCharType="begin"/>
      </w:r>
      <w:r w:rsidRPr="00F10447">
        <w:rPr>
          <w:sz w:val="17"/>
          <w:szCs w:val="17"/>
        </w:rPr>
        <w:instrText xml:space="preserve"> REF _Ref73613665 \r \h  \* MERGEFORMAT </w:instrText>
      </w:r>
      <w:r w:rsidRPr="00F10447">
        <w:rPr>
          <w:sz w:val="17"/>
          <w:szCs w:val="17"/>
        </w:rPr>
      </w:r>
      <w:r w:rsidRPr="00F10447">
        <w:rPr>
          <w:sz w:val="17"/>
          <w:szCs w:val="17"/>
        </w:rPr>
        <w:fldChar w:fldCharType="separate"/>
      </w:r>
      <w:r w:rsidRPr="00F10447">
        <w:rPr>
          <w:sz w:val="17"/>
          <w:szCs w:val="17"/>
        </w:rPr>
        <w:t>Рис. 1.29</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z w:val="17"/>
          <w:szCs w:val="17"/>
        </w:rPr>
      </w:pPr>
      <w:r w:rsidRPr="00F10447">
        <w:rPr>
          <w:noProof/>
          <w:sz w:val="17"/>
          <w:szCs w:val="17"/>
        </w:rPr>
        <w:drawing>
          <wp:inline distT="0" distB="0" distL="0" distR="0" wp14:anchorId="3DDD8C01" wp14:editId="7750CAF7">
            <wp:extent cx="5257800" cy="3095625"/>
            <wp:effectExtent l="0" t="0" r="0" b="9525"/>
            <wp:docPr id="2099" name="Рисунок 2099" descr="DSCN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N38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57800" cy="309562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27" w:name="_Ref73613665"/>
      <w:r w:rsidRPr="00F10447">
        <w:rPr>
          <w:kern w:val="28"/>
          <w:sz w:val="17"/>
          <w:szCs w:val="17"/>
        </w:rPr>
        <w:t xml:space="preserve">Павильон скважины </w:t>
      </w:r>
      <w:bookmarkEnd w:id="27"/>
      <w:r w:rsidRPr="00F10447">
        <w:rPr>
          <w:kern w:val="28"/>
          <w:sz w:val="17"/>
          <w:szCs w:val="17"/>
        </w:rPr>
        <w:t>по ул.Трудовая, 14а в с.Б.Сундырь</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 xml:space="preserve">Погружной насос осуществляет перекачку воды в водонапорную башню системы Рожновского типа ВБР-15-12, установленную в непосредственной близости от скважины. </w:t>
      </w:r>
    </w:p>
    <w:p w:rsidR="000D0589" w:rsidRPr="00F10447" w:rsidRDefault="000D0589" w:rsidP="000D0589">
      <w:pPr>
        <w:ind w:firstLine="567"/>
        <w:jc w:val="both"/>
        <w:rPr>
          <w:sz w:val="17"/>
          <w:szCs w:val="17"/>
        </w:rPr>
      </w:pPr>
      <w:r w:rsidRPr="00F10447">
        <w:rPr>
          <w:sz w:val="17"/>
          <w:szCs w:val="17"/>
        </w:rPr>
        <w:t xml:space="preserve">Общая высота башни ВБР-15-12 составляет 15 м, высота опоры – 12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представлена на </w:t>
      </w:r>
      <w:r w:rsidRPr="00F10447">
        <w:rPr>
          <w:sz w:val="17"/>
          <w:szCs w:val="17"/>
        </w:rPr>
        <w:fldChar w:fldCharType="begin"/>
      </w:r>
      <w:r w:rsidRPr="00F10447">
        <w:rPr>
          <w:sz w:val="17"/>
          <w:szCs w:val="17"/>
        </w:rPr>
        <w:instrText xml:space="preserve"> REF _Ref73613673 \r \h  \* MERGEFORMAT </w:instrText>
      </w:r>
      <w:r w:rsidRPr="00F10447">
        <w:rPr>
          <w:sz w:val="17"/>
          <w:szCs w:val="17"/>
        </w:rPr>
      </w:r>
      <w:r w:rsidRPr="00F10447">
        <w:rPr>
          <w:sz w:val="17"/>
          <w:szCs w:val="17"/>
        </w:rPr>
        <w:fldChar w:fldCharType="separate"/>
      </w:r>
      <w:r w:rsidRPr="00F10447">
        <w:rPr>
          <w:sz w:val="17"/>
          <w:szCs w:val="17"/>
        </w:rPr>
        <w:t>Рис. 1.30</w:t>
      </w:r>
      <w:r w:rsidRPr="00F10447">
        <w:rPr>
          <w:sz w:val="17"/>
          <w:szCs w:val="17"/>
        </w:rPr>
        <w:fldChar w:fldCharType="end"/>
      </w:r>
      <w:r w:rsidRPr="00F10447">
        <w:rPr>
          <w:sz w:val="17"/>
          <w:szCs w:val="17"/>
        </w:rPr>
        <w:t>.</w:t>
      </w: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7187664E" wp14:editId="726CB2D9">
            <wp:extent cx="4057650" cy="5400675"/>
            <wp:effectExtent l="0" t="0" r="0" b="9525"/>
            <wp:docPr id="2100" name="Рисунок 2100" descr="DSCN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N38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57650" cy="54006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28" w:name="_Ref73613673"/>
      <w:r w:rsidRPr="00F10447">
        <w:rPr>
          <w:kern w:val="28"/>
          <w:sz w:val="17"/>
          <w:szCs w:val="17"/>
        </w:rPr>
        <w:t xml:space="preserve">Водонапорная башня по </w:t>
      </w:r>
      <w:bookmarkEnd w:id="28"/>
      <w:r w:rsidRPr="00F10447">
        <w:rPr>
          <w:kern w:val="28"/>
          <w:sz w:val="17"/>
          <w:szCs w:val="17"/>
        </w:rPr>
        <w:t>ул.Трудовая, 14а в с.Б.Сундырь</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по ул.Анисимова в с.Б.Сундырь осуществляется насосной станцией первого подъема (погружным насосом) непосредственно в водопроводную сеть.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железобетонной конструкции. Здание павильона находится в хорошем состоянии.</w:t>
      </w:r>
    </w:p>
    <w:p w:rsidR="000D0589" w:rsidRPr="00F10447" w:rsidRDefault="000D0589" w:rsidP="000D0589">
      <w:pPr>
        <w:ind w:firstLine="567"/>
        <w:jc w:val="both"/>
        <w:rPr>
          <w:sz w:val="17"/>
          <w:szCs w:val="17"/>
        </w:rPr>
      </w:pPr>
      <w:r w:rsidRPr="00F10447">
        <w:rPr>
          <w:sz w:val="17"/>
          <w:szCs w:val="17"/>
        </w:rPr>
        <w:t xml:space="preserve">Фотографии павильона и счетчика электрической энергии представлены на </w:t>
      </w:r>
      <w:r w:rsidRPr="00F10447">
        <w:rPr>
          <w:sz w:val="17"/>
          <w:szCs w:val="17"/>
        </w:rPr>
        <w:fldChar w:fldCharType="begin"/>
      </w:r>
      <w:r w:rsidRPr="00F10447">
        <w:rPr>
          <w:sz w:val="17"/>
          <w:szCs w:val="17"/>
        </w:rPr>
        <w:instrText xml:space="preserve"> REF _Ref73616429 \r \h  \* MERGEFORMAT </w:instrText>
      </w:r>
      <w:r w:rsidRPr="00F10447">
        <w:rPr>
          <w:sz w:val="17"/>
          <w:szCs w:val="17"/>
        </w:rPr>
      </w:r>
      <w:r w:rsidRPr="00F10447">
        <w:rPr>
          <w:sz w:val="17"/>
          <w:szCs w:val="17"/>
        </w:rPr>
        <w:fldChar w:fldCharType="separate"/>
      </w:r>
      <w:r w:rsidRPr="00F10447">
        <w:rPr>
          <w:sz w:val="17"/>
          <w:szCs w:val="17"/>
        </w:rPr>
        <w:t>Рис. 1.31</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r w:rsidRPr="00F10447">
        <w:rPr>
          <w:noProof/>
          <w:sz w:val="17"/>
          <w:szCs w:val="17"/>
        </w:rPr>
        <w:drawing>
          <wp:inline distT="0" distB="0" distL="0" distR="0" wp14:anchorId="4F161A0E" wp14:editId="1DF2623B">
            <wp:extent cx="1990725" cy="2466975"/>
            <wp:effectExtent l="0" t="0" r="9525" b="9525"/>
            <wp:docPr id="2101" name="Рисунок 2101" descr="DSCN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N38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90725" cy="246697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76AF2E6C" wp14:editId="3994DFE5">
            <wp:extent cx="3219450" cy="2466975"/>
            <wp:effectExtent l="0" t="0" r="0" b="9525"/>
            <wp:docPr id="2102" name="Рисунок 2102" descr="DSCN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N38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19450" cy="24669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29" w:name="_Ref73616429"/>
      <w:r w:rsidRPr="00F10447">
        <w:rPr>
          <w:kern w:val="28"/>
          <w:sz w:val="17"/>
          <w:szCs w:val="17"/>
        </w:rPr>
        <w:t xml:space="preserve">Павильон и счетчик электрической энергии скважины </w:t>
      </w:r>
      <w:bookmarkEnd w:id="29"/>
      <w:r w:rsidRPr="00F10447">
        <w:rPr>
          <w:kern w:val="28"/>
          <w:sz w:val="17"/>
          <w:szCs w:val="17"/>
        </w:rPr>
        <w:t>по ул. Анисимова в с.Б.Сундырь</w:t>
      </w:r>
    </w:p>
    <w:p w:rsidR="000D0589" w:rsidRPr="00F10447" w:rsidRDefault="000D0589" w:rsidP="000D0589">
      <w:pPr>
        <w:ind w:firstLine="567"/>
        <w:jc w:val="both"/>
        <w:rPr>
          <w:sz w:val="17"/>
          <w:szCs w:val="17"/>
        </w:rPr>
      </w:pPr>
      <w:r w:rsidRPr="00F10447">
        <w:rPr>
          <w:sz w:val="17"/>
          <w:szCs w:val="17"/>
        </w:rPr>
        <w:t xml:space="preserve">Примерно в 300 метрах в восточном направлении от скважины установлена водонапорная башня системы Рожновского типа ВБР-15-12. </w:t>
      </w:r>
    </w:p>
    <w:p w:rsidR="000D0589" w:rsidRPr="00F10447" w:rsidRDefault="000D0589" w:rsidP="000D0589">
      <w:pPr>
        <w:ind w:firstLine="567"/>
        <w:jc w:val="both"/>
        <w:rPr>
          <w:sz w:val="17"/>
          <w:szCs w:val="17"/>
        </w:rPr>
      </w:pPr>
      <w:r w:rsidRPr="00F10447">
        <w:rPr>
          <w:sz w:val="17"/>
          <w:szCs w:val="17"/>
        </w:rPr>
        <w:t xml:space="preserve">Общая высота башни составляет 15 м, высота опоры – 12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Состояние водонапорной башни на момент обследования можно оценить, как неудовлетворительное, опора башни деформирована.</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представлена на </w:t>
      </w:r>
      <w:r w:rsidRPr="00F10447">
        <w:rPr>
          <w:sz w:val="17"/>
          <w:szCs w:val="17"/>
        </w:rPr>
        <w:fldChar w:fldCharType="begin"/>
      </w:r>
      <w:r w:rsidRPr="00F10447">
        <w:rPr>
          <w:sz w:val="17"/>
          <w:szCs w:val="17"/>
        </w:rPr>
        <w:instrText xml:space="preserve"> REF _Ref73616393 \r \h  \* MERGEFORMAT </w:instrText>
      </w:r>
      <w:r w:rsidRPr="00F10447">
        <w:rPr>
          <w:sz w:val="17"/>
          <w:szCs w:val="17"/>
        </w:rPr>
      </w:r>
      <w:r w:rsidRPr="00F10447">
        <w:rPr>
          <w:sz w:val="17"/>
          <w:szCs w:val="17"/>
        </w:rPr>
        <w:fldChar w:fldCharType="separate"/>
      </w:r>
      <w:r w:rsidRPr="00F10447">
        <w:rPr>
          <w:sz w:val="17"/>
          <w:szCs w:val="17"/>
        </w:rPr>
        <w:t>Рис. 1.32</w:t>
      </w:r>
      <w:r w:rsidRPr="00F10447">
        <w:rPr>
          <w:sz w:val="17"/>
          <w:szCs w:val="17"/>
        </w:rPr>
        <w:fldChar w:fldCharType="end"/>
      </w:r>
      <w:r w:rsidRPr="00F10447">
        <w:rPr>
          <w:sz w:val="17"/>
          <w:szCs w:val="17"/>
        </w:rPr>
        <w:t>.</w:t>
      </w: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1F5E1502" wp14:editId="7758A5C5">
            <wp:extent cx="4086225" cy="5400675"/>
            <wp:effectExtent l="0" t="0" r="9525" b="9525"/>
            <wp:docPr id="2103" name="Рисунок 2103" descr="DSCN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N38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86225" cy="54006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30" w:name="_Ref73616393"/>
      <w:r w:rsidRPr="00F10447">
        <w:rPr>
          <w:kern w:val="28"/>
          <w:sz w:val="17"/>
          <w:szCs w:val="17"/>
        </w:rPr>
        <w:t xml:space="preserve">Водонапорная башня </w:t>
      </w:r>
      <w:bookmarkEnd w:id="30"/>
      <w:r w:rsidRPr="00F10447">
        <w:rPr>
          <w:kern w:val="28"/>
          <w:sz w:val="17"/>
          <w:szCs w:val="17"/>
        </w:rPr>
        <w:t>по ул. Анисимова в с.Б.Сундырь</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по ул.Багрова в с.Б.Сундырь осуществляется насосной станцией первого подъема (погружным насосом) непосредственно в водопроводную сеть. Для подъёма воды используется погружной насос марки ЭЦВ 6-6,5-125, с номинальными характеристиками: производительность насоса 6,5м³/ч,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металлической конструкции. Здание павильона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Фотография павильона представлена на </w:t>
      </w:r>
      <w:r w:rsidRPr="00F10447">
        <w:rPr>
          <w:sz w:val="17"/>
          <w:szCs w:val="17"/>
        </w:rPr>
        <w:fldChar w:fldCharType="begin"/>
      </w:r>
      <w:r w:rsidRPr="00F10447">
        <w:rPr>
          <w:sz w:val="17"/>
          <w:szCs w:val="17"/>
        </w:rPr>
        <w:instrText xml:space="preserve"> REF _Ref73625290 \r \h  \* MERGEFORMAT </w:instrText>
      </w:r>
      <w:r w:rsidRPr="00F10447">
        <w:rPr>
          <w:sz w:val="17"/>
          <w:szCs w:val="17"/>
        </w:rPr>
      </w:r>
      <w:r w:rsidRPr="00F10447">
        <w:rPr>
          <w:sz w:val="17"/>
          <w:szCs w:val="17"/>
        </w:rPr>
        <w:fldChar w:fldCharType="separate"/>
      </w:r>
      <w:r w:rsidRPr="00F10447">
        <w:rPr>
          <w:sz w:val="17"/>
          <w:szCs w:val="17"/>
        </w:rPr>
        <w:t>Рис. 1.33</w:t>
      </w:r>
      <w:r w:rsidRPr="00F10447">
        <w:rPr>
          <w:sz w:val="17"/>
          <w:szCs w:val="17"/>
        </w:rPr>
        <w:fldChar w:fldCharType="end"/>
      </w:r>
      <w:r w:rsidRPr="00F10447">
        <w:rPr>
          <w:sz w:val="17"/>
          <w:szCs w:val="17"/>
        </w:rPr>
        <w:t>.</w:t>
      </w:r>
    </w:p>
    <w:p w:rsidR="000D0589" w:rsidRPr="00F10447" w:rsidRDefault="000D0589" w:rsidP="000D0589">
      <w:pPr>
        <w:jc w:val="center"/>
        <w:rPr>
          <w:sz w:val="17"/>
          <w:szCs w:val="17"/>
        </w:rPr>
      </w:pPr>
      <w:r w:rsidRPr="00F10447">
        <w:rPr>
          <w:noProof/>
          <w:sz w:val="17"/>
          <w:szCs w:val="17"/>
        </w:rPr>
        <w:drawing>
          <wp:inline distT="0" distB="0" distL="0" distR="0" wp14:anchorId="1EDC71AD" wp14:editId="0A01BE1C">
            <wp:extent cx="2657475" cy="2466975"/>
            <wp:effectExtent l="0" t="0" r="9525" b="9525"/>
            <wp:docPr id="2104" name="Рисунок 2104" descr="DSCN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N38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57475" cy="246697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7FE6FDDA" wp14:editId="5BA5918D">
            <wp:extent cx="2867025" cy="2466975"/>
            <wp:effectExtent l="0" t="0" r="9525" b="9525"/>
            <wp:docPr id="2105" name="Рисунок 2105" descr="DSCN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N38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67025" cy="24669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31" w:name="_Ref73625290"/>
      <w:r w:rsidRPr="00F10447">
        <w:rPr>
          <w:kern w:val="28"/>
          <w:sz w:val="17"/>
          <w:szCs w:val="17"/>
        </w:rPr>
        <w:t xml:space="preserve">Павильон и счетчик электрической энергии скважины </w:t>
      </w:r>
      <w:bookmarkEnd w:id="31"/>
      <w:r w:rsidRPr="00F10447">
        <w:rPr>
          <w:kern w:val="28"/>
          <w:sz w:val="17"/>
          <w:szCs w:val="17"/>
        </w:rPr>
        <w:t>по ул. Багрова в с.Б.Сундырь</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Примерно в 750 метрах в северном направлении от скважины, на территории ООО «МирТрубПласт» по адресу: ул. Советская, 25, установлена водонапорная башня системы Рожновского типа ВБР.</w:t>
      </w:r>
    </w:p>
    <w:p w:rsidR="000D0589" w:rsidRPr="00F10447" w:rsidRDefault="000D0589" w:rsidP="000D0589">
      <w:pPr>
        <w:ind w:firstLine="567"/>
        <w:jc w:val="both"/>
        <w:rPr>
          <w:sz w:val="17"/>
          <w:szCs w:val="17"/>
        </w:rPr>
      </w:pPr>
      <w:r w:rsidRPr="00F10447">
        <w:rPr>
          <w:sz w:val="17"/>
          <w:szCs w:val="17"/>
        </w:rPr>
        <w:t>Вместимость бака водонапорной башни составляет 50 м³.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Водонакопительный бак водонапорной башни представляет собой сварную листовую конструкцию, состоящую из цилиндрической обечайки с коническими крышей и днищем. Бак располагается на опоре, выполненой из кирпича.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представлена на </w:t>
      </w:r>
      <w:r w:rsidRPr="00F10447">
        <w:rPr>
          <w:sz w:val="17"/>
          <w:szCs w:val="17"/>
        </w:rPr>
        <w:fldChar w:fldCharType="begin"/>
      </w:r>
      <w:r w:rsidRPr="00F10447">
        <w:rPr>
          <w:sz w:val="17"/>
          <w:szCs w:val="17"/>
        </w:rPr>
        <w:instrText xml:space="preserve"> REF _Ref77343606 \r \h  \* MERGEFORMAT </w:instrText>
      </w:r>
      <w:r w:rsidRPr="00F10447">
        <w:rPr>
          <w:sz w:val="17"/>
          <w:szCs w:val="17"/>
        </w:rPr>
      </w:r>
      <w:r w:rsidRPr="00F10447">
        <w:rPr>
          <w:sz w:val="17"/>
          <w:szCs w:val="17"/>
        </w:rPr>
        <w:fldChar w:fldCharType="separate"/>
      </w:r>
      <w:r w:rsidRPr="00F10447">
        <w:rPr>
          <w:sz w:val="17"/>
          <w:szCs w:val="17"/>
        </w:rPr>
        <w:t>Рис. 1.34</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z w:val="17"/>
          <w:szCs w:val="17"/>
        </w:rPr>
      </w:pPr>
      <w:r w:rsidRPr="00F10447">
        <w:rPr>
          <w:noProof/>
          <w:sz w:val="17"/>
          <w:szCs w:val="17"/>
        </w:rPr>
        <w:lastRenderedPageBreak/>
        <w:drawing>
          <wp:anchor distT="0" distB="0" distL="114300" distR="114300" simplePos="0" relativeHeight="251671552" behindDoc="0" locked="0" layoutInCell="1" allowOverlap="1" wp14:anchorId="79CDA3B6" wp14:editId="610E86FC">
            <wp:simplePos x="0" y="0"/>
            <wp:positionH relativeFrom="character">
              <wp:posOffset>0</wp:posOffset>
            </wp:positionH>
            <wp:positionV relativeFrom="line">
              <wp:posOffset>0</wp:posOffset>
            </wp:positionV>
            <wp:extent cx="4170045" cy="5400040"/>
            <wp:effectExtent l="0" t="0" r="1905" b="0"/>
            <wp:wrapNone/>
            <wp:docPr id="2106" name="Рисунок 2106" descr="DSCN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38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70045" cy="540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0447">
        <w:rPr>
          <w:noProof/>
          <w:sz w:val="17"/>
          <w:szCs w:val="17"/>
        </w:rPr>
        <mc:AlternateContent>
          <mc:Choice Requires="wps">
            <w:drawing>
              <wp:inline distT="0" distB="0" distL="0" distR="0" wp14:anchorId="055D53C8" wp14:editId="6863D826">
                <wp:extent cx="4171950" cy="5400675"/>
                <wp:effectExtent l="0" t="0" r="0" b="0"/>
                <wp:docPr id="70" name="Прямоугольник 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171950" cy="540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F6A3D1" id="Прямоугольник 70" o:spid="_x0000_s1026" style="width:328.5pt;height:42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" filled="f" stroked="f">
                <o:lock v:ext="edit" aspectratio="t"/>
                <w10:anchorlock/>
              </v:rect>
            </w:pict>
          </mc:Fallback>
        </mc:AlternateContent>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32" w:name="_Ref77343606"/>
      <w:r w:rsidRPr="00F10447">
        <w:rPr>
          <w:kern w:val="28"/>
          <w:sz w:val="17"/>
          <w:szCs w:val="17"/>
        </w:rPr>
        <w:t>Водонапорная башня по ул. Багрова в с.Б.Сундырь</w:t>
      </w:r>
      <w:bookmarkEnd w:id="32"/>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по ул.Северная, 1а в с.Б.Сундырь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опоре водонапорной башни.</w:t>
      </w:r>
    </w:p>
    <w:p w:rsidR="000D0589" w:rsidRPr="00F10447" w:rsidRDefault="000D0589" w:rsidP="000D0589">
      <w:pPr>
        <w:ind w:firstLine="567"/>
        <w:jc w:val="both"/>
        <w:rPr>
          <w:sz w:val="17"/>
          <w:szCs w:val="17"/>
        </w:rPr>
      </w:pPr>
      <w:r w:rsidRPr="00F10447">
        <w:rPr>
          <w:sz w:val="17"/>
          <w:szCs w:val="17"/>
        </w:rPr>
        <w:t xml:space="preserve">Фотографии электрического щита и счетчика электрической энергии представлены на </w:t>
      </w:r>
      <w:r w:rsidRPr="00F10447">
        <w:rPr>
          <w:sz w:val="17"/>
          <w:szCs w:val="17"/>
        </w:rPr>
        <w:fldChar w:fldCharType="begin"/>
      </w:r>
      <w:r w:rsidRPr="00F10447">
        <w:rPr>
          <w:sz w:val="17"/>
          <w:szCs w:val="17"/>
        </w:rPr>
        <w:instrText xml:space="preserve"> REF _Ref77343597 \r \h  \* MERGEFORMAT </w:instrText>
      </w:r>
      <w:r w:rsidRPr="00F10447">
        <w:rPr>
          <w:sz w:val="17"/>
          <w:szCs w:val="17"/>
        </w:rPr>
      </w:r>
      <w:r w:rsidRPr="00F10447">
        <w:rPr>
          <w:sz w:val="17"/>
          <w:szCs w:val="17"/>
        </w:rPr>
        <w:fldChar w:fldCharType="separate"/>
      </w:r>
      <w:r w:rsidRPr="00F10447">
        <w:rPr>
          <w:sz w:val="17"/>
          <w:szCs w:val="17"/>
        </w:rPr>
        <w:t>Рис. 1.35</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z w:val="17"/>
          <w:szCs w:val="17"/>
        </w:rPr>
      </w:pPr>
      <w:r w:rsidRPr="00F10447">
        <w:rPr>
          <w:noProof/>
          <w:sz w:val="17"/>
          <w:szCs w:val="17"/>
        </w:rPr>
        <w:drawing>
          <wp:inline distT="0" distB="0" distL="0" distR="0" wp14:anchorId="5968285B" wp14:editId="0BE1233F">
            <wp:extent cx="1828800" cy="2466975"/>
            <wp:effectExtent l="0" t="0" r="0" b="9525"/>
            <wp:docPr id="2107" name="Рисунок 2107" descr="DSCN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N38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28800" cy="246697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5711E8D9" wp14:editId="651EB92D">
            <wp:extent cx="2009775" cy="2466975"/>
            <wp:effectExtent l="0" t="0" r="9525" b="9525"/>
            <wp:docPr id="2108" name="Рисунок 2108" descr="DSCN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N385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9775" cy="24669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33" w:name="_Ref77343597"/>
      <w:r w:rsidRPr="00F10447">
        <w:rPr>
          <w:kern w:val="28"/>
          <w:sz w:val="17"/>
          <w:szCs w:val="17"/>
        </w:rPr>
        <w:t>Электрический щит и счетчик электрической энергии скважины по ул.Северная, 1а в с.Б.Сундырь</w:t>
      </w:r>
      <w:bookmarkEnd w:id="33"/>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 xml:space="preserve">Погружной насос осуществляет перекачку воды в накопительный бак водонапорной башни. Вместимость бака составляет </w:t>
      </w:r>
      <w:smartTag w:uri="urn:schemas-microsoft-com:office:smarttags" w:element="metricconverter">
        <w:smartTagPr>
          <w:attr w:name="ProductID" w:val="15 м³"/>
        </w:smartTagPr>
        <w:r w:rsidRPr="00F10447">
          <w:rPr>
            <w:sz w:val="17"/>
            <w:szCs w:val="17"/>
          </w:rPr>
          <w:t>15 м³</w:t>
        </w:r>
      </w:smartTag>
      <w:r w:rsidRPr="00F10447">
        <w:rPr>
          <w:sz w:val="17"/>
          <w:szCs w:val="17"/>
        </w:rPr>
        <w:t>. Водонапорная башня предназначена для регулирования неравномерности водопотребления и хранения запаса воды.</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кирпичную башню круглой формы в разрезе. В верхней части башни установлен накопительный бак. Бак представляет собой сварную листовую конструкцию, состоящую из цилиндрической обечайки с коническими крышей и днищем.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представлена на </w:t>
      </w:r>
      <w:r w:rsidRPr="00F10447">
        <w:rPr>
          <w:sz w:val="17"/>
          <w:szCs w:val="17"/>
        </w:rPr>
        <w:fldChar w:fldCharType="begin"/>
      </w:r>
      <w:r w:rsidRPr="00F10447">
        <w:rPr>
          <w:sz w:val="17"/>
          <w:szCs w:val="17"/>
        </w:rPr>
        <w:instrText xml:space="preserve"> REF _Ref77343581 \r \h  \* MERGEFORMAT </w:instrText>
      </w:r>
      <w:r w:rsidRPr="00F10447">
        <w:rPr>
          <w:sz w:val="17"/>
          <w:szCs w:val="17"/>
        </w:rPr>
      </w:r>
      <w:r w:rsidRPr="00F10447">
        <w:rPr>
          <w:sz w:val="17"/>
          <w:szCs w:val="17"/>
        </w:rPr>
        <w:fldChar w:fldCharType="separate"/>
      </w:r>
      <w:r w:rsidRPr="00F10447">
        <w:rPr>
          <w:sz w:val="17"/>
          <w:szCs w:val="17"/>
        </w:rPr>
        <w:t>Рис. 1.36</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66B2E636" wp14:editId="783690E9">
            <wp:extent cx="3114675" cy="5400675"/>
            <wp:effectExtent l="0" t="0" r="9525" b="9525"/>
            <wp:docPr id="2109" name="Рисунок 2109" descr="DSCN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N38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14675" cy="54006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34" w:name="_Ref77343581"/>
      <w:r w:rsidRPr="00F10447">
        <w:rPr>
          <w:kern w:val="28"/>
          <w:sz w:val="17"/>
          <w:szCs w:val="17"/>
        </w:rPr>
        <w:t>Водонапорная башня по ул.Северная, 1а в с.Б.Сундырь</w:t>
      </w:r>
      <w:bookmarkEnd w:id="34"/>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д.Верхние Олгаши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шкафу. Металлический шкаф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шкафа и счетчика электрической энергии представлены на </w:t>
      </w:r>
      <w:r w:rsidRPr="00F10447">
        <w:rPr>
          <w:sz w:val="17"/>
          <w:szCs w:val="17"/>
        </w:rPr>
        <w:fldChar w:fldCharType="begin"/>
      </w:r>
      <w:r w:rsidRPr="00F10447">
        <w:rPr>
          <w:sz w:val="17"/>
          <w:szCs w:val="17"/>
        </w:rPr>
        <w:instrText xml:space="preserve"> REF _Ref78194799 \r \h  \* MERGEFORMAT </w:instrText>
      </w:r>
      <w:r w:rsidRPr="00F10447">
        <w:rPr>
          <w:sz w:val="17"/>
          <w:szCs w:val="17"/>
        </w:rPr>
      </w:r>
      <w:r w:rsidRPr="00F10447">
        <w:rPr>
          <w:sz w:val="17"/>
          <w:szCs w:val="17"/>
        </w:rPr>
        <w:fldChar w:fldCharType="separate"/>
      </w:r>
      <w:r w:rsidRPr="00F10447">
        <w:rPr>
          <w:sz w:val="17"/>
          <w:szCs w:val="17"/>
        </w:rPr>
        <w:t>Рис. 1.37</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noProof/>
          <w:sz w:val="17"/>
          <w:szCs w:val="17"/>
        </w:rPr>
        <w:drawing>
          <wp:inline distT="0" distB="0" distL="0" distR="0" wp14:anchorId="60623F0B" wp14:editId="34196156">
            <wp:extent cx="2400300" cy="3209925"/>
            <wp:effectExtent l="0" t="0" r="0" b="9525"/>
            <wp:docPr id="2110" name="Рисунок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00300" cy="320992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4CB80000" wp14:editId="49E4DF15">
            <wp:extent cx="3514725" cy="3219450"/>
            <wp:effectExtent l="0" t="0" r="9525" b="0"/>
            <wp:docPr id="2111" name="Рисунок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14725" cy="321945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35" w:name="_Ref78194799"/>
      <w:r w:rsidRPr="00F10447">
        <w:rPr>
          <w:kern w:val="28"/>
          <w:sz w:val="17"/>
          <w:szCs w:val="17"/>
        </w:rPr>
        <w:t>Шкаф и счетчик электрической энергии скважины по д.Верхние Олгаши</w:t>
      </w:r>
      <w:bookmarkEnd w:id="35"/>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ВБР-15-12, установленные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 xml:space="preserve">Общая высота башни составляет 15 м, высота опоры – 12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представлена на </w:t>
      </w:r>
      <w:r w:rsidRPr="00F10447">
        <w:rPr>
          <w:sz w:val="17"/>
          <w:szCs w:val="17"/>
        </w:rPr>
        <w:fldChar w:fldCharType="begin"/>
      </w:r>
      <w:r w:rsidRPr="00F10447">
        <w:rPr>
          <w:sz w:val="17"/>
          <w:szCs w:val="17"/>
        </w:rPr>
        <w:instrText xml:space="preserve"> REF _Ref78194809 \r \h  \* MERGEFORMAT </w:instrText>
      </w:r>
      <w:r w:rsidRPr="00F10447">
        <w:rPr>
          <w:sz w:val="17"/>
          <w:szCs w:val="17"/>
        </w:rPr>
      </w:r>
      <w:r w:rsidRPr="00F10447">
        <w:rPr>
          <w:sz w:val="17"/>
          <w:szCs w:val="17"/>
        </w:rPr>
        <w:fldChar w:fldCharType="separate"/>
      </w:r>
      <w:r w:rsidRPr="00F10447">
        <w:rPr>
          <w:sz w:val="17"/>
          <w:szCs w:val="17"/>
        </w:rPr>
        <w:t>Рис. 1.38</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6C4F15B9" wp14:editId="31014608">
            <wp:extent cx="6305550" cy="5972175"/>
            <wp:effectExtent l="0" t="0" r="0" b="9525"/>
            <wp:docPr id="2112" name="Рисунок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cstate="print">
                      <a:lum bright="20000"/>
                      <a:extLst>
                        <a:ext uri="{28A0092B-C50C-407E-A947-70E740481C1C}">
                          <a14:useLocalDpi xmlns:a14="http://schemas.microsoft.com/office/drawing/2010/main" val="0"/>
                        </a:ext>
                      </a:extLst>
                    </a:blip>
                    <a:srcRect t="12161" r="-192" b="16692"/>
                    <a:stretch>
                      <a:fillRect/>
                    </a:stretch>
                  </pic:blipFill>
                  <pic:spPr bwMode="auto">
                    <a:xfrm>
                      <a:off x="0" y="0"/>
                      <a:ext cx="6305550" cy="59721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36" w:name="_Ref78194809"/>
      <w:r w:rsidRPr="00F10447">
        <w:rPr>
          <w:kern w:val="28"/>
          <w:sz w:val="17"/>
          <w:szCs w:val="17"/>
        </w:rPr>
        <w:t>Водонапорная башня в д.</w:t>
      </w:r>
      <w:bookmarkEnd w:id="36"/>
      <w:r w:rsidRPr="00F10447">
        <w:rPr>
          <w:kern w:val="28"/>
          <w:sz w:val="17"/>
          <w:szCs w:val="17"/>
        </w:rPr>
        <w:t>Верхние Олгаши</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д.Новое Шокино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боксе, расположенном на столбе. Металлический бокс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бокса и счетчика электрической энергии представлены на </w:t>
      </w:r>
      <w:r w:rsidRPr="00F10447">
        <w:rPr>
          <w:sz w:val="17"/>
          <w:szCs w:val="17"/>
        </w:rPr>
        <w:fldChar w:fldCharType="begin"/>
      </w:r>
      <w:r w:rsidRPr="00F10447">
        <w:rPr>
          <w:sz w:val="17"/>
          <w:szCs w:val="17"/>
        </w:rPr>
        <w:instrText xml:space="preserve"> REF _Ref78270183 \r \h  \* MERGEFORMAT </w:instrText>
      </w:r>
      <w:r w:rsidRPr="00F10447">
        <w:rPr>
          <w:sz w:val="17"/>
          <w:szCs w:val="17"/>
        </w:rPr>
      </w:r>
      <w:r w:rsidRPr="00F10447">
        <w:rPr>
          <w:sz w:val="17"/>
          <w:szCs w:val="17"/>
        </w:rPr>
        <w:fldChar w:fldCharType="separate"/>
      </w:r>
      <w:r w:rsidRPr="00F10447">
        <w:rPr>
          <w:sz w:val="17"/>
          <w:szCs w:val="17"/>
        </w:rPr>
        <w:t>Рис. 1.39</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sz w:val="17"/>
          <w:szCs w:val="17"/>
        </w:rPr>
        <w:t xml:space="preserve"> </w:t>
      </w:r>
      <w:r w:rsidRPr="00F10447">
        <w:rPr>
          <w:noProof/>
          <w:sz w:val="17"/>
          <w:szCs w:val="17"/>
        </w:rPr>
        <w:drawing>
          <wp:inline distT="0" distB="0" distL="0" distR="0" wp14:anchorId="18E86312" wp14:editId="262D6BED">
            <wp:extent cx="2686050" cy="2390775"/>
            <wp:effectExtent l="0" t="0" r="0" b="9525"/>
            <wp:docPr id="2113" name="Рисунок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86050" cy="239077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37923A64" wp14:editId="7FD6D941">
            <wp:extent cx="3181350" cy="2390775"/>
            <wp:effectExtent l="0" t="0" r="0" b="9525"/>
            <wp:docPr id="2114" name="Рисунок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81350" cy="23907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37" w:name="_Ref78270183"/>
      <w:r w:rsidRPr="00F10447">
        <w:rPr>
          <w:kern w:val="28"/>
          <w:sz w:val="17"/>
          <w:szCs w:val="17"/>
        </w:rPr>
        <w:t>Бокс и счетчик электрической энергии скважины д.Новое Шокино</w:t>
      </w:r>
      <w:bookmarkEnd w:id="37"/>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представлена на </w:t>
      </w:r>
      <w:r w:rsidRPr="00F10447">
        <w:rPr>
          <w:sz w:val="17"/>
          <w:szCs w:val="17"/>
        </w:rPr>
        <w:fldChar w:fldCharType="begin"/>
      </w:r>
      <w:r w:rsidRPr="00F10447">
        <w:rPr>
          <w:sz w:val="17"/>
          <w:szCs w:val="17"/>
        </w:rPr>
        <w:instrText xml:space="preserve"> REF _Ref78270197 \r \h  \* MERGEFORMAT </w:instrText>
      </w:r>
      <w:r w:rsidRPr="00F10447">
        <w:rPr>
          <w:sz w:val="17"/>
          <w:szCs w:val="17"/>
        </w:rPr>
      </w:r>
      <w:r w:rsidRPr="00F10447">
        <w:rPr>
          <w:sz w:val="17"/>
          <w:szCs w:val="17"/>
        </w:rPr>
        <w:fldChar w:fldCharType="separate"/>
      </w:r>
      <w:r w:rsidRPr="00F10447">
        <w:rPr>
          <w:sz w:val="17"/>
          <w:szCs w:val="17"/>
        </w:rPr>
        <w:t>Рис. 1.40</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70598507" wp14:editId="35514578">
            <wp:extent cx="6286500" cy="5762625"/>
            <wp:effectExtent l="0" t="0" r="0" b="9525"/>
            <wp:docPr id="2115" name="Рисунок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lum bright="20000"/>
                      <a:extLst>
                        <a:ext uri="{28A0092B-C50C-407E-A947-70E740481C1C}">
                          <a14:useLocalDpi xmlns:a14="http://schemas.microsoft.com/office/drawing/2010/main" val="0"/>
                        </a:ext>
                      </a:extLst>
                    </a:blip>
                    <a:srcRect/>
                    <a:stretch>
                      <a:fillRect/>
                    </a:stretch>
                  </pic:blipFill>
                  <pic:spPr bwMode="auto">
                    <a:xfrm>
                      <a:off x="0" y="0"/>
                      <a:ext cx="6286500" cy="576262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38" w:name="_Ref78270197"/>
      <w:r w:rsidRPr="00F10447">
        <w:rPr>
          <w:kern w:val="28"/>
          <w:sz w:val="17"/>
          <w:szCs w:val="17"/>
        </w:rPr>
        <w:t>Водонапорная башня в д.Новое Шокино</w:t>
      </w:r>
      <w:bookmarkEnd w:id="38"/>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д.Кумыркасы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боксе, расположенном на деревянном столбе. Металлический бокс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бокса и счетчика электрической энергии представлены на </w:t>
      </w:r>
      <w:r w:rsidRPr="00F10447">
        <w:rPr>
          <w:sz w:val="17"/>
          <w:szCs w:val="17"/>
        </w:rPr>
        <w:fldChar w:fldCharType="begin"/>
      </w:r>
      <w:r w:rsidRPr="00F10447">
        <w:rPr>
          <w:sz w:val="17"/>
          <w:szCs w:val="17"/>
        </w:rPr>
        <w:instrText xml:space="preserve"> REF _Ref78274108 \r \h  \* MERGEFORMAT </w:instrText>
      </w:r>
      <w:r w:rsidRPr="00F10447">
        <w:rPr>
          <w:sz w:val="17"/>
          <w:szCs w:val="17"/>
        </w:rPr>
      </w:r>
      <w:r w:rsidRPr="00F10447">
        <w:rPr>
          <w:sz w:val="17"/>
          <w:szCs w:val="17"/>
        </w:rPr>
        <w:fldChar w:fldCharType="separate"/>
      </w:r>
      <w:r w:rsidRPr="00F10447">
        <w:rPr>
          <w:sz w:val="17"/>
          <w:szCs w:val="17"/>
        </w:rPr>
        <w:t>Рис. 1.41</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sz w:val="17"/>
          <w:szCs w:val="17"/>
        </w:rPr>
        <w:t xml:space="preserve"> </w:t>
      </w:r>
      <w:r w:rsidRPr="00F10447">
        <w:rPr>
          <w:noProof/>
          <w:sz w:val="17"/>
          <w:szCs w:val="17"/>
        </w:rPr>
        <w:drawing>
          <wp:inline distT="0" distB="0" distL="0" distR="0" wp14:anchorId="09E2E40A" wp14:editId="60530622">
            <wp:extent cx="3038475" cy="4162425"/>
            <wp:effectExtent l="0" t="0" r="9525" b="9525"/>
            <wp:docPr id="2116" name="Рисунок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38475" cy="416242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6C1F3086" wp14:editId="03956D49">
            <wp:extent cx="3114675" cy="4162425"/>
            <wp:effectExtent l="0" t="0" r="9525" b="9525"/>
            <wp:docPr id="2117" name="Рисунок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14675" cy="416242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39" w:name="_Ref78274108"/>
      <w:r w:rsidRPr="00F10447">
        <w:rPr>
          <w:kern w:val="28"/>
          <w:sz w:val="17"/>
          <w:szCs w:val="17"/>
        </w:rPr>
        <w:t>Бокс и счетчик электрической энергии скважины по д.Кумыркасы</w:t>
      </w:r>
      <w:bookmarkEnd w:id="39"/>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представлена на </w:t>
      </w:r>
      <w:r w:rsidRPr="00F10447">
        <w:rPr>
          <w:sz w:val="17"/>
          <w:szCs w:val="17"/>
        </w:rPr>
        <w:fldChar w:fldCharType="begin"/>
      </w:r>
      <w:r w:rsidRPr="00F10447">
        <w:rPr>
          <w:sz w:val="17"/>
          <w:szCs w:val="17"/>
        </w:rPr>
        <w:instrText xml:space="preserve"> REF _Ref78274119 \r \h  \* MERGEFORMAT </w:instrText>
      </w:r>
      <w:r w:rsidRPr="00F10447">
        <w:rPr>
          <w:sz w:val="17"/>
          <w:szCs w:val="17"/>
        </w:rPr>
      </w:r>
      <w:r w:rsidRPr="00F10447">
        <w:rPr>
          <w:sz w:val="17"/>
          <w:szCs w:val="17"/>
        </w:rPr>
        <w:fldChar w:fldCharType="separate"/>
      </w:r>
      <w:r w:rsidRPr="00F10447">
        <w:rPr>
          <w:sz w:val="17"/>
          <w:szCs w:val="17"/>
        </w:rPr>
        <w:t>Рис. 1.42</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168E2C84" wp14:editId="674E70C2">
            <wp:extent cx="4772025" cy="4676775"/>
            <wp:effectExtent l="0" t="0" r="9525" b="9525"/>
            <wp:docPr id="2118" name="Рисунок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72025" cy="46767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40" w:name="_Ref78274119"/>
      <w:r w:rsidRPr="00F10447">
        <w:rPr>
          <w:kern w:val="28"/>
          <w:sz w:val="17"/>
          <w:szCs w:val="17"/>
        </w:rPr>
        <w:t>Водонапорная башня в д.Кумыркасы</w:t>
      </w:r>
      <w:bookmarkEnd w:id="40"/>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№1 д.Большие Татаркасы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боксе, расположенном на деревянном столбе. Металлический бокс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бокса и счетчика электрической энергии представлены на </w:t>
      </w:r>
      <w:r w:rsidRPr="00F10447">
        <w:rPr>
          <w:sz w:val="17"/>
          <w:szCs w:val="17"/>
        </w:rPr>
        <w:fldChar w:fldCharType="begin"/>
      </w:r>
      <w:r w:rsidRPr="00F10447">
        <w:rPr>
          <w:sz w:val="17"/>
          <w:szCs w:val="17"/>
        </w:rPr>
        <w:instrText xml:space="preserve"> REF _Ref78274132 \r \h  \* MERGEFORMAT </w:instrText>
      </w:r>
      <w:r w:rsidRPr="00F10447">
        <w:rPr>
          <w:sz w:val="17"/>
          <w:szCs w:val="17"/>
        </w:rPr>
      </w:r>
      <w:r w:rsidRPr="00F10447">
        <w:rPr>
          <w:sz w:val="17"/>
          <w:szCs w:val="17"/>
        </w:rPr>
        <w:fldChar w:fldCharType="separate"/>
      </w:r>
      <w:r w:rsidRPr="00F10447">
        <w:rPr>
          <w:sz w:val="17"/>
          <w:szCs w:val="17"/>
        </w:rPr>
        <w:t>Рис. 1.43</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sz w:val="17"/>
          <w:szCs w:val="17"/>
        </w:rPr>
        <w:t xml:space="preserve"> </w:t>
      </w:r>
      <w:r w:rsidRPr="00F10447">
        <w:rPr>
          <w:noProof/>
          <w:sz w:val="17"/>
          <w:szCs w:val="17"/>
        </w:rPr>
        <w:drawing>
          <wp:inline distT="0" distB="0" distL="0" distR="0" wp14:anchorId="4748B425" wp14:editId="4B33B7F9">
            <wp:extent cx="2990850" cy="4076700"/>
            <wp:effectExtent l="0" t="0" r="0" b="0"/>
            <wp:docPr id="2119" name="Рисунок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90850" cy="4076700"/>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1A259EB4" wp14:editId="304631AA">
            <wp:extent cx="3048000" cy="4076700"/>
            <wp:effectExtent l="0" t="0" r="0" b="0"/>
            <wp:docPr id="2120" name="Рисунок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lum bright="20000"/>
                      <a:extLst>
                        <a:ext uri="{28A0092B-C50C-407E-A947-70E740481C1C}">
                          <a14:useLocalDpi xmlns:a14="http://schemas.microsoft.com/office/drawing/2010/main" val="0"/>
                        </a:ext>
                      </a:extLst>
                    </a:blip>
                    <a:srcRect/>
                    <a:stretch>
                      <a:fillRect/>
                    </a:stretch>
                  </pic:blipFill>
                  <pic:spPr bwMode="auto">
                    <a:xfrm>
                      <a:off x="0" y="0"/>
                      <a:ext cx="3048000" cy="407670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41" w:name="_Ref78274132"/>
      <w:r w:rsidRPr="00F10447">
        <w:rPr>
          <w:kern w:val="28"/>
          <w:sz w:val="17"/>
          <w:szCs w:val="17"/>
        </w:rPr>
        <w:t>Бокс и счетчик электрической энергии артезианской скважины № 1 д.</w:t>
      </w:r>
      <w:bookmarkEnd w:id="41"/>
      <w:r w:rsidRPr="00F10447">
        <w:rPr>
          <w:kern w:val="28"/>
          <w:sz w:val="17"/>
          <w:szCs w:val="17"/>
        </w:rPr>
        <w:t>Большие Татаркасы</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ВБР-8-10, установленные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Общая высота башни составляет 13 м, высота опоры – 10 м. Диаметр опоры равен 1020 мм, диаметр бака – 2600 мм. Общая полезная вместимость башни 17 м³, в том числе 8 м³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артезианской скважины №1 д.Большие Татаркасы представлена на </w:t>
      </w:r>
      <w:r w:rsidRPr="00F10447">
        <w:rPr>
          <w:sz w:val="17"/>
          <w:szCs w:val="17"/>
        </w:rPr>
        <w:fldChar w:fldCharType="begin"/>
      </w:r>
      <w:r w:rsidRPr="00F10447">
        <w:rPr>
          <w:sz w:val="17"/>
          <w:szCs w:val="17"/>
        </w:rPr>
        <w:instrText xml:space="preserve"> REF _Ref78274147 \r \h  \* MERGEFORMAT </w:instrText>
      </w:r>
      <w:r w:rsidRPr="00F10447">
        <w:rPr>
          <w:sz w:val="17"/>
          <w:szCs w:val="17"/>
        </w:rPr>
      </w:r>
      <w:r w:rsidRPr="00F10447">
        <w:rPr>
          <w:sz w:val="17"/>
          <w:szCs w:val="17"/>
        </w:rPr>
        <w:fldChar w:fldCharType="separate"/>
      </w:r>
      <w:r w:rsidRPr="00F10447">
        <w:rPr>
          <w:sz w:val="17"/>
          <w:szCs w:val="17"/>
        </w:rPr>
        <w:t>Рис. 1.44</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0FEC0B2C" wp14:editId="6D75443D">
            <wp:extent cx="6238875" cy="4962525"/>
            <wp:effectExtent l="0" t="0" r="9525" b="9525"/>
            <wp:docPr id="2121" name="Рисунок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lum bright="20000"/>
                      <a:extLst>
                        <a:ext uri="{28A0092B-C50C-407E-A947-70E740481C1C}">
                          <a14:useLocalDpi xmlns:a14="http://schemas.microsoft.com/office/drawing/2010/main" val="0"/>
                        </a:ext>
                      </a:extLst>
                    </a:blip>
                    <a:srcRect/>
                    <a:stretch>
                      <a:fillRect/>
                    </a:stretch>
                  </pic:blipFill>
                  <pic:spPr bwMode="auto">
                    <a:xfrm>
                      <a:off x="0" y="0"/>
                      <a:ext cx="6238875" cy="496252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42" w:name="_Ref78274147"/>
      <w:r w:rsidRPr="00F10447">
        <w:rPr>
          <w:kern w:val="28"/>
          <w:sz w:val="17"/>
          <w:szCs w:val="17"/>
        </w:rPr>
        <w:t>Водонапорная башня артезианской скважины №1 д.</w:t>
      </w:r>
      <w:bookmarkEnd w:id="42"/>
      <w:r w:rsidRPr="00F10447">
        <w:rPr>
          <w:kern w:val="28"/>
          <w:sz w:val="17"/>
          <w:szCs w:val="17"/>
        </w:rPr>
        <w:t>Большие Татаркасы</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№2 д.Большие Татаркасы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металлической конструкции. Здание павильона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павильона и счетчика электрической энергии представлены на </w:t>
      </w:r>
      <w:r w:rsidRPr="00F10447">
        <w:rPr>
          <w:sz w:val="17"/>
          <w:szCs w:val="17"/>
        </w:rPr>
        <w:fldChar w:fldCharType="begin"/>
      </w:r>
      <w:r w:rsidRPr="00F10447">
        <w:rPr>
          <w:sz w:val="17"/>
          <w:szCs w:val="17"/>
        </w:rPr>
        <w:instrText xml:space="preserve"> REF _Ref78276198 \r \h  \* MERGEFORMAT </w:instrText>
      </w:r>
      <w:r w:rsidRPr="00F10447">
        <w:rPr>
          <w:sz w:val="17"/>
          <w:szCs w:val="17"/>
        </w:rPr>
      </w:r>
      <w:r w:rsidRPr="00F10447">
        <w:rPr>
          <w:sz w:val="17"/>
          <w:szCs w:val="17"/>
        </w:rPr>
        <w:fldChar w:fldCharType="separate"/>
      </w:r>
      <w:r w:rsidRPr="00F10447">
        <w:rPr>
          <w:sz w:val="17"/>
          <w:szCs w:val="17"/>
        </w:rPr>
        <w:t>Рис. 1.45</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sz w:val="17"/>
          <w:szCs w:val="17"/>
        </w:rPr>
        <w:t xml:space="preserve"> </w:t>
      </w:r>
      <w:r w:rsidRPr="00F10447">
        <w:rPr>
          <w:noProof/>
          <w:sz w:val="17"/>
          <w:szCs w:val="17"/>
        </w:rPr>
        <w:drawing>
          <wp:inline distT="0" distB="0" distL="0" distR="0" wp14:anchorId="46C7CD46" wp14:editId="7A1ACCAB">
            <wp:extent cx="1781175" cy="2438400"/>
            <wp:effectExtent l="0" t="0" r="9525" b="0"/>
            <wp:docPr id="2122" name="Рисунок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lum bright="40000"/>
                      <a:extLst>
                        <a:ext uri="{28A0092B-C50C-407E-A947-70E740481C1C}">
                          <a14:useLocalDpi xmlns:a14="http://schemas.microsoft.com/office/drawing/2010/main" val="0"/>
                        </a:ext>
                      </a:extLst>
                    </a:blip>
                    <a:srcRect/>
                    <a:stretch>
                      <a:fillRect/>
                    </a:stretch>
                  </pic:blipFill>
                  <pic:spPr bwMode="auto">
                    <a:xfrm>
                      <a:off x="0" y="0"/>
                      <a:ext cx="1781175" cy="2438400"/>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712ABEF1" wp14:editId="0FEC2973">
            <wp:extent cx="2457450" cy="2447925"/>
            <wp:effectExtent l="0" t="0" r="0" b="9525"/>
            <wp:docPr id="2123" name="Рисунок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lum bright="20000"/>
                      <a:extLst>
                        <a:ext uri="{28A0092B-C50C-407E-A947-70E740481C1C}">
                          <a14:useLocalDpi xmlns:a14="http://schemas.microsoft.com/office/drawing/2010/main" val="0"/>
                        </a:ext>
                      </a:extLst>
                    </a:blip>
                    <a:srcRect/>
                    <a:stretch>
                      <a:fillRect/>
                    </a:stretch>
                  </pic:blipFill>
                  <pic:spPr bwMode="auto">
                    <a:xfrm>
                      <a:off x="0" y="0"/>
                      <a:ext cx="2457450" cy="244792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71FEEB07" wp14:editId="5B8B6BF8">
            <wp:extent cx="1838325" cy="2457450"/>
            <wp:effectExtent l="0" t="0" r="9525" b="0"/>
            <wp:docPr id="2124" name="Рисунок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lum bright="40000"/>
                      <a:extLst>
                        <a:ext uri="{28A0092B-C50C-407E-A947-70E740481C1C}">
                          <a14:useLocalDpi xmlns:a14="http://schemas.microsoft.com/office/drawing/2010/main" val="0"/>
                        </a:ext>
                      </a:extLst>
                    </a:blip>
                    <a:srcRect/>
                    <a:stretch>
                      <a:fillRect/>
                    </a:stretch>
                  </pic:blipFill>
                  <pic:spPr bwMode="auto">
                    <a:xfrm>
                      <a:off x="0" y="0"/>
                      <a:ext cx="1838325" cy="245745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43" w:name="_Ref78276198"/>
      <w:r w:rsidRPr="00F10447">
        <w:rPr>
          <w:kern w:val="28"/>
          <w:sz w:val="17"/>
          <w:szCs w:val="17"/>
        </w:rPr>
        <w:t xml:space="preserve">Павильон и счетчик электрической энергии </w:t>
      </w:r>
      <w:bookmarkEnd w:id="43"/>
      <w:r w:rsidRPr="00F10447">
        <w:rPr>
          <w:kern w:val="28"/>
          <w:sz w:val="17"/>
          <w:szCs w:val="17"/>
        </w:rPr>
        <w:t>артезианской скважины №2 д.Большие Татаркасы</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артезианской скважины №2 д.Большие Татаркасы представлена на </w:t>
      </w:r>
      <w:r w:rsidRPr="00F10447">
        <w:rPr>
          <w:sz w:val="17"/>
          <w:szCs w:val="17"/>
        </w:rPr>
        <w:fldChar w:fldCharType="begin"/>
      </w:r>
      <w:r w:rsidRPr="00F10447">
        <w:rPr>
          <w:sz w:val="17"/>
          <w:szCs w:val="17"/>
        </w:rPr>
        <w:instrText xml:space="preserve"> REF _Ref78276206 \r \h  \* MERGEFORMAT </w:instrText>
      </w:r>
      <w:r w:rsidRPr="00F10447">
        <w:rPr>
          <w:sz w:val="17"/>
          <w:szCs w:val="17"/>
        </w:rPr>
      </w:r>
      <w:r w:rsidRPr="00F10447">
        <w:rPr>
          <w:sz w:val="17"/>
          <w:szCs w:val="17"/>
        </w:rPr>
        <w:fldChar w:fldCharType="separate"/>
      </w:r>
      <w:r w:rsidRPr="00F10447">
        <w:rPr>
          <w:sz w:val="17"/>
          <w:szCs w:val="17"/>
        </w:rPr>
        <w:t>Рис. 1.46</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0EB9EFD3" wp14:editId="0E322641">
            <wp:extent cx="6296025" cy="5514975"/>
            <wp:effectExtent l="0" t="0" r="9525" b="9525"/>
            <wp:docPr id="2125" name="Рисунок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96025" cy="55149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44" w:name="_Ref78276206"/>
      <w:r w:rsidRPr="00F10447">
        <w:rPr>
          <w:kern w:val="28"/>
          <w:sz w:val="17"/>
          <w:szCs w:val="17"/>
        </w:rPr>
        <w:t xml:space="preserve">Водонапорная башня </w:t>
      </w:r>
      <w:bookmarkEnd w:id="44"/>
      <w:r w:rsidRPr="00F10447">
        <w:rPr>
          <w:kern w:val="28"/>
          <w:sz w:val="17"/>
          <w:szCs w:val="17"/>
        </w:rPr>
        <w:t>артезианской скважины №2 д.Большие Татаркасы</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д.Малые Татаркасы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боксе, расположенном на деревянном столбе. Металлический бокс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бокса и счетчика электрической энергии представлены на </w:t>
      </w:r>
      <w:r w:rsidRPr="00F10447">
        <w:rPr>
          <w:sz w:val="17"/>
          <w:szCs w:val="17"/>
        </w:rPr>
        <w:fldChar w:fldCharType="begin"/>
      </w:r>
      <w:r w:rsidRPr="00F10447">
        <w:rPr>
          <w:sz w:val="17"/>
          <w:szCs w:val="17"/>
        </w:rPr>
        <w:instrText xml:space="preserve"> REF _Ref78281265 \r \h  \* MERGEFORMAT </w:instrText>
      </w:r>
      <w:r w:rsidRPr="00F10447">
        <w:rPr>
          <w:sz w:val="17"/>
          <w:szCs w:val="17"/>
        </w:rPr>
      </w:r>
      <w:r w:rsidRPr="00F10447">
        <w:rPr>
          <w:sz w:val="17"/>
          <w:szCs w:val="17"/>
        </w:rPr>
        <w:fldChar w:fldCharType="separate"/>
      </w:r>
      <w:r w:rsidRPr="00F10447">
        <w:rPr>
          <w:sz w:val="17"/>
          <w:szCs w:val="17"/>
        </w:rPr>
        <w:t>Рис. 1.47</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noProof/>
          <w:sz w:val="17"/>
          <w:szCs w:val="17"/>
        </w:rPr>
        <w:drawing>
          <wp:inline distT="0" distB="0" distL="0" distR="0" wp14:anchorId="34F252B9" wp14:editId="4F5C4525">
            <wp:extent cx="1885950" cy="1866900"/>
            <wp:effectExtent l="0" t="0" r="0" b="0"/>
            <wp:docPr id="2126" name="Рисунок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85950" cy="1866900"/>
                    </a:xfrm>
                    <a:prstGeom prst="rect">
                      <a:avLst/>
                    </a:prstGeom>
                    <a:noFill/>
                    <a:ln>
                      <a:noFill/>
                    </a:ln>
                  </pic:spPr>
                </pic:pic>
              </a:graphicData>
            </a:graphic>
          </wp:inline>
        </w:drawing>
      </w:r>
      <w:r w:rsidRPr="00F10447">
        <w:rPr>
          <w:noProof/>
          <w:sz w:val="17"/>
          <w:szCs w:val="17"/>
        </w:rPr>
        <w:drawing>
          <wp:inline distT="0" distB="0" distL="0" distR="0" wp14:anchorId="21D5704A" wp14:editId="1441842D">
            <wp:extent cx="1924050" cy="1857375"/>
            <wp:effectExtent l="0" t="0" r="0" b="9525"/>
            <wp:docPr id="2127" name="Рисунок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24050" cy="1857375"/>
                    </a:xfrm>
                    <a:prstGeom prst="rect">
                      <a:avLst/>
                    </a:prstGeom>
                    <a:noFill/>
                    <a:ln>
                      <a:noFill/>
                    </a:ln>
                  </pic:spPr>
                </pic:pic>
              </a:graphicData>
            </a:graphic>
          </wp:inline>
        </w:drawing>
      </w:r>
      <w:r w:rsidRPr="00F10447">
        <w:rPr>
          <w:noProof/>
          <w:sz w:val="17"/>
          <w:szCs w:val="17"/>
        </w:rPr>
        <w:drawing>
          <wp:inline distT="0" distB="0" distL="0" distR="0" wp14:anchorId="30787C27" wp14:editId="193FBACA">
            <wp:extent cx="2466975" cy="1866900"/>
            <wp:effectExtent l="0" t="0" r="9525" b="0"/>
            <wp:docPr id="2128" name="Рисунок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66975" cy="186690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45" w:name="_Ref78281265"/>
      <w:r w:rsidRPr="00F10447">
        <w:rPr>
          <w:kern w:val="28"/>
          <w:sz w:val="17"/>
          <w:szCs w:val="17"/>
        </w:rPr>
        <w:t>Бокс и счетчик электрической энергии артезианской скважины д.Малые Татаркасы</w:t>
      </w:r>
      <w:bookmarkEnd w:id="45"/>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ВБР-25-15, установленную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Высота опоры башни ВБР-25-15 составляет 15 м. Диаметр опоры равен 1020 мм, диаметр бака – 2400 мм. Вместимость бака составляет 25 м³.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Состояние водонапорной башни на момент обследования можно оценить, как хорошее. Фотография водонапорной башни представлена на </w:t>
      </w:r>
      <w:r w:rsidRPr="00F10447">
        <w:rPr>
          <w:sz w:val="17"/>
          <w:szCs w:val="17"/>
        </w:rPr>
        <w:fldChar w:fldCharType="begin"/>
      </w:r>
      <w:r w:rsidRPr="00F10447">
        <w:rPr>
          <w:sz w:val="17"/>
          <w:szCs w:val="17"/>
        </w:rPr>
        <w:instrText xml:space="preserve"> REF _Ref78281316 \r \h  \* MERGEFORMAT </w:instrText>
      </w:r>
      <w:r w:rsidRPr="00F10447">
        <w:rPr>
          <w:sz w:val="17"/>
          <w:szCs w:val="17"/>
        </w:rPr>
      </w:r>
      <w:r w:rsidRPr="00F10447">
        <w:rPr>
          <w:sz w:val="17"/>
          <w:szCs w:val="17"/>
        </w:rPr>
        <w:fldChar w:fldCharType="separate"/>
      </w:r>
      <w:r w:rsidRPr="00F10447">
        <w:rPr>
          <w:sz w:val="17"/>
          <w:szCs w:val="17"/>
        </w:rPr>
        <w:t>Рис. 1.48</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3CED89F6" wp14:editId="7FD26D24">
            <wp:extent cx="5791200" cy="5391150"/>
            <wp:effectExtent l="0" t="0" r="0" b="0"/>
            <wp:docPr id="2129" name="Рисунок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lum bright="20000"/>
                      <a:extLst>
                        <a:ext uri="{28A0092B-C50C-407E-A947-70E740481C1C}">
                          <a14:useLocalDpi xmlns:a14="http://schemas.microsoft.com/office/drawing/2010/main" val="0"/>
                        </a:ext>
                      </a:extLst>
                    </a:blip>
                    <a:srcRect/>
                    <a:stretch>
                      <a:fillRect/>
                    </a:stretch>
                  </pic:blipFill>
                  <pic:spPr bwMode="auto">
                    <a:xfrm>
                      <a:off x="0" y="0"/>
                      <a:ext cx="5791200" cy="539115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46" w:name="_Ref78281316"/>
      <w:r w:rsidRPr="00F10447">
        <w:rPr>
          <w:kern w:val="28"/>
          <w:sz w:val="17"/>
          <w:szCs w:val="17"/>
        </w:rPr>
        <w:t>Водонапорная башня д.Малые Татаркасы</w:t>
      </w:r>
      <w:bookmarkEnd w:id="46"/>
    </w:p>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д. Кармыши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боксе, расположенном на деревянном столбе. Металлический бокс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бокса и счетчика электрической энергии представлены на </w:t>
      </w:r>
      <w:r w:rsidRPr="00F10447">
        <w:rPr>
          <w:sz w:val="17"/>
          <w:szCs w:val="17"/>
        </w:rPr>
        <w:fldChar w:fldCharType="begin"/>
      </w:r>
      <w:r w:rsidRPr="00F10447">
        <w:rPr>
          <w:sz w:val="17"/>
          <w:szCs w:val="17"/>
        </w:rPr>
        <w:instrText xml:space="preserve"> REF _Ref78286271 \r \h  \* MERGEFORMAT </w:instrText>
      </w:r>
      <w:r w:rsidRPr="00F10447">
        <w:rPr>
          <w:sz w:val="17"/>
          <w:szCs w:val="17"/>
        </w:rPr>
      </w:r>
      <w:r w:rsidRPr="00F10447">
        <w:rPr>
          <w:sz w:val="17"/>
          <w:szCs w:val="17"/>
        </w:rPr>
        <w:fldChar w:fldCharType="separate"/>
      </w:r>
      <w:r w:rsidRPr="00F10447">
        <w:rPr>
          <w:sz w:val="17"/>
          <w:szCs w:val="17"/>
        </w:rPr>
        <w:t>Рис. 1.49</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sz w:val="17"/>
          <w:szCs w:val="17"/>
        </w:rPr>
        <w:t xml:space="preserve"> </w:t>
      </w:r>
      <w:r w:rsidRPr="00F10447">
        <w:rPr>
          <w:noProof/>
          <w:sz w:val="17"/>
          <w:szCs w:val="17"/>
        </w:rPr>
        <w:drawing>
          <wp:inline distT="0" distB="0" distL="0" distR="0" wp14:anchorId="46B208EC" wp14:editId="370D0F8A">
            <wp:extent cx="2971800" cy="2228850"/>
            <wp:effectExtent l="0" t="0" r="0" b="0"/>
            <wp:docPr id="2130" name="Рисунок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0B19F7C1" wp14:editId="7E4259B0">
            <wp:extent cx="2981325" cy="2219325"/>
            <wp:effectExtent l="0" t="0" r="9525" b="9525"/>
            <wp:docPr id="2131" name="Рисунок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81325" cy="221932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47" w:name="_Ref78286271"/>
      <w:r w:rsidRPr="00F10447">
        <w:rPr>
          <w:kern w:val="28"/>
          <w:sz w:val="17"/>
          <w:szCs w:val="17"/>
        </w:rPr>
        <w:t>Бокс и счетчик электрической энергии артезианской скважины д.</w:t>
      </w:r>
      <w:bookmarkEnd w:id="47"/>
      <w:r w:rsidRPr="00F10447">
        <w:rPr>
          <w:kern w:val="28"/>
          <w:sz w:val="17"/>
          <w:szCs w:val="17"/>
        </w:rPr>
        <w:t>Кармыши</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артезианской скважины д.Кармыши представлена на </w:t>
      </w:r>
      <w:r w:rsidRPr="00F10447">
        <w:rPr>
          <w:sz w:val="17"/>
          <w:szCs w:val="17"/>
        </w:rPr>
        <w:fldChar w:fldCharType="begin"/>
      </w:r>
      <w:r w:rsidRPr="00F10447">
        <w:rPr>
          <w:sz w:val="17"/>
          <w:szCs w:val="17"/>
        </w:rPr>
        <w:instrText xml:space="preserve"> REF _Ref78286293 \r \h  \* MERGEFORMAT </w:instrText>
      </w:r>
      <w:r w:rsidRPr="00F10447">
        <w:rPr>
          <w:sz w:val="17"/>
          <w:szCs w:val="17"/>
        </w:rPr>
      </w:r>
      <w:r w:rsidRPr="00F10447">
        <w:rPr>
          <w:sz w:val="17"/>
          <w:szCs w:val="17"/>
        </w:rPr>
        <w:fldChar w:fldCharType="separate"/>
      </w:r>
      <w:r w:rsidRPr="00F10447">
        <w:rPr>
          <w:sz w:val="17"/>
          <w:szCs w:val="17"/>
        </w:rPr>
        <w:t>Рис. 1.50</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5277A614" wp14:editId="532B31E5">
            <wp:extent cx="6276975" cy="4648200"/>
            <wp:effectExtent l="0" t="0" r="9525" b="0"/>
            <wp:docPr id="2132" name="Рисунок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76975" cy="464820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48" w:name="_Ref78286293"/>
      <w:r w:rsidRPr="00F10447">
        <w:rPr>
          <w:kern w:val="28"/>
          <w:sz w:val="17"/>
          <w:szCs w:val="17"/>
        </w:rPr>
        <w:t>Водонапорная башня д.</w:t>
      </w:r>
      <w:bookmarkEnd w:id="48"/>
      <w:r w:rsidRPr="00F10447">
        <w:rPr>
          <w:kern w:val="28"/>
          <w:sz w:val="17"/>
          <w:szCs w:val="17"/>
        </w:rPr>
        <w:t>Кармыши</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д.Шупоси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насосной станции осуществляется автоматической системой регулирования для поддержания уровня воды в водонапорной башне.</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станция управления насосным агрегатом и счетчик электрической энергии располагаются в павильоне металлической конструкции. Здание павильона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павильона, счетчика электрической энергии и станции управления насосным агрегатом представлены на </w:t>
      </w:r>
      <w:r w:rsidRPr="00F10447">
        <w:rPr>
          <w:sz w:val="17"/>
          <w:szCs w:val="17"/>
        </w:rPr>
        <w:fldChar w:fldCharType="begin"/>
      </w:r>
      <w:r w:rsidRPr="00F10447">
        <w:rPr>
          <w:sz w:val="17"/>
          <w:szCs w:val="17"/>
        </w:rPr>
        <w:instrText xml:space="preserve"> REF _Ref78289448 \r \h  \* MERGEFORMAT </w:instrText>
      </w:r>
      <w:r w:rsidRPr="00F10447">
        <w:rPr>
          <w:sz w:val="17"/>
          <w:szCs w:val="17"/>
        </w:rPr>
      </w:r>
      <w:r w:rsidRPr="00F10447">
        <w:rPr>
          <w:sz w:val="17"/>
          <w:szCs w:val="17"/>
        </w:rPr>
        <w:fldChar w:fldCharType="separate"/>
      </w:r>
      <w:r w:rsidRPr="00F10447">
        <w:rPr>
          <w:sz w:val="17"/>
          <w:szCs w:val="17"/>
        </w:rPr>
        <w:t>Рис. 1.51</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sz w:val="17"/>
          <w:szCs w:val="17"/>
        </w:rPr>
        <w:t xml:space="preserve"> </w:t>
      </w:r>
      <w:r w:rsidRPr="00F10447">
        <w:rPr>
          <w:noProof/>
          <w:sz w:val="17"/>
          <w:szCs w:val="17"/>
        </w:rPr>
        <w:drawing>
          <wp:inline distT="0" distB="0" distL="0" distR="0" wp14:anchorId="3B25F5DC" wp14:editId="3A55C054">
            <wp:extent cx="1685925" cy="1857375"/>
            <wp:effectExtent l="0" t="0" r="9525" b="9525"/>
            <wp:docPr id="2133" name="Рисунок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lum bright="20000"/>
                      <a:extLst>
                        <a:ext uri="{28A0092B-C50C-407E-A947-70E740481C1C}">
                          <a14:useLocalDpi xmlns:a14="http://schemas.microsoft.com/office/drawing/2010/main" val="0"/>
                        </a:ext>
                      </a:extLst>
                    </a:blip>
                    <a:srcRect/>
                    <a:stretch>
                      <a:fillRect/>
                    </a:stretch>
                  </pic:blipFill>
                  <pic:spPr bwMode="auto">
                    <a:xfrm>
                      <a:off x="0" y="0"/>
                      <a:ext cx="1685925" cy="185737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06C03454" wp14:editId="16A43DE1">
            <wp:extent cx="2895600" cy="1876425"/>
            <wp:effectExtent l="0" t="0" r="0" b="9525"/>
            <wp:docPr id="2134" name="Рисунок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lum bright="20000"/>
                      <a:extLst>
                        <a:ext uri="{28A0092B-C50C-407E-A947-70E740481C1C}">
                          <a14:useLocalDpi xmlns:a14="http://schemas.microsoft.com/office/drawing/2010/main" val="0"/>
                        </a:ext>
                      </a:extLst>
                    </a:blip>
                    <a:srcRect/>
                    <a:stretch>
                      <a:fillRect/>
                    </a:stretch>
                  </pic:blipFill>
                  <pic:spPr bwMode="auto">
                    <a:xfrm>
                      <a:off x="0" y="0"/>
                      <a:ext cx="2895600" cy="187642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35E69F87" wp14:editId="6B82E01F">
            <wp:extent cx="1390650" cy="1857375"/>
            <wp:effectExtent l="0" t="0" r="0" b="9525"/>
            <wp:docPr id="2135" name="Рисунок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90650" cy="18573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49" w:name="_Ref78289448"/>
      <w:r w:rsidRPr="00F10447">
        <w:rPr>
          <w:kern w:val="28"/>
          <w:sz w:val="17"/>
          <w:szCs w:val="17"/>
        </w:rPr>
        <w:t>Павильон, счетчик электрической энергии и станция управления насосным агрегатом артезианской скважины д.Шупоси</w:t>
      </w:r>
      <w:bookmarkEnd w:id="49"/>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артезианской скважины д.Шупоси представлена на </w:t>
      </w:r>
      <w:r w:rsidRPr="00F10447">
        <w:rPr>
          <w:sz w:val="17"/>
          <w:szCs w:val="17"/>
        </w:rPr>
        <w:fldChar w:fldCharType="begin"/>
      </w:r>
      <w:r w:rsidRPr="00F10447">
        <w:rPr>
          <w:sz w:val="17"/>
          <w:szCs w:val="17"/>
        </w:rPr>
        <w:instrText xml:space="preserve"> REF _Ref78289434 \r \h  \* MERGEFORMAT </w:instrText>
      </w:r>
      <w:r w:rsidRPr="00F10447">
        <w:rPr>
          <w:sz w:val="17"/>
          <w:szCs w:val="17"/>
        </w:rPr>
      </w:r>
      <w:r w:rsidRPr="00F10447">
        <w:rPr>
          <w:sz w:val="17"/>
          <w:szCs w:val="17"/>
        </w:rPr>
        <w:fldChar w:fldCharType="separate"/>
      </w:r>
      <w:r w:rsidRPr="00F10447">
        <w:rPr>
          <w:sz w:val="17"/>
          <w:szCs w:val="17"/>
        </w:rPr>
        <w:t>Рис. 1.52</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r w:rsidRPr="00F10447">
        <w:rPr>
          <w:noProof/>
          <w:sz w:val="17"/>
          <w:szCs w:val="17"/>
        </w:rPr>
        <w:lastRenderedPageBreak/>
        <w:drawing>
          <wp:inline distT="0" distB="0" distL="0" distR="0" wp14:anchorId="16DCFC8D" wp14:editId="36D1674B">
            <wp:extent cx="5429250" cy="4933950"/>
            <wp:effectExtent l="0" t="0" r="0" b="0"/>
            <wp:docPr id="2136" name="Рисунок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lum bright="20000"/>
                      <a:extLst>
                        <a:ext uri="{28A0092B-C50C-407E-A947-70E740481C1C}">
                          <a14:useLocalDpi xmlns:a14="http://schemas.microsoft.com/office/drawing/2010/main" val="0"/>
                        </a:ext>
                      </a:extLst>
                    </a:blip>
                    <a:srcRect/>
                    <a:stretch>
                      <a:fillRect/>
                    </a:stretch>
                  </pic:blipFill>
                  <pic:spPr bwMode="auto">
                    <a:xfrm>
                      <a:off x="0" y="0"/>
                      <a:ext cx="5429250" cy="4933950"/>
                    </a:xfrm>
                    <a:prstGeom prst="rect">
                      <a:avLst/>
                    </a:prstGeom>
                    <a:noFill/>
                    <a:ln>
                      <a:noFill/>
                    </a:ln>
                  </pic:spPr>
                </pic:pic>
              </a:graphicData>
            </a:graphic>
          </wp:inline>
        </w:drawing>
      </w: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50" w:name="_Ref78289434"/>
      <w:r w:rsidRPr="00F10447">
        <w:rPr>
          <w:kern w:val="28"/>
          <w:sz w:val="17"/>
          <w:szCs w:val="17"/>
        </w:rPr>
        <w:t>Водонапорная башня артезианской скважины д.Шупоси</w:t>
      </w:r>
      <w:bookmarkEnd w:id="50"/>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ул. Чиржикасинская д.Вомбакасы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насосной станции осуществляется автоматической системой регулирования для поддержания уровня воды в водонапорной башне.</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металлической конструкции. Здание павильона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павильона и счетчика электрической энергии представлены на </w:t>
      </w:r>
      <w:r w:rsidRPr="00F10447">
        <w:rPr>
          <w:sz w:val="17"/>
          <w:szCs w:val="17"/>
        </w:rPr>
        <w:fldChar w:fldCharType="begin"/>
      </w:r>
      <w:r w:rsidRPr="00F10447">
        <w:rPr>
          <w:sz w:val="17"/>
          <w:szCs w:val="17"/>
        </w:rPr>
        <w:instrText xml:space="preserve"> REF _Ref78291436 \r \h  \* MERGEFORMAT </w:instrText>
      </w:r>
      <w:r w:rsidRPr="00F10447">
        <w:rPr>
          <w:sz w:val="17"/>
          <w:szCs w:val="17"/>
        </w:rPr>
      </w:r>
      <w:r w:rsidRPr="00F10447">
        <w:rPr>
          <w:sz w:val="17"/>
          <w:szCs w:val="17"/>
        </w:rPr>
        <w:fldChar w:fldCharType="separate"/>
      </w:r>
      <w:r w:rsidRPr="00F10447">
        <w:rPr>
          <w:sz w:val="17"/>
          <w:szCs w:val="17"/>
        </w:rPr>
        <w:t>Рис. 1.53</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sz w:val="17"/>
          <w:szCs w:val="17"/>
        </w:rPr>
        <w:t xml:space="preserve"> </w:t>
      </w:r>
      <w:r w:rsidRPr="00F10447">
        <w:rPr>
          <w:noProof/>
          <w:sz w:val="17"/>
          <w:szCs w:val="17"/>
        </w:rPr>
        <w:drawing>
          <wp:inline distT="0" distB="0" distL="0" distR="0" wp14:anchorId="1A747952" wp14:editId="015F06CD">
            <wp:extent cx="2505075" cy="2924175"/>
            <wp:effectExtent l="0" t="0" r="9525" b="9525"/>
            <wp:docPr id="2137" name="Рисунок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05075" cy="292417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359488F1" wp14:editId="1E564E4F">
            <wp:extent cx="3438525" cy="2924175"/>
            <wp:effectExtent l="0" t="0" r="9525" b="9525"/>
            <wp:docPr id="2138" name="Рисунок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38525" cy="29241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51" w:name="_Ref78291436"/>
      <w:r w:rsidRPr="00F10447">
        <w:rPr>
          <w:kern w:val="28"/>
          <w:sz w:val="17"/>
          <w:szCs w:val="17"/>
        </w:rPr>
        <w:t>Павильон и счетчик электрической энергии артезианской скважины ул.Чиржкасинская д.</w:t>
      </w:r>
      <w:bookmarkEnd w:id="51"/>
      <w:r w:rsidRPr="00F10447">
        <w:rPr>
          <w:kern w:val="28"/>
          <w:sz w:val="17"/>
          <w:szCs w:val="17"/>
        </w:rPr>
        <w:t>Вомбакасы</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артезианской скважины ул.Чиржкасинская д.Вомбакасы представлена на </w:t>
      </w:r>
      <w:r w:rsidRPr="00F10447">
        <w:rPr>
          <w:sz w:val="17"/>
          <w:szCs w:val="17"/>
        </w:rPr>
        <w:fldChar w:fldCharType="begin"/>
      </w:r>
      <w:r w:rsidRPr="00F10447">
        <w:rPr>
          <w:sz w:val="17"/>
          <w:szCs w:val="17"/>
        </w:rPr>
        <w:instrText xml:space="preserve"> REF _Ref78291449 \r \h  \* MERGEFORMAT </w:instrText>
      </w:r>
      <w:r w:rsidRPr="00F10447">
        <w:rPr>
          <w:sz w:val="17"/>
          <w:szCs w:val="17"/>
        </w:rPr>
      </w:r>
      <w:r w:rsidRPr="00F10447">
        <w:rPr>
          <w:sz w:val="17"/>
          <w:szCs w:val="17"/>
        </w:rPr>
        <w:fldChar w:fldCharType="separate"/>
      </w:r>
      <w:r w:rsidRPr="00F10447">
        <w:rPr>
          <w:sz w:val="17"/>
          <w:szCs w:val="17"/>
        </w:rPr>
        <w:t>Рис. 1.54</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7006F9F3" wp14:editId="56AFC388">
            <wp:extent cx="4695825" cy="5400675"/>
            <wp:effectExtent l="0" t="0" r="9525" b="9525"/>
            <wp:docPr id="2139" name="Рисунок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lum bright="20000"/>
                      <a:extLst>
                        <a:ext uri="{28A0092B-C50C-407E-A947-70E740481C1C}">
                          <a14:useLocalDpi xmlns:a14="http://schemas.microsoft.com/office/drawing/2010/main" val="0"/>
                        </a:ext>
                      </a:extLst>
                    </a:blip>
                    <a:srcRect/>
                    <a:stretch>
                      <a:fillRect/>
                    </a:stretch>
                  </pic:blipFill>
                  <pic:spPr bwMode="auto">
                    <a:xfrm>
                      <a:off x="0" y="0"/>
                      <a:ext cx="4695825" cy="5400675"/>
                    </a:xfrm>
                    <a:prstGeom prst="rect">
                      <a:avLst/>
                    </a:prstGeom>
                    <a:noFill/>
                    <a:ln>
                      <a:noFill/>
                    </a:ln>
                  </pic:spPr>
                </pic:pic>
              </a:graphicData>
            </a:graphic>
          </wp:inline>
        </w:drawing>
      </w: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52" w:name="_Ref78291449"/>
      <w:r w:rsidRPr="00F10447">
        <w:rPr>
          <w:kern w:val="28"/>
          <w:sz w:val="17"/>
          <w:szCs w:val="17"/>
        </w:rPr>
        <w:t>Водонапорная башня артезианской скважины</w:t>
      </w:r>
      <w:bookmarkEnd w:id="52"/>
      <w:r w:rsidRPr="00F10447">
        <w:rPr>
          <w:kern w:val="28"/>
          <w:sz w:val="17"/>
          <w:szCs w:val="17"/>
        </w:rPr>
        <w:t xml:space="preserve"> ул.Чиржкасинская д.Вомбакасы</w:t>
      </w: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ул.Матикасинская д.Вомбакасы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металлическом боксе, расположенном на деревянном столбе. Металлический бокс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бокса и счетчика электрической энергии представлены на </w:t>
      </w:r>
      <w:r w:rsidRPr="00F10447">
        <w:rPr>
          <w:sz w:val="17"/>
          <w:szCs w:val="17"/>
        </w:rPr>
        <w:fldChar w:fldCharType="begin"/>
      </w:r>
      <w:r w:rsidRPr="00F10447">
        <w:rPr>
          <w:sz w:val="17"/>
          <w:szCs w:val="17"/>
        </w:rPr>
        <w:instrText xml:space="preserve"> REF _Ref78292016 \r \h  \* MERGEFORMAT </w:instrText>
      </w:r>
      <w:r w:rsidRPr="00F10447">
        <w:rPr>
          <w:sz w:val="17"/>
          <w:szCs w:val="17"/>
        </w:rPr>
      </w:r>
      <w:r w:rsidRPr="00F10447">
        <w:rPr>
          <w:sz w:val="17"/>
          <w:szCs w:val="17"/>
        </w:rPr>
        <w:fldChar w:fldCharType="separate"/>
      </w:r>
      <w:r w:rsidRPr="00F10447">
        <w:rPr>
          <w:sz w:val="17"/>
          <w:szCs w:val="17"/>
        </w:rPr>
        <w:t>Рис. 1.55</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r w:rsidRPr="00F10447">
        <w:rPr>
          <w:noProof/>
          <w:sz w:val="17"/>
          <w:szCs w:val="17"/>
        </w:rPr>
        <w:drawing>
          <wp:inline distT="0" distB="0" distL="0" distR="0" wp14:anchorId="2FED13BF" wp14:editId="351B49F9">
            <wp:extent cx="2305050" cy="4200525"/>
            <wp:effectExtent l="0" t="0" r="0" b="9525"/>
            <wp:docPr id="2140" name="Рисунок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05050" cy="420052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72F1A926" wp14:editId="3BF312E3">
            <wp:extent cx="3162300" cy="4200525"/>
            <wp:effectExtent l="0" t="0" r="0" b="9525"/>
            <wp:docPr id="2141" name="Рисунок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62300" cy="4200525"/>
                    </a:xfrm>
                    <a:prstGeom prst="rect">
                      <a:avLst/>
                    </a:prstGeom>
                    <a:noFill/>
                    <a:ln>
                      <a:noFill/>
                    </a:ln>
                  </pic:spPr>
                </pic:pic>
              </a:graphicData>
            </a:graphic>
          </wp:inline>
        </w:drawing>
      </w:r>
    </w:p>
    <w:p w:rsidR="000D0589" w:rsidRPr="00F10447" w:rsidRDefault="000D0589" w:rsidP="000D0589">
      <w:pPr>
        <w:jc w:val="both"/>
        <w:rPr>
          <w:sz w:val="17"/>
          <w:szCs w:val="17"/>
        </w:rPr>
      </w:pPr>
      <w:r w:rsidRPr="00F10447">
        <w:rPr>
          <w:sz w:val="17"/>
          <w:szCs w:val="17"/>
        </w:rPr>
        <w:t xml:space="preserve"> </w:t>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53" w:name="_Ref78292016"/>
      <w:r w:rsidRPr="00F10447">
        <w:rPr>
          <w:kern w:val="28"/>
          <w:sz w:val="17"/>
          <w:szCs w:val="17"/>
        </w:rPr>
        <w:t>Бокс и счетчик электрической энергии артезианской скважины ул.Матикасинская д.Вомбакасы</w:t>
      </w:r>
      <w:bookmarkEnd w:id="53"/>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артезианской скважины ул.Матикасинская д.Вомбакасы представлена на </w:t>
      </w:r>
      <w:r w:rsidRPr="00F10447">
        <w:rPr>
          <w:sz w:val="17"/>
          <w:szCs w:val="17"/>
        </w:rPr>
        <w:fldChar w:fldCharType="begin"/>
      </w:r>
      <w:r w:rsidRPr="00F10447">
        <w:rPr>
          <w:sz w:val="17"/>
          <w:szCs w:val="17"/>
        </w:rPr>
        <w:instrText xml:space="preserve"> REF _Ref78291979 \r \h  \* MERGEFORMAT </w:instrText>
      </w:r>
      <w:r w:rsidRPr="00F10447">
        <w:rPr>
          <w:sz w:val="17"/>
          <w:szCs w:val="17"/>
        </w:rPr>
      </w:r>
      <w:r w:rsidRPr="00F10447">
        <w:rPr>
          <w:sz w:val="17"/>
          <w:szCs w:val="17"/>
        </w:rPr>
        <w:fldChar w:fldCharType="separate"/>
      </w:r>
      <w:r w:rsidRPr="00F10447">
        <w:rPr>
          <w:sz w:val="17"/>
          <w:szCs w:val="17"/>
        </w:rPr>
        <w:t>Рис. 1.56</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lastRenderedPageBreak/>
        <w:t xml:space="preserve"> </w:t>
      </w:r>
      <w:r w:rsidRPr="00F10447">
        <w:rPr>
          <w:noProof/>
          <w:snapToGrid w:val="0"/>
          <w:color w:val="000000"/>
          <w:w w:val="0"/>
          <w:sz w:val="17"/>
          <w:szCs w:val="17"/>
          <w:u w:color="000000"/>
          <w:bdr w:val="none" w:sz="0" w:space="0" w:color="000000"/>
          <w:shd w:val="clear" w:color="000000" w:fill="000000"/>
        </w:rPr>
        <w:drawing>
          <wp:inline distT="0" distB="0" distL="0" distR="0" wp14:anchorId="77286082" wp14:editId="630B5775">
            <wp:extent cx="6296025" cy="4676775"/>
            <wp:effectExtent l="0" t="0" r="9525" b="9525"/>
            <wp:docPr id="2142" name="Рисунок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lum bright="20000"/>
                      <a:extLst>
                        <a:ext uri="{28A0092B-C50C-407E-A947-70E740481C1C}">
                          <a14:useLocalDpi xmlns:a14="http://schemas.microsoft.com/office/drawing/2010/main" val="0"/>
                        </a:ext>
                      </a:extLst>
                    </a:blip>
                    <a:srcRect/>
                    <a:stretch>
                      <a:fillRect/>
                    </a:stretch>
                  </pic:blipFill>
                  <pic:spPr bwMode="auto">
                    <a:xfrm>
                      <a:off x="0" y="0"/>
                      <a:ext cx="6296025" cy="46767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54" w:name="_Ref78291979"/>
      <w:r w:rsidRPr="00F10447">
        <w:rPr>
          <w:kern w:val="28"/>
          <w:sz w:val="17"/>
          <w:szCs w:val="17"/>
        </w:rPr>
        <w:t>Водонапорная башня артезианской скважины ул.Матикасинская д.Вомбакасы</w:t>
      </w:r>
      <w:bookmarkEnd w:id="54"/>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д.Ойкасы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деревянной конструкции. Здание павильона находится в неудовлетворительном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павильона, электрического щита и счетчика электрической энергии представлены на </w:t>
      </w:r>
      <w:r w:rsidRPr="00F10447">
        <w:rPr>
          <w:sz w:val="17"/>
          <w:szCs w:val="17"/>
        </w:rPr>
        <w:fldChar w:fldCharType="begin"/>
      </w:r>
      <w:r w:rsidRPr="00F10447">
        <w:rPr>
          <w:sz w:val="17"/>
          <w:szCs w:val="17"/>
        </w:rPr>
        <w:instrText xml:space="preserve"> REF _Ref78294857 \r \h  \* MERGEFORMAT </w:instrText>
      </w:r>
      <w:r w:rsidRPr="00F10447">
        <w:rPr>
          <w:sz w:val="17"/>
          <w:szCs w:val="17"/>
        </w:rPr>
      </w:r>
      <w:r w:rsidRPr="00F10447">
        <w:rPr>
          <w:sz w:val="17"/>
          <w:szCs w:val="17"/>
        </w:rPr>
        <w:fldChar w:fldCharType="separate"/>
      </w:r>
      <w:r w:rsidRPr="00F10447">
        <w:rPr>
          <w:sz w:val="17"/>
          <w:szCs w:val="17"/>
        </w:rPr>
        <w:t>Рис. 1.57</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sz w:val="17"/>
          <w:szCs w:val="17"/>
        </w:rPr>
        <w:t xml:space="preserve"> </w:t>
      </w:r>
      <w:r w:rsidRPr="00F10447">
        <w:rPr>
          <w:noProof/>
          <w:sz w:val="17"/>
          <w:szCs w:val="17"/>
        </w:rPr>
        <w:drawing>
          <wp:inline distT="0" distB="0" distL="0" distR="0" wp14:anchorId="452703A3" wp14:editId="04C35FC8">
            <wp:extent cx="2047875" cy="2600325"/>
            <wp:effectExtent l="0" t="0" r="9525" b="9525"/>
            <wp:docPr id="2143" name="Рисунок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47875" cy="260032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563E2DC8" wp14:editId="2A6F3F5A">
            <wp:extent cx="1952625" cy="2600325"/>
            <wp:effectExtent l="0" t="0" r="9525" b="9525"/>
            <wp:docPr id="2144" name="Рисунок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lum bright="20000"/>
                      <a:extLst>
                        <a:ext uri="{28A0092B-C50C-407E-A947-70E740481C1C}">
                          <a14:useLocalDpi xmlns:a14="http://schemas.microsoft.com/office/drawing/2010/main" val="0"/>
                        </a:ext>
                      </a:extLst>
                    </a:blip>
                    <a:srcRect/>
                    <a:stretch>
                      <a:fillRect/>
                    </a:stretch>
                  </pic:blipFill>
                  <pic:spPr bwMode="auto">
                    <a:xfrm>
                      <a:off x="0" y="0"/>
                      <a:ext cx="1952625" cy="260032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08DE368A" wp14:editId="4FDF139D">
            <wp:extent cx="1828800" cy="2600325"/>
            <wp:effectExtent l="0" t="0" r="0" b="9525"/>
            <wp:docPr id="2145" name="Рисунок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28800" cy="260032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55" w:name="_Ref78294857"/>
      <w:r w:rsidRPr="00F10447">
        <w:rPr>
          <w:kern w:val="28"/>
          <w:sz w:val="17"/>
          <w:szCs w:val="17"/>
        </w:rPr>
        <w:t>Павильона, электрический щит и счетчик электрической энергии артезианской скважины д.Ойкасы</w:t>
      </w:r>
      <w:bookmarkEnd w:id="55"/>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артезианской скважины д.Ойкасы представлена на </w:t>
      </w:r>
      <w:r w:rsidRPr="00F10447">
        <w:rPr>
          <w:sz w:val="17"/>
          <w:szCs w:val="17"/>
        </w:rPr>
        <w:fldChar w:fldCharType="begin"/>
      </w:r>
      <w:r w:rsidRPr="00F10447">
        <w:rPr>
          <w:sz w:val="17"/>
          <w:szCs w:val="17"/>
        </w:rPr>
        <w:instrText xml:space="preserve"> REF _Ref78294865 \r \h  \* MERGEFORMAT </w:instrText>
      </w:r>
      <w:r w:rsidRPr="00F10447">
        <w:rPr>
          <w:sz w:val="17"/>
          <w:szCs w:val="17"/>
        </w:rPr>
      </w:r>
      <w:r w:rsidRPr="00F10447">
        <w:rPr>
          <w:sz w:val="17"/>
          <w:szCs w:val="17"/>
        </w:rPr>
        <w:fldChar w:fldCharType="separate"/>
      </w:r>
      <w:r w:rsidRPr="00F10447">
        <w:rPr>
          <w:sz w:val="17"/>
          <w:szCs w:val="17"/>
        </w:rPr>
        <w:t>Рис. 1.58</w:t>
      </w:r>
      <w:r w:rsidRPr="00F10447">
        <w:rPr>
          <w:sz w:val="17"/>
          <w:szCs w:val="17"/>
        </w:rPr>
        <w:fldChar w:fldCharType="end"/>
      </w:r>
      <w:r w:rsidRPr="00F10447">
        <w:rPr>
          <w:sz w:val="17"/>
          <w:szCs w:val="17"/>
        </w:rPr>
        <w:t>.</w:t>
      </w: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3C0052D0" wp14:editId="7375DB2A">
            <wp:extent cx="4667250" cy="5038725"/>
            <wp:effectExtent l="0" t="0" r="0" b="9525"/>
            <wp:docPr id="2146" name="Рисунок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lum bright="20000"/>
                      <a:extLst>
                        <a:ext uri="{28A0092B-C50C-407E-A947-70E740481C1C}">
                          <a14:useLocalDpi xmlns:a14="http://schemas.microsoft.com/office/drawing/2010/main" val="0"/>
                        </a:ext>
                      </a:extLst>
                    </a:blip>
                    <a:srcRect/>
                    <a:stretch>
                      <a:fillRect/>
                    </a:stretch>
                  </pic:blipFill>
                  <pic:spPr bwMode="auto">
                    <a:xfrm>
                      <a:off x="0" y="0"/>
                      <a:ext cx="4667250" cy="5038725"/>
                    </a:xfrm>
                    <a:prstGeom prst="rect">
                      <a:avLst/>
                    </a:prstGeom>
                    <a:noFill/>
                    <a:ln>
                      <a:noFill/>
                    </a:ln>
                  </pic:spPr>
                </pic:pic>
              </a:graphicData>
            </a:graphic>
          </wp:inline>
        </w:drawing>
      </w: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56" w:name="_Ref78294865"/>
      <w:r w:rsidRPr="00F10447">
        <w:rPr>
          <w:kern w:val="28"/>
          <w:sz w:val="17"/>
          <w:szCs w:val="17"/>
        </w:rPr>
        <w:t>Водонапорная башня артезианской скважины д.Ойкасы</w:t>
      </w:r>
      <w:bookmarkEnd w:id="56"/>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с.Большое Карачкино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деревянной конструкции. Здание павильона находится в неудовлетворительном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павильона, электрического щита и счетчика электрической энергии представлены на </w:t>
      </w:r>
      <w:r w:rsidRPr="00F10447">
        <w:rPr>
          <w:sz w:val="17"/>
          <w:szCs w:val="17"/>
        </w:rPr>
        <w:fldChar w:fldCharType="begin"/>
      </w:r>
      <w:r w:rsidRPr="00F10447">
        <w:rPr>
          <w:sz w:val="17"/>
          <w:szCs w:val="17"/>
        </w:rPr>
        <w:instrText xml:space="preserve"> REF _Ref78295845 \r \h  \* MERGEFORMAT </w:instrText>
      </w:r>
      <w:r w:rsidRPr="00F10447">
        <w:rPr>
          <w:sz w:val="17"/>
          <w:szCs w:val="17"/>
        </w:rPr>
      </w:r>
      <w:r w:rsidRPr="00F10447">
        <w:rPr>
          <w:sz w:val="17"/>
          <w:szCs w:val="17"/>
        </w:rPr>
        <w:fldChar w:fldCharType="separate"/>
      </w:r>
      <w:r w:rsidRPr="00F10447">
        <w:rPr>
          <w:sz w:val="17"/>
          <w:szCs w:val="17"/>
        </w:rPr>
        <w:t>Рис. 1.59</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sz w:val="17"/>
          <w:szCs w:val="17"/>
        </w:rPr>
        <w:t xml:space="preserve"> </w:t>
      </w:r>
      <w:r w:rsidRPr="00F10447">
        <w:rPr>
          <w:noProof/>
          <w:sz w:val="17"/>
          <w:szCs w:val="17"/>
        </w:rPr>
        <w:drawing>
          <wp:inline distT="0" distB="0" distL="0" distR="0" wp14:anchorId="0B65BFCA" wp14:editId="597B60A7">
            <wp:extent cx="1571625" cy="2085975"/>
            <wp:effectExtent l="0" t="0" r="9525" b="9525"/>
            <wp:docPr id="2147" name="Рисунок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71625" cy="208597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6D37D050" wp14:editId="113F919D">
            <wp:extent cx="2771775" cy="2085975"/>
            <wp:effectExtent l="0" t="0" r="9525" b="9525"/>
            <wp:docPr id="2148" name="Рисунок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4EC1F3F3" wp14:editId="01B888CC">
            <wp:extent cx="1571625" cy="2085975"/>
            <wp:effectExtent l="0" t="0" r="9525" b="9525"/>
            <wp:docPr id="2149" name="Рисунок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71625" cy="20859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57" w:name="_Ref78295845"/>
      <w:r w:rsidRPr="00F10447">
        <w:rPr>
          <w:kern w:val="28"/>
          <w:sz w:val="17"/>
          <w:szCs w:val="17"/>
        </w:rPr>
        <w:t>Павильон, электрический щит и счетчик электрической энергии артезианской скважины с.Большое Карачкино</w:t>
      </w:r>
      <w:bookmarkEnd w:id="57"/>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артезианской скважины с.Большое Карачкино представлена на </w:t>
      </w:r>
      <w:r w:rsidRPr="00F10447">
        <w:rPr>
          <w:sz w:val="17"/>
          <w:szCs w:val="17"/>
        </w:rPr>
        <w:fldChar w:fldCharType="begin"/>
      </w:r>
      <w:r w:rsidRPr="00F10447">
        <w:rPr>
          <w:sz w:val="17"/>
          <w:szCs w:val="17"/>
        </w:rPr>
        <w:instrText xml:space="preserve"> REF _Ref78295854 \r \h  \* MERGEFORMAT </w:instrText>
      </w:r>
      <w:r w:rsidRPr="00F10447">
        <w:rPr>
          <w:sz w:val="17"/>
          <w:szCs w:val="17"/>
        </w:rPr>
      </w:r>
      <w:r w:rsidRPr="00F10447">
        <w:rPr>
          <w:sz w:val="17"/>
          <w:szCs w:val="17"/>
        </w:rPr>
        <w:fldChar w:fldCharType="separate"/>
      </w:r>
      <w:r w:rsidRPr="00F10447">
        <w:rPr>
          <w:sz w:val="17"/>
          <w:szCs w:val="17"/>
        </w:rPr>
        <w:t>Рис. 1.60</w:t>
      </w:r>
      <w:r w:rsidRPr="00F10447">
        <w:rPr>
          <w:sz w:val="17"/>
          <w:szCs w:val="17"/>
        </w:rPr>
        <w:fldChar w:fldCharType="end"/>
      </w:r>
      <w:r w:rsidRPr="00F10447">
        <w:rPr>
          <w:sz w:val="17"/>
          <w:szCs w:val="17"/>
        </w:rPr>
        <w:t>.</w:t>
      </w:r>
    </w:p>
    <w:p w:rsidR="000D0589" w:rsidRPr="00F10447" w:rsidRDefault="000D0589" w:rsidP="000D0589">
      <w:pPr>
        <w:jc w:val="center"/>
        <w:rPr>
          <w:sz w:val="17"/>
          <w:szCs w:val="17"/>
        </w:rPr>
      </w:pPr>
      <w:r w:rsidRPr="00F10447">
        <w:rPr>
          <w:noProof/>
          <w:sz w:val="17"/>
          <w:szCs w:val="17"/>
        </w:rPr>
        <w:drawing>
          <wp:inline distT="0" distB="0" distL="0" distR="0" wp14:anchorId="1F64B395" wp14:editId="754A1AD1">
            <wp:extent cx="6115050" cy="3143250"/>
            <wp:effectExtent l="0" t="0" r="0" b="0"/>
            <wp:docPr id="2150" name="Рисунок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a:lum bright="20000" contrast="20000"/>
                      <a:extLst>
                        <a:ext uri="{28A0092B-C50C-407E-A947-70E740481C1C}">
                          <a14:useLocalDpi xmlns:a14="http://schemas.microsoft.com/office/drawing/2010/main" val="0"/>
                        </a:ext>
                      </a:extLst>
                    </a:blip>
                    <a:srcRect/>
                    <a:stretch>
                      <a:fillRect/>
                    </a:stretch>
                  </pic:blipFill>
                  <pic:spPr bwMode="auto">
                    <a:xfrm>
                      <a:off x="0" y="0"/>
                      <a:ext cx="6115050" cy="3143250"/>
                    </a:xfrm>
                    <a:prstGeom prst="rect">
                      <a:avLst/>
                    </a:prstGeom>
                    <a:noFill/>
                    <a:ln>
                      <a:noFill/>
                    </a:ln>
                  </pic:spPr>
                </pic:pic>
              </a:graphicData>
            </a:graphic>
          </wp:inline>
        </w:drawing>
      </w: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58" w:name="_Ref78295854"/>
      <w:r w:rsidRPr="00F10447">
        <w:rPr>
          <w:kern w:val="28"/>
          <w:sz w:val="17"/>
          <w:szCs w:val="17"/>
        </w:rPr>
        <w:t xml:space="preserve">Водонапорная башня артезианской скважины </w:t>
      </w:r>
      <w:bookmarkEnd w:id="58"/>
      <w:r w:rsidRPr="00F10447">
        <w:rPr>
          <w:kern w:val="28"/>
          <w:sz w:val="17"/>
          <w:szCs w:val="17"/>
        </w:rPr>
        <w:t>с.Большое Карачкино</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lastRenderedPageBreak/>
        <w:t>Подъём воды из артезианской скважины д.Ешмолай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павильоне деревянной конструкции. Здание павильона находится в неудовлетворительном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павильона и счетчика электрической энергии представлены на </w:t>
      </w:r>
      <w:r w:rsidRPr="00F10447">
        <w:rPr>
          <w:sz w:val="17"/>
          <w:szCs w:val="17"/>
        </w:rPr>
        <w:fldChar w:fldCharType="begin"/>
      </w:r>
      <w:r w:rsidRPr="00F10447">
        <w:rPr>
          <w:sz w:val="17"/>
          <w:szCs w:val="17"/>
        </w:rPr>
        <w:instrText xml:space="preserve"> REF _Ref78296376 \r \h  \* MERGEFORMAT </w:instrText>
      </w:r>
      <w:r w:rsidRPr="00F10447">
        <w:rPr>
          <w:sz w:val="17"/>
          <w:szCs w:val="17"/>
        </w:rPr>
      </w:r>
      <w:r w:rsidRPr="00F10447">
        <w:rPr>
          <w:sz w:val="17"/>
          <w:szCs w:val="17"/>
        </w:rPr>
        <w:fldChar w:fldCharType="separate"/>
      </w:r>
      <w:r w:rsidRPr="00F10447">
        <w:rPr>
          <w:sz w:val="17"/>
          <w:szCs w:val="17"/>
        </w:rPr>
        <w:t>Рис. 1.61</w:t>
      </w:r>
      <w:r w:rsidRPr="00F10447">
        <w:rPr>
          <w:sz w:val="17"/>
          <w:szCs w:val="17"/>
        </w:rPr>
        <w:fldChar w:fldCharType="end"/>
      </w:r>
      <w:r w:rsidRPr="00F10447">
        <w:rPr>
          <w:sz w:val="17"/>
          <w:szCs w:val="17"/>
        </w:rPr>
        <w:t>.</w:t>
      </w:r>
    </w:p>
    <w:p w:rsidR="000D0589" w:rsidRPr="00F10447" w:rsidRDefault="000D0589" w:rsidP="000D0589">
      <w:pPr>
        <w:jc w:val="both"/>
        <w:rPr>
          <w:sz w:val="17"/>
          <w:szCs w:val="17"/>
        </w:rPr>
      </w:pPr>
      <w:r w:rsidRPr="00F10447">
        <w:rPr>
          <w:noProof/>
          <w:sz w:val="17"/>
          <w:szCs w:val="17"/>
        </w:rPr>
        <w:drawing>
          <wp:inline distT="0" distB="0" distL="0" distR="0" wp14:anchorId="36F3C3E7" wp14:editId="40AF580C">
            <wp:extent cx="2486025" cy="2619375"/>
            <wp:effectExtent l="0" t="0" r="9525" b="9525"/>
            <wp:docPr id="2151" name="Рисунок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86025" cy="2619375"/>
                    </a:xfrm>
                    <a:prstGeom prst="rect">
                      <a:avLst/>
                    </a:prstGeom>
                    <a:noFill/>
                    <a:ln>
                      <a:noFill/>
                    </a:ln>
                  </pic:spPr>
                </pic:pic>
              </a:graphicData>
            </a:graphic>
          </wp:inline>
        </w:drawing>
      </w:r>
      <w:r w:rsidRPr="00F10447">
        <w:rPr>
          <w:noProof/>
          <w:sz w:val="17"/>
          <w:szCs w:val="17"/>
        </w:rPr>
        <w:drawing>
          <wp:inline distT="0" distB="0" distL="0" distR="0" wp14:anchorId="21D1AA1D" wp14:editId="0377E7A4">
            <wp:extent cx="3600450" cy="2628900"/>
            <wp:effectExtent l="0" t="0" r="0" b="0"/>
            <wp:docPr id="2152" name="Рисунок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00450" cy="262890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59" w:name="_Ref78296376"/>
      <w:r w:rsidRPr="00F10447">
        <w:rPr>
          <w:kern w:val="28"/>
          <w:sz w:val="17"/>
          <w:szCs w:val="17"/>
        </w:rPr>
        <w:t>Павильон и счетчик электрической энергии артезианской скважины д.Ешмолай</w:t>
      </w:r>
      <w:bookmarkEnd w:id="59"/>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артезианской скважины д.Ешмолай представлена на </w:t>
      </w:r>
      <w:r w:rsidRPr="00F10447">
        <w:rPr>
          <w:sz w:val="17"/>
          <w:szCs w:val="17"/>
        </w:rPr>
        <w:fldChar w:fldCharType="begin"/>
      </w:r>
      <w:r w:rsidRPr="00F10447">
        <w:rPr>
          <w:sz w:val="17"/>
          <w:szCs w:val="17"/>
        </w:rPr>
        <w:instrText xml:space="preserve"> REF _Ref78296384 \r \h  \* MERGEFORMAT </w:instrText>
      </w:r>
      <w:r w:rsidRPr="00F10447">
        <w:rPr>
          <w:sz w:val="17"/>
          <w:szCs w:val="17"/>
        </w:rPr>
      </w:r>
      <w:r w:rsidRPr="00F10447">
        <w:rPr>
          <w:sz w:val="17"/>
          <w:szCs w:val="17"/>
        </w:rPr>
        <w:fldChar w:fldCharType="separate"/>
      </w:r>
      <w:r w:rsidRPr="00F10447">
        <w:rPr>
          <w:sz w:val="17"/>
          <w:szCs w:val="17"/>
        </w:rPr>
        <w:t>Рис. 1.62</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r w:rsidRPr="00F10447">
        <w:rPr>
          <w:noProof/>
          <w:sz w:val="17"/>
          <w:szCs w:val="17"/>
        </w:rPr>
        <w:lastRenderedPageBreak/>
        <w:drawing>
          <wp:inline distT="0" distB="0" distL="0" distR="0" wp14:anchorId="29FE2E89" wp14:editId="174BFAD7">
            <wp:extent cx="5324475" cy="4676775"/>
            <wp:effectExtent l="0" t="0" r="9525" b="9525"/>
            <wp:docPr id="2153" name="Рисунок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lum bright="20000"/>
                      <a:extLst>
                        <a:ext uri="{28A0092B-C50C-407E-A947-70E740481C1C}">
                          <a14:useLocalDpi xmlns:a14="http://schemas.microsoft.com/office/drawing/2010/main" val="0"/>
                        </a:ext>
                      </a:extLst>
                    </a:blip>
                    <a:srcRect/>
                    <a:stretch>
                      <a:fillRect/>
                    </a:stretch>
                  </pic:blipFill>
                  <pic:spPr bwMode="auto">
                    <a:xfrm>
                      <a:off x="0" y="0"/>
                      <a:ext cx="5324475" cy="4676775"/>
                    </a:xfrm>
                    <a:prstGeom prst="rect">
                      <a:avLst/>
                    </a:prstGeom>
                    <a:noFill/>
                    <a:ln>
                      <a:noFill/>
                    </a:ln>
                  </pic:spPr>
                </pic:pic>
              </a:graphicData>
            </a:graphic>
          </wp:inline>
        </w:drawing>
      </w: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t xml:space="preserve"> </w:t>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60" w:name="_Ref78296384"/>
      <w:r w:rsidRPr="00F10447">
        <w:rPr>
          <w:kern w:val="28"/>
          <w:sz w:val="17"/>
          <w:szCs w:val="17"/>
        </w:rPr>
        <w:t>Водонапорная башня артезианской скважины д.Ешмолай</w:t>
      </w:r>
      <w:bookmarkEnd w:id="60"/>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Подъём воды из артезианской скважины д.Мижары осуществляется насосной станцией первого подъема (погружным насосом). Для подъёма воды используется погружной насос марки ЭЦВ 6-6,5-125, с номинальными характеристиками: производительность насоса 6,5 м³/ч, напор 125 м. Включение и выключение насосной станции для поддержания уровня воды в водонапорной башне осуществляется вручную.</w:t>
      </w:r>
    </w:p>
    <w:p w:rsidR="000D0589" w:rsidRPr="00F10447" w:rsidRDefault="000D0589" w:rsidP="000D0589">
      <w:pPr>
        <w:ind w:firstLine="567"/>
        <w:jc w:val="both"/>
        <w:rPr>
          <w:sz w:val="17"/>
          <w:szCs w:val="17"/>
        </w:rPr>
      </w:pPr>
      <w:r w:rsidRPr="00F10447">
        <w:rPr>
          <w:sz w:val="17"/>
          <w:szCs w:val="17"/>
        </w:rPr>
        <w:t>Электрический щит, посредством которого обеспечивается электроснабжение насосной станции, и счетчик электрической энергии располагаются в шкафу металлической конструкции. Металлический шкаф находится в удовлетворительном состоянии.</w:t>
      </w:r>
    </w:p>
    <w:p w:rsidR="000D0589" w:rsidRPr="00F10447" w:rsidRDefault="000D0589" w:rsidP="000D0589">
      <w:pPr>
        <w:ind w:firstLine="567"/>
        <w:jc w:val="both"/>
        <w:rPr>
          <w:sz w:val="17"/>
          <w:szCs w:val="17"/>
        </w:rPr>
      </w:pPr>
      <w:r w:rsidRPr="00F10447">
        <w:rPr>
          <w:sz w:val="17"/>
          <w:szCs w:val="17"/>
        </w:rPr>
        <w:t xml:space="preserve">Фотографии шкафа и электрического щита представлены на </w:t>
      </w:r>
      <w:r w:rsidRPr="00F10447">
        <w:rPr>
          <w:sz w:val="17"/>
          <w:szCs w:val="17"/>
        </w:rPr>
        <w:fldChar w:fldCharType="begin"/>
      </w:r>
      <w:r w:rsidRPr="00F10447">
        <w:rPr>
          <w:sz w:val="17"/>
          <w:szCs w:val="17"/>
        </w:rPr>
        <w:instrText xml:space="preserve"> REF _Ref78354059 \r \h  \* MERGEFORMAT </w:instrText>
      </w:r>
      <w:r w:rsidRPr="00F10447">
        <w:rPr>
          <w:sz w:val="17"/>
          <w:szCs w:val="17"/>
        </w:rPr>
      </w:r>
      <w:r w:rsidRPr="00F10447">
        <w:rPr>
          <w:sz w:val="17"/>
          <w:szCs w:val="17"/>
        </w:rPr>
        <w:fldChar w:fldCharType="separate"/>
      </w:r>
      <w:r w:rsidRPr="00F10447">
        <w:rPr>
          <w:sz w:val="17"/>
          <w:szCs w:val="17"/>
        </w:rPr>
        <w:t>Рис. 1.63</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sz w:val="17"/>
          <w:szCs w:val="17"/>
        </w:rPr>
        <w:t xml:space="preserve"> </w:t>
      </w:r>
      <w:r w:rsidRPr="00F10447">
        <w:rPr>
          <w:noProof/>
          <w:sz w:val="17"/>
          <w:szCs w:val="17"/>
        </w:rPr>
        <w:drawing>
          <wp:inline distT="0" distB="0" distL="0" distR="0" wp14:anchorId="58E2BF01" wp14:editId="0DC66C59">
            <wp:extent cx="2590800" cy="4324350"/>
            <wp:effectExtent l="0" t="0" r="0" b="0"/>
            <wp:docPr id="2154" name="Рисунок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90800" cy="4324350"/>
                    </a:xfrm>
                    <a:prstGeom prst="rect">
                      <a:avLst/>
                    </a:prstGeom>
                    <a:noFill/>
                    <a:ln>
                      <a:noFill/>
                    </a:ln>
                  </pic:spPr>
                </pic:pic>
              </a:graphicData>
            </a:graphic>
          </wp:inline>
        </w:drawing>
      </w:r>
      <w:r w:rsidRPr="00F10447">
        <w:rPr>
          <w:sz w:val="17"/>
          <w:szCs w:val="17"/>
        </w:rPr>
        <w:t xml:space="preserve"> </w:t>
      </w:r>
      <w:r w:rsidRPr="00F10447">
        <w:rPr>
          <w:noProof/>
          <w:sz w:val="17"/>
          <w:szCs w:val="17"/>
        </w:rPr>
        <w:drawing>
          <wp:inline distT="0" distB="0" distL="0" distR="0" wp14:anchorId="103743CA" wp14:editId="33304B5D">
            <wp:extent cx="3238500" cy="4324350"/>
            <wp:effectExtent l="0" t="0" r="0" b="0"/>
            <wp:docPr id="2155" name="Рисунок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38500" cy="432435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61" w:name="_Ref78354059"/>
      <w:r w:rsidRPr="00F10447">
        <w:rPr>
          <w:kern w:val="28"/>
          <w:sz w:val="17"/>
          <w:szCs w:val="17"/>
        </w:rPr>
        <w:t>Шкаф и электрический щит артезианской скважины д.Мижары</w:t>
      </w:r>
      <w:bookmarkEnd w:id="61"/>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Погружной насос осуществляет перекачку воды в водонапорную башню системы Рожновского типа ВБР-15-10, установленные в непосредственной близости от скважины.</w:t>
      </w:r>
    </w:p>
    <w:p w:rsidR="000D0589" w:rsidRPr="00F10447" w:rsidRDefault="000D0589" w:rsidP="000D0589">
      <w:pPr>
        <w:ind w:firstLine="567"/>
        <w:jc w:val="both"/>
        <w:rPr>
          <w:sz w:val="17"/>
          <w:szCs w:val="17"/>
        </w:rPr>
      </w:pPr>
      <w:r w:rsidRPr="00F10447">
        <w:rPr>
          <w:sz w:val="17"/>
          <w:szCs w:val="17"/>
        </w:rPr>
        <w:t xml:space="preserve">Общая высота башни составляет 15 м, высота опоры – 10 м. Диаметр опоры равен 1020 мм, диаметр бака – 2600 мм. Общая полезная вместимость башни 24 м³, в том числе </w:t>
      </w:r>
      <w:smartTag w:uri="urn:schemas-microsoft-com:office:smarttags" w:element="metricconverter">
        <w:smartTagPr>
          <w:attr w:name="ProductID" w:val="15 м³"/>
        </w:smartTagPr>
        <w:r w:rsidRPr="00F10447">
          <w:rPr>
            <w:sz w:val="17"/>
            <w:szCs w:val="17"/>
          </w:rPr>
          <w:t>15 м³</w:t>
        </w:r>
      </w:smartTag>
      <w:r w:rsidRPr="00F10447">
        <w:rPr>
          <w:sz w:val="17"/>
          <w:szCs w:val="17"/>
        </w:rPr>
        <w:t xml:space="preserve"> – вместимость бака. Водонапорная башня предназначена для регулирования неравномерности водопотребления и хранения запаса воды. В водонапорных башнях типа ВБР бак свободно сообщается с водозаполненной опорой.</w:t>
      </w:r>
    </w:p>
    <w:p w:rsidR="000D0589" w:rsidRPr="00F10447" w:rsidRDefault="000D0589" w:rsidP="000D0589">
      <w:pPr>
        <w:ind w:firstLine="567"/>
        <w:jc w:val="both"/>
        <w:rPr>
          <w:sz w:val="17"/>
          <w:szCs w:val="17"/>
        </w:rPr>
      </w:pPr>
      <w:r w:rsidRPr="00F10447">
        <w:rPr>
          <w:sz w:val="17"/>
          <w:szCs w:val="17"/>
        </w:rPr>
        <w:t>Водонапорная башня представляет собой сварную листовую конструкцию, состоящую из цилиндрической обечайки с коническими крышей и днищем, цилиндрической водозаполняющейся опорой. Опора закрепляется на монолитном железобетонном фундаменте посредством закладных и соединительных деталей.</w:t>
      </w:r>
    </w:p>
    <w:p w:rsidR="000D0589" w:rsidRPr="00F10447" w:rsidRDefault="000D0589" w:rsidP="000D0589">
      <w:pPr>
        <w:ind w:firstLine="567"/>
        <w:jc w:val="both"/>
        <w:rPr>
          <w:sz w:val="17"/>
          <w:szCs w:val="17"/>
        </w:rPr>
      </w:pPr>
      <w:r w:rsidRPr="00F10447">
        <w:rPr>
          <w:sz w:val="17"/>
          <w:szCs w:val="17"/>
        </w:rPr>
        <w:t>Для наполнения водонапорной башни служит подводящая труба, по которой вода от насосной станции поступает в верхнюю часть опоры башни. Питание водопроводной сети осуществляется с помощью отводящей трубы из нижней части опоры. Переливная труба выведена на наивысший уровень воды в баке.</w:t>
      </w:r>
    </w:p>
    <w:p w:rsidR="000D0589" w:rsidRPr="00F10447" w:rsidRDefault="000D0589" w:rsidP="000D0589">
      <w:pPr>
        <w:ind w:firstLine="567"/>
        <w:jc w:val="both"/>
        <w:rPr>
          <w:sz w:val="17"/>
          <w:szCs w:val="17"/>
        </w:rPr>
      </w:pPr>
      <w:r w:rsidRPr="00F10447">
        <w:rPr>
          <w:sz w:val="17"/>
          <w:szCs w:val="17"/>
        </w:rPr>
        <w:t xml:space="preserve">Фотография водонапорной башни артезианской скважины д.Мижары представлена на </w:t>
      </w:r>
      <w:r w:rsidRPr="00F10447">
        <w:rPr>
          <w:sz w:val="17"/>
          <w:szCs w:val="17"/>
        </w:rPr>
        <w:fldChar w:fldCharType="begin"/>
      </w:r>
      <w:r w:rsidRPr="00F10447">
        <w:rPr>
          <w:sz w:val="17"/>
          <w:szCs w:val="17"/>
        </w:rPr>
        <w:instrText xml:space="preserve"> REF _Ref78354067 \r \h  \* MERGEFORMAT </w:instrText>
      </w:r>
      <w:r w:rsidRPr="00F10447">
        <w:rPr>
          <w:sz w:val="17"/>
          <w:szCs w:val="17"/>
        </w:rPr>
      </w:r>
      <w:r w:rsidRPr="00F10447">
        <w:rPr>
          <w:sz w:val="17"/>
          <w:szCs w:val="17"/>
        </w:rPr>
        <w:fldChar w:fldCharType="separate"/>
      </w:r>
      <w:r w:rsidRPr="00F10447">
        <w:rPr>
          <w:sz w:val="17"/>
          <w:szCs w:val="17"/>
        </w:rPr>
        <w:t>Рис. 1.64</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jc w:val="center"/>
        <w:rPr>
          <w:snapToGrid w:val="0"/>
          <w:color w:val="000000"/>
          <w:w w:val="0"/>
          <w:sz w:val="17"/>
          <w:szCs w:val="17"/>
          <w:u w:color="000000"/>
          <w:bdr w:val="none" w:sz="0" w:space="0" w:color="000000"/>
          <w:shd w:val="clear" w:color="000000" w:fill="000000"/>
          <w:lang w:bidi="x-none"/>
        </w:rPr>
      </w:pPr>
      <w:r w:rsidRPr="00F10447">
        <w:rPr>
          <w:snapToGrid w:val="0"/>
          <w:color w:val="000000"/>
          <w:w w:val="0"/>
          <w:sz w:val="17"/>
          <w:szCs w:val="17"/>
          <w:u w:color="000000"/>
          <w:bdr w:val="none" w:sz="0" w:space="0" w:color="000000"/>
          <w:shd w:val="clear" w:color="000000" w:fill="000000"/>
          <w:lang w:bidi="x-none"/>
        </w:rPr>
        <w:lastRenderedPageBreak/>
        <w:t xml:space="preserve"> </w:t>
      </w:r>
      <w:r w:rsidRPr="00F10447">
        <w:rPr>
          <w:noProof/>
          <w:snapToGrid w:val="0"/>
          <w:color w:val="000000"/>
          <w:w w:val="0"/>
          <w:sz w:val="17"/>
          <w:szCs w:val="17"/>
          <w:u w:color="000000"/>
          <w:bdr w:val="none" w:sz="0" w:space="0" w:color="000000"/>
          <w:shd w:val="clear" w:color="000000" w:fill="000000"/>
        </w:rPr>
        <w:drawing>
          <wp:inline distT="0" distB="0" distL="0" distR="0" wp14:anchorId="5EC8045A" wp14:editId="3A5BDB2B">
            <wp:extent cx="6296025" cy="4810125"/>
            <wp:effectExtent l="0" t="0" r="9525" b="9525"/>
            <wp:docPr id="2156" name="Рисунок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a:lum bright="20000"/>
                      <a:extLst>
                        <a:ext uri="{28A0092B-C50C-407E-A947-70E740481C1C}">
                          <a14:useLocalDpi xmlns:a14="http://schemas.microsoft.com/office/drawing/2010/main" val="0"/>
                        </a:ext>
                      </a:extLst>
                    </a:blip>
                    <a:srcRect/>
                    <a:stretch>
                      <a:fillRect/>
                    </a:stretch>
                  </pic:blipFill>
                  <pic:spPr bwMode="auto">
                    <a:xfrm>
                      <a:off x="0" y="0"/>
                      <a:ext cx="6296025" cy="481012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62" w:name="_Ref78354067"/>
      <w:r w:rsidRPr="00F10447">
        <w:rPr>
          <w:kern w:val="28"/>
          <w:sz w:val="17"/>
          <w:szCs w:val="17"/>
        </w:rPr>
        <w:t xml:space="preserve">Водонапорная башня артезианской скважины </w:t>
      </w:r>
      <w:bookmarkEnd w:id="62"/>
      <w:r w:rsidRPr="00F10447">
        <w:rPr>
          <w:kern w:val="28"/>
          <w:sz w:val="17"/>
          <w:szCs w:val="17"/>
        </w:rPr>
        <w:t>д.Мижары</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2"/>
          <w:numId w:val="0"/>
        </w:numPr>
        <w:tabs>
          <w:tab w:val="num" w:pos="794"/>
        </w:tabs>
        <w:spacing w:before="60" w:after="120"/>
        <w:ind w:left="794" w:hanging="794"/>
        <w:jc w:val="center"/>
        <w:outlineLvl w:val="2"/>
        <w:rPr>
          <w:b/>
          <w:bCs/>
          <w:iCs/>
          <w:snapToGrid w:val="0"/>
          <w:kern w:val="28"/>
          <w:sz w:val="17"/>
          <w:szCs w:val="17"/>
        </w:rPr>
      </w:pPr>
      <w:r w:rsidRPr="00F10447">
        <w:rPr>
          <w:b/>
          <w:bCs/>
          <w:iCs/>
          <w:snapToGrid w:val="0"/>
          <w:kern w:val="28"/>
          <w:sz w:val="17"/>
          <w:szCs w:val="17"/>
        </w:rPr>
        <w:br w:type="page"/>
      </w:r>
      <w:bookmarkStart w:id="63" w:name="_Toc80362800"/>
      <w:r w:rsidRPr="00F10447">
        <w:rPr>
          <w:b/>
          <w:bCs/>
          <w:iCs/>
          <w:snapToGrid w:val="0"/>
          <w:kern w:val="28"/>
          <w:sz w:val="17"/>
          <w:szCs w:val="17"/>
        </w:rPr>
        <w:lastRenderedPageBreak/>
        <w:t>Описание состояния и функционирования водопроводных сетей систем водоснабжения</w:t>
      </w:r>
      <w:bookmarkEnd w:id="63"/>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64" w:name="_Toc80362801"/>
      <w:r w:rsidRPr="00F10447">
        <w:rPr>
          <w:bCs/>
          <w:iCs/>
          <w:snapToGrid w:val="0"/>
          <w:kern w:val="28"/>
          <w:sz w:val="17"/>
          <w:szCs w:val="17"/>
          <w:u w:val="single"/>
        </w:rPr>
        <w:t>Сети с.Б.Сундырь (скв. ул.Трудовая, ул.Анисимова, ул.Багрова)</w:t>
      </w:r>
      <w:bookmarkEnd w:id="64"/>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с.Б.Сундырь (скв. ул.Трудовая, ул.Анисимова, ул.Багрова),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Ref51298 \r  \* MERGEFORMAT </w:instrText>
      </w:r>
      <w:r w:rsidRPr="00F10447">
        <w:rPr>
          <w:sz w:val="17"/>
          <w:szCs w:val="17"/>
        </w:rPr>
        <w:fldChar w:fldCharType="separate"/>
      </w:r>
      <w:r w:rsidRPr="00F10447">
        <w:rPr>
          <w:sz w:val="17"/>
          <w:szCs w:val="17"/>
        </w:rPr>
        <w:t>Табл. 1.3</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65" w:name="Ref51298"/>
      <w:r w:rsidRPr="00F10447">
        <w:rPr>
          <w:sz w:val="17"/>
          <w:szCs w:val="17"/>
        </w:rPr>
        <w:t>писание сетей водоснабжения с.Б.Сундырь (скв. ул.Трудовая, ул.Анисимова, ул.Багрова)</w:t>
      </w:r>
      <w:bookmarkEnd w:id="65"/>
    </w:p>
    <w:tbl>
      <w:tblPr>
        <w:tblW w:w="10000" w:type="dxa"/>
        <w:jc w:val="center"/>
        <w:tblLook w:val="04A0" w:firstRow="1" w:lastRow="0" w:firstColumn="1" w:lastColumn="0" w:noHBand="0" w:noVBand="1"/>
      </w:tblPr>
      <w:tblGrid>
        <w:gridCol w:w="516"/>
        <w:gridCol w:w="1789"/>
        <w:gridCol w:w="1805"/>
        <w:gridCol w:w="619"/>
        <w:gridCol w:w="730"/>
        <w:gridCol w:w="1187"/>
        <w:gridCol w:w="1198"/>
        <w:gridCol w:w="1352"/>
        <w:gridCol w:w="804"/>
      </w:tblGrid>
      <w:tr w:rsidR="000D0589" w:rsidRPr="00F10447" w:rsidTr="000D058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66" w:name="RANGE!BM28:BU28"/>
            <w:r w:rsidRPr="00F10447">
              <w:rPr>
                <w:b/>
                <w:bCs/>
                <w:color w:val="000000"/>
                <w:sz w:val="17"/>
                <w:szCs w:val="17"/>
              </w:rPr>
              <w:t>№ п/п</w:t>
            </w:r>
            <w:bookmarkEnd w:id="66"/>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62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9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6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62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w:t>
            </w:r>
          </w:p>
        </w:tc>
        <w:tc>
          <w:tcPr>
            <w:tcW w:w="119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49</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ВРК1</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106</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В17</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32</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т4</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В18</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В19 ВРК3</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В20</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55</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В21</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В22</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В23</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73</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В24</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В25</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В26</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В27</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В28</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71</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В29</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57</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В30</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47</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В31</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В33 ВРК4</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55</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В33 ВРК4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В34</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71</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В35</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27</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В36</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55</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54</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761</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141</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35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 ВРК2</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739</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В37</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186</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61</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83</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т3</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359</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В32</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286</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120</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 ВРК2</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171</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405</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64</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15</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61</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пер.Учительский, 4</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сбербанк</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126</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Мичурина, 12</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Мичурина, 14</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34</w:t>
            </w:r>
          </w:p>
        </w:tc>
        <w:tc>
          <w:tcPr>
            <w:tcW w:w="62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19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Средний износ сетей с.Б.Сундырь (скв. ул.Трудовая, ул.Анисимова, ул.Багрова) составляет 68,7%. Состояние сетей водоснабжения на момент обследования можно оценить, как удовлетворительное, позволяющее в целом обеспечивать качество воды в соответствии с требованиями, предъявляемыми к качеству.</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r w:rsidRPr="00F10447">
        <w:rPr>
          <w:bCs/>
          <w:iCs/>
          <w:snapToGrid w:val="0"/>
          <w:kern w:val="28"/>
          <w:sz w:val="17"/>
          <w:szCs w:val="17"/>
          <w:u w:val="single"/>
        </w:rPr>
        <w:br w:type="page"/>
      </w:r>
      <w:bookmarkStart w:id="67" w:name="_Toc80362802"/>
      <w:r w:rsidRPr="00F10447">
        <w:rPr>
          <w:bCs/>
          <w:iCs/>
          <w:snapToGrid w:val="0"/>
          <w:kern w:val="28"/>
          <w:sz w:val="17"/>
          <w:szCs w:val="17"/>
          <w:u w:val="single"/>
        </w:rPr>
        <w:lastRenderedPageBreak/>
        <w:t>Сети с.Б.Сундырь (скв. ул.Северная)</w:t>
      </w:r>
      <w:bookmarkEnd w:id="67"/>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с.Б.Сундырь (скв. ул.Северная),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Ref512105 \r  \* MERGEFORMAT </w:instrText>
      </w:r>
      <w:r w:rsidRPr="00F10447">
        <w:rPr>
          <w:sz w:val="17"/>
          <w:szCs w:val="17"/>
        </w:rPr>
        <w:fldChar w:fldCharType="separate"/>
      </w:r>
      <w:r w:rsidRPr="00F10447">
        <w:rPr>
          <w:sz w:val="17"/>
          <w:szCs w:val="17"/>
        </w:rPr>
        <w:t>Табл. 1.4</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68" w:name="Ref512105"/>
      <w:r w:rsidRPr="00F10447">
        <w:rPr>
          <w:sz w:val="17"/>
          <w:szCs w:val="17"/>
        </w:rPr>
        <w:t>писание сетей водоснабжения с.Б.Сундырь (скв. ул.Северная)</w:t>
      </w:r>
      <w:bookmarkEnd w:id="68"/>
    </w:p>
    <w:tbl>
      <w:tblPr>
        <w:tblW w:w="10000" w:type="dxa"/>
        <w:jc w:val="center"/>
        <w:tblLook w:val="04A0" w:firstRow="1" w:lastRow="0" w:firstColumn="1" w:lastColumn="0" w:noHBand="0" w:noVBand="1"/>
      </w:tblPr>
      <w:tblGrid>
        <w:gridCol w:w="518"/>
        <w:gridCol w:w="1809"/>
        <w:gridCol w:w="1826"/>
        <w:gridCol w:w="590"/>
        <w:gridCol w:w="737"/>
        <w:gridCol w:w="1168"/>
        <w:gridCol w:w="1202"/>
        <w:gridCol w:w="1344"/>
        <w:gridCol w:w="806"/>
      </w:tblGrid>
      <w:tr w:rsidR="000D0589" w:rsidRPr="00F10447" w:rsidTr="000D058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0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2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4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0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182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59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 ВРК2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 ВРК2</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ВРК1</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 ВРК3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 ВРК3</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 ВРК3</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В17</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В18</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В19 ВРК4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593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180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1826"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хирургическое отделение</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Средний износ сетей с.Б.Сундырь (скв. ул.Северная) составляет 68,8%. Состояние сетей водоснабжения на момент обследования можно оценить, как удовлетворительное, позволяющее в целом обеспечивать качество воды в соответствии с требованиями, предъявляемыми к качеству.</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69" w:name="_Toc80362803"/>
      <w:r w:rsidRPr="00F10447">
        <w:rPr>
          <w:bCs/>
          <w:iCs/>
          <w:snapToGrid w:val="0"/>
          <w:kern w:val="28"/>
          <w:sz w:val="17"/>
          <w:szCs w:val="17"/>
          <w:u w:val="single"/>
        </w:rPr>
        <w:t>Сети с.Б.Сундырь (скв. «Парк» ул.Ленина)</w:t>
      </w:r>
      <w:bookmarkEnd w:id="69"/>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с.Б.Сундырь (скв. «Парк» ул.Ленина),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Ref512112 \r  \* MERGEFORMAT </w:instrText>
      </w:r>
      <w:r w:rsidRPr="00F10447">
        <w:rPr>
          <w:sz w:val="17"/>
          <w:szCs w:val="17"/>
        </w:rPr>
        <w:fldChar w:fldCharType="separate"/>
      </w:r>
      <w:r w:rsidRPr="00F10447">
        <w:rPr>
          <w:sz w:val="17"/>
          <w:szCs w:val="17"/>
        </w:rPr>
        <w:t>Табл. 1.5</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70" w:name="Ref512112"/>
      <w:r w:rsidRPr="00F10447">
        <w:rPr>
          <w:sz w:val="17"/>
          <w:szCs w:val="17"/>
        </w:rPr>
        <w:t>писание сетей водоснабжения с.Б.Сундырь (скв. «Парк» ул.Ленина)</w:t>
      </w:r>
      <w:bookmarkEnd w:id="70"/>
    </w:p>
    <w:tbl>
      <w:tblPr>
        <w:tblW w:w="10000" w:type="dxa"/>
        <w:jc w:val="center"/>
        <w:tblLook w:val="04A0" w:firstRow="1" w:lastRow="0" w:firstColumn="1" w:lastColumn="0" w:noHBand="0" w:noVBand="1"/>
      </w:tblPr>
      <w:tblGrid>
        <w:gridCol w:w="520"/>
        <w:gridCol w:w="1803"/>
        <w:gridCol w:w="1831"/>
        <w:gridCol w:w="595"/>
        <w:gridCol w:w="731"/>
        <w:gridCol w:w="1168"/>
        <w:gridCol w:w="1202"/>
        <w:gridCol w:w="1344"/>
        <w:gridCol w:w="806"/>
      </w:tblGrid>
      <w:tr w:rsidR="000D0589" w:rsidRPr="00F10447" w:rsidTr="000D0589">
        <w:trPr>
          <w:trHeight w:val="660"/>
          <w:tblHeader/>
          <w:jc w:val="center"/>
        </w:trPr>
        <w:tc>
          <w:tcPr>
            <w:tcW w:w="5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03"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3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3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4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03"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183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V=25м3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V=25м3</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3</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V=25м3</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 ВРК3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 ВРК3</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В16</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В17 ВРК4</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В18 ВРК5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В18 ВРК5</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В21 ВРК7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В18 ВРК5</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В21 ВРК7</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В16</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В23 ВРК8</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откл.скв.</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V=25м3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сталь</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Советская, 15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V=25м3</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т3</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т3</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шиномонтаж</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14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27</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30</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Садовая, 37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Ленина, 35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т4</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т4</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т5</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Советская, 18б</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т5</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ООО «Магма-2»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38</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т4</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т6</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Советская, 20</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т6</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Советская, 20</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41</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42</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т10</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т10</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станция юных техников</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т10</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т9</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45</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т9</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т8</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т8</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художественная школа</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47</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т8</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гараж</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48</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т9</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школа</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49</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В23 ВРК8</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Ленина, 21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В23 ВРК8</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т13</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52</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т14</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Ленина, 24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53</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т13</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Ленина, 22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54</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т14</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55</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В24</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56</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В25</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администрация РАЙПО</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57</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В24</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т11</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59</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т12</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Ленина, 25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60</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т12</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Ленина, 27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61</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т12</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маг. Космос</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62</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т11</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Ленина, 31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т15</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В19 ВРК6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64</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т15</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В20</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В20</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20</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66</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В20</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22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67</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т7</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В17 ВРК4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65</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т7</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библиотека</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69</w:t>
            </w:r>
          </w:p>
        </w:tc>
        <w:tc>
          <w:tcPr>
            <w:tcW w:w="18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В23 ВРК8</w:t>
            </w:r>
          </w:p>
        </w:tc>
        <w:tc>
          <w:tcPr>
            <w:tcW w:w="18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маг. Сахарок</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73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Состояние водопроводных сетей с.Б.Сундырь (скв. «Парк» ул.Ленина) на момент обследования оценивается как неудовлетворительное, средний износ сетей составляет 72,1%. Высокий уровень износа сетей водоснабжения может периодически вызывать снижение качества подаваемой потребителям воды.</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71" w:name="_Toc80362804"/>
      <w:r w:rsidRPr="00F10447">
        <w:rPr>
          <w:bCs/>
          <w:iCs/>
          <w:snapToGrid w:val="0"/>
          <w:kern w:val="28"/>
          <w:sz w:val="17"/>
          <w:szCs w:val="17"/>
          <w:u w:val="single"/>
        </w:rPr>
        <w:t>Сети д.В.Олгаши</w:t>
      </w:r>
      <w:bookmarkEnd w:id="71"/>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д.В.Олгаши,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Ref512119 \r  \* MERGEFORMAT </w:instrText>
      </w:r>
      <w:r w:rsidRPr="00F10447">
        <w:rPr>
          <w:sz w:val="17"/>
          <w:szCs w:val="17"/>
        </w:rPr>
        <w:fldChar w:fldCharType="separate"/>
      </w:r>
      <w:r w:rsidRPr="00F10447">
        <w:rPr>
          <w:sz w:val="17"/>
          <w:szCs w:val="17"/>
        </w:rPr>
        <w:t>Табл. 1.6</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72" w:name="Ref512119"/>
      <w:r w:rsidRPr="00F10447">
        <w:rPr>
          <w:sz w:val="17"/>
          <w:szCs w:val="17"/>
        </w:rPr>
        <w:t>писание сетей водоснабжения д.В.Олгаши</w:t>
      </w:r>
      <w:bookmarkEnd w:id="72"/>
    </w:p>
    <w:tbl>
      <w:tblPr>
        <w:tblW w:w="10000" w:type="dxa"/>
        <w:jc w:val="center"/>
        <w:tblLook w:val="04A0" w:firstRow="1" w:lastRow="0" w:firstColumn="1" w:lastColumn="0" w:noHBand="0" w:noVBand="1"/>
      </w:tblPr>
      <w:tblGrid>
        <w:gridCol w:w="517"/>
        <w:gridCol w:w="1813"/>
        <w:gridCol w:w="1813"/>
        <w:gridCol w:w="595"/>
        <w:gridCol w:w="737"/>
        <w:gridCol w:w="1168"/>
        <w:gridCol w:w="1202"/>
        <w:gridCol w:w="1349"/>
        <w:gridCol w:w="806"/>
      </w:tblGrid>
      <w:tr w:rsidR="000D0589" w:rsidRPr="00F10447" w:rsidTr="000D058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1975</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1975</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1975</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1975</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 ВКР1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1975</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 ВКР1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1975</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1975</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1975</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 ВРК2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1975</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 ВРК3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1975</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1975</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1975</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 ВРК4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 ВРК5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759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 ВРК4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70</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Состояние водопроводных сетей д.В.Олгаши на момент обследования оценивается как неудовлетворительное, средний износ сетей составляет 81,6%. Высокий уровень износа сетей водоснабжения может периодически вызывать снижение качества подаваемой потребителям воды.</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73" w:name="_Toc80362805"/>
      <w:r w:rsidRPr="00F10447">
        <w:rPr>
          <w:bCs/>
          <w:iCs/>
          <w:snapToGrid w:val="0"/>
          <w:kern w:val="28"/>
          <w:sz w:val="17"/>
          <w:szCs w:val="17"/>
          <w:u w:val="single"/>
        </w:rPr>
        <w:t>Сети д.Н.Шокино</w:t>
      </w:r>
      <w:bookmarkEnd w:id="73"/>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д.Н.Шокино,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Ref512126 \r  \* MERGEFORMAT </w:instrText>
      </w:r>
      <w:r w:rsidRPr="00F10447">
        <w:rPr>
          <w:sz w:val="17"/>
          <w:szCs w:val="17"/>
        </w:rPr>
        <w:fldChar w:fldCharType="separate"/>
      </w:r>
      <w:r w:rsidRPr="00F10447">
        <w:rPr>
          <w:sz w:val="17"/>
          <w:szCs w:val="17"/>
        </w:rPr>
        <w:t>Табл. 1.7</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74" w:name="Ref512126"/>
      <w:r w:rsidRPr="00F10447">
        <w:rPr>
          <w:sz w:val="17"/>
          <w:szCs w:val="17"/>
        </w:rPr>
        <w:t>писание сетей водоснабжения д.Н.Шокино</w:t>
      </w:r>
      <w:bookmarkEnd w:id="74"/>
    </w:p>
    <w:tbl>
      <w:tblPr>
        <w:tblW w:w="10000" w:type="dxa"/>
        <w:jc w:val="center"/>
        <w:tblLook w:val="04A0" w:firstRow="1" w:lastRow="0" w:firstColumn="1" w:lastColumn="0" w:noHBand="0" w:noVBand="1"/>
      </w:tblPr>
      <w:tblGrid>
        <w:gridCol w:w="519"/>
        <w:gridCol w:w="1846"/>
        <w:gridCol w:w="1846"/>
        <w:gridCol w:w="595"/>
        <w:gridCol w:w="747"/>
        <w:gridCol w:w="1168"/>
        <w:gridCol w:w="1120"/>
        <w:gridCol w:w="1354"/>
        <w:gridCol w:w="805"/>
      </w:tblGrid>
      <w:tr w:rsidR="000D0589" w:rsidRPr="00F10447" w:rsidTr="000D0589">
        <w:trPr>
          <w:trHeight w:val="66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ВРК2</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ВРК2</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 ВРК3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Состояние водопроводных сетей д.Н.Шокино на момент обследования оценивается как неудовлетворительное, средний износ сетей составляет 85%. Высокий уровень износа сетей водоснабжения может периодически вызывать снижение качества подаваемой потребителям воды.</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75" w:name="_Toc80362806"/>
      <w:r w:rsidRPr="00F10447">
        <w:rPr>
          <w:bCs/>
          <w:iCs/>
          <w:snapToGrid w:val="0"/>
          <w:kern w:val="28"/>
          <w:sz w:val="17"/>
          <w:szCs w:val="17"/>
          <w:u w:val="single"/>
        </w:rPr>
        <w:t>Сети д.Кумыркасы</w:t>
      </w:r>
      <w:bookmarkEnd w:id="75"/>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д.Кумыркасы,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Ref512133 \r  \* MERGEFORMAT </w:instrText>
      </w:r>
      <w:r w:rsidRPr="00F10447">
        <w:rPr>
          <w:sz w:val="17"/>
          <w:szCs w:val="17"/>
        </w:rPr>
        <w:fldChar w:fldCharType="separate"/>
      </w:r>
      <w:r w:rsidRPr="00F10447">
        <w:rPr>
          <w:sz w:val="17"/>
          <w:szCs w:val="17"/>
        </w:rPr>
        <w:t>Табл. 1.8</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76" w:name="Ref512133"/>
      <w:r w:rsidRPr="00F10447">
        <w:rPr>
          <w:sz w:val="17"/>
          <w:szCs w:val="17"/>
        </w:rPr>
        <w:t>писание сетей водоснабжения д.Кумыркасы</w:t>
      </w:r>
      <w:bookmarkEnd w:id="76"/>
    </w:p>
    <w:tbl>
      <w:tblPr>
        <w:tblW w:w="10000" w:type="dxa"/>
        <w:jc w:val="center"/>
        <w:tblLook w:val="04A0" w:firstRow="1" w:lastRow="0" w:firstColumn="1" w:lastColumn="0" w:noHBand="0" w:noVBand="1"/>
      </w:tblPr>
      <w:tblGrid>
        <w:gridCol w:w="517"/>
        <w:gridCol w:w="1812"/>
        <w:gridCol w:w="1813"/>
        <w:gridCol w:w="590"/>
        <w:gridCol w:w="743"/>
        <w:gridCol w:w="1168"/>
        <w:gridCol w:w="1202"/>
        <w:gridCol w:w="1349"/>
        <w:gridCol w:w="806"/>
      </w:tblGrid>
      <w:tr w:rsidR="000D0589" w:rsidRPr="00F10447" w:rsidTr="000D058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43"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59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1139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В19 ВРК12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В17 ВРК11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В17 ВРК11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 ВРК10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 ВРК9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 ВРК10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 ВРК8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 ВРК8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 ВРК9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 ВРК4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 ВРК6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 ВРК6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 ВРК7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Средний износ сетей д.Кумыркасы составляет 68%. Состояние сетей водоснабжения на момент обследования можно оценить, как удовлетворительное, позволяющее в целом обеспечивать качество воды в соответствии с требованиями, предъявляемыми к качеству.</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77" w:name="_Toc80362807"/>
      <w:r w:rsidRPr="00F10447">
        <w:rPr>
          <w:bCs/>
          <w:iCs/>
          <w:snapToGrid w:val="0"/>
          <w:kern w:val="28"/>
          <w:sz w:val="17"/>
          <w:szCs w:val="17"/>
          <w:u w:val="single"/>
        </w:rPr>
        <w:t>Сети д.Б.Татаркасы (скв. ул.Пакшандаева)</w:t>
      </w:r>
      <w:bookmarkEnd w:id="77"/>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д.Б.Татаркасы (скв. ул.Пакшандаева),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Ref512140 \r  \* MERGEFORMAT </w:instrText>
      </w:r>
      <w:r w:rsidRPr="00F10447">
        <w:rPr>
          <w:sz w:val="17"/>
          <w:szCs w:val="17"/>
        </w:rPr>
        <w:fldChar w:fldCharType="separate"/>
      </w:r>
      <w:r w:rsidRPr="00F10447">
        <w:rPr>
          <w:sz w:val="17"/>
          <w:szCs w:val="17"/>
        </w:rPr>
        <w:t>Табл. 1.9</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78" w:name="Ref512140"/>
      <w:r w:rsidRPr="00F10447">
        <w:rPr>
          <w:sz w:val="17"/>
          <w:szCs w:val="17"/>
        </w:rPr>
        <w:t>писание сетей водоснабжения д.Б.Татаркасы (скв. ул.Пакшандаева)</w:t>
      </w:r>
      <w:bookmarkEnd w:id="78"/>
    </w:p>
    <w:tbl>
      <w:tblPr>
        <w:tblW w:w="10000" w:type="dxa"/>
        <w:jc w:val="center"/>
        <w:tblLook w:val="04A0" w:firstRow="1" w:lastRow="0" w:firstColumn="1" w:lastColumn="0" w:noHBand="0" w:noVBand="1"/>
      </w:tblPr>
      <w:tblGrid>
        <w:gridCol w:w="517"/>
        <w:gridCol w:w="1813"/>
        <w:gridCol w:w="1813"/>
        <w:gridCol w:w="595"/>
        <w:gridCol w:w="737"/>
        <w:gridCol w:w="1168"/>
        <w:gridCol w:w="1202"/>
        <w:gridCol w:w="1349"/>
        <w:gridCol w:w="806"/>
      </w:tblGrid>
      <w:tr w:rsidR="000D0589" w:rsidRPr="00F10447" w:rsidTr="000D058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V=8м3</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V=8м3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V=8м3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Сети водоснабжения д.Б.Татаркасы (скв. ул.Пакшандаева) находятся в критическом состоянии, средний износ сетей составляет 100%. Вода, транспортируемая по водопроводным сетям с такой степенью износа, может представлять потенциальную опасность для потребителей.</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79" w:name="_Toc80362808"/>
      <w:r w:rsidRPr="00F10447">
        <w:rPr>
          <w:bCs/>
          <w:iCs/>
          <w:snapToGrid w:val="0"/>
          <w:kern w:val="28"/>
          <w:sz w:val="17"/>
          <w:szCs w:val="17"/>
          <w:u w:val="single"/>
        </w:rPr>
        <w:lastRenderedPageBreak/>
        <w:t>Сети д.Б.Татаркасы (скв. ул.Центральная)</w:t>
      </w:r>
      <w:bookmarkEnd w:id="79"/>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д.Б.Татаркасы (скв. ул.Центральная),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Ref512147 \r  \* MERGEFORMAT </w:instrText>
      </w:r>
      <w:r w:rsidRPr="00F10447">
        <w:rPr>
          <w:sz w:val="17"/>
          <w:szCs w:val="17"/>
        </w:rPr>
        <w:fldChar w:fldCharType="separate"/>
      </w:r>
      <w:r w:rsidRPr="00F10447">
        <w:rPr>
          <w:sz w:val="17"/>
          <w:szCs w:val="17"/>
        </w:rPr>
        <w:t>Табл. 1.10</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80" w:name="Ref512147"/>
      <w:r w:rsidRPr="00F10447">
        <w:rPr>
          <w:sz w:val="17"/>
          <w:szCs w:val="17"/>
        </w:rPr>
        <w:t>писание сетей водоснабжения д.Б.Татаркасы (скв. ул.Центральная)</w:t>
      </w:r>
      <w:bookmarkEnd w:id="80"/>
    </w:p>
    <w:tbl>
      <w:tblPr>
        <w:tblW w:w="10000" w:type="dxa"/>
        <w:jc w:val="center"/>
        <w:tblLook w:val="04A0" w:firstRow="1" w:lastRow="0" w:firstColumn="1" w:lastColumn="0" w:noHBand="0" w:noVBand="1"/>
      </w:tblPr>
      <w:tblGrid>
        <w:gridCol w:w="517"/>
        <w:gridCol w:w="1813"/>
        <w:gridCol w:w="1813"/>
        <w:gridCol w:w="595"/>
        <w:gridCol w:w="737"/>
        <w:gridCol w:w="1168"/>
        <w:gridCol w:w="1202"/>
        <w:gridCol w:w="1349"/>
        <w:gridCol w:w="806"/>
      </w:tblGrid>
      <w:tr w:rsidR="000D0589" w:rsidRPr="00F10447" w:rsidTr="000D058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 ВРК1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Сети водоснабжения д.Б.Татаркасы (скв. ул.Центральная) находятся в критическом состоянии, средний износ сетей составляет 100%. Вода, транспортируемая по водопроводным сетям с такой степенью износа, может представлять потенциальную опасность для потребителей.</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81" w:name="_Toc80362809"/>
      <w:r w:rsidRPr="00F10447">
        <w:rPr>
          <w:bCs/>
          <w:iCs/>
          <w:snapToGrid w:val="0"/>
          <w:kern w:val="28"/>
          <w:sz w:val="17"/>
          <w:szCs w:val="17"/>
          <w:u w:val="single"/>
        </w:rPr>
        <w:t>Сети д.М.Татаркасы</w:t>
      </w:r>
      <w:bookmarkEnd w:id="81"/>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д.М.Татаркасы,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Ref512154 \r  \* MERGEFORMAT </w:instrText>
      </w:r>
      <w:r w:rsidRPr="00F10447">
        <w:rPr>
          <w:sz w:val="17"/>
          <w:szCs w:val="17"/>
        </w:rPr>
        <w:fldChar w:fldCharType="separate"/>
      </w:r>
      <w:r w:rsidRPr="00F10447">
        <w:rPr>
          <w:sz w:val="17"/>
          <w:szCs w:val="17"/>
        </w:rPr>
        <w:t>Табл. 1.11</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82" w:name="Ref512154"/>
      <w:r w:rsidRPr="00F10447">
        <w:rPr>
          <w:sz w:val="17"/>
          <w:szCs w:val="17"/>
        </w:rPr>
        <w:t>писание сетей водоснабжения д.М.Татаркасы</w:t>
      </w:r>
      <w:bookmarkEnd w:id="82"/>
    </w:p>
    <w:tbl>
      <w:tblPr>
        <w:tblW w:w="10000" w:type="dxa"/>
        <w:jc w:val="center"/>
        <w:tblLook w:val="04A0" w:firstRow="1" w:lastRow="0" w:firstColumn="1" w:lastColumn="0" w:noHBand="0" w:noVBand="1"/>
      </w:tblPr>
      <w:tblGrid>
        <w:gridCol w:w="517"/>
        <w:gridCol w:w="1813"/>
        <w:gridCol w:w="1813"/>
        <w:gridCol w:w="595"/>
        <w:gridCol w:w="737"/>
        <w:gridCol w:w="1168"/>
        <w:gridCol w:w="1202"/>
        <w:gridCol w:w="1349"/>
        <w:gridCol w:w="806"/>
      </w:tblGrid>
      <w:tr w:rsidR="000D0589" w:rsidRPr="00F10447" w:rsidTr="000D058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V=25м3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1971</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V=25м3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1971</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300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1971</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1971</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1971</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1971</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1971</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1971</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Сети водоснабжения д.М.Татаркасы находятся в критическом состоянии, средний износ сетей составляет 100%. Вода, транспортируемая по водопроводным сетям с такой степенью износа, может представлять потенциальную опасность для потребителей.</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83" w:name="_Toc80362810"/>
      <w:r w:rsidRPr="00F10447">
        <w:rPr>
          <w:bCs/>
          <w:iCs/>
          <w:snapToGrid w:val="0"/>
          <w:kern w:val="28"/>
          <w:sz w:val="17"/>
          <w:szCs w:val="17"/>
          <w:u w:val="single"/>
        </w:rPr>
        <w:t>Сети д.Кармыши</w:t>
      </w:r>
      <w:bookmarkEnd w:id="83"/>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д.Кармыши,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Ref512161 \r  \* MERGEFORMAT </w:instrText>
      </w:r>
      <w:r w:rsidRPr="00F10447">
        <w:rPr>
          <w:sz w:val="17"/>
          <w:szCs w:val="17"/>
        </w:rPr>
        <w:fldChar w:fldCharType="separate"/>
      </w:r>
      <w:r w:rsidRPr="00F10447">
        <w:rPr>
          <w:sz w:val="17"/>
          <w:szCs w:val="17"/>
        </w:rPr>
        <w:t>Табл. 1.12</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84" w:name="Ref512161"/>
      <w:r w:rsidRPr="00F10447">
        <w:rPr>
          <w:sz w:val="17"/>
          <w:szCs w:val="17"/>
        </w:rPr>
        <w:t>писание сетей водоснабжения д.Кармыши</w:t>
      </w:r>
      <w:bookmarkEnd w:id="84"/>
    </w:p>
    <w:tbl>
      <w:tblPr>
        <w:tblW w:w="10000" w:type="dxa"/>
        <w:jc w:val="center"/>
        <w:tblLook w:val="04A0" w:firstRow="1" w:lastRow="0" w:firstColumn="1" w:lastColumn="0" w:noHBand="0" w:noVBand="1"/>
      </w:tblPr>
      <w:tblGrid>
        <w:gridCol w:w="519"/>
        <w:gridCol w:w="1846"/>
        <w:gridCol w:w="1845"/>
        <w:gridCol w:w="595"/>
        <w:gridCol w:w="747"/>
        <w:gridCol w:w="1168"/>
        <w:gridCol w:w="1120"/>
        <w:gridCol w:w="1354"/>
        <w:gridCol w:w="806"/>
      </w:tblGrid>
      <w:tr w:rsidR="000D0589" w:rsidRPr="00F10447" w:rsidTr="000D0589">
        <w:trPr>
          <w:trHeight w:val="66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ВРК2</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6</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 ВРК4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 ВРК4</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 ВРК5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1965</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93,3</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Сети водоснабжения д.Кармыши находятся в критическом состоянии, средний износ сетей составляет 93,3%. Вода, транспортируемая по водопроводным сетям с такой степенью износа, может представлять потенциальную опасность для потребителей.</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85" w:name="_Toc80362811"/>
      <w:r w:rsidRPr="00F10447">
        <w:rPr>
          <w:bCs/>
          <w:iCs/>
          <w:snapToGrid w:val="0"/>
          <w:kern w:val="28"/>
          <w:sz w:val="17"/>
          <w:szCs w:val="17"/>
          <w:u w:val="single"/>
        </w:rPr>
        <w:t>Сети д.Шупоси</w:t>
      </w:r>
      <w:bookmarkEnd w:id="85"/>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д.Шупоси,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Ref512168 \r  \* MERGEFORMAT </w:instrText>
      </w:r>
      <w:r w:rsidRPr="00F10447">
        <w:rPr>
          <w:sz w:val="17"/>
          <w:szCs w:val="17"/>
        </w:rPr>
        <w:fldChar w:fldCharType="separate"/>
      </w:r>
      <w:r w:rsidRPr="00F10447">
        <w:rPr>
          <w:sz w:val="17"/>
          <w:szCs w:val="17"/>
        </w:rPr>
        <w:t>Табл. 1.13</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86" w:name="Ref512168"/>
      <w:r w:rsidRPr="00F10447">
        <w:rPr>
          <w:sz w:val="17"/>
          <w:szCs w:val="17"/>
        </w:rPr>
        <w:t>писание сетей водоснабжения д.Шупоси</w:t>
      </w:r>
      <w:bookmarkEnd w:id="86"/>
    </w:p>
    <w:tbl>
      <w:tblPr>
        <w:tblW w:w="10000" w:type="dxa"/>
        <w:jc w:val="center"/>
        <w:tblLook w:val="04A0" w:firstRow="1" w:lastRow="0" w:firstColumn="1" w:lastColumn="0" w:noHBand="0" w:noVBand="1"/>
      </w:tblPr>
      <w:tblGrid>
        <w:gridCol w:w="517"/>
        <w:gridCol w:w="1813"/>
        <w:gridCol w:w="1813"/>
        <w:gridCol w:w="595"/>
        <w:gridCol w:w="737"/>
        <w:gridCol w:w="1168"/>
        <w:gridCol w:w="1202"/>
        <w:gridCol w:w="1349"/>
        <w:gridCol w:w="806"/>
      </w:tblGrid>
      <w:tr w:rsidR="000D0589" w:rsidRPr="00F10447" w:rsidTr="000D058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 ВРК5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 ВРК7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 ВРК8</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276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 ВРК9</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 ВРК9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 ВРК9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 ВРК12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 ВРК12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 ВРК13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 ВРК11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 ВРК10</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Состояние водопроводных сетей д.Шупоси на момент обследования оценивается как неудовлетворительное, средний износ сетей составляет 78%. Высокий уровень износа сетей водоснабжения может периодически вызывать снижение качества подаваемой потребителям воды.</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87" w:name="_Toc80362812"/>
      <w:r w:rsidRPr="00F10447">
        <w:rPr>
          <w:bCs/>
          <w:iCs/>
          <w:snapToGrid w:val="0"/>
          <w:kern w:val="28"/>
          <w:sz w:val="17"/>
          <w:szCs w:val="17"/>
          <w:u w:val="single"/>
        </w:rPr>
        <w:lastRenderedPageBreak/>
        <w:t>Сети д.Вомбакасы (скв. ул.Чиржикасинская)</w:t>
      </w:r>
      <w:bookmarkEnd w:id="87"/>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д.Вомбакасы (скв. ул.Чиржикасинская),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Ref512175 \r  \* MERGEFORMAT </w:instrText>
      </w:r>
      <w:r w:rsidRPr="00F10447">
        <w:rPr>
          <w:sz w:val="17"/>
          <w:szCs w:val="17"/>
        </w:rPr>
        <w:fldChar w:fldCharType="separate"/>
      </w:r>
      <w:r w:rsidRPr="00F10447">
        <w:rPr>
          <w:sz w:val="17"/>
          <w:szCs w:val="17"/>
        </w:rPr>
        <w:t>Табл. 1.14</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88" w:name="Ref512175"/>
      <w:r w:rsidRPr="00F10447">
        <w:rPr>
          <w:sz w:val="17"/>
          <w:szCs w:val="17"/>
        </w:rPr>
        <w:t>писание сетей водоснабжения д.Вомбакасы (скв. ул.Чиржикасинская)</w:t>
      </w:r>
      <w:bookmarkEnd w:id="88"/>
    </w:p>
    <w:tbl>
      <w:tblPr>
        <w:tblW w:w="10000" w:type="dxa"/>
        <w:jc w:val="center"/>
        <w:tblLook w:val="04A0" w:firstRow="1" w:lastRow="0" w:firstColumn="1" w:lastColumn="0" w:noHBand="0" w:noVBand="1"/>
      </w:tblPr>
      <w:tblGrid>
        <w:gridCol w:w="517"/>
        <w:gridCol w:w="1813"/>
        <w:gridCol w:w="1813"/>
        <w:gridCol w:w="595"/>
        <w:gridCol w:w="737"/>
        <w:gridCol w:w="1168"/>
        <w:gridCol w:w="1202"/>
        <w:gridCol w:w="1349"/>
        <w:gridCol w:w="806"/>
      </w:tblGrid>
      <w:tr w:rsidR="000D0589" w:rsidRPr="00F10447" w:rsidTr="000D058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 ВРК3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 ВРК3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 ВРК4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 ВРК4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 ВРК5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 ВРК5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 ВРК6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 ВРК6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В17 ВРК7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В17 ВРК7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В18</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В19 ВРК8</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В19 ВРК8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В20</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В21 ВРК9</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В21 ВРК9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В23 ВРК10</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Состояние водопроводных сетей д.Вомбакасы (скв. ул.Чиржикасинская) на момент обследования оценивается как неудовлетворительное, средний износ сетей составляет 82%. Высокий уровень износа сетей водоснабжения может периодически вызывать снижение качества подаваемой потребителям воды.</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89" w:name="_Toc80362813"/>
      <w:r w:rsidRPr="00F10447">
        <w:rPr>
          <w:bCs/>
          <w:iCs/>
          <w:snapToGrid w:val="0"/>
          <w:kern w:val="28"/>
          <w:sz w:val="17"/>
          <w:szCs w:val="17"/>
          <w:u w:val="single"/>
        </w:rPr>
        <w:t>Сети д.Вомбакасы (скв. ул.Матикасинская)</w:t>
      </w:r>
      <w:bookmarkEnd w:id="89"/>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д.Вомбакасы (скв. ул.Матикасинская),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Ref512182 \r  \* MERGEFORMAT </w:instrText>
      </w:r>
      <w:r w:rsidRPr="00F10447">
        <w:rPr>
          <w:sz w:val="17"/>
          <w:szCs w:val="17"/>
        </w:rPr>
        <w:fldChar w:fldCharType="separate"/>
      </w:r>
      <w:r w:rsidRPr="00F10447">
        <w:rPr>
          <w:sz w:val="17"/>
          <w:szCs w:val="17"/>
        </w:rPr>
        <w:t>Табл. 1.15</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90" w:name="Ref512182"/>
      <w:r w:rsidRPr="00F10447">
        <w:rPr>
          <w:sz w:val="17"/>
          <w:szCs w:val="17"/>
        </w:rPr>
        <w:t>писание сетей водоснабжения д.Вомбакасы (скв. ул.Матикасинская)</w:t>
      </w:r>
      <w:bookmarkEnd w:id="90"/>
    </w:p>
    <w:tbl>
      <w:tblPr>
        <w:tblW w:w="10000" w:type="dxa"/>
        <w:jc w:val="center"/>
        <w:tblLook w:val="04A0" w:firstRow="1" w:lastRow="0" w:firstColumn="1" w:lastColumn="0" w:noHBand="0" w:noVBand="1"/>
      </w:tblPr>
      <w:tblGrid>
        <w:gridCol w:w="519"/>
        <w:gridCol w:w="1846"/>
        <w:gridCol w:w="1846"/>
        <w:gridCol w:w="595"/>
        <w:gridCol w:w="747"/>
        <w:gridCol w:w="1168"/>
        <w:gridCol w:w="1120"/>
        <w:gridCol w:w="1354"/>
        <w:gridCol w:w="805"/>
      </w:tblGrid>
      <w:tr w:rsidR="000D0589" w:rsidRPr="00F10447" w:rsidTr="000D0589">
        <w:trPr>
          <w:trHeight w:val="66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В0</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В0</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4</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ВРК1</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ВРК2</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 ВРК4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 ВРК4</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 ВРК5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 ВРК4</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 ВРК6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 ВРК6</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 ВРК7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В12 ВРК7</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В14</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В15</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В16 ВРК8</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В16 ВРК8</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В17 ВРК9</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1970</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Состояние водопроводных сетей д.Вомбакасы (скв. ул.Матикасинская) на момент обследования оценивается как неудовлетворительное, средний износ сетей составляет 85%. Высокий уровень износа сетей водоснабжения может периодически вызывать снижение качества подаваемой потребителям воды.</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91" w:name="_Toc80362814"/>
      <w:r w:rsidRPr="00F10447">
        <w:rPr>
          <w:bCs/>
          <w:iCs/>
          <w:snapToGrid w:val="0"/>
          <w:kern w:val="28"/>
          <w:sz w:val="17"/>
          <w:szCs w:val="17"/>
          <w:u w:val="single"/>
        </w:rPr>
        <w:t>Сети д.Ойкасы</w:t>
      </w:r>
      <w:bookmarkEnd w:id="91"/>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д.Ойкасы,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Ref512189 \r  \* MERGEFORMAT </w:instrText>
      </w:r>
      <w:r w:rsidRPr="00F10447">
        <w:rPr>
          <w:sz w:val="17"/>
          <w:szCs w:val="17"/>
        </w:rPr>
        <w:fldChar w:fldCharType="separate"/>
      </w:r>
      <w:r w:rsidRPr="00F10447">
        <w:rPr>
          <w:sz w:val="17"/>
          <w:szCs w:val="17"/>
        </w:rPr>
        <w:t>Табл. 1.16</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92" w:name="Ref512189"/>
      <w:r w:rsidRPr="00F10447">
        <w:rPr>
          <w:sz w:val="17"/>
          <w:szCs w:val="17"/>
        </w:rPr>
        <w:t>писание сетей водоснабжения д.Ойкасы</w:t>
      </w:r>
      <w:bookmarkEnd w:id="92"/>
    </w:p>
    <w:tbl>
      <w:tblPr>
        <w:tblW w:w="10000" w:type="dxa"/>
        <w:jc w:val="center"/>
        <w:tblLook w:val="04A0" w:firstRow="1" w:lastRow="0" w:firstColumn="1" w:lastColumn="0" w:noHBand="0" w:noVBand="1"/>
      </w:tblPr>
      <w:tblGrid>
        <w:gridCol w:w="519"/>
        <w:gridCol w:w="1845"/>
        <w:gridCol w:w="1846"/>
        <w:gridCol w:w="595"/>
        <w:gridCol w:w="747"/>
        <w:gridCol w:w="1168"/>
        <w:gridCol w:w="1120"/>
        <w:gridCol w:w="1354"/>
        <w:gridCol w:w="806"/>
      </w:tblGrid>
      <w:tr w:rsidR="000D0589" w:rsidRPr="00F10447" w:rsidTr="000D0589">
        <w:trPr>
          <w:trHeight w:val="66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1973</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ВКР1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1973</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ВКР1</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1973</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ВКР4</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1973</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ВКР3</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ВКР4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1973</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ВКР3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1973</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 ВКР5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1973</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ВКР1</w:t>
            </w:r>
          </w:p>
        </w:tc>
        <w:tc>
          <w:tcPr>
            <w:tcW w:w="1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ВКР2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7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1973</w:t>
            </w:r>
          </w:p>
        </w:tc>
        <w:tc>
          <w:tcPr>
            <w:tcW w:w="11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5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80</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Состояние водопроводных сетей д.Ойкасы на момент обследования оценивается как неудовлетворительное, средний износ сетей составляет 80%. Высокий уровень износа сетей водоснабжения может периодически вызывать снижение качества подаваемой потребителям воды.</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93" w:name="_Toc80362815"/>
      <w:r w:rsidRPr="00F10447">
        <w:rPr>
          <w:bCs/>
          <w:iCs/>
          <w:snapToGrid w:val="0"/>
          <w:kern w:val="28"/>
          <w:sz w:val="17"/>
          <w:szCs w:val="17"/>
          <w:u w:val="single"/>
        </w:rPr>
        <w:t>Сети с.Б.Карачкино</w:t>
      </w:r>
      <w:bookmarkEnd w:id="93"/>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с.Б.Карачкино,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Ref512196 \r  \* MERGEFORMAT </w:instrText>
      </w:r>
      <w:r w:rsidRPr="00F10447">
        <w:rPr>
          <w:sz w:val="17"/>
          <w:szCs w:val="17"/>
        </w:rPr>
        <w:fldChar w:fldCharType="separate"/>
      </w:r>
      <w:r w:rsidRPr="00F10447">
        <w:rPr>
          <w:sz w:val="17"/>
          <w:szCs w:val="17"/>
        </w:rPr>
        <w:t>Табл. 1.17</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lastRenderedPageBreak/>
        <w:t>О</w:t>
      </w:r>
      <w:bookmarkStart w:id="94" w:name="Ref512196"/>
      <w:r w:rsidRPr="00F10447">
        <w:rPr>
          <w:sz w:val="17"/>
          <w:szCs w:val="17"/>
        </w:rPr>
        <w:t>писание сетей водоснабжения с.Б.Карачкино</w:t>
      </w:r>
      <w:bookmarkEnd w:id="94"/>
    </w:p>
    <w:tbl>
      <w:tblPr>
        <w:tblW w:w="10000" w:type="dxa"/>
        <w:jc w:val="center"/>
        <w:tblLook w:val="04A0" w:firstRow="1" w:lastRow="0" w:firstColumn="1" w:lastColumn="0" w:noHBand="0" w:noVBand="1"/>
      </w:tblPr>
      <w:tblGrid>
        <w:gridCol w:w="517"/>
        <w:gridCol w:w="1813"/>
        <w:gridCol w:w="1813"/>
        <w:gridCol w:w="595"/>
        <w:gridCol w:w="737"/>
        <w:gridCol w:w="1168"/>
        <w:gridCol w:w="1202"/>
        <w:gridCol w:w="1349"/>
        <w:gridCol w:w="806"/>
      </w:tblGrid>
      <w:tr w:rsidR="000D0589" w:rsidRPr="00F10447" w:rsidTr="000D058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 ВРК8</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 ВРК8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 ВРК9</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В10 ВРК9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 ВРК8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 ВРК7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 ВРК7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 ВРК5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 ВРК5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 ВРК5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2019</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2019</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2019</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2019</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т1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ВКР1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ВКР2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ВКР2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ВКР3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ВКР2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 ВКР5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ВКР1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830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1966</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Состояние водопроводных сетей с.Б.Карачкино на момент обследования оценивается как неудовлетворительное, средний износ сетей составляет 78,3%. Высокий уровень износа сетей водоснабжения может периодически вызывать снижение качества подаваемой потребителям воды.</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95" w:name="_Toc80362816"/>
      <w:r w:rsidRPr="00F10447">
        <w:rPr>
          <w:bCs/>
          <w:iCs/>
          <w:snapToGrid w:val="0"/>
          <w:kern w:val="28"/>
          <w:sz w:val="17"/>
          <w:szCs w:val="17"/>
          <w:u w:val="single"/>
        </w:rPr>
        <w:t>Сети д.Ешмолай</w:t>
      </w:r>
      <w:bookmarkEnd w:id="95"/>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д.Ешмолай,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Ref512203 \r  \* MERGEFORMAT </w:instrText>
      </w:r>
      <w:r w:rsidRPr="00F10447">
        <w:rPr>
          <w:sz w:val="17"/>
          <w:szCs w:val="17"/>
        </w:rPr>
        <w:fldChar w:fldCharType="separate"/>
      </w:r>
      <w:r w:rsidRPr="00F10447">
        <w:rPr>
          <w:sz w:val="17"/>
          <w:szCs w:val="17"/>
        </w:rPr>
        <w:t>Табл. 1.18</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96" w:name="Ref512203"/>
      <w:r w:rsidRPr="00F10447">
        <w:rPr>
          <w:sz w:val="17"/>
          <w:szCs w:val="17"/>
        </w:rPr>
        <w:t>писание сетей водоснабжения д.Ешмолай</w:t>
      </w:r>
      <w:bookmarkEnd w:id="96"/>
    </w:p>
    <w:tbl>
      <w:tblPr>
        <w:tblW w:w="10000" w:type="dxa"/>
        <w:jc w:val="center"/>
        <w:tblLook w:val="04A0" w:firstRow="1" w:lastRow="0" w:firstColumn="1" w:lastColumn="0" w:noHBand="0" w:noVBand="1"/>
      </w:tblPr>
      <w:tblGrid>
        <w:gridCol w:w="517"/>
        <w:gridCol w:w="1813"/>
        <w:gridCol w:w="1813"/>
        <w:gridCol w:w="595"/>
        <w:gridCol w:w="737"/>
        <w:gridCol w:w="1168"/>
        <w:gridCol w:w="1202"/>
        <w:gridCol w:w="1349"/>
        <w:gridCol w:w="806"/>
      </w:tblGrid>
      <w:tr w:rsidR="000D0589" w:rsidRPr="00F10447" w:rsidTr="000D0589">
        <w:trPr>
          <w:trHeight w:val="660"/>
          <w:tblHeade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1990</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ВКР1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1990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1990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1990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62</w:t>
            </w:r>
          </w:p>
        </w:tc>
      </w:tr>
      <w:tr w:rsidR="000D0589" w:rsidRPr="00F10447" w:rsidTr="000D0589">
        <w:trPr>
          <w:trHeight w:val="345"/>
          <w:jc w:val="center"/>
        </w:trPr>
        <w:tc>
          <w:tcPr>
            <w:tcW w:w="5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ВКР1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1990</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62</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Средний износ сетей д.Ешмолай составляет 62%. Состояние сетей водоснабжения на момент обследования можно оценить, как удовлетворительное, позволяющее в целом обеспечивать качество воды в соответствии с требованиями, предъявляемыми к качеству.</w:t>
      </w:r>
    </w:p>
    <w:p w:rsidR="000D0589" w:rsidRPr="00F10447" w:rsidRDefault="000D0589" w:rsidP="000D0589">
      <w:pPr>
        <w:ind w:firstLine="567"/>
        <w:jc w:val="both"/>
        <w:rPr>
          <w:sz w:val="17"/>
          <w:szCs w:val="17"/>
        </w:rPr>
      </w:pPr>
      <w:r w:rsidRPr="00F10447">
        <w:rPr>
          <w:sz w:val="17"/>
          <w:szCs w:val="17"/>
        </w:rPr>
        <w:lastRenderedPageBreak/>
        <w:t xml:space="preserve"> </w:t>
      </w:r>
    </w:p>
    <w:p w:rsidR="000D0589" w:rsidRPr="00F10447" w:rsidRDefault="000D0589" w:rsidP="000D0589">
      <w:pPr>
        <w:keepNext/>
        <w:numPr>
          <w:ilvl w:val="3"/>
          <w:numId w:val="0"/>
        </w:numPr>
        <w:tabs>
          <w:tab w:val="num" w:pos="1588"/>
        </w:tabs>
        <w:spacing w:before="60" w:after="60"/>
        <w:ind w:left="1588" w:hanging="1588"/>
        <w:outlineLvl w:val="3"/>
        <w:rPr>
          <w:bCs/>
          <w:iCs/>
          <w:snapToGrid w:val="0"/>
          <w:kern w:val="28"/>
          <w:sz w:val="17"/>
          <w:szCs w:val="17"/>
          <w:u w:val="single"/>
        </w:rPr>
      </w:pPr>
      <w:bookmarkStart w:id="97" w:name="_Toc80362817"/>
      <w:r w:rsidRPr="00F10447">
        <w:rPr>
          <w:bCs/>
          <w:iCs/>
          <w:snapToGrid w:val="0"/>
          <w:kern w:val="28"/>
          <w:sz w:val="17"/>
          <w:szCs w:val="17"/>
          <w:u w:val="single"/>
        </w:rPr>
        <w:t>Сети д.Мижары</w:t>
      </w:r>
      <w:bookmarkEnd w:id="97"/>
    </w:p>
    <w:p w:rsidR="000D0589" w:rsidRPr="00F10447" w:rsidRDefault="000D0589" w:rsidP="000D0589">
      <w:pPr>
        <w:ind w:firstLine="567"/>
        <w:jc w:val="both"/>
        <w:rPr>
          <w:sz w:val="17"/>
          <w:szCs w:val="17"/>
        </w:rPr>
      </w:pPr>
      <w:r w:rsidRPr="00F10447">
        <w:rPr>
          <w:sz w:val="17"/>
          <w:szCs w:val="17"/>
        </w:rPr>
        <w:t>Описание водопроводных сетей системы водоснабжения д.Мижары, включая оценку величины износа сетей, представлено в следующей таблице (</w:t>
      </w:r>
      <w:r w:rsidRPr="00F10447">
        <w:rPr>
          <w:sz w:val="17"/>
          <w:szCs w:val="17"/>
        </w:rPr>
        <w:fldChar w:fldCharType="begin"/>
      </w:r>
      <w:r w:rsidRPr="00F10447">
        <w:rPr>
          <w:sz w:val="17"/>
          <w:szCs w:val="17"/>
        </w:rPr>
        <w:instrText xml:space="preserve"> REF Ref512210 \r  \* MERGEFORMAT </w:instrText>
      </w:r>
      <w:r w:rsidRPr="00F10447">
        <w:rPr>
          <w:sz w:val="17"/>
          <w:szCs w:val="17"/>
        </w:rPr>
        <w:fldChar w:fldCharType="separate"/>
      </w:r>
      <w:r w:rsidRPr="00F10447">
        <w:rPr>
          <w:sz w:val="17"/>
          <w:szCs w:val="17"/>
        </w:rPr>
        <w:t>Табл. 1.19</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98" w:name="Ref512210"/>
      <w:r w:rsidRPr="00F10447">
        <w:rPr>
          <w:sz w:val="17"/>
          <w:szCs w:val="17"/>
        </w:rPr>
        <w:t>писание сетей водоснабжения д.Мижары</w:t>
      </w:r>
      <w:bookmarkEnd w:id="98"/>
    </w:p>
    <w:tbl>
      <w:tblPr>
        <w:tblW w:w="10000" w:type="dxa"/>
        <w:jc w:val="center"/>
        <w:tblLook w:val="04A0" w:firstRow="1" w:lastRow="0" w:firstColumn="1" w:lastColumn="0" w:noHBand="0" w:noVBand="1"/>
      </w:tblPr>
      <w:tblGrid>
        <w:gridCol w:w="518"/>
        <w:gridCol w:w="1812"/>
        <w:gridCol w:w="1813"/>
        <w:gridCol w:w="595"/>
        <w:gridCol w:w="737"/>
        <w:gridCol w:w="1168"/>
        <w:gridCol w:w="1202"/>
        <w:gridCol w:w="1349"/>
        <w:gridCol w:w="806"/>
      </w:tblGrid>
      <w:tr w:rsidR="000D0589" w:rsidRPr="00F10447" w:rsidTr="000D0589">
        <w:trPr>
          <w:trHeight w:val="660"/>
          <w:tblHeader/>
          <w:jc w:val="center"/>
        </w:trPr>
        <w:tc>
          <w:tcPr>
            <w:tcW w:w="5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D,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6"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Арт. скважина</w:t>
            </w:r>
          </w:p>
        </w:tc>
        <w:tc>
          <w:tcPr>
            <w:tcW w:w="59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1967</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90</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ВНБ V=15м3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90</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 ВРК5</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ВРК3</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90</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В1 ВРК1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ВРК2</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90</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В2 ВРК2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В9</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90</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В3 ВРК3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В4 ВРК4</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чугун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90</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 ВРК7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В8 ВРК8</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В5 ВРК5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ВРК6</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19"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В6 ВРК6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В7 ВРК7</w:t>
            </w:r>
          </w:p>
        </w:tc>
        <w:tc>
          <w:tcPr>
            <w:tcW w:w="5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1967</w:t>
            </w:r>
          </w:p>
        </w:tc>
        <w:tc>
          <w:tcPr>
            <w:tcW w:w="1202"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подземная</w:t>
            </w:r>
          </w:p>
        </w:tc>
        <w:tc>
          <w:tcPr>
            <w:tcW w:w="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Сети водоснабжения д.Мижары находятся в критическом состоянии, средний износ сетей составляет 94,8%. Вода, транспортируемая по водопроводным сетям с такой степенью износа, может представлять потенциальную опасность для потребителей.</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2"/>
          <w:numId w:val="0"/>
        </w:numPr>
        <w:tabs>
          <w:tab w:val="num" w:pos="794"/>
        </w:tabs>
        <w:spacing w:before="60" w:after="120"/>
        <w:ind w:left="794" w:hanging="794"/>
        <w:jc w:val="center"/>
        <w:outlineLvl w:val="2"/>
        <w:rPr>
          <w:b/>
          <w:bCs/>
          <w:iCs/>
          <w:snapToGrid w:val="0"/>
          <w:kern w:val="28"/>
          <w:sz w:val="17"/>
          <w:szCs w:val="17"/>
        </w:rPr>
      </w:pPr>
      <w:bookmarkStart w:id="99" w:name="_Toc80362818"/>
      <w:r w:rsidRPr="00F10447">
        <w:rPr>
          <w:b/>
          <w:bCs/>
          <w:iCs/>
          <w:snapToGrid w:val="0"/>
          <w:kern w:val="28"/>
          <w:sz w:val="17"/>
          <w:szCs w:val="17"/>
        </w:rPr>
        <w:t>Описание существующих технических и технологических проблем, возникающих при водоснабжении Большесундырского сельского поселения</w:t>
      </w:r>
      <w:bookmarkEnd w:id="99"/>
    </w:p>
    <w:p w:rsidR="000D0589" w:rsidRPr="00F10447" w:rsidRDefault="000D0589" w:rsidP="000D0589">
      <w:pPr>
        <w:ind w:firstLine="567"/>
        <w:jc w:val="both"/>
        <w:rPr>
          <w:sz w:val="17"/>
          <w:szCs w:val="17"/>
        </w:rPr>
      </w:pPr>
      <w:r w:rsidRPr="00F10447">
        <w:rPr>
          <w:sz w:val="17"/>
          <w:szCs w:val="17"/>
        </w:rPr>
        <w:t>Эксплуатация системы централизованного водоснабжения Большесундырского сельского поселения сопровождается следующими технологическими проблемами, влияющими на качество воды и безопасность водоснабжения.</w:t>
      </w:r>
    </w:p>
    <w:p w:rsidR="000D0589" w:rsidRPr="00F10447" w:rsidRDefault="000D0589" w:rsidP="000D0589">
      <w:pPr>
        <w:ind w:firstLine="567"/>
        <w:jc w:val="both"/>
        <w:rPr>
          <w:sz w:val="17"/>
          <w:szCs w:val="17"/>
        </w:rPr>
      </w:pPr>
      <w:r w:rsidRPr="00F10447">
        <w:rPr>
          <w:sz w:val="17"/>
          <w:szCs w:val="17"/>
        </w:rPr>
        <w:t>1. Обслуживание систем централизованного водоснабжения Большесундырского сельского поселения осуществляет Администрация сельского поселения, в кадровом составе которой отсутствует технический персонал. Обслуживание сетей водоснабжения осуществляется силами жителей поселений, а также субподрядными организациями, вследствие чего возрастает стоимость обслуживания сетей. В связи с этим рекомендуется передача объектов и сетей водоснабжения в эксплуатацию сторонней организации по концессионному или арендному соглашению.</w:t>
      </w:r>
    </w:p>
    <w:p w:rsidR="000D0589" w:rsidRPr="00F10447" w:rsidRDefault="000D0589" w:rsidP="000D0589">
      <w:pPr>
        <w:ind w:firstLine="567"/>
        <w:jc w:val="both"/>
        <w:rPr>
          <w:sz w:val="17"/>
          <w:szCs w:val="17"/>
        </w:rPr>
      </w:pPr>
      <w:r w:rsidRPr="00F10447">
        <w:rPr>
          <w:sz w:val="17"/>
          <w:szCs w:val="17"/>
        </w:rPr>
        <w:t>2. Существующие водопроводные сети большинства населённых пунктов сильно изношены. Физический износ большей части участков водопроводных сетей составляет 80% и более. Для повышения качества и надежности водоснабжения требуется проведение реконструкции водопроводных сетей во всех населенных пунктах с централизованным водоснабжением:</w:t>
      </w:r>
    </w:p>
    <w:p w:rsidR="000D0589" w:rsidRPr="00F10447" w:rsidRDefault="000D0589" w:rsidP="000D0589">
      <w:pPr>
        <w:tabs>
          <w:tab w:val="num" w:pos="1418"/>
        </w:tabs>
        <w:ind w:left="1418" w:hanging="284"/>
        <w:jc w:val="both"/>
        <w:rPr>
          <w:sz w:val="17"/>
          <w:szCs w:val="17"/>
        </w:rPr>
      </w:pPr>
      <w:r w:rsidRPr="00F10447">
        <w:rPr>
          <w:sz w:val="17"/>
          <w:szCs w:val="17"/>
        </w:rPr>
        <w:t>с.Б.Сундырь (12,11 км);</w:t>
      </w:r>
    </w:p>
    <w:p w:rsidR="000D0589" w:rsidRPr="00F10447" w:rsidRDefault="000D0589" w:rsidP="000D0589">
      <w:pPr>
        <w:tabs>
          <w:tab w:val="num" w:pos="1418"/>
        </w:tabs>
        <w:ind w:left="1418" w:hanging="284"/>
        <w:jc w:val="both"/>
        <w:rPr>
          <w:sz w:val="17"/>
          <w:szCs w:val="17"/>
        </w:rPr>
      </w:pPr>
      <w:r w:rsidRPr="00F10447">
        <w:rPr>
          <w:sz w:val="17"/>
          <w:szCs w:val="17"/>
        </w:rPr>
        <w:t>д.В.Олгаши (2,45 км);</w:t>
      </w:r>
    </w:p>
    <w:p w:rsidR="000D0589" w:rsidRPr="00F10447" w:rsidRDefault="000D0589" w:rsidP="000D0589">
      <w:pPr>
        <w:tabs>
          <w:tab w:val="num" w:pos="1418"/>
        </w:tabs>
        <w:ind w:left="1418" w:hanging="284"/>
        <w:jc w:val="both"/>
        <w:rPr>
          <w:sz w:val="17"/>
          <w:szCs w:val="17"/>
        </w:rPr>
      </w:pPr>
      <w:r w:rsidRPr="00F10447">
        <w:rPr>
          <w:sz w:val="17"/>
          <w:szCs w:val="17"/>
        </w:rPr>
        <w:t>д.Н.Шокино (0,61 км);</w:t>
      </w:r>
    </w:p>
    <w:p w:rsidR="000D0589" w:rsidRPr="00F10447" w:rsidRDefault="000D0589" w:rsidP="000D0589">
      <w:pPr>
        <w:tabs>
          <w:tab w:val="num" w:pos="1418"/>
        </w:tabs>
        <w:ind w:left="1418" w:hanging="284"/>
        <w:jc w:val="both"/>
        <w:rPr>
          <w:sz w:val="17"/>
          <w:szCs w:val="17"/>
        </w:rPr>
      </w:pPr>
      <w:r w:rsidRPr="00F10447">
        <w:rPr>
          <w:sz w:val="17"/>
          <w:szCs w:val="17"/>
        </w:rPr>
        <w:t>д.Кумыркасы и д.Н.Олгаши (2,53 км);</w:t>
      </w:r>
    </w:p>
    <w:p w:rsidR="000D0589" w:rsidRPr="00F10447" w:rsidRDefault="000D0589" w:rsidP="000D0589">
      <w:pPr>
        <w:tabs>
          <w:tab w:val="num" w:pos="1418"/>
        </w:tabs>
        <w:ind w:left="1418" w:hanging="284"/>
        <w:jc w:val="both"/>
        <w:rPr>
          <w:sz w:val="17"/>
          <w:szCs w:val="17"/>
        </w:rPr>
      </w:pPr>
      <w:r w:rsidRPr="00F10447">
        <w:rPr>
          <w:sz w:val="17"/>
          <w:szCs w:val="17"/>
        </w:rPr>
        <w:t>д.Б.Татаркасы (1,87 км);</w:t>
      </w:r>
    </w:p>
    <w:p w:rsidR="000D0589" w:rsidRPr="00F10447" w:rsidRDefault="000D0589" w:rsidP="000D0589">
      <w:pPr>
        <w:tabs>
          <w:tab w:val="num" w:pos="1418"/>
        </w:tabs>
        <w:ind w:left="1418" w:hanging="284"/>
        <w:jc w:val="both"/>
        <w:rPr>
          <w:sz w:val="17"/>
          <w:szCs w:val="17"/>
        </w:rPr>
      </w:pPr>
      <w:r w:rsidRPr="00F10447">
        <w:rPr>
          <w:sz w:val="17"/>
          <w:szCs w:val="17"/>
        </w:rPr>
        <w:t>д.М.Татаркасы (1,24 км);</w:t>
      </w:r>
    </w:p>
    <w:p w:rsidR="000D0589" w:rsidRPr="00F10447" w:rsidRDefault="000D0589" w:rsidP="000D0589">
      <w:pPr>
        <w:tabs>
          <w:tab w:val="num" w:pos="1418"/>
        </w:tabs>
        <w:ind w:left="1418" w:hanging="284"/>
        <w:jc w:val="both"/>
        <w:rPr>
          <w:sz w:val="17"/>
          <w:szCs w:val="17"/>
        </w:rPr>
      </w:pPr>
      <w:r w:rsidRPr="00F10447">
        <w:rPr>
          <w:sz w:val="17"/>
          <w:szCs w:val="17"/>
        </w:rPr>
        <w:t>д.Кармыши (0,74 км);</w:t>
      </w:r>
    </w:p>
    <w:p w:rsidR="000D0589" w:rsidRPr="00F10447" w:rsidRDefault="000D0589" w:rsidP="000D0589">
      <w:pPr>
        <w:tabs>
          <w:tab w:val="num" w:pos="1418"/>
        </w:tabs>
        <w:ind w:left="1418" w:hanging="284"/>
        <w:jc w:val="both"/>
        <w:rPr>
          <w:sz w:val="17"/>
          <w:szCs w:val="17"/>
        </w:rPr>
      </w:pPr>
      <w:r w:rsidRPr="00F10447">
        <w:rPr>
          <w:sz w:val="17"/>
          <w:szCs w:val="17"/>
        </w:rPr>
        <w:t>д.Шупоси (3,3 км);</w:t>
      </w:r>
    </w:p>
    <w:p w:rsidR="000D0589" w:rsidRPr="00F10447" w:rsidRDefault="000D0589" w:rsidP="000D0589">
      <w:pPr>
        <w:tabs>
          <w:tab w:val="num" w:pos="1418"/>
        </w:tabs>
        <w:ind w:left="1418" w:hanging="284"/>
        <w:jc w:val="both"/>
        <w:rPr>
          <w:sz w:val="17"/>
          <w:szCs w:val="17"/>
        </w:rPr>
      </w:pPr>
      <w:r w:rsidRPr="00F10447">
        <w:rPr>
          <w:sz w:val="17"/>
          <w:szCs w:val="17"/>
        </w:rPr>
        <w:t>д.Вомбакасы и д.Токшики (4,67 км);</w:t>
      </w:r>
    </w:p>
    <w:p w:rsidR="000D0589" w:rsidRPr="00F10447" w:rsidRDefault="000D0589" w:rsidP="000D0589">
      <w:pPr>
        <w:tabs>
          <w:tab w:val="num" w:pos="1418"/>
        </w:tabs>
        <w:ind w:left="1418" w:hanging="284"/>
        <w:jc w:val="both"/>
        <w:rPr>
          <w:sz w:val="17"/>
          <w:szCs w:val="17"/>
        </w:rPr>
      </w:pPr>
      <w:r w:rsidRPr="00F10447">
        <w:rPr>
          <w:sz w:val="17"/>
          <w:szCs w:val="17"/>
        </w:rPr>
        <w:t>д.Ойкасы (1,02 км);</w:t>
      </w:r>
    </w:p>
    <w:p w:rsidR="000D0589" w:rsidRPr="00F10447" w:rsidRDefault="000D0589" w:rsidP="000D0589">
      <w:pPr>
        <w:tabs>
          <w:tab w:val="num" w:pos="1418"/>
        </w:tabs>
        <w:ind w:left="1418" w:hanging="284"/>
        <w:jc w:val="both"/>
        <w:rPr>
          <w:sz w:val="17"/>
          <w:szCs w:val="17"/>
        </w:rPr>
      </w:pPr>
      <w:r w:rsidRPr="00F10447">
        <w:rPr>
          <w:sz w:val="17"/>
          <w:szCs w:val="17"/>
        </w:rPr>
        <w:t>с.Б.Карачкино, д.Адикасы и д.Тирикасы (3,94 км);</w:t>
      </w:r>
    </w:p>
    <w:p w:rsidR="000D0589" w:rsidRPr="00F10447" w:rsidRDefault="000D0589" w:rsidP="000D0589">
      <w:pPr>
        <w:tabs>
          <w:tab w:val="num" w:pos="1418"/>
        </w:tabs>
        <w:ind w:left="1418" w:hanging="284"/>
        <w:jc w:val="both"/>
        <w:rPr>
          <w:sz w:val="17"/>
          <w:szCs w:val="17"/>
        </w:rPr>
      </w:pPr>
      <w:r w:rsidRPr="00F10447">
        <w:rPr>
          <w:sz w:val="17"/>
          <w:szCs w:val="17"/>
        </w:rPr>
        <w:t>д.Ешмолай (0,5 км);</w:t>
      </w:r>
    </w:p>
    <w:p w:rsidR="000D0589" w:rsidRPr="00F10447" w:rsidRDefault="000D0589" w:rsidP="000D0589">
      <w:pPr>
        <w:tabs>
          <w:tab w:val="num" w:pos="1418"/>
        </w:tabs>
        <w:ind w:left="1418" w:hanging="284"/>
        <w:jc w:val="both"/>
        <w:rPr>
          <w:sz w:val="17"/>
          <w:szCs w:val="17"/>
        </w:rPr>
      </w:pPr>
      <w:r w:rsidRPr="00F10447">
        <w:rPr>
          <w:sz w:val="17"/>
          <w:szCs w:val="17"/>
        </w:rPr>
        <w:t>д.Мижары (1,18 км).</w:t>
      </w:r>
    </w:p>
    <w:p w:rsidR="000D0589" w:rsidRPr="00F10447" w:rsidRDefault="000D0589" w:rsidP="000D0589">
      <w:pPr>
        <w:ind w:firstLine="567"/>
        <w:jc w:val="both"/>
        <w:rPr>
          <w:sz w:val="17"/>
          <w:szCs w:val="17"/>
        </w:rPr>
      </w:pPr>
      <w:r w:rsidRPr="00F10447">
        <w:rPr>
          <w:sz w:val="17"/>
          <w:szCs w:val="17"/>
        </w:rPr>
        <w:t>Первоочередным мероприятием является разработка проектной и рабочей документации на реконструкцию водопроводных сетей Большесундырского сельского поселения (всего 36,16 км).</w:t>
      </w:r>
    </w:p>
    <w:p w:rsidR="000D0589" w:rsidRPr="00F10447" w:rsidRDefault="000D0589" w:rsidP="000D0589">
      <w:pPr>
        <w:ind w:firstLine="567"/>
        <w:jc w:val="both"/>
        <w:rPr>
          <w:sz w:val="17"/>
          <w:szCs w:val="17"/>
        </w:rPr>
      </w:pPr>
      <w:r w:rsidRPr="00F10447">
        <w:rPr>
          <w:sz w:val="17"/>
          <w:szCs w:val="17"/>
        </w:rPr>
        <w:t>3. Большинство водонапорных башен сельского поселения имеют значительный срок эксплуатации и требуют замены. Необходима замена водонапорных башен в следующих населенных пунктах:</w:t>
      </w:r>
    </w:p>
    <w:p w:rsidR="000D0589" w:rsidRPr="00F10447" w:rsidRDefault="000D0589" w:rsidP="000D0589">
      <w:pPr>
        <w:tabs>
          <w:tab w:val="num" w:pos="1418"/>
        </w:tabs>
        <w:ind w:left="1418" w:hanging="284"/>
        <w:jc w:val="both"/>
        <w:rPr>
          <w:sz w:val="17"/>
          <w:szCs w:val="17"/>
        </w:rPr>
      </w:pPr>
      <w:r w:rsidRPr="00F10447">
        <w:rPr>
          <w:sz w:val="17"/>
          <w:szCs w:val="17"/>
        </w:rPr>
        <w:t>с.Большой Сундырь ул. Ленина 13а;</w:t>
      </w:r>
    </w:p>
    <w:p w:rsidR="000D0589" w:rsidRPr="00F10447" w:rsidRDefault="000D0589" w:rsidP="000D0589">
      <w:pPr>
        <w:tabs>
          <w:tab w:val="num" w:pos="1418"/>
        </w:tabs>
        <w:ind w:left="1418" w:hanging="284"/>
        <w:jc w:val="both"/>
        <w:rPr>
          <w:sz w:val="17"/>
          <w:szCs w:val="17"/>
        </w:rPr>
      </w:pPr>
      <w:r w:rsidRPr="00F10447">
        <w:rPr>
          <w:sz w:val="17"/>
          <w:szCs w:val="17"/>
        </w:rPr>
        <w:t>с.Большой Сундырь ул. Трудовая, 14а;</w:t>
      </w:r>
    </w:p>
    <w:p w:rsidR="000D0589" w:rsidRPr="00F10447" w:rsidRDefault="000D0589" w:rsidP="000D0589">
      <w:pPr>
        <w:tabs>
          <w:tab w:val="num" w:pos="1418"/>
        </w:tabs>
        <w:ind w:left="1418" w:hanging="284"/>
        <w:jc w:val="both"/>
        <w:rPr>
          <w:sz w:val="17"/>
          <w:szCs w:val="17"/>
        </w:rPr>
      </w:pPr>
      <w:r w:rsidRPr="00F10447">
        <w:rPr>
          <w:sz w:val="17"/>
          <w:szCs w:val="17"/>
        </w:rPr>
        <w:t>с.Большой Сундырь ул. Анисимова;</w:t>
      </w:r>
    </w:p>
    <w:p w:rsidR="000D0589" w:rsidRPr="00F10447" w:rsidRDefault="000D0589" w:rsidP="000D0589">
      <w:pPr>
        <w:tabs>
          <w:tab w:val="num" w:pos="1418"/>
        </w:tabs>
        <w:ind w:left="1418" w:hanging="284"/>
        <w:jc w:val="both"/>
        <w:rPr>
          <w:sz w:val="17"/>
          <w:szCs w:val="17"/>
        </w:rPr>
      </w:pPr>
      <w:r w:rsidRPr="00F10447">
        <w:rPr>
          <w:sz w:val="17"/>
          <w:szCs w:val="17"/>
        </w:rPr>
        <w:t>с.Большой Сундырь ул. Багрова (водонапорная башня Советская, 25);</w:t>
      </w:r>
    </w:p>
    <w:p w:rsidR="000D0589" w:rsidRPr="00F10447" w:rsidRDefault="000D0589" w:rsidP="000D0589">
      <w:pPr>
        <w:tabs>
          <w:tab w:val="num" w:pos="1418"/>
        </w:tabs>
        <w:ind w:left="1418" w:hanging="284"/>
        <w:jc w:val="both"/>
        <w:rPr>
          <w:sz w:val="17"/>
          <w:szCs w:val="17"/>
        </w:rPr>
      </w:pPr>
      <w:r w:rsidRPr="00F10447">
        <w:rPr>
          <w:sz w:val="17"/>
          <w:szCs w:val="17"/>
        </w:rPr>
        <w:t>с.Большой Сундырь ул. Северная, 1а;</w:t>
      </w:r>
    </w:p>
    <w:p w:rsidR="000D0589" w:rsidRPr="00F10447" w:rsidRDefault="000D0589" w:rsidP="000D0589">
      <w:pPr>
        <w:tabs>
          <w:tab w:val="num" w:pos="1418"/>
        </w:tabs>
        <w:ind w:left="1418" w:hanging="284"/>
        <w:jc w:val="both"/>
        <w:rPr>
          <w:sz w:val="17"/>
          <w:szCs w:val="17"/>
        </w:rPr>
      </w:pPr>
      <w:r w:rsidRPr="00F10447">
        <w:rPr>
          <w:sz w:val="17"/>
          <w:szCs w:val="17"/>
        </w:rPr>
        <w:t>д.Верхние Олгаши;</w:t>
      </w:r>
    </w:p>
    <w:p w:rsidR="000D0589" w:rsidRPr="00F10447" w:rsidRDefault="000D0589" w:rsidP="000D0589">
      <w:pPr>
        <w:tabs>
          <w:tab w:val="num" w:pos="1418"/>
        </w:tabs>
        <w:ind w:left="1418" w:hanging="284"/>
        <w:jc w:val="both"/>
        <w:rPr>
          <w:sz w:val="17"/>
          <w:szCs w:val="17"/>
        </w:rPr>
      </w:pPr>
      <w:r w:rsidRPr="00F10447">
        <w:rPr>
          <w:sz w:val="17"/>
          <w:szCs w:val="17"/>
        </w:rPr>
        <w:t>д.Новое Шокино;</w:t>
      </w:r>
    </w:p>
    <w:p w:rsidR="000D0589" w:rsidRPr="00F10447" w:rsidRDefault="000D0589" w:rsidP="000D0589">
      <w:pPr>
        <w:tabs>
          <w:tab w:val="num" w:pos="1418"/>
        </w:tabs>
        <w:ind w:left="1418" w:hanging="284"/>
        <w:jc w:val="both"/>
        <w:rPr>
          <w:sz w:val="17"/>
          <w:szCs w:val="17"/>
        </w:rPr>
      </w:pPr>
      <w:r w:rsidRPr="00F10447">
        <w:rPr>
          <w:sz w:val="17"/>
          <w:szCs w:val="17"/>
        </w:rPr>
        <w:t>д.Кумыркасы;</w:t>
      </w:r>
    </w:p>
    <w:p w:rsidR="000D0589" w:rsidRPr="00F10447" w:rsidRDefault="000D0589" w:rsidP="000D0589">
      <w:pPr>
        <w:tabs>
          <w:tab w:val="num" w:pos="1418"/>
        </w:tabs>
        <w:ind w:left="1418" w:hanging="284"/>
        <w:jc w:val="both"/>
        <w:rPr>
          <w:sz w:val="17"/>
          <w:szCs w:val="17"/>
        </w:rPr>
      </w:pPr>
      <w:r w:rsidRPr="00F10447">
        <w:rPr>
          <w:sz w:val="17"/>
          <w:szCs w:val="17"/>
        </w:rPr>
        <w:t>д.Большие Татаркасы ул. Пакшандаева;</w:t>
      </w:r>
    </w:p>
    <w:p w:rsidR="000D0589" w:rsidRPr="00F10447" w:rsidRDefault="000D0589" w:rsidP="000D0589">
      <w:pPr>
        <w:tabs>
          <w:tab w:val="num" w:pos="1418"/>
        </w:tabs>
        <w:ind w:left="1418" w:hanging="284"/>
        <w:jc w:val="both"/>
        <w:rPr>
          <w:sz w:val="17"/>
          <w:szCs w:val="17"/>
        </w:rPr>
      </w:pPr>
      <w:r w:rsidRPr="00F10447">
        <w:rPr>
          <w:sz w:val="17"/>
          <w:szCs w:val="17"/>
        </w:rPr>
        <w:lastRenderedPageBreak/>
        <w:t>д.Большие Татаркасы ул. Центральная;</w:t>
      </w:r>
    </w:p>
    <w:p w:rsidR="000D0589" w:rsidRPr="00F10447" w:rsidRDefault="000D0589" w:rsidP="000D0589">
      <w:pPr>
        <w:tabs>
          <w:tab w:val="num" w:pos="1418"/>
        </w:tabs>
        <w:ind w:left="1418" w:hanging="284"/>
        <w:jc w:val="both"/>
        <w:rPr>
          <w:sz w:val="17"/>
          <w:szCs w:val="17"/>
        </w:rPr>
      </w:pPr>
      <w:r w:rsidRPr="00F10447">
        <w:rPr>
          <w:sz w:val="17"/>
          <w:szCs w:val="17"/>
        </w:rPr>
        <w:t>д.Кармыши;</w:t>
      </w:r>
    </w:p>
    <w:p w:rsidR="000D0589" w:rsidRPr="00F10447" w:rsidRDefault="000D0589" w:rsidP="000D0589">
      <w:pPr>
        <w:tabs>
          <w:tab w:val="num" w:pos="1418"/>
        </w:tabs>
        <w:ind w:left="1418" w:hanging="284"/>
        <w:jc w:val="both"/>
        <w:rPr>
          <w:sz w:val="17"/>
          <w:szCs w:val="17"/>
        </w:rPr>
      </w:pPr>
      <w:r w:rsidRPr="00F10447">
        <w:rPr>
          <w:sz w:val="17"/>
          <w:szCs w:val="17"/>
        </w:rPr>
        <w:t>д.Шупоси;</w:t>
      </w:r>
    </w:p>
    <w:p w:rsidR="000D0589" w:rsidRPr="00F10447" w:rsidRDefault="000D0589" w:rsidP="000D0589">
      <w:pPr>
        <w:tabs>
          <w:tab w:val="num" w:pos="1418"/>
        </w:tabs>
        <w:ind w:left="1418" w:hanging="284"/>
        <w:jc w:val="both"/>
        <w:rPr>
          <w:sz w:val="17"/>
          <w:szCs w:val="17"/>
        </w:rPr>
      </w:pPr>
      <w:r w:rsidRPr="00F10447">
        <w:rPr>
          <w:sz w:val="17"/>
          <w:szCs w:val="17"/>
        </w:rPr>
        <w:t>д.Вомбакасы ул.Чиржикасинская;</w:t>
      </w:r>
    </w:p>
    <w:p w:rsidR="000D0589" w:rsidRPr="00F10447" w:rsidRDefault="000D0589" w:rsidP="000D0589">
      <w:pPr>
        <w:tabs>
          <w:tab w:val="num" w:pos="1418"/>
        </w:tabs>
        <w:ind w:left="1418" w:hanging="284"/>
        <w:jc w:val="both"/>
        <w:rPr>
          <w:sz w:val="17"/>
          <w:szCs w:val="17"/>
        </w:rPr>
      </w:pPr>
      <w:r w:rsidRPr="00F10447">
        <w:rPr>
          <w:sz w:val="17"/>
          <w:szCs w:val="17"/>
        </w:rPr>
        <w:t>д.Вомбакасы ул. Матикасинская;</w:t>
      </w:r>
    </w:p>
    <w:p w:rsidR="000D0589" w:rsidRPr="00F10447" w:rsidRDefault="000D0589" w:rsidP="000D0589">
      <w:pPr>
        <w:tabs>
          <w:tab w:val="num" w:pos="1418"/>
        </w:tabs>
        <w:ind w:left="1418" w:hanging="284"/>
        <w:jc w:val="both"/>
        <w:rPr>
          <w:sz w:val="17"/>
          <w:szCs w:val="17"/>
        </w:rPr>
      </w:pPr>
      <w:r w:rsidRPr="00F10447">
        <w:rPr>
          <w:sz w:val="17"/>
          <w:szCs w:val="17"/>
        </w:rPr>
        <w:t>д.Ойкасы;</w:t>
      </w:r>
    </w:p>
    <w:p w:rsidR="000D0589" w:rsidRPr="00F10447" w:rsidRDefault="000D0589" w:rsidP="000D0589">
      <w:pPr>
        <w:tabs>
          <w:tab w:val="num" w:pos="1418"/>
        </w:tabs>
        <w:ind w:left="1418" w:hanging="284"/>
        <w:jc w:val="both"/>
        <w:rPr>
          <w:sz w:val="17"/>
          <w:szCs w:val="17"/>
        </w:rPr>
      </w:pPr>
      <w:r w:rsidRPr="00F10447">
        <w:rPr>
          <w:sz w:val="17"/>
          <w:szCs w:val="17"/>
        </w:rPr>
        <w:t>д.Ешмолай;</w:t>
      </w:r>
    </w:p>
    <w:p w:rsidR="000D0589" w:rsidRPr="00F10447" w:rsidRDefault="000D0589" w:rsidP="000D0589">
      <w:pPr>
        <w:tabs>
          <w:tab w:val="num" w:pos="1418"/>
        </w:tabs>
        <w:ind w:left="1418" w:hanging="284"/>
        <w:jc w:val="both"/>
        <w:rPr>
          <w:sz w:val="17"/>
          <w:szCs w:val="17"/>
        </w:rPr>
      </w:pPr>
      <w:r w:rsidRPr="00F10447">
        <w:rPr>
          <w:sz w:val="17"/>
          <w:szCs w:val="17"/>
        </w:rPr>
        <w:t>д.Мижары.</w:t>
      </w:r>
    </w:p>
    <w:p w:rsidR="000D0589" w:rsidRPr="00F10447" w:rsidRDefault="000D0589" w:rsidP="000D0589">
      <w:pPr>
        <w:ind w:firstLine="567"/>
        <w:jc w:val="both"/>
        <w:rPr>
          <w:sz w:val="17"/>
          <w:szCs w:val="17"/>
        </w:rPr>
      </w:pPr>
      <w:r w:rsidRPr="00F10447">
        <w:rPr>
          <w:sz w:val="17"/>
          <w:szCs w:val="17"/>
        </w:rPr>
        <w:t>4. Источники централизованного водоснабжения сельского поселения в настоящее время не оборудованы приборами учета воды. Отсутствие данных по фактическому отпуску воды не позволяет оценить фактические потери воды в системе централизованного водоснабжения сельского поселения при ее производстве и транспортировке.</w:t>
      </w:r>
    </w:p>
    <w:p w:rsidR="000D0589" w:rsidRPr="00F10447" w:rsidRDefault="000D0589" w:rsidP="000D0589">
      <w:pPr>
        <w:ind w:firstLine="567"/>
        <w:jc w:val="both"/>
        <w:rPr>
          <w:sz w:val="17"/>
          <w:szCs w:val="17"/>
        </w:rPr>
      </w:pPr>
      <w:r w:rsidRPr="00F10447">
        <w:rPr>
          <w:sz w:val="17"/>
          <w:szCs w:val="17"/>
        </w:rPr>
        <w:t>5. Ограждения границ первого пояса зоны санитарной охраны отсутствуют на следующих источниках водоснабжения:</w:t>
      </w:r>
    </w:p>
    <w:p w:rsidR="000D0589" w:rsidRPr="00F10447" w:rsidRDefault="000D0589" w:rsidP="000D0589">
      <w:pPr>
        <w:tabs>
          <w:tab w:val="num" w:pos="1418"/>
        </w:tabs>
        <w:ind w:left="1418" w:hanging="284"/>
        <w:jc w:val="both"/>
        <w:rPr>
          <w:sz w:val="17"/>
          <w:szCs w:val="17"/>
        </w:rPr>
      </w:pPr>
      <w:r w:rsidRPr="00F10447">
        <w:rPr>
          <w:sz w:val="17"/>
          <w:szCs w:val="17"/>
        </w:rPr>
        <w:t>с.Большой Сундырь ул. Анисимова;</w:t>
      </w:r>
    </w:p>
    <w:p w:rsidR="000D0589" w:rsidRPr="00F10447" w:rsidRDefault="000D0589" w:rsidP="000D0589">
      <w:pPr>
        <w:tabs>
          <w:tab w:val="num" w:pos="1418"/>
        </w:tabs>
        <w:ind w:left="1418" w:hanging="284"/>
        <w:jc w:val="both"/>
        <w:rPr>
          <w:sz w:val="17"/>
          <w:szCs w:val="17"/>
        </w:rPr>
      </w:pPr>
      <w:r w:rsidRPr="00F10447">
        <w:rPr>
          <w:sz w:val="17"/>
          <w:szCs w:val="17"/>
        </w:rPr>
        <w:t>д.Верхние Олгаши;</w:t>
      </w:r>
    </w:p>
    <w:p w:rsidR="000D0589" w:rsidRPr="00F10447" w:rsidRDefault="000D0589" w:rsidP="000D0589">
      <w:pPr>
        <w:tabs>
          <w:tab w:val="num" w:pos="1418"/>
        </w:tabs>
        <w:ind w:left="1418" w:hanging="284"/>
        <w:jc w:val="both"/>
        <w:rPr>
          <w:sz w:val="17"/>
          <w:szCs w:val="17"/>
        </w:rPr>
      </w:pPr>
      <w:r w:rsidRPr="00F10447">
        <w:rPr>
          <w:sz w:val="17"/>
          <w:szCs w:val="17"/>
        </w:rPr>
        <w:t>д.Кумыркасы;</w:t>
      </w:r>
    </w:p>
    <w:p w:rsidR="000D0589" w:rsidRPr="00F10447" w:rsidRDefault="000D0589" w:rsidP="000D0589">
      <w:pPr>
        <w:tabs>
          <w:tab w:val="num" w:pos="1418"/>
        </w:tabs>
        <w:ind w:left="1418" w:hanging="284"/>
        <w:jc w:val="both"/>
        <w:rPr>
          <w:sz w:val="17"/>
          <w:szCs w:val="17"/>
        </w:rPr>
      </w:pPr>
      <w:r w:rsidRPr="00F10447">
        <w:rPr>
          <w:sz w:val="17"/>
          <w:szCs w:val="17"/>
        </w:rPr>
        <w:t>д.Большие Татаркасы ул. Пакшандаева;</w:t>
      </w:r>
    </w:p>
    <w:p w:rsidR="000D0589" w:rsidRPr="00F10447" w:rsidRDefault="000D0589" w:rsidP="000D0589">
      <w:pPr>
        <w:tabs>
          <w:tab w:val="num" w:pos="1418"/>
        </w:tabs>
        <w:ind w:left="1418" w:hanging="284"/>
        <w:jc w:val="both"/>
        <w:rPr>
          <w:sz w:val="17"/>
          <w:szCs w:val="17"/>
        </w:rPr>
      </w:pPr>
      <w:r w:rsidRPr="00F10447">
        <w:rPr>
          <w:sz w:val="17"/>
          <w:szCs w:val="17"/>
        </w:rPr>
        <w:t>д.Большие Татаркасы ул. Центральная;</w:t>
      </w:r>
    </w:p>
    <w:p w:rsidR="000D0589" w:rsidRPr="00F10447" w:rsidRDefault="000D0589" w:rsidP="000D0589">
      <w:pPr>
        <w:tabs>
          <w:tab w:val="num" w:pos="1418"/>
        </w:tabs>
        <w:ind w:left="1418" w:hanging="284"/>
        <w:jc w:val="both"/>
        <w:rPr>
          <w:sz w:val="17"/>
          <w:szCs w:val="17"/>
        </w:rPr>
      </w:pPr>
      <w:r w:rsidRPr="00F10447">
        <w:rPr>
          <w:sz w:val="17"/>
          <w:szCs w:val="17"/>
        </w:rPr>
        <w:t>д.Малые Татаркасы;</w:t>
      </w:r>
    </w:p>
    <w:p w:rsidR="000D0589" w:rsidRPr="00F10447" w:rsidRDefault="000D0589" w:rsidP="000D0589">
      <w:pPr>
        <w:tabs>
          <w:tab w:val="num" w:pos="1418"/>
        </w:tabs>
        <w:ind w:left="1418" w:hanging="284"/>
        <w:jc w:val="both"/>
        <w:rPr>
          <w:sz w:val="17"/>
          <w:szCs w:val="17"/>
        </w:rPr>
      </w:pPr>
      <w:r w:rsidRPr="00F10447">
        <w:rPr>
          <w:sz w:val="17"/>
          <w:szCs w:val="17"/>
        </w:rPr>
        <w:t>д.Кармыши;</w:t>
      </w:r>
    </w:p>
    <w:p w:rsidR="000D0589" w:rsidRPr="00F10447" w:rsidRDefault="000D0589" w:rsidP="000D0589">
      <w:pPr>
        <w:tabs>
          <w:tab w:val="num" w:pos="1418"/>
        </w:tabs>
        <w:ind w:left="1418" w:hanging="284"/>
        <w:jc w:val="both"/>
        <w:rPr>
          <w:sz w:val="17"/>
          <w:szCs w:val="17"/>
        </w:rPr>
      </w:pPr>
      <w:r w:rsidRPr="00F10447">
        <w:rPr>
          <w:sz w:val="17"/>
          <w:szCs w:val="17"/>
        </w:rPr>
        <w:t>д.Шупоси;</w:t>
      </w:r>
    </w:p>
    <w:p w:rsidR="000D0589" w:rsidRPr="00F10447" w:rsidRDefault="000D0589" w:rsidP="000D0589">
      <w:pPr>
        <w:tabs>
          <w:tab w:val="num" w:pos="1418"/>
        </w:tabs>
        <w:ind w:left="1418" w:hanging="284"/>
        <w:jc w:val="both"/>
        <w:rPr>
          <w:sz w:val="17"/>
          <w:szCs w:val="17"/>
        </w:rPr>
      </w:pPr>
      <w:r w:rsidRPr="00F10447">
        <w:rPr>
          <w:sz w:val="17"/>
          <w:szCs w:val="17"/>
        </w:rPr>
        <w:t>д.Вомбакасы ул. Матикасинская;</w:t>
      </w:r>
    </w:p>
    <w:p w:rsidR="000D0589" w:rsidRPr="00F10447" w:rsidRDefault="000D0589" w:rsidP="000D0589">
      <w:pPr>
        <w:tabs>
          <w:tab w:val="num" w:pos="1418"/>
        </w:tabs>
        <w:ind w:left="1418" w:hanging="284"/>
        <w:jc w:val="both"/>
        <w:rPr>
          <w:sz w:val="17"/>
          <w:szCs w:val="17"/>
        </w:rPr>
      </w:pPr>
      <w:r w:rsidRPr="00F10447">
        <w:rPr>
          <w:sz w:val="17"/>
          <w:szCs w:val="17"/>
        </w:rPr>
        <w:t>д.Ойкасы;</w:t>
      </w:r>
    </w:p>
    <w:p w:rsidR="000D0589" w:rsidRPr="00F10447" w:rsidRDefault="000D0589" w:rsidP="000D0589">
      <w:pPr>
        <w:tabs>
          <w:tab w:val="num" w:pos="1418"/>
        </w:tabs>
        <w:ind w:left="1418" w:hanging="284"/>
        <w:jc w:val="both"/>
        <w:rPr>
          <w:sz w:val="17"/>
          <w:szCs w:val="17"/>
        </w:rPr>
      </w:pPr>
      <w:r w:rsidRPr="00F10447">
        <w:rPr>
          <w:sz w:val="17"/>
          <w:szCs w:val="17"/>
        </w:rPr>
        <w:t>д.Мижары.</w:t>
      </w:r>
    </w:p>
    <w:p w:rsidR="000D0589" w:rsidRPr="00F10447" w:rsidRDefault="000D0589" w:rsidP="000D0589">
      <w:pPr>
        <w:ind w:firstLine="567"/>
        <w:jc w:val="both"/>
        <w:rPr>
          <w:sz w:val="17"/>
          <w:szCs w:val="17"/>
        </w:rPr>
      </w:pPr>
      <w:r w:rsidRPr="00F10447">
        <w:rPr>
          <w:sz w:val="17"/>
          <w:szCs w:val="17"/>
        </w:rPr>
        <w:t>В целях обеспечения безопасной и бесперебойной эксплуатации источника водоснабжения необходимо произвести установку ограждений на указанных источниках.</w:t>
      </w:r>
    </w:p>
    <w:p w:rsidR="000D0589" w:rsidRPr="00F10447" w:rsidRDefault="000D0589" w:rsidP="000D0589">
      <w:pPr>
        <w:ind w:firstLine="567"/>
        <w:jc w:val="both"/>
        <w:rPr>
          <w:sz w:val="17"/>
          <w:szCs w:val="17"/>
        </w:rPr>
      </w:pPr>
      <w:r w:rsidRPr="00F10447">
        <w:rPr>
          <w:sz w:val="17"/>
          <w:szCs w:val="17"/>
        </w:rPr>
        <w:t>6. По данным администрации сельского поселения в зоне централизованного водоснабжения от скважин по ул.Трудовая, ул.Анисимова и ул.Багрова с.Большой Сундырь в периоды мак</w:t>
      </w:r>
      <w:r w:rsidRPr="00F10447">
        <w:rPr>
          <w:sz w:val="17"/>
          <w:szCs w:val="17"/>
          <w:lang w:val="en-US"/>
        </w:rPr>
        <w:t>c</w:t>
      </w:r>
      <w:r w:rsidRPr="00F10447">
        <w:rPr>
          <w:sz w:val="17"/>
          <w:szCs w:val="17"/>
        </w:rPr>
        <w:t>имального водоразбора наблюдается нехватка воды. В связи с этим планируется строительство нового источника водоснабжения по ул.Северная: бурение новой скважины и установка водонапорной башни.</w:t>
      </w:r>
    </w:p>
    <w:p w:rsidR="000D0589" w:rsidRPr="00F10447" w:rsidRDefault="000D0589" w:rsidP="000D0589">
      <w:pPr>
        <w:ind w:firstLine="567"/>
        <w:jc w:val="both"/>
        <w:rPr>
          <w:sz w:val="17"/>
          <w:szCs w:val="17"/>
        </w:rPr>
      </w:pPr>
      <w:r w:rsidRPr="00F10447">
        <w:rPr>
          <w:sz w:val="17"/>
          <w:szCs w:val="17"/>
        </w:rPr>
        <w:t>7. Отсутствуют или находятся в неисправном состоянии системы управления включением и выключением погружных насосов на большинстве источников водоснабжения. Станция управления насосным агрегатом «Каскад-К» функционирует только на скважине д.Шупоси, на остальных скважинах целесообразно установить системы управления насосами. Это позволит сократить расход электроэнергии, увеличить срок службы насосов и обеспечить бесперебойное водоснабжение потребителей.</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2"/>
          <w:numId w:val="0"/>
        </w:numPr>
        <w:tabs>
          <w:tab w:val="num" w:pos="794"/>
        </w:tabs>
        <w:spacing w:before="60" w:after="120"/>
        <w:ind w:left="794" w:hanging="794"/>
        <w:jc w:val="center"/>
        <w:outlineLvl w:val="2"/>
        <w:rPr>
          <w:b/>
          <w:bCs/>
          <w:iCs/>
          <w:snapToGrid w:val="0"/>
          <w:kern w:val="28"/>
          <w:sz w:val="17"/>
          <w:szCs w:val="17"/>
        </w:rPr>
      </w:pPr>
      <w:bookmarkStart w:id="100" w:name="_Toc80362819"/>
      <w:r w:rsidRPr="00F10447">
        <w:rPr>
          <w:b/>
          <w:bCs/>
          <w:iCs/>
          <w:snapToGrid w:val="0"/>
          <w:kern w:val="28"/>
          <w:sz w:val="17"/>
          <w:szCs w:val="17"/>
        </w:rPr>
        <w:t>Описание централизованной системы горячего водоснабжения с использованием закрытых систем горячего водоснабжения</w:t>
      </w:r>
      <w:bookmarkEnd w:id="100"/>
    </w:p>
    <w:p w:rsidR="000D0589" w:rsidRPr="00F10447" w:rsidRDefault="000D0589" w:rsidP="000D0589">
      <w:pPr>
        <w:ind w:firstLine="567"/>
        <w:jc w:val="both"/>
        <w:rPr>
          <w:sz w:val="17"/>
          <w:szCs w:val="17"/>
        </w:rPr>
      </w:pPr>
      <w:r w:rsidRPr="00F10447">
        <w:rPr>
          <w:sz w:val="17"/>
          <w:szCs w:val="17"/>
        </w:rPr>
        <w:t>Системы горячего водоснабжения (ГВС) предназначены для подачи потребителям горячей воды, температура которой в соответствии с СП 30.13330.2016 «Внутренний водопровод и канализация зданий. Актуализированная редакция СНиП 2.04.01-85*» должна соответствовать требованиям СанПиН 2.1.4.1074 и СанПиН 2.1.4.2496 и независимо от применяемой системы теплоснабжения должна быть не ниже 60°С и не выше 65°С. В систему горячего водоснабжения входят следующие элементы:</w:t>
      </w:r>
    </w:p>
    <w:p w:rsidR="000D0589" w:rsidRPr="00F10447" w:rsidRDefault="000D0589" w:rsidP="009836A5">
      <w:pPr>
        <w:numPr>
          <w:ilvl w:val="0"/>
          <w:numId w:val="8"/>
        </w:numPr>
        <w:spacing w:after="160" w:line="259" w:lineRule="auto"/>
        <w:ind w:left="1419"/>
        <w:jc w:val="both"/>
        <w:rPr>
          <w:sz w:val="17"/>
          <w:szCs w:val="17"/>
        </w:rPr>
      </w:pPr>
      <w:r w:rsidRPr="00F10447">
        <w:rPr>
          <w:sz w:val="17"/>
          <w:szCs w:val="17"/>
        </w:rPr>
        <w:t>устройство для нагрева воды, которым может служить котел (в системах с собственным источником тепла) или теплообменник;</w:t>
      </w:r>
    </w:p>
    <w:p w:rsidR="000D0589" w:rsidRPr="00F10447" w:rsidRDefault="000D0589" w:rsidP="009836A5">
      <w:pPr>
        <w:numPr>
          <w:ilvl w:val="0"/>
          <w:numId w:val="8"/>
        </w:numPr>
        <w:spacing w:after="160" w:line="259" w:lineRule="auto"/>
        <w:ind w:left="1419"/>
        <w:jc w:val="both"/>
        <w:rPr>
          <w:sz w:val="17"/>
          <w:szCs w:val="17"/>
        </w:rPr>
      </w:pPr>
      <w:r w:rsidRPr="00F10447">
        <w:rPr>
          <w:sz w:val="17"/>
          <w:szCs w:val="17"/>
        </w:rPr>
        <w:t>подающая трубопроводная сеть, состоящая из подводящих и разводящих трубопроводов;</w:t>
      </w:r>
    </w:p>
    <w:p w:rsidR="000D0589" w:rsidRPr="00F10447" w:rsidRDefault="000D0589" w:rsidP="009836A5">
      <w:pPr>
        <w:numPr>
          <w:ilvl w:val="0"/>
          <w:numId w:val="8"/>
        </w:numPr>
        <w:spacing w:after="160" w:line="259" w:lineRule="auto"/>
        <w:ind w:left="1419"/>
        <w:jc w:val="both"/>
        <w:rPr>
          <w:sz w:val="17"/>
          <w:szCs w:val="17"/>
        </w:rPr>
      </w:pPr>
      <w:r w:rsidRPr="00F10447">
        <w:rPr>
          <w:sz w:val="17"/>
          <w:szCs w:val="17"/>
        </w:rPr>
        <w:t>циркуляционная сеть;</w:t>
      </w:r>
    </w:p>
    <w:p w:rsidR="000D0589" w:rsidRPr="00F10447" w:rsidRDefault="000D0589" w:rsidP="009836A5">
      <w:pPr>
        <w:numPr>
          <w:ilvl w:val="0"/>
          <w:numId w:val="8"/>
        </w:numPr>
        <w:spacing w:after="160" w:line="259" w:lineRule="auto"/>
        <w:ind w:left="1419"/>
        <w:jc w:val="both"/>
        <w:rPr>
          <w:sz w:val="17"/>
          <w:szCs w:val="17"/>
        </w:rPr>
      </w:pPr>
      <w:r w:rsidRPr="00F10447">
        <w:rPr>
          <w:sz w:val="17"/>
          <w:szCs w:val="17"/>
        </w:rPr>
        <w:t>водоразборная, регулирующая и запорная арматура;</w:t>
      </w:r>
    </w:p>
    <w:p w:rsidR="000D0589" w:rsidRPr="00F10447" w:rsidRDefault="000D0589" w:rsidP="009836A5">
      <w:pPr>
        <w:numPr>
          <w:ilvl w:val="0"/>
          <w:numId w:val="8"/>
        </w:numPr>
        <w:spacing w:after="160" w:line="259" w:lineRule="auto"/>
        <w:ind w:left="1419"/>
        <w:jc w:val="both"/>
        <w:rPr>
          <w:sz w:val="17"/>
          <w:szCs w:val="17"/>
        </w:rPr>
      </w:pPr>
      <w:r w:rsidRPr="00F10447">
        <w:rPr>
          <w:sz w:val="17"/>
          <w:szCs w:val="17"/>
        </w:rPr>
        <w:t>циркуляционный или циркуляционно-повысительный насос.</w:t>
      </w:r>
    </w:p>
    <w:p w:rsidR="000D0589" w:rsidRPr="00F10447" w:rsidRDefault="000D0589" w:rsidP="000D0589">
      <w:pPr>
        <w:ind w:firstLine="567"/>
        <w:jc w:val="both"/>
        <w:rPr>
          <w:sz w:val="17"/>
          <w:szCs w:val="17"/>
        </w:rPr>
      </w:pPr>
      <w:r w:rsidRPr="00F10447">
        <w:rPr>
          <w:sz w:val="17"/>
          <w:szCs w:val="17"/>
        </w:rPr>
        <w:t>В зависимости от способа присоединения систем централизованного горячего водоснабжения к тепловым сетям различают закрытые и открытые системы ГВС. В закрытых системах трубопроводы горячего водоснабжения присоединяют к тепловым сетям через водо-водяные теплообменники, в которых происходит, нагрев воды для горячего водоснабжения. В открытых системах вода для горячего водоснабжения отбирается непосредственно из тепловой сети.</w:t>
      </w:r>
    </w:p>
    <w:p w:rsidR="000D0589" w:rsidRPr="00F10447" w:rsidRDefault="000D0589" w:rsidP="000D0589">
      <w:pPr>
        <w:ind w:firstLine="567"/>
        <w:jc w:val="both"/>
        <w:rPr>
          <w:sz w:val="17"/>
          <w:szCs w:val="17"/>
        </w:rPr>
      </w:pPr>
      <w:r w:rsidRPr="00F10447">
        <w:rPr>
          <w:sz w:val="17"/>
          <w:szCs w:val="17"/>
        </w:rPr>
        <w:t>Системы централизованного снабжения потребителей горячей водой в Большесундырском сельском поселении отсутствуют. Горячее водоснабжение всех потребителей Большесундырского сельского поселения, подключенных к централизованной системе холодного водоснабжения, осуществляется через индивидуальные водонагреватели, расположенные непосредственно у потребителей. Часть потребителей, подключенных к системе централизованного водоснабжения, потребляют только холодную воду.</w:t>
      </w:r>
    </w:p>
    <w:p w:rsidR="000D0589" w:rsidRPr="00F10447" w:rsidRDefault="000D0589" w:rsidP="000D0589">
      <w:pPr>
        <w:ind w:firstLine="567"/>
        <w:jc w:val="both"/>
        <w:rPr>
          <w:sz w:val="17"/>
          <w:szCs w:val="17"/>
        </w:rPr>
      </w:pPr>
      <w:r w:rsidRPr="00F10447">
        <w:rPr>
          <w:sz w:val="17"/>
          <w:szCs w:val="17"/>
        </w:rPr>
        <w:t>Ориентировочное распределение типов систем горячего водоснабжения в сельском поселении по состоянию на 2021 г. (с учетом водоразборных колонок) показано на следующем рисунке.</w:t>
      </w:r>
    </w:p>
    <w:p w:rsidR="000D0589" w:rsidRPr="00F10447" w:rsidRDefault="000D0589" w:rsidP="000D0589">
      <w:pPr>
        <w:jc w:val="center"/>
        <w:rPr>
          <w:noProof/>
          <w:sz w:val="17"/>
          <w:szCs w:val="17"/>
        </w:rPr>
      </w:pPr>
      <w:r w:rsidRPr="00F10447">
        <w:rPr>
          <w:noProof/>
          <w:sz w:val="17"/>
          <w:szCs w:val="17"/>
        </w:rPr>
        <w:lastRenderedPageBreak/>
        <w:drawing>
          <wp:inline distT="0" distB="0" distL="0" distR="0" wp14:anchorId="70F3DEBA" wp14:editId="56B48B2B">
            <wp:extent cx="6219825" cy="2362200"/>
            <wp:effectExtent l="0" t="0" r="9525" b="0"/>
            <wp:docPr id="2157" name="Рисунок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val="0"/>
                        </a:ext>
                      </a:extLst>
                    </a:blip>
                    <a:srcRect t="7483" b="8163"/>
                    <a:stretch>
                      <a:fillRect/>
                    </a:stretch>
                  </pic:blipFill>
                  <pic:spPr bwMode="auto">
                    <a:xfrm>
                      <a:off x="0" y="0"/>
                      <a:ext cx="6219825" cy="236220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Распределение схем подключения горячей воды Большесундырского сельского поселения</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01" w:name="_Toc80362820"/>
      <w:r w:rsidRPr="00F10447">
        <w:rPr>
          <w:b/>
          <w:bCs/>
          <w:iCs/>
          <w:snapToGrid w:val="0"/>
          <w:kern w:val="32"/>
          <w:sz w:val="17"/>
          <w:szCs w:val="17"/>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101"/>
    </w:p>
    <w:p w:rsidR="000D0589" w:rsidRPr="00F10447" w:rsidRDefault="000D0589" w:rsidP="000D0589">
      <w:pPr>
        <w:ind w:firstLine="567"/>
        <w:jc w:val="both"/>
        <w:rPr>
          <w:sz w:val="17"/>
          <w:szCs w:val="17"/>
        </w:rPr>
      </w:pPr>
      <w:r w:rsidRPr="00F10447">
        <w:rPr>
          <w:sz w:val="17"/>
          <w:szCs w:val="17"/>
        </w:rPr>
        <w:t>На территории Большесундырского сельского поселения отсутствуют территории распространения вечномерзлых грунтов.</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02" w:name="_Toc80362821"/>
      <w:r w:rsidRPr="00F10447">
        <w:rPr>
          <w:b/>
          <w:bCs/>
          <w:iCs/>
          <w:snapToGrid w:val="0"/>
          <w:kern w:val="32"/>
          <w:sz w:val="17"/>
          <w:szCs w:val="17"/>
        </w:rPr>
        <w:t>Перечень лиц, владеющих на праве собственности или другом законном основании объектами централизованной системы водоснабжения</w:t>
      </w:r>
      <w:bookmarkEnd w:id="102"/>
    </w:p>
    <w:p w:rsidR="000D0589" w:rsidRPr="00F10447" w:rsidRDefault="000D0589" w:rsidP="000D0589">
      <w:pPr>
        <w:ind w:firstLine="567"/>
        <w:jc w:val="both"/>
        <w:rPr>
          <w:sz w:val="17"/>
          <w:szCs w:val="17"/>
        </w:rPr>
      </w:pPr>
      <w:r w:rsidRPr="00F10447">
        <w:rPr>
          <w:sz w:val="17"/>
          <w:szCs w:val="17"/>
        </w:rPr>
        <w:t>На территории Большесундырского сельского поселения основная часть объектов систем централизованного водоснабжения принадлежит на праве собственности администрации сельского поселения. Обслуживание объектов водоснабжения, находящихся в муниципальной собственности, осуществляет Администрация Большесундырского сельского поселения. Артезианская скважина и водонапорная башня по ул. Трудовая, 14а находятся в частной собственности организации ООО «Сундырь-Хлеб».</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103" w:name="_Toc80362822"/>
      <w:r w:rsidRPr="00F10447">
        <w:rPr>
          <w:b/>
          <w:bCs/>
          <w:caps/>
          <w:kern w:val="32"/>
          <w:sz w:val="17"/>
          <w:szCs w:val="17"/>
        </w:rPr>
        <w:lastRenderedPageBreak/>
        <w:t>Направления развития централизованных систем водоснабжения</w:t>
      </w:r>
      <w:bookmarkEnd w:id="103"/>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04" w:name="_Toc80362823"/>
      <w:r w:rsidRPr="00F10447">
        <w:rPr>
          <w:b/>
          <w:bCs/>
          <w:iCs/>
          <w:snapToGrid w:val="0"/>
          <w:kern w:val="32"/>
          <w:sz w:val="17"/>
          <w:szCs w:val="17"/>
        </w:rPr>
        <w:t>Основные направления, принципы, задачи и целевые показатели развития централизованных систем водоснабжения</w:t>
      </w:r>
      <w:bookmarkEnd w:id="104"/>
    </w:p>
    <w:p w:rsidR="000D0589" w:rsidRPr="00F10447" w:rsidRDefault="000D0589" w:rsidP="000D0589">
      <w:pPr>
        <w:ind w:firstLine="567"/>
        <w:jc w:val="both"/>
        <w:rPr>
          <w:sz w:val="17"/>
          <w:szCs w:val="17"/>
        </w:rPr>
      </w:pPr>
      <w:r w:rsidRPr="00F10447">
        <w:rPr>
          <w:sz w:val="17"/>
          <w:szCs w:val="17"/>
        </w:rPr>
        <w:t>Раздел «Водоснабжение» схемы водоснабжения и водоотведения разработан 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и преобразования территорий Большесундырского сельского поселения.</w:t>
      </w:r>
    </w:p>
    <w:p w:rsidR="000D0589" w:rsidRPr="00F10447" w:rsidRDefault="000D0589" w:rsidP="000D0589">
      <w:pPr>
        <w:ind w:firstLine="567"/>
        <w:jc w:val="both"/>
        <w:rPr>
          <w:sz w:val="17"/>
          <w:szCs w:val="17"/>
        </w:rPr>
      </w:pPr>
      <w:r w:rsidRPr="00F10447">
        <w:rPr>
          <w:sz w:val="17"/>
          <w:szCs w:val="17"/>
        </w:rPr>
        <w:t>В целях обеспечения всех потребителей водой в необходимом количестве и необходимого качества приоритетными направлениями в области развития систем водоснабжения Большесундырского сельского поселения являются:</w:t>
      </w:r>
    </w:p>
    <w:p w:rsidR="000D0589" w:rsidRPr="00F10447" w:rsidRDefault="000D0589" w:rsidP="000D0589">
      <w:pPr>
        <w:tabs>
          <w:tab w:val="num" w:pos="1418"/>
        </w:tabs>
        <w:ind w:left="1418" w:hanging="284"/>
        <w:jc w:val="both"/>
        <w:rPr>
          <w:sz w:val="17"/>
          <w:szCs w:val="17"/>
        </w:rPr>
      </w:pPr>
      <w:r w:rsidRPr="00F10447">
        <w:rPr>
          <w:sz w:val="17"/>
          <w:szCs w:val="17"/>
        </w:rPr>
        <w:t>привлечение инвестиций в модернизацию и техническое перевооружение объектов водоснабжения;</w:t>
      </w:r>
    </w:p>
    <w:p w:rsidR="000D0589" w:rsidRPr="00F10447" w:rsidRDefault="000D0589" w:rsidP="000D0589">
      <w:pPr>
        <w:tabs>
          <w:tab w:val="num" w:pos="1418"/>
        </w:tabs>
        <w:ind w:left="1418" w:hanging="284"/>
        <w:jc w:val="both"/>
        <w:rPr>
          <w:sz w:val="17"/>
          <w:szCs w:val="17"/>
        </w:rPr>
      </w:pPr>
      <w:r w:rsidRPr="00F10447">
        <w:rPr>
          <w:sz w:val="17"/>
          <w:szCs w:val="17"/>
        </w:rPr>
        <w:t>обновление основного оборудования объектов и сетей централизованной системы водоснабжения.</w:t>
      </w:r>
    </w:p>
    <w:p w:rsidR="000D0589" w:rsidRPr="00F10447" w:rsidRDefault="000D0589" w:rsidP="000D0589">
      <w:pPr>
        <w:ind w:firstLine="567"/>
        <w:jc w:val="both"/>
        <w:rPr>
          <w:sz w:val="17"/>
          <w:szCs w:val="17"/>
        </w:rPr>
      </w:pPr>
      <w:r w:rsidRPr="00F10447">
        <w:rPr>
          <w:sz w:val="17"/>
          <w:szCs w:val="17"/>
        </w:rPr>
        <w:t>Принципами развития централизованных систем водоснабжения Большесундырского сельского поселения являются:</w:t>
      </w:r>
    </w:p>
    <w:p w:rsidR="000D0589" w:rsidRPr="00F10447" w:rsidRDefault="000D0589" w:rsidP="000D0589">
      <w:pPr>
        <w:tabs>
          <w:tab w:val="num" w:pos="1418"/>
        </w:tabs>
        <w:ind w:left="1418" w:hanging="284"/>
        <w:jc w:val="both"/>
        <w:rPr>
          <w:sz w:val="17"/>
          <w:szCs w:val="17"/>
        </w:rPr>
      </w:pPr>
      <w:r w:rsidRPr="00F10447">
        <w:rPr>
          <w:sz w:val="17"/>
          <w:szCs w:val="17"/>
        </w:rPr>
        <w:t>постоянное улучшение качества предоставления услуг водоснабжения потребителям (абонентам);</w:t>
      </w:r>
    </w:p>
    <w:p w:rsidR="000D0589" w:rsidRPr="00F10447" w:rsidRDefault="000D0589" w:rsidP="000D0589">
      <w:pPr>
        <w:tabs>
          <w:tab w:val="num" w:pos="1418"/>
        </w:tabs>
        <w:ind w:left="1418" w:hanging="284"/>
        <w:jc w:val="both"/>
        <w:rPr>
          <w:sz w:val="17"/>
          <w:szCs w:val="17"/>
        </w:rPr>
      </w:pPr>
      <w:r w:rsidRPr="00F10447">
        <w:rPr>
          <w:sz w:val="17"/>
          <w:szCs w:val="17"/>
        </w:rPr>
        <w:t>удовлетворение потребности в обеспечении услугой водоснабжения новых объектов капитального строительства.</w:t>
      </w:r>
    </w:p>
    <w:p w:rsidR="000D0589" w:rsidRPr="00F10447" w:rsidRDefault="000D0589" w:rsidP="000D0589">
      <w:pPr>
        <w:ind w:firstLine="567"/>
        <w:jc w:val="both"/>
        <w:rPr>
          <w:sz w:val="17"/>
          <w:szCs w:val="17"/>
        </w:rPr>
      </w:pPr>
      <w:r w:rsidRPr="00F10447">
        <w:rPr>
          <w:sz w:val="17"/>
          <w:szCs w:val="17"/>
        </w:rPr>
        <w:t>Основными задачами, решаемыми в разделе «Водоснабжение» схемы водоснабжения и водоотведения, являются:</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 модернизация водопроводной сети с целью обеспечения качества воды, поставляемой потребителям, повышения надежности водоснабжения и снижения аварийности;</w:t>
      </w:r>
    </w:p>
    <w:p w:rsidR="000D0589" w:rsidRPr="00F10447" w:rsidRDefault="000D0589" w:rsidP="000D0589">
      <w:pPr>
        <w:tabs>
          <w:tab w:val="num" w:pos="1418"/>
        </w:tabs>
        <w:ind w:left="1418" w:hanging="284"/>
        <w:jc w:val="both"/>
        <w:rPr>
          <w:sz w:val="17"/>
          <w:szCs w:val="17"/>
        </w:rPr>
      </w:pPr>
      <w:r w:rsidRPr="00F10447">
        <w:rPr>
          <w:sz w:val="17"/>
          <w:szCs w:val="17"/>
        </w:rPr>
        <w:t>замена запорной арматуры на водопроводной сети с целью обеспечения исправного технического состояния сети, бесперебойной подачи воды потребителям, в том числе на нужды пожаротушения;</w:t>
      </w:r>
    </w:p>
    <w:p w:rsidR="000D0589" w:rsidRPr="00F10447" w:rsidRDefault="000D0589" w:rsidP="000D0589">
      <w:pPr>
        <w:tabs>
          <w:tab w:val="num" w:pos="1418"/>
        </w:tabs>
        <w:ind w:left="1418" w:hanging="284"/>
        <w:jc w:val="both"/>
        <w:rPr>
          <w:sz w:val="17"/>
          <w:szCs w:val="17"/>
        </w:rPr>
      </w:pPr>
      <w:r w:rsidRPr="00F10447">
        <w:rPr>
          <w:sz w:val="17"/>
          <w:szCs w:val="17"/>
        </w:rPr>
        <w:t>строительство сетей и сооружений для водоснабжения осваиваемых и преобразуемых территорий, а также водоснабжения территорий, не имеющих централизованного водоснабжения с целью обеспечения доступности услуг водоснабжения для всех жителей Большесундырского сельского поселения;</w:t>
      </w:r>
    </w:p>
    <w:p w:rsidR="000D0589" w:rsidRPr="00F10447" w:rsidRDefault="000D0589" w:rsidP="000D0589">
      <w:pPr>
        <w:tabs>
          <w:tab w:val="num" w:pos="1418"/>
        </w:tabs>
        <w:ind w:left="1418" w:hanging="284"/>
        <w:jc w:val="both"/>
        <w:rPr>
          <w:sz w:val="17"/>
          <w:szCs w:val="17"/>
        </w:rPr>
      </w:pPr>
      <w:r w:rsidRPr="00F10447">
        <w:rPr>
          <w:sz w:val="17"/>
          <w:szCs w:val="17"/>
        </w:rPr>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w:t>
      </w:r>
    </w:p>
    <w:p w:rsidR="000D0589" w:rsidRPr="00F10447" w:rsidRDefault="000D0589" w:rsidP="000D0589">
      <w:pPr>
        <w:tabs>
          <w:tab w:val="num" w:pos="1418"/>
        </w:tabs>
        <w:ind w:left="1418" w:hanging="284"/>
        <w:jc w:val="both"/>
        <w:rPr>
          <w:sz w:val="17"/>
          <w:szCs w:val="17"/>
        </w:rPr>
      </w:pPr>
      <w:r w:rsidRPr="00F10447">
        <w:rPr>
          <w:sz w:val="17"/>
          <w:szCs w:val="17"/>
        </w:rPr>
        <w:t>привлечение инвестиций в модернизацию и техническое перевооружение объектов водоснабжения, повышение степени благоустройства зданий;</w:t>
      </w:r>
    </w:p>
    <w:p w:rsidR="000D0589" w:rsidRPr="00F10447" w:rsidRDefault="000D0589" w:rsidP="000D0589">
      <w:pPr>
        <w:tabs>
          <w:tab w:val="num" w:pos="1418"/>
        </w:tabs>
        <w:ind w:left="1418" w:hanging="284"/>
        <w:jc w:val="both"/>
        <w:rPr>
          <w:sz w:val="17"/>
          <w:szCs w:val="17"/>
        </w:rPr>
      </w:pPr>
      <w:r w:rsidRPr="00F10447">
        <w:rPr>
          <w:sz w:val="17"/>
          <w:szCs w:val="17"/>
        </w:rPr>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rsidR="000D0589" w:rsidRPr="00F10447" w:rsidRDefault="000D0589" w:rsidP="000D0589">
      <w:pPr>
        <w:tabs>
          <w:tab w:val="num" w:pos="1418"/>
        </w:tabs>
        <w:ind w:left="1418" w:hanging="284"/>
        <w:jc w:val="both"/>
        <w:rPr>
          <w:sz w:val="17"/>
          <w:szCs w:val="17"/>
        </w:rPr>
      </w:pPr>
      <w:r w:rsidRPr="00F10447">
        <w:rPr>
          <w:sz w:val="17"/>
          <w:szCs w:val="17"/>
        </w:rPr>
        <w:t>улучшение обеспечения населения питьевой водой нормативного качества и в достаточном количестве, улучшение на этой основе здоровья человека.</w:t>
      </w:r>
    </w:p>
    <w:p w:rsidR="000D0589" w:rsidRPr="00F10447" w:rsidRDefault="000D0589" w:rsidP="000D0589">
      <w:pPr>
        <w:ind w:firstLine="567"/>
        <w:jc w:val="both"/>
        <w:rPr>
          <w:sz w:val="17"/>
          <w:szCs w:val="17"/>
        </w:rPr>
      </w:pPr>
      <w:r w:rsidRPr="00F10447">
        <w:rPr>
          <w:sz w:val="17"/>
          <w:szCs w:val="17"/>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rsidR="000D0589" w:rsidRPr="00F10447" w:rsidRDefault="000D0589" w:rsidP="000D0589">
      <w:pPr>
        <w:tabs>
          <w:tab w:val="num" w:pos="1418"/>
        </w:tabs>
        <w:ind w:left="1418" w:hanging="284"/>
        <w:jc w:val="both"/>
        <w:rPr>
          <w:sz w:val="17"/>
          <w:szCs w:val="17"/>
        </w:rPr>
      </w:pPr>
      <w:r w:rsidRPr="00F10447">
        <w:rPr>
          <w:sz w:val="17"/>
          <w:szCs w:val="17"/>
        </w:rPr>
        <w:t>показатели качества питьевой воды;</w:t>
      </w:r>
    </w:p>
    <w:p w:rsidR="000D0589" w:rsidRPr="00F10447" w:rsidRDefault="000D0589" w:rsidP="000D0589">
      <w:pPr>
        <w:tabs>
          <w:tab w:val="num" w:pos="1418"/>
        </w:tabs>
        <w:ind w:left="1418" w:hanging="284"/>
        <w:jc w:val="both"/>
        <w:rPr>
          <w:sz w:val="17"/>
          <w:szCs w:val="17"/>
        </w:rPr>
      </w:pPr>
      <w:r w:rsidRPr="00F10447">
        <w:rPr>
          <w:sz w:val="17"/>
          <w:szCs w:val="17"/>
        </w:rPr>
        <w:t>показатели надежности и бесперебойности водоснабжения;</w:t>
      </w:r>
    </w:p>
    <w:p w:rsidR="000D0589" w:rsidRPr="00F10447" w:rsidRDefault="000D0589" w:rsidP="000D0589">
      <w:pPr>
        <w:tabs>
          <w:tab w:val="num" w:pos="1418"/>
        </w:tabs>
        <w:ind w:left="1418" w:hanging="284"/>
        <w:jc w:val="both"/>
        <w:rPr>
          <w:sz w:val="17"/>
          <w:szCs w:val="17"/>
        </w:rPr>
      </w:pPr>
      <w:r w:rsidRPr="00F10447">
        <w:rPr>
          <w:sz w:val="17"/>
          <w:szCs w:val="17"/>
        </w:rPr>
        <w:t>показатели качества обслуживания абонентов;</w:t>
      </w:r>
    </w:p>
    <w:p w:rsidR="000D0589" w:rsidRPr="00F10447" w:rsidRDefault="000D0589" w:rsidP="000D0589">
      <w:pPr>
        <w:tabs>
          <w:tab w:val="num" w:pos="1418"/>
        </w:tabs>
        <w:ind w:left="1418" w:hanging="284"/>
        <w:jc w:val="both"/>
        <w:rPr>
          <w:sz w:val="17"/>
          <w:szCs w:val="17"/>
        </w:rPr>
      </w:pPr>
      <w:r w:rsidRPr="00F10447">
        <w:rPr>
          <w:sz w:val="17"/>
          <w:szCs w:val="17"/>
        </w:rPr>
        <w:t>показатели эффективности использования ресурсов, в том числе сокращения потерь воды при транспортировке;</w:t>
      </w:r>
    </w:p>
    <w:p w:rsidR="000D0589" w:rsidRPr="00F10447" w:rsidRDefault="000D0589" w:rsidP="000D0589">
      <w:pPr>
        <w:tabs>
          <w:tab w:val="num" w:pos="1418"/>
        </w:tabs>
        <w:ind w:left="1418" w:hanging="284"/>
        <w:jc w:val="both"/>
        <w:rPr>
          <w:sz w:val="17"/>
          <w:szCs w:val="17"/>
        </w:rPr>
      </w:pPr>
      <w:r w:rsidRPr="00F10447">
        <w:rPr>
          <w:sz w:val="17"/>
          <w:szCs w:val="17"/>
        </w:rPr>
        <w:t>соотношение цены реализации мероприятий инвестиционной программы и их эффективности - улучшение качества воды;</w:t>
      </w:r>
    </w:p>
    <w:p w:rsidR="000D0589" w:rsidRPr="00F10447" w:rsidRDefault="000D0589" w:rsidP="000D0589">
      <w:pPr>
        <w:tabs>
          <w:tab w:val="num" w:pos="1418"/>
        </w:tabs>
        <w:ind w:left="1418" w:hanging="284"/>
        <w:jc w:val="both"/>
        <w:rPr>
          <w:sz w:val="17"/>
          <w:szCs w:val="17"/>
        </w:rPr>
      </w:pPr>
      <w:r w:rsidRPr="00F10447">
        <w:rPr>
          <w:sz w:val="17"/>
          <w:szCs w:val="17"/>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05" w:name="_Toc80362824"/>
      <w:r w:rsidRPr="00F10447">
        <w:rPr>
          <w:b/>
          <w:bCs/>
          <w:iCs/>
          <w:snapToGrid w:val="0"/>
          <w:kern w:val="32"/>
          <w:sz w:val="17"/>
          <w:szCs w:val="17"/>
        </w:rPr>
        <w:t>Сценарии развития централизованных систем водоснабжения в зависимости от различных сценариев развития Большесундырского сельского поселения</w:t>
      </w:r>
      <w:bookmarkEnd w:id="105"/>
    </w:p>
    <w:p w:rsidR="000D0589" w:rsidRPr="00F10447" w:rsidRDefault="000D0589" w:rsidP="000D0589">
      <w:pPr>
        <w:ind w:firstLine="567"/>
        <w:jc w:val="both"/>
        <w:rPr>
          <w:sz w:val="17"/>
          <w:szCs w:val="17"/>
        </w:rPr>
      </w:pPr>
      <w:r w:rsidRPr="00F10447">
        <w:rPr>
          <w:sz w:val="17"/>
          <w:szCs w:val="17"/>
        </w:rPr>
        <w:t>Реализация мероприятий, предусмотренных настоящей схемой водоснабжения, должна обеспечить развитие систем централизованного водоснабжения в соответствии с потребностями развития сельского поселения и подключение потребителей к централизованным системам питьевого водоснабжения, соответствующим критериям качественного и надежного водоснабжения.</w:t>
      </w:r>
    </w:p>
    <w:p w:rsidR="000D0589" w:rsidRPr="00F10447" w:rsidRDefault="000D0589" w:rsidP="000D0589">
      <w:pPr>
        <w:ind w:firstLine="567"/>
        <w:jc w:val="both"/>
        <w:rPr>
          <w:sz w:val="17"/>
          <w:szCs w:val="17"/>
        </w:rPr>
      </w:pPr>
      <w:r w:rsidRPr="00F10447">
        <w:rPr>
          <w:sz w:val="17"/>
          <w:szCs w:val="17"/>
        </w:rPr>
        <w:t>В соответствии с предоставленной информацией области перспективной застройки на территории сельского поселения в настоящее время не планируются.</w:t>
      </w:r>
    </w:p>
    <w:p w:rsidR="000D0589" w:rsidRPr="00F10447" w:rsidRDefault="000D0589" w:rsidP="000D0589">
      <w:pPr>
        <w:ind w:firstLine="567"/>
        <w:jc w:val="both"/>
        <w:rPr>
          <w:sz w:val="17"/>
          <w:szCs w:val="17"/>
        </w:rPr>
      </w:pPr>
      <w:r w:rsidRPr="00F10447">
        <w:rPr>
          <w:sz w:val="17"/>
          <w:szCs w:val="17"/>
        </w:rPr>
        <w:t>При необходимости обеспечения водой существующих или новых объектов на территориях существующей застройки, их водоснабжение предусматривается, в основном, от централизованных источников водоснабжения. При отсутствии технической возможности или нецелесообразности подключения к централизованным системам водоснабжения, также возможно водоснабжение новых потребителей от индивидуальных источников.</w:t>
      </w:r>
    </w:p>
    <w:p w:rsidR="000D0589" w:rsidRPr="00F10447" w:rsidRDefault="000D0589" w:rsidP="000D0589">
      <w:pPr>
        <w:ind w:firstLine="567"/>
        <w:jc w:val="both"/>
        <w:rPr>
          <w:sz w:val="17"/>
          <w:szCs w:val="17"/>
        </w:rPr>
      </w:pP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106" w:name="_Toc80362825"/>
      <w:r w:rsidRPr="00F10447">
        <w:rPr>
          <w:b/>
          <w:bCs/>
          <w:caps/>
          <w:kern w:val="32"/>
          <w:sz w:val="17"/>
          <w:szCs w:val="17"/>
        </w:rPr>
        <w:lastRenderedPageBreak/>
        <w:t>Баланс водоснабжения и потребления горячей, питьевой, технической воды</w:t>
      </w:r>
      <w:bookmarkEnd w:id="106"/>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07" w:name="_Toc80362826"/>
      <w:r w:rsidRPr="00F10447">
        <w:rPr>
          <w:b/>
          <w:bCs/>
          <w:iCs/>
          <w:snapToGrid w:val="0"/>
          <w:kern w:val="32"/>
          <w:sz w:val="17"/>
          <w:szCs w:val="17"/>
        </w:rPr>
        <w:t>Общий баланс подачи и реализации воды</w:t>
      </w:r>
      <w:bookmarkEnd w:id="107"/>
    </w:p>
    <w:p w:rsidR="000D0589" w:rsidRPr="00F10447" w:rsidRDefault="000D0589" w:rsidP="000D0589">
      <w:pPr>
        <w:ind w:firstLine="567"/>
        <w:jc w:val="both"/>
        <w:rPr>
          <w:sz w:val="17"/>
          <w:szCs w:val="17"/>
        </w:rPr>
      </w:pPr>
      <w:r w:rsidRPr="00F10447">
        <w:rPr>
          <w:sz w:val="17"/>
          <w:szCs w:val="17"/>
        </w:rPr>
        <w:t>Ни один из источников водоснабжения Большесундырского сельского поселения в настоящее время не оборудован приборами учета воды. Отсутствие данных по фактическому отпуску воды не позволяет оценить фактические потери воды в системах централизованного водоснабжения Большесундырского сельского поселения при ее производстве и транспортировке, поэтому оценка уровня потерь воды произведена с учетом нормативных показателей.</w:t>
      </w:r>
    </w:p>
    <w:p w:rsidR="000D0589" w:rsidRPr="00F10447" w:rsidRDefault="000D0589" w:rsidP="000D0589">
      <w:pPr>
        <w:ind w:firstLine="567"/>
        <w:jc w:val="both"/>
        <w:rPr>
          <w:sz w:val="17"/>
          <w:szCs w:val="17"/>
        </w:rPr>
      </w:pPr>
      <w:r w:rsidRPr="00F10447">
        <w:rPr>
          <w:sz w:val="17"/>
          <w:szCs w:val="17"/>
        </w:rPr>
        <w:t>В связи с тем, что данные по фактическому потреблению воды абонентами системы централизованного водоснабжения не предоставлены, балансы подачи и реализации воды составлены на основании действующих нормативов потребления воды.</w:t>
      </w:r>
    </w:p>
    <w:p w:rsidR="000D0589" w:rsidRPr="00F10447" w:rsidRDefault="000D0589" w:rsidP="000D0589">
      <w:pPr>
        <w:ind w:firstLine="567"/>
        <w:jc w:val="both"/>
        <w:rPr>
          <w:sz w:val="17"/>
          <w:szCs w:val="17"/>
        </w:rPr>
      </w:pPr>
      <w:r w:rsidRPr="00F10447">
        <w:rPr>
          <w:sz w:val="17"/>
          <w:szCs w:val="17"/>
        </w:rPr>
        <w:t>Объем забора воды фактически продиктован потребностью объемов воды на реализацию (полезный отпуск) потребителям и потерями воды в сети.</w:t>
      </w:r>
    </w:p>
    <w:p w:rsidR="000D0589" w:rsidRPr="00F10447" w:rsidRDefault="000D0589" w:rsidP="000D0589">
      <w:pPr>
        <w:ind w:firstLine="567"/>
        <w:jc w:val="both"/>
        <w:rPr>
          <w:sz w:val="17"/>
          <w:szCs w:val="17"/>
        </w:rPr>
      </w:pPr>
      <w:r w:rsidRPr="00F10447">
        <w:rPr>
          <w:sz w:val="17"/>
          <w:szCs w:val="17"/>
        </w:rPr>
        <w:t xml:space="preserve">Общий существующий баланс подачи и реализации воды, включая анализ и оценку структурных составляющих потерь воды при ее производстве и транспортировке представлен в </w:t>
      </w:r>
      <w:r w:rsidRPr="00F10447">
        <w:rPr>
          <w:sz w:val="17"/>
          <w:szCs w:val="17"/>
        </w:rPr>
        <w:fldChar w:fldCharType="begin"/>
      </w:r>
      <w:r w:rsidRPr="00F10447">
        <w:rPr>
          <w:sz w:val="17"/>
          <w:szCs w:val="17"/>
        </w:rPr>
        <w:instrText xml:space="preserve"> REF Ref51410 \r  \* MERGEFORMAT </w:instrText>
      </w:r>
      <w:r w:rsidRPr="00F10447">
        <w:rPr>
          <w:sz w:val="17"/>
          <w:szCs w:val="17"/>
        </w:rPr>
        <w:fldChar w:fldCharType="separate"/>
      </w:r>
      <w:r w:rsidRPr="00F10447">
        <w:rPr>
          <w:sz w:val="17"/>
          <w:szCs w:val="17"/>
        </w:rPr>
        <w:t>Табл. 3.1</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108" w:name="Ref51410"/>
      <w:r w:rsidRPr="00F10447">
        <w:rPr>
          <w:sz w:val="17"/>
          <w:szCs w:val="17"/>
        </w:rPr>
        <w:t>бщий баланс подачи и реализации воды сельского поселения</w:t>
      </w:r>
      <w:bookmarkEnd w:id="108"/>
    </w:p>
    <w:tbl>
      <w:tblPr>
        <w:tblW w:w="6360" w:type="dxa"/>
        <w:jc w:val="center"/>
        <w:tblLook w:val="04A0" w:firstRow="1" w:lastRow="0" w:firstColumn="1" w:lastColumn="0" w:noHBand="0" w:noVBand="1"/>
      </w:tblPr>
      <w:tblGrid>
        <w:gridCol w:w="3300"/>
        <w:gridCol w:w="1500"/>
        <w:gridCol w:w="1560"/>
      </w:tblGrid>
      <w:tr w:rsidR="000D0589" w:rsidRPr="00F10447" w:rsidTr="000D0589">
        <w:trPr>
          <w:trHeight w:val="630"/>
          <w:tblHeader/>
          <w:jc w:val="center"/>
        </w:trPr>
        <w:tc>
          <w:tcPr>
            <w:tcW w:w="3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b/>
                <w:bCs/>
                <w:color w:val="000000"/>
                <w:sz w:val="17"/>
                <w:szCs w:val="17"/>
              </w:rPr>
            </w:pPr>
            <w:bookmarkStart w:id="109" w:name="RANGE!H28:J36"/>
            <w:r w:rsidRPr="00F10447">
              <w:rPr>
                <w:b/>
                <w:bCs/>
                <w:color w:val="000000"/>
                <w:sz w:val="17"/>
                <w:szCs w:val="17"/>
              </w:rPr>
              <w:t>Показатель</w:t>
            </w:r>
            <w:bookmarkEnd w:id="109"/>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Единица измерения</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b/>
                <w:bCs/>
                <w:color w:val="000000"/>
                <w:sz w:val="17"/>
                <w:szCs w:val="17"/>
              </w:rPr>
            </w:pPr>
            <w:r w:rsidRPr="00F10447">
              <w:rPr>
                <w:b/>
                <w:bCs/>
                <w:color w:val="000000"/>
                <w:sz w:val="17"/>
                <w:szCs w:val="17"/>
              </w:rPr>
              <w:t>Значение</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Поднято воды</w:t>
            </w:r>
          </w:p>
        </w:tc>
        <w:tc>
          <w:tcPr>
            <w:tcW w:w="15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Неучтенные потери на источнике</w:t>
            </w:r>
          </w:p>
        </w:tc>
        <w:tc>
          <w:tcPr>
            <w:tcW w:w="15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Пропущено через очистные</w:t>
            </w:r>
          </w:p>
        </w:tc>
        <w:tc>
          <w:tcPr>
            <w:tcW w:w="15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Собственные нужды</w:t>
            </w:r>
          </w:p>
        </w:tc>
        <w:tc>
          <w:tcPr>
            <w:tcW w:w="15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Подано в сеть</w:t>
            </w:r>
          </w:p>
        </w:tc>
        <w:tc>
          <w:tcPr>
            <w:tcW w:w="15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Естественная убыль</w:t>
            </w:r>
          </w:p>
        </w:tc>
        <w:tc>
          <w:tcPr>
            <w:tcW w:w="15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Неучтенные потери в сетях</w:t>
            </w:r>
          </w:p>
        </w:tc>
        <w:tc>
          <w:tcPr>
            <w:tcW w:w="15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40,287</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Отпущено воды потребителям</w:t>
            </w:r>
          </w:p>
        </w:tc>
        <w:tc>
          <w:tcPr>
            <w:tcW w:w="15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5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 xml:space="preserve">На </w:t>
      </w:r>
      <w:r w:rsidRPr="00F10447">
        <w:rPr>
          <w:sz w:val="17"/>
          <w:szCs w:val="17"/>
        </w:rPr>
        <w:fldChar w:fldCharType="begin"/>
      </w:r>
      <w:r w:rsidRPr="00F10447">
        <w:rPr>
          <w:sz w:val="17"/>
          <w:szCs w:val="17"/>
        </w:rPr>
        <w:instrText xml:space="preserve"> REF Ref51414 \r  \* MERGEFORMAT </w:instrText>
      </w:r>
      <w:r w:rsidRPr="00F10447">
        <w:rPr>
          <w:sz w:val="17"/>
          <w:szCs w:val="17"/>
        </w:rPr>
        <w:fldChar w:fldCharType="separate"/>
      </w:r>
      <w:r w:rsidRPr="00F10447">
        <w:rPr>
          <w:sz w:val="17"/>
          <w:szCs w:val="17"/>
        </w:rPr>
        <w:t>Рис. 3.1</w:t>
      </w:r>
      <w:r w:rsidRPr="00F10447">
        <w:rPr>
          <w:sz w:val="17"/>
          <w:szCs w:val="17"/>
        </w:rPr>
        <w:fldChar w:fldCharType="end"/>
      </w:r>
      <w:r w:rsidRPr="00F10447">
        <w:rPr>
          <w:sz w:val="17"/>
          <w:szCs w:val="17"/>
        </w:rPr>
        <w:t xml:space="preserve"> ниже представлено распределение затрат поднятой воды в пределах Большесундырского сельского поселения.</w:t>
      </w:r>
    </w:p>
    <w:p w:rsidR="000D0589" w:rsidRPr="00F10447" w:rsidRDefault="000D0589" w:rsidP="000D0589">
      <w:pPr>
        <w:jc w:val="center"/>
        <w:rPr>
          <w:noProof/>
          <w:sz w:val="17"/>
          <w:szCs w:val="17"/>
        </w:rPr>
      </w:pPr>
      <w:r w:rsidRPr="00F10447">
        <w:rPr>
          <w:noProof/>
          <w:sz w:val="17"/>
          <w:szCs w:val="17"/>
        </w:rPr>
        <w:drawing>
          <wp:inline distT="0" distB="0" distL="0" distR="0" wp14:anchorId="674BC55D" wp14:editId="60DF6B55">
            <wp:extent cx="6296025" cy="1743075"/>
            <wp:effectExtent l="0" t="0" r="9525" b="9525"/>
            <wp:docPr id="2158" name="Рисунок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val="0"/>
                        </a:ext>
                      </a:extLst>
                    </a:blip>
                    <a:srcRect t="7018" b="12720"/>
                    <a:stretch>
                      <a:fillRect/>
                    </a:stretch>
                  </pic:blipFill>
                  <pic:spPr bwMode="auto">
                    <a:xfrm>
                      <a:off x="0" y="0"/>
                      <a:ext cx="6296025" cy="17430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Р</w:t>
      </w:r>
      <w:bookmarkStart w:id="110" w:name="Ref51414"/>
      <w:r w:rsidRPr="00F10447">
        <w:rPr>
          <w:kern w:val="28"/>
          <w:sz w:val="17"/>
          <w:szCs w:val="17"/>
        </w:rPr>
        <w:t>аспределение затрат поднятой воды в пределах сельского поселения</w:t>
      </w:r>
      <w:bookmarkEnd w:id="110"/>
    </w:p>
    <w:p w:rsidR="000D0589" w:rsidRPr="00F10447" w:rsidRDefault="000D0589" w:rsidP="000D0589">
      <w:pPr>
        <w:ind w:firstLine="567"/>
        <w:jc w:val="both"/>
        <w:rPr>
          <w:sz w:val="17"/>
          <w:szCs w:val="17"/>
        </w:rPr>
      </w:pPr>
      <w:r w:rsidRPr="00F10447">
        <w:rPr>
          <w:sz w:val="17"/>
          <w:szCs w:val="17"/>
        </w:rPr>
        <w:t>Согласно приказа Минпромэнерго РФ от 20 декабря 2004 года № 172 «Об утверждении Методики определения неучтенных расходов и потерь воды в системах коммунального водоснабжения», неучтенные расходы и потери воды – разность между объемами подаваемой воды в водопроводную сеть и потребляемой (получаемой) абонентами. Технологические потери относятся к неучтенным полезным расходам воды. Остальные же потери – это утечки воды из сети и емкостных сооружений и потери воды за счет естественной убыли.</w:t>
      </w:r>
    </w:p>
    <w:p w:rsidR="000D0589" w:rsidRPr="00F10447" w:rsidRDefault="000D0589" w:rsidP="000D0589">
      <w:pPr>
        <w:ind w:firstLine="567"/>
        <w:jc w:val="both"/>
        <w:rPr>
          <w:sz w:val="17"/>
          <w:szCs w:val="17"/>
        </w:rPr>
      </w:pPr>
      <w:r w:rsidRPr="00F10447">
        <w:rPr>
          <w:sz w:val="17"/>
          <w:szCs w:val="17"/>
        </w:rPr>
        <w:t>Как видно из приведенного рисунка, общие неучтенные потери в системах централизованного водоснабжения составляют примерно 23% от общего количества поднятой воды. Неучтенные потери составляют значительную часть от общего количества поднятой воды. Сети и сооружения требуют проведения реконструкции.</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11" w:name="_Toc80362827"/>
      <w:r w:rsidRPr="00F10447">
        <w:rPr>
          <w:b/>
          <w:bCs/>
          <w:iCs/>
          <w:snapToGrid w:val="0"/>
          <w:kern w:val="32"/>
          <w:sz w:val="17"/>
          <w:szCs w:val="17"/>
        </w:rPr>
        <w:t>Территориальный баланс подачи воды по технологическим зонам водоснабжения</w:t>
      </w:r>
      <w:bookmarkEnd w:id="111"/>
    </w:p>
    <w:p w:rsidR="000D0589" w:rsidRPr="00F10447" w:rsidRDefault="000D0589" w:rsidP="000D0589">
      <w:pPr>
        <w:ind w:firstLine="567"/>
        <w:jc w:val="both"/>
        <w:rPr>
          <w:sz w:val="17"/>
          <w:szCs w:val="17"/>
        </w:rPr>
      </w:pPr>
      <w:r w:rsidRPr="00F10447">
        <w:rPr>
          <w:sz w:val="17"/>
          <w:szCs w:val="17"/>
        </w:rPr>
        <w:t xml:space="preserve">Территориальный годовой баланс и в сутки максимального водопотребления подачи воды по технологическим зонам водоснабжения приведен в </w:t>
      </w:r>
      <w:r w:rsidRPr="00F10447">
        <w:rPr>
          <w:sz w:val="17"/>
          <w:szCs w:val="17"/>
        </w:rPr>
        <w:fldChar w:fldCharType="begin"/>
      </w:r>
      <w:r w:rsidRPr="00F10447">
        <w:rPr>
          <w:sz w:val="17"/>
          <w:szCs w:val="17"/>
        </w:rPr>
        <w:instrText xml:space="preserve"> REF Ref51426 \r  \* MERGEFORMAT </w:instrText>
      </w:r>
      <w:r w:rsidRPr="00F10447">
        <w:rPr>
          <w:sz w:val="17"/>
          <w:szCs w:val="17"/>
        </w:rPr>
        <w:fldChar w:fldCharType="separate"/>
      </w:r>
      <w:r w:rsidRPr="00F10447">
        <w:rPr>
          <w:sz w:val="17"/>
          <w:szCs w:val="17"/>
        </w:rPr>
        <w:t>Табл. 3.2</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lastRenderedPageBreak/>
        <w:t>Б</w:t>
      </w:r>
      <w:bookmarkStart w:id="112" w:name="Ref51426"/>
      <w:r w:rsidRPr="00F10447">
        <w:rPr>
          <w:sz w:val="17"/>
          <w:szCs w:val="17"/>
        </w:rPr>
        <w:t>аланс подачи воды Большесундырского сельского поселения по технологическим зонам водоснабжения</w:t>
      </w:r>
      <w:bookmarkEnd w:id="112"/>
    </w:p>
    <w:tbl>
      <w:tblPr>
        <w:tblW w:w="9160" w:type="dxa"/>
        <w:jc w:val="center"/>
        <w:tblLook w:val="04A0" w:firstRow="1" w:lastRow="0" w:firstColumn="1" w:lastColumn="0" w:noHBand="0" w:noVBand="1"/>
      </w:tblPr>
      <w:tblGrid>
        <w:gridCol w:w="600"/>
        <w:gridCol w:w="3760"/>
        <w:gridCol w:w="2400"/>
        <w:gridCol w:w="2400"/>
      </w:tblGrid>
      <w:tr w:rsidR="000D0589" w:rsidRPr="00F10447" w:rsidTr="000D0589">
        <w:trPr>
          <w:trHeight w:val="454"/>
          <w:tblHeader/>
          <w:jc w:val="center"/>
        </w:trPr>
        <w:tc>
          <w:tcPr>
            <w:tcW w:w="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113" w:name="RANGE!W58"/>
            <w:r w:rsidRPr="00F10447">
              <w:rPr>
                <w:b/>
                <w:bCs/>
                <w:color w:val="000000"/>
                <w:sz w:val="17"/>
                <w:szCs w:val="17"/>
              </w:rPr>
              <w:t>№ п/п</w:t>
            </w:r>
            <w:bookmarkEnd w:id="113"/>
          </w:p>
        </w:tc>
        <w:tc>
          <w:tcPr>
            <w:tcW w:w="3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технологической зоны</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Годовой расход воды, тыс.м³/год</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Расход воды в сутки максимального потребления, м³/сут</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 (скв. ул.Трудовая, ул.Анисимова, ул.Багрова)</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33,672</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100,422</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 (скв. ул.Северная)</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9,321</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26,019</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 (скв. «Парк» ул.Ленина)</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19,075</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55,653</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д.В.Олгаши</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22,561</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63,274</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д.Н.Шокино</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3,831</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8,574</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д.Кумыркасы</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5,224</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13,411</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д.Б.Татаркасы (скв. ул.Пакшандаева)</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5,823</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12,206</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д.Б.Татаркасы (скв. ул.Центральная)</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4,329</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8,953</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д.М.Татаркасы</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5,874</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12,733</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д.Кармыши</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3,482</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7,981</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д.Шупоси</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15,777</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35,098</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д.Вомбакасы (скв. ул.Чиржикасинская)</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13,103</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29,851</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д.Вомбакасы (скв. ул.Матикасинская)</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6,967</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16,473</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д.Ойкасы</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4,406</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10,176</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с.Б.Карачкино</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17,647</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43,341</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д.Ешмолай</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2,559</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5,937</w:t>
            </w:r>
          </w:p>
        </w:tc>
      </w:tr>
      <w:tr w:rsidR="000D0589" w:rsidRPr="00F10447" w:rsidTr="000D0589">
        <w:trPr>
          <w:trHeight w:val="454"/>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д.Мижары</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4,678</w:t>
            </w:r>
          </w:p>
        </w:tc>
        <w:tc>
          <w:tcPr>
            <w:tcW w:w="24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11,005</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 xml:space="preserve">На </w:t>
      </w:r>
      <w:r w:rsidRPr="00F10447">
        <w:rPr>
          <w:sz w:val="17"/>
          <w:szCs w:val="17"/>
        </w:rPr>
        <w:fldChar w:fldCharType="begin"/>
      </w:r>
      <w:r w:rsidRPr="00F10447">
        <w:rPr>
          <w:sz w:val="17"/>
          <w:szCs w:val="17"/>
        </w:rPr>
        <w:instrText xml:space="preserve"> REF Ref51430 \r  \* MERGEFORMAT </w:instrText>
      </w:r>
      <w:r w:rsidRPr="00F10447">
        <w:rPr>
          <w:sz w:val="17"/>
          <w:szCs w:val="17"/>
        </w:rPr>
        <w:fldChar w:fldCharType="separate"/>
      </w:r>
      <w:r w:rsidRPr="00F10447">
        <w:rPr>
          <w:sz w:val="17"/>
          <w:szCs w:val="17"/>
        </w:rPr>
        <w:t>Рис. 3.2</w:t>
      </w:r>
      <w:r w:rsidRPr="00F10447">
        <w:rPr>
          <w:sz w:val="17"/>
          <w:szCs w:val="17"/>
        </w:rPr>
        <w:fldChar w:fldCharType="end"/>
      </w:r>
      <w:r w:rsidRPr="00F10447">
        <w:rPr>
          <w:sz w:val="17"/>
          <w:szCs w:val="17"/>
        </w:rPr>
        <w:t xml:space="preserve"> представлено распределение подачи воды по технологическим зонам водоснабжения Большесундырского сельского поселения.</w:t>
      </w:r>
    </w:p>
    <w:p w:rsidR="000D0589" w:rsidRPr="00F10447" w:rsidRDefault="000D0589" w:rsidP="000D0589">
      <w:pPr>
        <w:jc w:val="center"/>
        <w:rPr>
          <w:noProof/>
          <w:sz w:val="17"/>
          <w:szCs w:val="17"/>
        </w:rPr>
      </w:pPr>
      <w:r w:rsidRPr="00F10447">
        <w:rPr>
          <w:noProof/>
          <w:sz w:val="17"/>
          <w:szCs w:val="17"/>
        </w:rPr>
        <w:lastRenderedPageBreak/>
        <w:drawing>
          <wp:inline distT="0" distB="0" distL="0" distR="0" wp14:anchorId="762580F4" wp14:editId="17D1121F">
            <wp:extent cx="5934075" cy="5314950"/>
            <wp:effectExtent l="0" t="0" r="9525" b="0"/>
            <wp:docPr id="2159" name="Рисунок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extLst>
                        <a:ext uri="{28A0092B-C50C-407E-A947-70E740481C1C}">
                          <a14:useLocalDpi xmlns:a14="http://schemas.microsoft.com/office/drawing/2010/main" val="0"/>
                        </a:ext>
                      </a:extLst>
                    </a:blip>
                    <a:srcRect t="24524" b="9047"/>
                    <a:stretch>
                      <a:fillRect/>
                    </a:stretch>
                  </pic:blipFill>
                  <pic:spPr bwMode="auto">
                    <a:xfrm>
                      <a:off x="0" y="0"/>
                      <a:ext cx="5934075" cy="531495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Р</w:t>
      </w:r>
      <w:bookmarkStart w:id="114" w:name="Ref51430"/>
      <w:r w:rsidRPr="00F10447">
        <w:rPr>
          <w:kern w:val="28"/>
          <w:sz w:val="17"/>
          <w:szCs w:val="17"/>
        </w:rPr>
        <w:t>аспределение подачи воды по технологическим зонам водоснабжения Большесундырского сельского поселения</w:t>
      </w:r>
      <w:bookmarkEnd w:id="114"/>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15" w:name="_Toc80362828"/>
      <w:r w:rsidRPr="00F10447">
        <w:rPr>
          <w:b/>
          <w:bCs/>
          <w:iCs/>
          <w:snapToGrid w:val="0"/>
          <w:kern w:val="32"/>
          <w:sz w:val="17"/>
          <w:szCs w:val="17"/>
        </w:rPr>
        <w:t>Структурный баланс реализации питьевой воды по группам абонентов</w:t>
      </w:r>
      <w:bookmarkEnd w:id="115"/>
    </w:p>
    <w:p w:rsidR="000D0589" w:rsidRPr="00F10447" w:rsidRDefault="000D0589" w:rsidP="000D0589">
      <w:pPr>
        <w:ind w:firstLine="567"/>
        <w:jc w:val="both"/>
        <w:rPr>
          <w:sz w:val="17"/>
          <w:szCs w:val="17"/>
        </w:rPr>
      </w:pPr>
      <w:r w:rsidRPr="00F10447">
        <w:rPr>
          <w:sz w:val="17"/>
          <w:szCs w:val="17"/>
        </w:rPr>
        <w:t xml:space="preserve">Структурный баланс реализации воды по группам абонентов Большесундырского сельского поселения приведен в </w:t>
      </w:r>
      <w:r w:rsidRPr="00F10447">
        <w:rPr>
          <w:sz w:val="17"/>
          <w:szCs w:val="17"/>
        </w:rPr>
        <w:fldChar w:fldCharType="begin"/>
      </w:r>
      <w:r w:rsidRPr="00F10447">
        <w:rPr>
          <w:sz w:val="17"/>
          <w:szCs w:val="17"/>
        </w:rPr>
        <w:instrText xml:space="preserve"> REF Ref51436 \r  \* MERGEFORMAT </w:instrText>
      </w:r>
      <w:r w:rsidRPr="00F10447">
        <w:rPr>
          <w:sz w:val="17"/>
          <w:szCs w:val="17"/>
        </w:rPr>
        <w:fldChar w:fldCharType="separate"/>
      </w:r>
      <w:r w:rsidRPr="00F10447">
        <w:rPr>
          <w:sz w:val="17"/>
          <w:szCs w:val="17"/>
        </w:rPr>
        <w:t>Табл. 3.3</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С</w:t>
      </w:r>
      <w:bookmarkStart w:id="116" w:name="Ref51436"/>
      <w:r w:rsidRPr="00F10447">
        <w:rPr>
          <w:sz w:val="17"/>
          <w:szCs w:val="17"/>
        </w:rPr>
        <w:t>труктурный баланс реализации воды по группам абонентов Большесундырского сельского поселения</w:t>
      </w:r>
      <w:bookmarkEnd w:id="116"/>
    </w:p>
    <w:tbl>
      <w:tblPr>
        <w:tblW w:w="8400" w:type="dxa"/>
        <w:jc w:val="center"/>
        <w:tblLook w:val="04A0" w:firstRow="1" w:lastRow="0" w:firstColumn="1" w:lastColumn="0" w:noHBand="0" w:noVBand="1"/>
      </w:tblPr>
      <w:tblGrid>
        <w:gridCol w:w="600"/>
        <w:gridCol w:w="3000"/>
        <w:gridCol w:w="2400"/>
        <w:gridCol w:w="2400"/>
      </w:tblGrid>
      <w:tr w:rsidR="000D0589" w:rsidRPr="00F10447" w:rsidTr="000D0589">
        <w:trPr>
          <w:trHeight w:val="945"/>
          <w:tblHeader/>
          <w:jc w:val="center"/>
        </w:trPr>
        <w:tc>
          <w:tcPr>
            <w:tcW w:w="600" w:type="dxa"/>
            <w:tcBorders>
              <w:top w:val="single" w:sz="4" w:space="0" w:color="auto"/>
              <w:left w:val="single" w:sz="4" w:space="0" w:color="auto"/>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117" w:name="RANGE!AQ102:AT106"/>
            <w:r w:rsidRPr="00F10447">
              <w:rPr>
                <w:b/>
                <w:bCs/>
                <w:color w:val="000000"/>
                <w:sz w:val="17"/>
                <w:szCs w:val="17"/>
              </w:rPr>
              <w:t>№ п/п</w:t>
            </w:r>
            <w:bookmarkEnd w:id="117"/>
          </w:p>
        </w:tc>
        <w:tc>
          <w:tcPr>
            <w:tcW w:w="3000"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группы абонентов</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Годовой расход воды, тыс.м³/год</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Расход воды в сутки максимального потребления, м³/сут</w:t>
            </w:r>
          </w:p>
        </w:tc>
      </w:tr>
      <w:tr w:rsidR="000D0589" w:rsidRPr="00F10447" w:rsidTr="000D0589">
        <w:trPr>
          <w:trHeight w:val="630"/>
          <w:jc w:val="cent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300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Жилые здания</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240,268</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30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Объекты общественно-делового назначения</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68,660</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30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Производственные объекты</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22,128</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 </w:t>
            </w:r>
          </w:p>
        </w:tc>
        <w:tc>
          <w:tcPr>
            <w:tcW w:w="300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Всего</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331,056</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lastRenderedPageBreak/>
        <w:t xml:space="preserve">На </w:t>
      </w:r>
      <w:r w:rsidRPr="00F10447">
        <w:rPr>
          <w:sz w:val="17"/>
          <w:szCs w:val="17"/>
        </w:rPr>
        <w:fldChar w:fldCharType="begin"/>
      </w:r>
      <w:r w:rsidRPr="00F10447">
        <w:rPr>
          <w:sz w:val="17"/>
          <w:szCs w:val="17"/>
        </w:rPr>
        <w:instrText xml:space="preserve"> REF Ref51440 \r  \* MERGEFORMAT </w:instrText>
      </w:r>
      <w:r w:rsidRPr="00F10447">
        <w:rPr>
          <w:sz w:val="17"/>
          <w:szCs w:val="17"/>
        </w:rPr>
        <w:fldChar w:fldCharType="separate"/>
      </w:r>
      <w:r w:rsidRPr="00F10447">
        <w:rPr>
          <w:sz w:val="17"/>
          <w:szCs w:val="17"/>
        </w:rPr>
        <w:t>Рис. 3.3</w:t>
      </w:r>
      <w:r w:rsidRPr="00F10447">
        <w:rPr>
          <w:sz w:val="17"/>
          <w:szCs w:val="17"/>
        </w:rPr>
        <w:fldChar w:fldCharType="end"/>
      </w:r>
      <w:r w:rsidRPr="00F10447">
        <w:rPr>
          <w:sz w:val="17"/>
          <w:szCs w:val="17"/>
        </w:rPr>
        <w:t xml:space="preserve"> представлено распределение реализации воды по группам абонентов Большесундырского сельского поселения.</w:t>
      </w:r>
    </w:p>
    <w:p w:rsidR="000D0589" w:rsidRPr="00F10447" w:rsidRDefault="000D0589" w:rsidP="000D0589">
      <w:pPr>
        <w:jc w:val="center"/>
        <w:rPr>
          <w:noProof/>
          <w:sz w:val="17"/>
          <w:szCs w:val="17"/>
        </w:rPr>
      </w:pPr>
      <w:r w:rsidRPr="00F10447">
        <w:rPr>
          <w:noProof/>
          <w:sz w:val="17"/>
          <w:szCs w:val="17"/>
        </w:rPr>
        <w:drawing>
          <wp:inline distT="0" distB="0" distL="0" distR="0" wp14:anchorId="4AB0DDF1" wp14:editId="7E3F469B">
            <wp:extent cx="5762625" cy="2000250"/>
            <wp:effectExtent l="0" t="0" r="9525" b="0"/>
            <wp:docPr id="2160" name="Рисунок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2625" cy="200025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Р</w:t>
      </w:r>
      <w:bookmarkStart w:id="118" w:name="Ref51440"/>
      <w:r w:rsidRPr="00F10447">
        <w:rPr>
          <w:kern w:val="28"/>
          <w:sz w:val="17"/>
          <w:szCs w:val="17"/>
        </w:rPr>
        <w:t>аспределение реализации воды по группам абонентов Большесундырского сельского поселения</w:t>
      </w:r>
      <w:bookmarkEnd w:id="118"/>
    </w:p>
    <w:p w:rsidR="000D0589" w:rsidRPr="00F10447" w:rsidRDefault="000D0589" w:rsidP="000D0589">
      <w:pPr>
        <w:ind w:firstLine="567"/>
        <w:jc w:val="both"/>
        <w:rPr>
          <w:sz w:val="17"/>
          <w:szCs w:val="17"/>
        </w:rPr>
      </w:pPr>
      <w:r w:rsidRPr="00F10447">
        <w:rPr>
          <w:sz w:val="17"/>
          <w:szCs w:val="17"/>
        </w:rPr>
        <w:t>Как видно из приведенных данных основным потребителем воды в Большесундырском сельском поселении являются жилые здания, на них приходится 78,2% потребления воды.</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r w:rsidRPr="00F10447">
        <w:rPr>
          <w:b/>
          <w:bCs/>
          <w:iCs/>
          <w:snapToGrid w:val="0"/>
          <w:kern w:val="32"/>
          <w:sz w:val="17"/>
          <w:szCs w:val="17"/>
        </w:rPr>
        <w:br w:type="page"/>
      </w:r>
      <w:bookmarkStart w:id="119" w:name="_Ref80278983"/>
      <w:bookmarkStart w:id="120" w:name="_Toc80362829"/>
      <w:r w:rsidRPr="00F10447">
        <w:rPr>
          <w:b/>
          <w:bCs/>
          <w:iCs/>
          <w:snapToGrid w:val="0"/>
          <w:kern w:val="32"/>
          <w:sz w:val="17"/>
          <w:szCs w:val="17"/>
        </w:rPr>
        <w:lastRenderedPageBreak/>
        <w:t>Сведения о фактическом потреблении населением воды</w:t>
      </w:r>
      <w:bookmarkEnd w:id="119"/>
      <w:bookmarkEnd w:id="120"/>
    </w:p>
    <w:p w:rsidR="000D0589" w:rsidRPr="00F10447" w:rsidRDefault="000D0589" w:rsidP="000D0589">
      <w:pPr>
        <w:ind w:firstLine="567"/>
        <w:jc w:val="both"/>
        <w:rPr>
          <w:sz w:val="17"/>
          <w:szCs w:val="17"/>
        </w:rPr>
      </w:pPr>
      <w:r w:rsidRPr="00F10447">
        <w:rPr>
          <w:sz w:val="17"/>
          <w:szCs w:val="17"/>
        </w:rPr>
        <w:t>Сведения о фактическом потреблении населением Большесундырского сельского поселения горячей, питьевой и технической воды не были предоставлены при проведении обследования в связи с тем, что абоненты централизованной системы водоснабжения не оборудованы приборами учета. Поэтому оценка фактического потребления воды населением произведена на основании нормативных показателей.</w:t>
      </w:r>
    </w:p>
    <w:p w:rsidR="000D0589" w:rsidRPr="00F10447" w:rsidRDefault="000D0589" w:rsidP="000D0589">
      <w:pPr>
        <w:ind w:firstLine="567"/>
        <w:jc w:val="both"/>
        <w:rPr>
          <w:sz w:val="17"/>
          <w:szCs w:val="17"/>
        </w:rPr>
      </w:pPr>
      <w:r w:rsidRPr="00F10447">
        <w:rPr>
          <w:sz w:val="17"/>
          <w:szCs w:val="17"/>
        </w:rPr>
        <w:t xml:space="preserve">Потребление воды населением Большесундырского сельского поселения в 2020 году составило 99,126 </w:t>
      </w:r>
      <w:proofErr w:type="gramStart"/>
      <w:r w:rsidRPr="00F10447">
        <w:rPr>
          <w:sz w:val="17"/>
          <w:szCs w:val="17"/>
        </w:rPr>
        <w:t>тыс.м</w:t>
      </w:r>
      <w:proofErr w:type="gramEnd"/>
      <w:r w:rsidRPr="00F10447">
        <w:rPr>
          <w:sz w:val="17"/>
          <w:szCs w:val="17"/>
        </w:rPr>
        <w:t>³/год, что составляет 78,2% от общего потребления воды Большесундырского сельского поселения.</w:t>
      </w:r>
    </w:p>
    <w:p w:rsidR="000D0589" w:rsidRPr="00F10447" w:rsidRDefault="000D0589" w:rsidP="000D0589">
      <w:pPr>
        <w:ind w:firstLine="567"/>
        <w:jc w:val="both"/>
        <w:rPr>
          <w:sz w:val="17"/>
          <w:szCs w:val="17"/>
        </w:rPr>
      </w:pPr>
      <w:r w:rsidRPr="00F10447">
        <w:rPr>
          <w:sz w:val="17"/>
          <w:szCs w:val="17"/>
        </w:rPr>
        <w:t xml:space="preserve">Данные по оценке удельного потребления воды населением в настоящее время и на перспективу представлены ниже в </w:t>
      </w:r>
      <w:r w:rsidRPr="00F10447">
        <w:rPr>
          <w:sz w:val="17"/>
          <w:szCs w:val="17"/>
        </w:rPr>
        <w:fldChar w:fldCharType="begin"/>
      </w:r>
      <w:r w:rsidRPr="00F10447">
        <w:rPr>
          <w:sz w:val="17"/>
          <w:szCs w:val="17"/>
        </w:rPr>
        <w:instrText xml:space="preserve"> REF Ref51454 \r  \* MERGEFORMAT </w:instrText>
      </w:r>
      <w:r w:rsidRPr="00F10447">
        <w:rPr>
          <w:sz w:val="17"/>
          <w:szCs w:val="17"/>
        </w:rPr>
        <w:fldChar w:fldCharType="separate"/>
      </w:r>
      <w:r w:rsidRPr="00F10447">
        <w:rPr>
          <w:sz w:val="17"/>
          <w:szCs w:val="17"/>
        </w:rPr>
        <w:t>Табл. 3.4</w:t>
      </w:r>
      <w:r w:rsidRPr="00F10447">
        <w:rPr>
          <w:sz w:val="17"/>
          <w:szCs w:val="17"/>
        </w:rPr>
        <w:fldChar w:fldCharType="end"/>
      </w:r>
      <w:r w:rsidRPr="00F10447">
        <w:rPr>
          <w:sz w:val="17"/>
          <w:szCs w:val="17"/>
        </w:rPr>
        <w:t xml:space="preserve"> и на </w:t>
      </w:r>
      <w:r w:rsidRPr="00F10447">
        <w:rPr>
          <w:sz w:val="17"/>
          <w:szCs w:val="17"/>
        </w:rPr>
        <w:fldChar w:fldCharType="begin"/>
      </w:r>
      <w:r w:rsidRPr="00F10447">
        <w:rPr>
          <w:sz w:val="17"/>
          <w:szCs w:val="17"/>
        </w:rPr>
        <w:instrText xml:space="preserve"> REF Ref51457 \r  \* MERGEFORMAT </w:instrText>
      </w:r>
      <w:r w:rsidRPr="00F10447">
        <w:rPr>
          <w:sz w:val="17"/>
          <w:szCs w:val="17"/>
        </w:rPr>
        <w:fldChar w:fldCharType="separate"/>
      </w:r>
      <w:r w:rsidRPr="00F10447">
        <w:rPr>
          <w:sz w:val="17"/>
          <w:szCs w:val="17"/>
        </w:rPr>
        <w:t>Рис. 3.4</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У</w:t>
      </w:r>
      <w:bookmarkStart w:id="121" w:name="Ref51454"/>
      <w:r w:rsidRPr="00F10447">
        <w:rPr>
          <w:sz w:val="17"/>
          <w:szCs w:val="17"/>
        </w:rPr>
        <w:t>дельное водопотребление населением Большесундырского сельского поселения</w:t>
      </w:r>
      <w:bookmarkEnd w:id="121"/>
    </w:p>
    <w:tbl>
      <w:tblPr>
        <w:tblW w:w="9640" w:type="dxa"/>
        <w:jc w:val="center"/>
        <w:tblLook w:val="04A0" w:firstRow="1" w:lastRow="0" w:firstColumn="1" w:lastColumn="0" w:noHBand="0" w:noVBand="1"/>
      </w:tblPr>
      <w:tblGrid>
        <w:gridCol w:w="2620"/>
        <w:gridCol w:w="780"/>
        <w:gridCol w:w="780"/>
        <w:gridCol w:w="780"/>
        <w:gridCol w:w="780"/>
        <w:gridCol w:w="780"/>
        <w:gridCol w:w="780"/>
        <w:gridCol w:w="780"/>
        <w:gridCol w:w="780"/>
        <w:gridCol w:w="780"/>
      </w:tblGrid>
      <w:tr w:rsidR="000D0589" w:rsidRPr="00F10447" w:rsidTr="000D0589">
        <w:trPr>
          <w:trHeight w:val="315"/>
          <w:tblHeader/>
          <w:jc w:val="center"/>
        </w:trPr>
        <w:tc>
          <w:tcPr>
            <w:tcW w:w="2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122" w:name="RANGE!FA399:FJ402"/>
            <w:r w:rsidRPr="00F10447">
              <w:rPr>
                <w:b/>
                <w:bCs/>
                <w:color w:val="000000"/>
                <w:sz w:val="17"/>
                <w:szCs w:val="17"/>
              </w:rPr>
              <w:t>Показатель</w:t>
            </w:r>
            <w:bookmarkEnd w:id="122"/>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675"/>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Отпущено воды потребителям, тыс.м³</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99,13</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99,13</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99,13</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99,13</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99,13</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99,13</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99,13</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99,13</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99,13</w:t>
            </w:r>
          </w:p>
        </w:tc>
      </w:tr>
      <w:tr w:rsidR="000D0589" w:rsidRPr="00F10447" w:rsidTr="000D0589">
        <w:trPr>
          <w:trHeight w:val="675"/>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Количество потреби-телей, чел.</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3152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3152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3152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3152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3152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3152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3152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3152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3152</w:t>
            </w:r>
          </w:p>
        </w:tc>
      </w:tr>
      <w:tr w:rsidR="000D0589" w:rsidRPr="00F10447" w:rsidTr="000D0589">
        <w:trPr>
          <w:trHeight w:val="945"/>
          <w:jc w:val="center"/>
        </w:trPr>
        <w:tc>
          <w:tcPr>
            <w:tcW w:w="26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Удельное водо-потребление в сутки, л/чел.</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7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r>
    </w:tbl>
    <w:p w:rsidR="000D0589" w:rsidRPr="00F10447" w:rsidRDefault="000D0589" w:rsidP="000D0589">
      <w:pPr>
        <w:jc w:val="center"/>
        <w:rPr>
          <w:sz w:val="17"/>
          <w:szCs w:val="17"/>
        </w:rPr>
      </w:pPr>
    </w:p>
    <w:p w:rsidR="000D0589" w:rsidRPr="00F10447" w:rsidRDefault="000D0589" w:rsidP="000D0589">
      <w:pPr>
        <w:jc w:val="center"/>
        <w:rPr>
          <w:noProof/>
          <w:sz w:val="17"/>
          <w:szCs w:val="17"/>
        </w:rPr>
      </w:pPr>
      <w:r w:rsidRPr="00F10447">
        <w:rPr>
          <w:noProof/>
          <w:sz w:val="17"/>
          <w:szCs w:val="17"/>
        </w:rPr>
        <w:drawing>
          <wp:inline distT="0" distB="0" distL="0" distR="0" wp14:anchorId="5C84A344" wp14:editId="67784463">
            <wp:extent cx="5629275" cy="3200400"/>
            <wp:effectExtent l="0" t="0" r="9525" b="0"/>
            <wp:docPr id="2161" name="Рисунок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29275" cy="320040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У</w:t>
      </w:r>
      <w:bookmarkStart w:id="123" w:name="Ref51457"/>
      <w:r w:rsidRPr="00F10447">
        <w:rPr>
          <w:kern w:val="28"/>
          <w:sz w:val="17"/>
          <w:szCs w:val="17"/>
        </w:rPr>
        <w:t>дельное водопотребление населением Большесундырского сельского поселения</w:t>
      </w:r>
      <w:bookmarkEnd w:id="123"/>
    </w:p>
    <w:p w:rsidR="000D0589" w:rsidRPr="00F10447" w:rsidRDefault="000D0589" w:rsidP="000D0589">
      <w:pPr>
        <w:ind w:firstLine="567"/>
        <w:jc w:val="both"/>
        <w:rPr>
          <w:sz w:val="17"/>
          <w:szCs w:val="17"/>
        </w:rPr>
      </w:pPr>
      <w:r w:rsidRPr="00F10447">
        <w:rPr>
          <w:sz w:val="17"/>
          <w:szCs w:val="17"/>
        </w:rPr>
        <w:t>Сведения о действующих нормативах потребления коммунальных услуг Большесундырского сельского поселения представлены в следующей таблице (</w:t>
      </w:r>
      <w:r w:rsidRPr="00F10447">
        <w:rPr>
          <w:sz w:val="17"/>
          <w:szCs w:val="17"/>
        </w:rPr>
        <w:fldChar w:fldCharType="begin"/>
      </w:r>
      <w:r w:rsidRPr="00F10447">
        <w:rPr>
          <w:sz w:val="17"/>
          <w:szCs w:val="17"/>
        </w:rPr>
        <w:instrText xml:space="preserve"> REF Ref51459 \r  \* MERGEFORMAT </w:instrText>
      </w:r>
      <w:r w:rsidRPr="00F10447">
        <w:rPr>
          <w:sz w:val="17"/>
          <w:szCs w:val="17"/>
        </w:rPr>
        <w:fldChar w:fldCharType="separate"/>
      </w:r>
      <w:r w:rsidRPr="00F10447">
        <w:rPr>
          <w:sz w:val="17"/>
          <w:szCs w:val="17"/>
        </w:rPr>
        <w:t>Табл. 3.5</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bookmarkStart w:id="124" w:name="_Ref80278982"/>
      <w:r w:rsidRPr="00F10447">
        <w:rPr>
          <w:sz w:val="17"/>
          <w:szCs w:val="17"/>
        </w:rPr>
        <w:t>Н</w:t>
      </w:r>
      <w:bookmarkStart w:id="125" w:name="Ref51459"/>
      <w:r w:rsidRPr="00F10447">
        <w:rPr>
          <w:sz w:val="17"/>
          <w:szCs w:val="17"/>
        </w:rPr>
        <w:t>ормативы потребления коммунальных услуг по холодному и горячему водоснабжению, водоотведению в жилых помещениях Большесундырского сельского поселения</w:t>
      </w:r>
      <w:bookmarkEnd w:id="124"/>
      <w:bookmarkEnd w:id="125"/>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2556"/>
        <w:gridCol w:w="775"/>
        <w:gridCol w:w="1102"/>
        <w:gridCol w:w="1102"/>
        <w:gridCol w:w="1088"/>
        <w:gridCol w:w="1102"/>
        <w:gridCol w:w="1102"/>
        <w:gridCol w:w="1088"/>
      </w:tblGrid>
      <w:tr w:rsidR="000D0589" w:rsidRPr="00F10447" w:rsidTr="000D0589">
        <w:trPr>
          <w:trHeight w:val="340"/>
          <w:tblHeader/>
          <w:jc w:val="center"/>
        </w:trPr>
        <w:tc>
          <w:tcPr>
            <w:tcW w:w="2304" w:type="dxa"/>
            <w:vMerge w:val="restart"/>
            <w:shd w:val="clear" w:color="auto" w:fill="auto"/>
            <w:vAlign w:val="center"/>
            <w:hideMark/>
          </w:tcPr>
          <w:p w:rsidR="000D0589" w:rsidRPr="00F10447" w:rsidRDefault="000D0589" w:rsidP="000D0589">
            <w:pPr>
              <w:jc w:val="center"/>
              <w:rPr>
                <w:color w:val="000000"/>
                <w:sz w:val="17"/>
                <w:szCs w:val="17"/>
              </w:rPr>
            </w:pPr>
            <w:bookmarkStart w:id="126" w:name="RANGE!B10:I23"/>
            <w:r w:rsidRPr="00F10447">
              <w:rPr>
                <w:color w:val="000000"/>
                <w:sz w:val="17"/>
                <w:szCs w:val="17"/>
              </w:rPr>
              <w:t>Степень благоустройства многоквартирного дома</w:t>
            </w:r>
            <w:bookmarkEnd w:id="126"/>
          </w:p>
        </w:tc>
        <w:tc>
          <w:tcPr>
            <w:tcW w:w="698" w:type="dxa"/>
            <w:vMerge w:val="restart"/>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Этаж-ность</w:t>
            </w:r>
          </w:p>
        </w:tc>
        <w:tc>
          <w:tcPr>
            <w:tcW w:w="2969" w:type="dxa"/>
            <w:gridSpan w:val="3"/>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Норматив потребления коммунальной услуги в жилых помещениях, куб. метров в месяц на 1 человека</w:t>
            </w:r>
          </w:p>
        </w:tc>
        <w:tc>
          <w:tcPr>
            <w:tcW w:w="2969" w:type="dxa"/>
            <w:gridSpan w:val="3"/>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Норматив потребления коммунальной услуги на общедомовые нужды, куб. метров в месяц на 1 кв. метр общей площади помещений, входящих в состав общего имущества в многоквартирном доме</w:t>
            </w:r>
          </w:p>
        </w:tc>
      </w:tr>
      <w:tr w:rsidR="000D0589" w:rsidRPr="00F10447" w:rsidTr="000D0589">
        <w:trPr>
          <w:trHeight w:val="340"/>
          <w:tblHeader/>
          <w:jc w:val="center"/>
        </w:trPr>
        <w:tc>
          <w:tcPr>
            <w:tcW w:w="2304" w:type="dxa"/>
            <w:vMerge/>
            <w:vAlign w:val="center"/>
            <w:hideMark/>
          </w:tcPr>
          <w:p w:rsidR="000D0589" w:rsidRPr="00F10447" w:rsidRDefault="000D0589" w:rsidP="000D0589">
            <w:pPr>
              <w:rPr>
                <w:color w:val="000000"/>
                <w:sz w:val="17"/>
                <w:szCs w:val="17"/>
              </w:rPr>
            </w:pPr>
          </w:p>
        </w:tc>
        <w:tc>
          <w:tcPr>
            <w:tcW w:w="698" w:type="dxa"/>
            <w:vMerge/>
            <w:vAlign w:val="center"/>
            <w:hideMark/>
          </w:tcPr>
          <w:p w:rsidR="000D0589" w:rsidRPr="00F10447" w:rsidRDefault="000D0589" w:rsidP="000D0589">
            <w:pPr>
              <w:rPr>
                <w:color w:val="000000"/>
                <w:sz w:val="17"/>
                <w:szCs w:val="17"/>
              </w:rPr>
            </w:pP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холодное водоснаб-жение (ХВС)</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горячее водоснаб-жение (ГВС)</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водоотве-дение</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холодное водоснаб-жение (ХВС)</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горячее водоснаб-жение (ГВС)</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водоотве-дение</w:t>
            </w:r>
          </w:p>
        </w:tc>
      </w:tr>
      <w:tr w:rsidR="000D0589" w:rsidRPr="00F10447" w:rsidTr="000D0589">
        <w:trPr>
          <w:trHeight w:val="340"/>
          <w:jc w:val="center"/>
        </w:trPr>
        <w:tc>
          <w:tcPr>
            <w:tcW w:w="2304"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 xml:space="preserve">В жилых домах и многоквартирных домах с водопроводом, без ванн, без канализации (ХВС без ванн, с </w:t>
            </w:r>
            <w:r w:rsidRPr="00F10447">
              <w:rPr>
                <w:color w:val="000000"/>
                <w:sz w:val="17"/>
                <w:szCs w:val="17"/>
              </w:rPr>
              <w:lastRenderedPageBreak/>
              <w:t>мойкой кухонной, раковиной, без канализации)</w:t>
            </w:r>
          </w:p>
        </w:tc>
        <w:tc>
          <w:tcPr>
            <w:tcW w:w="698"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1-3</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2,614</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r>
      <w:tr w:rsidR="000D0589" w:rsidRPr="00F10447" w:rsidTr="000D0589">
        <w:trPr>
          <w:trHeight w:val="340"/>
          <w:jc w:val="center"/>
        </w:trPr>
        <w:tc>
          <w:tcPr>
            <w:tcW w:w="2304"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lastRenderedPageBreak/>
              <w:t>В жилых домах и многоквартирных домах с водопроводом, без ванн, с выгребными ямами (ХВС без ванн, с мойкой кухонной, раковиной, местным выгребом, без канализации)</w:t>
            </w:r>
          </w:p>
        </w:tc>
        <w:tc>
          <w:tcPr>
            <w:tcW w:w="698"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3,248</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r>
      <w:tr w:rsidR="000D0589" w:rsidRPr="00F10447" w:rsidTr="000D0589">
        <w:trPr>
          <w:trHeight w:val="340"/>
          <w:jc w:val="center"/>
        </w:trPr>
        <w:tc>
          <w:tcPr>
            <w:tcW w:w="2304"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В жилых домах и многоквартирных домах с водопроводом, без ванн, с канализацией (ХВС без ванн, с мойкой кухонной, раковиной, канализацией)</w:t>
            </w:r>
          </w:p>
        </w:tc>
        <w:tc>
          <w:tcPr>
            <w:tcW w:w="698"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4,029</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4,029</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r>
      <w:tr w:rsidR="000D0589" w:rsidRPr="00F10447" w:rsidTr="000D0589">
        <w:trPr>
          <w:trHeight w:val="340"/>
          <w:jc w:val="center"/>
        </w:trPr>
        <w:tc>
          <w:tcPr>
            <w:tcW w:w="2304"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В жилых домах и многоквартирных домах с водопроводом, без ванн, с канализацией, с водонагревом различного типа (ХВС без ванн, с мойкой кухонной, раковиной, канализацией, с водонагревом различного типа)</w:t>
            </w:r>
          </w:p>
        </w:tc>
        <w:tc>
          <w:tcPr>
            <w:tcW w:w="698"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4,029</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4,029</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0,159</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0,159</w:t>
            </w:r>
          </w:p>
        </w:tc>
      </w:tr>
      <w:tr w:rsidR="000D0589" w:rsidRPr="00F10447" w:rsidTr="000D0589">
        <w:trPr>
          <w:trHeight w:val="340"/>
          <w:jc w:val="center"/>
        </w:trPr>
        <w:tc>
          <w:tcPr>
            <w:tcW w:w="2304" w:type="dxa"/>
            <w:vMerge w:val="restart"/>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В жилых домах и многоквартирных домах с водопроводом, при наличии ванн, с канализацией, с водонагревом различного типа (ХВС с ванной, мойкой кухонной, раковиной, канализацией, с водонагревом различного типа)</w:t>
            </w:r>
          </w:p>
        </w:tc>
        <w:tc>
          <w:tcPr>
            <w:tcW w:w="698"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7,363</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7,363</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0,205</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0,205</w:t>
            </w:r>
          </w:p>
        </w:tc>
      </w:tr>
      <w:tr w:rsidR="000D0589" w:rsidRPr="00F10447" w:rsidTr="000D0589">
        <w:trPr>
          <w:trHeight w:val="340"/>
          <w:jc w:val="center"/>
        </w:trPr>
        <w:tc>
          <w:tcPr>
            <w:tcW w:w="2304" w:type="dxa"/>
            <w:vMerge/>
            <w:vAlign w:val="center"/>
            <w:hideMark/>
          </w:tcPr>
          <w:p w:rsidR="000D0589" w:rsidRPr="00F10447" w:rsidRDefault="000D0589" w:rsidP="000D0589">
            <w:pPr>
              <w:rPr>
                <w:color w:val="000000"/>
                <w:sz w:val="17"/>
                <w:szCs w:val="17"/>
              </w:rPr>
            </w:pPr>
          </w:p>
        </w:tc>
        <w:tc>
          <w:tcPr>
            <w:tcW w:w="698"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7,363</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7,363</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0,317</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0,317</w:t>
            </w:r>
          </w:p>
        </w:tc>
      </w:tr>
      <w:tr w:rsidR="000D0589" w:rsidRPr="00F10447" w:rsidTr="000D0589">
        <w:trPr>
          <w:trHeight w:val="340"/>
          <w:jc w:val="center"/>
        </w:trPr>
        <w:tc>
          <w:tcPr>
            <w:tcW w:w="2304" w:type="dxa"/>
            <w:vMerge w:val="restart"/>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В жилых домах и многоквартирных домах с водопроводом, централизованным горячим водоснабжением, при наличии ванн, с канализацией (ХВС и ГВС с ванной, мойкой кухонной, раковиной, канализацией)</w:t>
            </w:r>
          </w:p>
        </w:tc>
        <w:tc>
          <w:tcPr>
            <w:tcW w:w="698"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4,440</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2,923</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7,363</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0,147</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0,107</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0,254</w:t>
            </w:r>
          </w:p>
        </w:tc>
      </w:tr>
      <w:tr w:rsidR="000D0589" w:rsidRPr="00F10447" w:rsidTr="000D0589">
        <w:trPr>
          <w:trHeight w:val="340"/>
          <w:jc w:val="center"/>
        </w:trPr>
        <w:tc>
          <w:tcPr>
            <w:tcW w:w="2304" w:type="dxa"/>
            <w:vMerge/>
            <w:vAlign w:val="center"/>
            <w:hideMark/>
          </w:tcPr>
          <w:p w:rsidR="000D0589" w:rsidRPr="00F10447" w:rsidRDefault="000D0589" w:rsidP="000D0589">
            <w:pPr>
              <w:rPr>
                <w:color w:val="000000"/>
                <w:sz w:val="17"/>
                <w:szCs w:val="17"/>
              </w:rPr>
            </w:pPr>
          </w:p>
        </w:tc>
        <w:tc>
          <w:tcPr>
            <w:tcW w:w="698"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4,440</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2,923</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7,363</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0,211</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0,150</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0,361</w:t>
            </w:r>
          </w:p>
        </w:tc>
      </w:tr>
      <w:tr w:rsidR="000D0589" w:rsidRPr="00F10447" w:rsidTr="000D0589">
        <w:trPr>
          <w:trHeight w:val="340"/>
          <w:jc w:val="center"/>
        </w:trPr>
        <w:tc>
          <w:tcPr>
            <w:tcW w:w="2304" w:type="dxa"/>
            <w:vMerge/>
            <w:vAlign w:val="center"/>
            <w:hideMark/>
          </w:tcPr>
          <w:p w:rsidR="000D0589" w:rsidRPr="00F10447" w:rsidRDefault="000D0589" w:rsidP="000D0589">
            <w:pPr>
              <w:rPr>
                <w:color w:val="000000"/>
                <w:sz w:val="17"/>
                <w:szCs w:val="17"/>
              </w:rPr>
            </w:pPr>
          </w:p>
        </w:tc>
        <w:tc>
          <w:tcPr>
            <w:tcW w:w="698"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7-9</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4,440</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2,923</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7,363</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0,426</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0,297</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0,723</w:t>
            </w:r>
          </w:p>
        </w:tc>
      </w:tr>
      <w:tr w:rsidR="000D0589" w:rsidRPr="00F10447" w:rsidTr="000D0589">
        <w:trPr>
          <w:trHeight w:val="340"/>
          <w:jc w:val="center"/>
        </w:trPr>
        <w:tc>
          <w:tcPr>
            <w:tcW w:w="2304"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В многоквартирных домах коммунального типа с водопроводом, централизованным горячим водоснабжением, с общими кухнями и общими душевыми, с канализацией (ХВС и ГВС с общими душевыми, мойкой кухонной, раковиной, канализацией)</w:t>
            </w:r>
          </w:p>
        </w:tc>
        <w:tc>
          <w:tcPr>
            <w:tcW w:w="698"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3,358</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1,940</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5,298</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0,526</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0,346</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0,872</w:t>
            </w:r>
          </w:p>
        </w:tc>
      </w:tr>
      <w:tr w:rsidR="000D0589" w:rsidRPr="00F10447" w:rsidTr="000D0589">
        <w:trPr>
          <w:trHeight w:val="340"/>
          <w:jc w:val="center"/>
        </w:trPr>
        <w:tc>
          <w:tcPr>
            <w:tcW w:w="2304"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В многоквартирных домах коммунального типа с водопроводом, с общими кухнями и общими душевыми, с канализацией, с водонагревом различного типа (ХВС с общими душевыми, мойкой кухонной, раковиной, канализацией, с водонагревом различного типа)</w:t>
            </w:r>
          </w:p>
        </w:tc>
        <w:tc>
          <w:tcPr>
            <w:tcW w:w="698"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5,298</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5,298</w:t>
            </w:r>
          </w:p>
        </w:tc>
        <w:tc>
          <w:tcPr>
            <w:tcW w:w="99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0,677</w:t>
            </w:r>
          </w:p>
        </w:tc>
        <w:tc>
          <w:tcPr>
            <w:tcW w:w="994" w:type="dxa"/>
            <w:shd w:val="clear" w:color="auto" w:fill="auto"/>
            <w:vAlign w:val="center"/>
            <w:hideMark/>
          </w:tcPr>
          <w:p w:rsidR="000D0589" w:rsidRPr="00F10447" w:rsidRDefault="000D0589" w:rsidP="000D0589">
            <w:pPr>
              <w:jc w:val="both"/>
              <w:rPr>
                <w:color w:val="000000"/>
                <w:sz w:val="17"/>
                <w:szCs w:val="17"/>
              </w:rPr>
            </w:pPr>
            <w:r w:rsidRPr="00F10447">
              <w:rPr>
                <w:color w:val="000000"/>
                <w:sz w:val="17"/>
                <w:szCs w:val="17"/>
              </w:rPr>
              <w:t> </w:t>
            </w:r>
          </w:p>
        </w:tc>
        <w:tc>
          <w:tcPr>
            <w:tcW w:w="981"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0,677</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Нормативы потребления коммунальных услуг по холодному и горячему водоснабжению, водоотведению в жилых помещениях утверждены постановлением Кабинета Министров Чувашской Республики от 04.09.2012 №370 (</w:t>
      </w:r>
      <w:proofErr w:type="gramStart"/>
      <w:r w:rsidRPr="00F10447">
        <w:rPr>
          <w:sz w:val="17"/>
          <w:szCs w:val="17"/>
        </w:rPr>
        <w:t>ред.от</w:t>
      </w:r>
      <w:proofErr w:type="gramEnd"/>
      <w:r w:rsidRPr="00F10447">
        <w:rPr>
          <w:sz w:val="17"/>
          <w:szCs w:val="17"/>
        </w:rPr>
        <w:t xml:space="preserve"> 24.05.2017) «Об утверждении нормативов потребления коммунальных услуг по холодному и горячему водоснабжению, водоотведению и об особенностях расчета размера платы за коммунальную услугу по отоплению на территории Чувашской Республики».</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27" w:name="_Toc80362830"/>
      <w:r w:rsidRPr="00F10447">
        <w:rPr>
          <w:b/>
          <w:bCs/>
          <w:iCs/>
          <w:snapToGrid w:val="0"/>
          <w:kern w:val="32"/>
          <w:sz w:val="17"/>
          <w:szCs w:val="17"/>
        </w:rPr>
        <w:lastRenderedPageBreak/>
        <w:t>Описание существующей системы коммерческого учета горячей, питьевой, технической воды и планов по установке приборов учета</w:t>
      </w:r>
      <w:bookmarkEnd w:id="127"/>
    </w:p>
    <w:p w:rsidR="000D0589" w:rsidRPr="00F10447" w:rsidRDefault="000D0589" w:rsidP="000D0589">
      <w:pPr>
        <w:ind w:firstLine="567"/>
        <w:jc w:val="both"/>
        <w:rPr>
          <w:sz w:val="17"/>
          <w:szCs w:val="17"/>
        </w:rPr>
      </w:pPr>
      <w:r w:rsidRPr="00F10447">
        <w:rPr>
          <w:sz w:val="17"/>
          <w:szCs w:val="17"/>
        </w:rPr>
        <w:t>В настоящее время абоненты централизованной системы водоснабжения Большесундырского сельского поселения не оборудованы приборами учета.</w:t>
      </w:r>
    </w:p>
    <w:p w:rsidR="000D0589" w:rsidRPr="00F10447" w:rsidRDefault="000D0589" w:rsidP="000D0589">
      <w:pPr>
        <w:ind w:firstLine="567"/>
        <w:jc w:val="both"/>
        <w:rPr>
          <w:sz w:val="17"/>
          <w:szCs w:val="17"/>
        </w:rPr>
      </w:pPr>
      <w:r w:rsidRPr="00F10447">
        <w:rPr>
          <w:sz w:val="17"/>
          <w:szCs w:val="17"/>
        </w:rPr>
        <w:t>Источники водоснабжения Большесундырского сельского поселения в настоящее время не оборудованы приборами учета воды. Учет количества добываемой воды из артезианских скважин осуществляется путем косвенного подсчета по количеству потребляемой электрической энергии.</w:t>
      </w:r>
    </w:p>
    <w:p w:rsidR="000D0589" w:rsidRPr="00F10447" w:rsidRDefault="000D0589" w:rsidP="000D0589">
      <w:pPr>
        <w:ind w:firstLine="567"/>
        <w:jc w:val="both"/>
        <w:rPr>
          <w:sz w:val="17"/>
          <w:szCs w:val="17"/>
        </w:rPr>
      </w:pPr>
      <w:r w:rsidRPr="00F10447">
        <w:rPr>
          <w:sz w:val="17"/>
          <w:szCs w:val="17"/>
        </w:rPr>
        <w:t>Приборный учёт потребления холодной воды абонентами в Большесундырском сельском поселении отсутствует. Расчет стоимости потребленной воды ведется на основании показаний прибора учёта электроэнергии на источнике водоснабжения исходя из численности жителей.</w:t>
      </w:r>
    </w:p>
    <w:p w:rsidR="000D0589" w:rsidRPr="00F10447" w:rsidRDefault="000D0589" w:rsidP="000D0589">
      <w:pPr>
        <w:ind w:firstLine="567"/>
        <w:jc w:val="both"/>
        <w:rPr>
          <w:sz w:val="17"/>
          <w:szCs w:val="17"/>
        </w:rPr>
      </w:pPr>
      <w:r w:rsidRPr="00F10447">
        <w:rPr>
          <w:sz w:val="17"/>
          <w:szCs w:val="17"/>
        </w:rPr>
        <w:t>В целях реализации требований Федерального закона 261-ФЗ «Об энергосбережении и о повышении энергетической эффективности, и о внесении изменений в отдельные законодательные акты Российской Федерации» от 23.11.2009 г. 100% потребителей воды должны быть оснащены приборами учета.</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28" w:name="_Toc80362831"/>
      <w:r w:rsidRPr="00F10447">
        <w:rPr>
          <w:b/>
          <w:bCs/>
          <w:iCs/>
          <w:snapToGrid w:val="0"/>
          <w:kern w:val="32"/>
          <w:sz w:val="17"/>
          <w:szCs w:val="17"/>
        </w:rPr>
        <w:t>Анализ резервов и дефицитов производственных мощностей системы водоснабжения Большесундырского сельского поселения</w:t>
      </w:r>
      <w:bookmarkEnd w:id="128"/>
    </w:p>
    <w:p w:rsidR="000D0589" w:rsidRPr="00F10447" w:rsidRDefault="000D0589" w:rsidP="000D0589">
      <w:pPr>
        <w:ind w:firstLine="567"/>
        <w:jc w:val="both"/>
        <w:rPr>
          <w:sz w:val="17"/>
          <w:szCs w:val="17"/>
        </w:rPr>
      </w:pPr>
      <w:r w:rsidRPr="00F10447">
        <w:rPr>
          <w:sz w:val="17"/>
          <w:szCs w:val="17"/>
        </w:rPr>
        <w:t>По данным администрации сельского поселения действующие источники водоснабжения Большесундырского сельского поселения в целом обладают достаточной производительностью для обеспечения холодной водой потребителей, подключенных к системам централизованного водоснабжения населенных пунктов.</w:t>
      </w:r>
    </w:p>
    <w:p w:rsidR="000D0589" w:rsidRPr="00F10447" w:rsidRDefault="000D0589" w:rsidP="000D0589">
      <w:pPr>
        <w:ind w:firstLine="567"/>
        <w:jc w:val="both"/>
        <w:rPr>
          <w:sz w:val="17"/>
          <w:szCs w:val="17"/>
        </w:rPr>
      </w:pPr>
      <w:r w:rsidRPr="00F10447">
        <w:rPr>
          <w:sz w:val="17"/>
          <w:szCs w:val="17"/>
        </w:rPr>
        <w:t>В периоды максимального водоразбора наблюдается нехватка воды в зоне централизованного водоснабжения от скважин по ул.Трудовая, ул.Анисимова и ул.Багрова с.Большой Сундырь. В связи с этим планируется строительство нового источника водоснабжения по ул.Северная: бурение новой скважины и установка дополнительной водонапорной башни.</w:t>
      </w:r>
    </w:p>
    <w:p w:rsidR="000D0589" w:rsidRPr="00F10447" w:rsidRDefault="000D0589" w:rsidP="000D0589">
      <w:pPr>
        <w:ind w:firstLine="567"/>
        <w:jc w:val="both"/>
        <w:rPr>
          <w:sz w:val="17"/>
          <w:szCs w:val="17"/>
        </w:rPr>
      </w:pPr>
      <w:r w:rsidRPr="00F10447">
        <w:rPr>
          <w:sz w:val="17"/>
          <w:szCs w:val="17"/>
        </w:rPr>
        <w:t>Следует также отметить, что установка приборов учета у конечных потребителей позволит снизить нагрузку на сети водоснабжения, стимулируя более экономное потребление воды абонентами.</w:t>
      </w:r>
    </w:p>
    <w:p w:rsidR="000D0589" w:rsidRPr="00F10447" w:rsidRDefault="000D0589" w:rsidP="000D0589">
      <w:pPr>
        <w:ind w:firstLine="567"/>
        <w:jc w:val="both"/>
        <w:rPr>
          <w:sz w:val="17"/>
          <w:szCs w:val="17"/>
        </w:rPr>
      </w:pPr>
      <w:r w:rsidRPr="00F10447">
        <w:rPr>
          <w:sz w:val="17"/>
          <w:szCs w:val="17"/>
        </w:rPr>
        <w:t>Ожидаемые расходы воды представлены в разделе «Прогнозные балансы потребления воды, сведения о фактическом и ожидаемом потреблении воды».</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sectPr w:rsidR="000D0589" w:rsidRPr="00F10447" w:rsidSect="000D0589">
          <w:footerReference w:type="even" r:id="rId101"/>
          <w:footerReference w:type="default" r:id="rId102"/>
          <w:pgSz w:w="11906" w:h="16838"/>
          <w:pgMar w:top="1134" w:right="851" w:bottom="1134" w:left="1134" w:header="709" w:footer="709" w:gutter="0"/>
          <w:cols w:space="708"/>
          <w:titlePg/>
          <w:docGrid w:linePitch="360"/>
        </w:sect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29" w:name="_Toc80362832"/>
      <w:r w:rsidRPr="00F10447">
        <w:rPr>
          <w:b/>
          <w:bCs/>
          <w:iCs/>
          <w:snapToGrid w:val="0"/>
          <w:kern w:val="32"/>
          <w:sz w:val="17"/>
          <w:szCs w:val="17"/>
        </w:rPr>
        <w:lastRenderedPageBreak/>
        <w:t>Прогнозные балансы потребления воды, сведения о фактическом и ожидаемом потреблении воды</w:t>
      </w:r>
      <w:bookmarkEnd w:id="129"/>
    </w:p>
    <w:p w:rsidR="000D0589" w:rsidRPr="00F10447" w:rsidRDefault="000D0589" w:rsidP="000D0589">
      <w:pPr>
        <w:ind w:firstLine="567"/>
        <w:jc w:val="both"/>
        <w:rPr>
          <w:sz w:val="17"/>
          <w:szCs w:val="17"/>
        </w:rPr>
      </w:pPr>
      <w:r w:rsidRPr="00F10447">
        <w:rPr>
          <w:sz w:val="17"/>
          <w:szCs w:val="17"/>
        </w:rPr>
        <w:t>В следующих таблицах представлены прогнозные балансы потребления воды, сведения о фактическом и ожидаемом потреблении воды Большесундырского сельского поселения с разбивкой на годовое (</w:t>
      </w:r>
      <w:r w:rsidRPr="00F10447">
        <w:rPr>
          <w:sz w:val="17"/>
          <w:szCs w:val="17"/>
        </w:rPr>
        <w:fldChar w:fldCharType="begin"/>
      </w:r>
      <w:r w:rsidRPr="00F10447">
        <w:rPr>
          <w:sz w:val="17"/>
          <w:szCs w:val="17"/>
        </w:rPr>
        <w:instrText xml:space="preserve"> REF Ref51482 \r  \* MERGEFORMAT </w:instrText>
      </w:r>
      <w:r w:rsidRPr="00F10447">
        <w:rPr>
          <w:sz w:val="17"/>
          <w:szCs w:val="17"/>
        </w:rPr>
        <w:fldChar w:fldCharType="separate"/>
      </w:r>
      <w:r w:rsidRPr="00F10447">
        <w:rPr>
          <w:sz w:val="17"/>
          <w:szCs w:val="17"/>
        </w:rPr>
        <w:t>Табл. 3.6</w:t>
      </w:r>
      <w:r w:rsidRPr="00F10447">
        <w:rPr>
          <w:sz w:val="17"/>
          <w:szCs w:val="17"/>
        </w:rPr>
        <w:fldChar w:fldCharType="end"/>
      </w:r>
      <w:r w:rsidRPr="00F10447">
        <w:rPr>
          <w:sz w:val="17"/>
          <w:szCs w:val="17"/>
        </w:rPr>
        <w:t>), среднесуточное (</w:t>
      </w:r>
      <w:r w:rsidRPr="00F10447">
        <w:rPr>
          <w:sz w:val="17"/>
          <w:szCs w:val="17"/>
        </w:rPr>
        <w:fldChar w:fldCharType="begin"/>
      </w:r>
      <w:r w:rsidRPr="00F10447">
        <w:rPr>
          <w:sz w:val="17"/>
          <w:szCs w:val="17"/>
        </w:rPr>
        <w:instrText xml:space="preserve"> REF Ref51484 \r  \* MERGEFORMAT </w:instrText>
      </w:r>
      <w:r w:rsidRPr="00F10447">
        <w:rPr>
          <w:sz w:val="17"/>
          <w:szCs w:val="17"/>
        </w:rPr>
        <w:fldChar w:fldCharType="separate"/>
      </w:r>
      <w:r w:rsidRPr="00F10447">
        <w:rPr>
          <w:sz w:val="17"/>
          <w:szCs w:val="17"/>
        </w:rPr>
        <w:t>Табл. 3.7</w:t>
      </w:r>
      <w:r w:rsidRPr="00F10447">
        <w:rPr>
          <w:sz w:val="17"/>
          <w:szCs w:val="17"/>
        </w:rPr>
        <w:fldChar w:fldCharType="end"/>
      </w:r>
      <w:r w:rsidRPr="00F10447">
        <w:rPr>
          <w:sz w:val="17"/>
          <w:szCs w:val="17"/>
        </w:rPr>
        <w:t>) и максимальное суточное (</w:t>
      </w:r>
      <w:r w:rsidRPr="00F10447">
        <w:rPr>
          <w:sz w:val="17"/>
          <w:szCs w:val="17"/>
        </w:rPr>
        <w:fldChar w:fldCharType="begin"/>
      </w:r>
      <w:r w:rsidRPr="00F10447">
        <w:rPr>
          <w:sz w:val="17"/>
          <w:szCs w:val="17"/>
        </w:rPr>
        <w:instrText xml:space="preserve"> REF Ref51486 \r  \* MERGEFORMAT </w:instrText>
      </w:r>
      <w:r w:rsidRPr="00F10447">
        <w:rPr>
          <w:sz w:val="17"/>
          <w:szCs w:val="17"/>
        </w:rPr>
        <w:fldChar w:fldCharType="separate"/>
      </w:r>
      <w:r w:rsidRPr="00F10447">
        <w:rPr>
          <w:sz w:val="17"/>
          <w:szCs w:val="17"/>
        </w:rPr>
        <w:t>Табл. 3.8</w:t>
      </w:r>
      <w:r w:rsidRPr="00F10447">
        <w:rPr>
          <w:sz w:val="17"/>
          <w:szCs w:val="17"/>
        </w:rPr>
        <w:fldChar w:fldCharType="end"/>
      </w:r>
      <w:r w:rsidRPr="00F10447">
        <w:rPr>
          <w:sz w:val="17"/>
          <w:szCs w:val="17"/>
        </w:rPr>
        <w:t>) потребление.</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П</w:t>
      </w:r>
      <w:bookmarkStart w:id="130" w:name="Ref51482"/>
      <w:r w:rsidRPr="00F10447">
        <w:rPr>
          <w:sz w:val="17"/>
          <w:szCs w:val="17"/>
        </w:rPr>
        <w:t>рогнозный баланс годового потребления воды Большесундырского сельского поселения</w:t>
      </w:r>
      <w:bookmarkEnd w:id="130"/>
    </w:p>
    <w:tbl>
      <w:tblPr>
        <w:tblW w:w="14120" w:type="dxa"/>
        <w:jc w:val="center"/>
        <w:tblLook w:val="04A0" w:firstRow="1" w:lastRow="0" w:firstColumn="1" w:lastColumn="0" w:noHBand="0" w:noVBand="1"/>
      </w:tblPr>
      <w:tblGrid>
        <w:gridCol w:w="3300"/>
        <w:gridCol w:w="1280"/>
        <w:gridCol w:w="1060"/>
        <w:gridCol w:w="1060"/>
        <w:gridCol w:w="1060"/>
        <w:gridCol w:w="1060"/>
        <w:gridCol w:w="1060"/>
        <w:gridCol w:w="1060"/>
        <w:gridCol w:w="1060"/>
        <w:gridCol w:w="1060"/>
        <w:gridCol w:w="1060"/>
      </w:tblGrid>
      <w:tr w:rsidR="000D0589" w:rsidRPr="00F10447" w:rsidTr="000D0589">
        <w:trPr>
          <w:trHeight w:val="630"/>
          <w:tblHeader/>
          <w:jc w:val="center"/>
        </w:trPr>
        <w:tc>
          <w:tcPr>
            <w:tcW w:w="3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131" w:name="RANGE!BL142:BV150"/>
            <w:r w:rsidRPr="00F10447">
              <w:rPr>
                <w:b/>
                <w:bCs/>
                <w:color w:val="000000"/>
                <w:sz w:val="17"/>
                <w:szCs w:val="17"/>
              </w:rPr>
              <w:t>Показатель</w:t>
            </w:r>
            <w:bookmarkEnd w:id="131"/>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Единица измерения</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Поднято воды</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176,782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175,244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173,717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172,190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170,662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163,377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156,180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Пропущено через очистные</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Неучтенные потери на источнике</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Собственные нужды</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Подано в сеть</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176,782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175,244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173,717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172,190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170,662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163,377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156,180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Естественная убыль</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Неучтенные потери в сетях</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40,287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40,287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38,739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37,201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35,674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34,147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32,619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25,334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18,137</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Отпущено воды потребителям</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r>
    </w:tbl>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П</w:t>
      </w:r>
      <w:bookmarkStart w:id="132" w:name="Ref51484"/>
      <w:r w:rsidRPr="00F10447">
        <w:rPr>
          <w:sz w:val="17"/>
          <w:szCs w:val="17"/>
        </w:rPr>
        <w:t>рогнозный баланс потребления воды в средние сутки Большесундырского сельского поселения</w:t>
      </w:r>
      <w:bookmarkEnd w:id="132"/>
    </w:p>
    <w:tbl>
      <w:tblPr>
        <w:tblW w:w="14120" w:type="dxa"/>
        <w:jc w:val="center"/>
        <w:tblLook w:val="04A0" w:firstRow="1" w:lastRow="0" w:firstColumn="1" w:lastColumn="0" w:noHBand="0" w:noVBand="1"/>
      </w:tblPr>
      <w:tblGrid>
        <w:gridCol w:w="3300"/>
        <w:gridCol w:w="1280"/>
        <w:gridCol w:w="1060"/>
        <w:gridCol w:w="1060"/>
        <w:gridCol w:w="1060"/>
        <w:gridCol w:w="1060"/>
        <w:gridCol w:w="1060"/>
        <w:gridCol w:w="1060"/>
        <w:gridCol w:w="1060"/>
        <w:gridCol w:w="1060"/>
        <w:gridCol w:w="1060"/>
      </w:tblGrid>
      <w:tr w:rsidR="000D0589" w:rsidRPr="00F10447" w:rsidTr="000D0589">
        <w:trPr>
          <w:trHeight w:val="630"/>
          <w:tblHeader/>
          <w:jc w:val="center"/>
        </w:trPr>
        <w:tc>
          <w:tcPr>
            <w:tcW w:w="3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133" w:name="RANGE!BZ173:CJ181"/>
            <w:r w:rsidRPr="00F10447">
              <w:rPr>
                <w:b/>
                <w:bCs/>
                <w:color w:val="000000"/>
                <w:sz w:val="17"/>
                <w:szCs w:val="17"/>
              </w:rPr>
              <w:t>Показатель</w:t>
            </w:r>
            <w:bookmarkEnd w:id="133"/>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Единица измерения</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Поднято воды</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384,256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384,256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381,230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378,206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375,182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372,158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369,151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354,340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339,934</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Пропущено через очистные</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Собственные нужды</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Неучтенные потери на источнике</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Подано в сеть</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384,256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384,256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381,230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378,206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375,182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372,158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369,151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354,340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339,934</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Естественная убыль</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30,966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30,966</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Неучтенные потери в сетях</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77,410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77,410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74,384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71,360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68,336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65,312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62,305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47,494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33,088</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Отпущено воды потребителям</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275,880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275,880</w:t>
            </w:r>
          </w:p>
        </w:tc>
      </w:tr>
    </w:tbl>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lastRenderedPageBreak/>
        <w:t>П</w:t>
      </w:r>
      <w:bookmarkStart w:id="134" w:name="Ref51486"/>
      <w:r w:rsidRPr="00F10447">
        <w:rPr>
          <w:sz w:val="17"/>
          <w:szCs w:val="17"/>
        </w:rPr>
        <w:t>рогнозный баланс потребления воды в максимальные сутки Большесундырского сельского поселения</w:t>
      </w:r>
      <w:bookmarkEnd w:id="134"/>
    </w:p>
    <w:tbl>
      <w:tblPr>
        <w:tblW w:w="14120" w:type="dxa"/>
        <w:jc w:val="center"/>
        <w:tblLook w:val="04A0" w:firstRow="1" w:lastRow="0" w:firstColumn="1" w:lastColumn="0" w:noHBand="0" w:noVBand="1"/>
      </w:tblPr>
      <w:tblGrid>
        <w:gridCol w:w="3300"/>
        <w:gridCol w:w="1280"/>
        <w:gridCol w:w="1060"/>
        <w:gridCol w:w="1060"/>
        <w:gridCol w:w="1060"/>
        <w:gridCol w:w="1060"/>
        <w:gridCol w:w="1060"/>
        <w:gridCol w:w="1060"/>
        <w:gridCol w:w="1060"/>
        <w:gridCol w:w="1060"/>
        <w:gridCol w:w="1060"/>
      </w:tblGrid>
      <w:tr w:rsidR="000D0589" w:rsidRPr="00F10447" w:rsidTr="000D0589">
        <w:trPr>
          <w:trHeight w:val="630"/>
          <w:tblHeader/>
          <w:jc w:val="center"/>
        </w:trPr>
        <w:tc>
          <w:tcPr>
            <w:tcW w:w="3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135" w:name="RANGE!CM204:CW212"/>
            <w:r w:rsidRPr="00F10447">
              <w:rPr>
                <w:b/>
                <w:bCs/>
                <w:color w:val="000000"/>
                <w:sz w:val="17"/>
                <w:szCs w:val="17"/>
              </w:rPr>
              <w:t>Показатель</w:t>
            </w:r>
            <w:bookmarkEnd w:id="135"/>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Единица измерения</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Поднято воды</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461,107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461,107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457,476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453,847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450,218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446,589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442,981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425,208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407,921</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Пропущено через очистные</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Собственные нужды</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Неучтенные потери на источнике</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Подано в сеть</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461,107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461,107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457,476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453,847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450,218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446,589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442,981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425,208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407,921</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Естественная убыль</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37,159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37,159</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Неучтенные потери в сетях</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92,892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92,892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89,261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85,632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82,003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78,374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74,766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56,993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39,706</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Отпущено воды потребителям</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м³/сут</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331,056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331,056</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36" w:name="_Toc80362833"/>
      <w:r w:rsidRPr="00F10447">
        <w:rPr>
          <w:b/>
          <w:bCs/>
          <w:iCs/>
          <w:snapToGrid w:val="0"/>
          <w:kern w:val="32"/>
          <w:sz w:val="17"/>
          <w:szCs w:val="17"/>
        </w:rPr>
        <w:t>Описание территориальной структуры потребления воды</w:t>
      </w:r>
      <w:bookmarkEnd w:id="136"/>
    </w:p>
    <w:p w:rsidR="000D0589" w:rsidRPr="00F10447" w:rsidRDefault="000D0589" w:rsidP="000D0589">
      <w:pPr>
        <w:ind w:firstLine="567"/>
        <w:jc w:val="both"/>
        <w:rPr>
          <w:sz w:val="17"/>
          <w:szCs w:val="17"/>
        </w:rPr>
      </w:pPr>
      <w:r w:rsidRPr="00F10447">
        <w:rPr>
          <w:sz w:val="17"/>
          <w:szCs w:val="17"/>
        </w:rPr>
        <w:t xml:space="preserve">Увеличения количества технологических зон централизованного водоснабжения не планируется. Территориальная структура потребления воды Большесундырского сельского поселения представлена в </w:t>
      </w:r>
      <w:r w:rsidRPr="00F10447">
        <w:rPr>
          <w:sz w:val="17"/>
          <w:szCs w:val="17"/>
        </w:rPr>
        <w:fldChar w:fldCharType="begin"/>
      </w:r>
      <w:r w:rsidRPr="00F10447">
        <w:rPr>
          <w:sz w:val="17"/>
          <w:szCs w:val="17"/>
        </w:rPr>
        <w:instrText xml:space="preserve"> REF Ref51496 \r  \* MERGEFORMAT </w:instrText>
      </w:r>
      <w:r w:rsidRPr="00F10447">
        <w:rPr>
          <w:sz w:val="17"/>
          <w:szCs w:val="17"/>
        </w:rPr>
        <w:fldChar w:fldCharType="separate"/>
      </w:r>
      <w:r w:rsidRPr="00F10447">
        <w:rPr>
          <w:sz w:val="17"/>
          <w:szCs w:val="17"/>
        </w:rPr>
        <w:t>Табл. 3.9</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Т</w:t>
      </w:r>
      <w:bookmarkStart w:id="137" w:name="Ref51496"/>
      <w:r w:rsidRPr="00F10447">
        <w:rPr>
          <w:sz w:val="17"/>
          <w:szCs w:val="17"/>
        </w:rPr>
        <w:t>ерриториальная структура потребления воды Большесундырского сельского поселения</w:t>
      </w:r>
      <w:bookmarkEnd w:id="137"/>
    </w:p>
    <w:tbl>
      <w:tblPr>
        <w:tblW w:w="13900" w:type="dxa"/>
        <w:jc w:val="center"/>
        <w:tblLook w:val="04A0" w:firstRow="1" w:lastRow="0" w:firstColumn="1" w:lastColumn="0" w:noHBand="0" w:noVBand="1"/>
      </w:tblPr>
      <w:tblGrid>
        <w:gridCol w:w="600"/>
        <w:gridCol w:w="3760"/>
        <w:gridCol w:w="1060"/>
        <w:gridCol w:w="1060"/>
        <w:gridCol w:w="1060"/>
        <w:gridCol w:w="1060"/>
        <w:gridCol w:w="1060"/>
        <w:gridCol w:w="1060"/>
        <w:gridCol w:w="1060"/>
        <w:gridCol w:w="1060"/>
        <w:gridCol w:w="1060"/>
      </w:tblGrid>
      <w:tr w:rsidR="000D0589" w:rsidRPr="00F10447" w:rsidTr="000D0589">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138" w:name="RANGE!CZ236"/>
            <w:r w:rsidRPr="00F10447">
              <w:rPr>
                <w:b/>
                <w:bCs/>
                <w:color w:val="000000"/>
                <w:sz w:val="17"/>
                <w:szCs w:val="17"/>
              </w:rPr>
              <w:t>№ п/п</w:t>
            </w:r>
            <w:bookmarkEnd w:id="138"/>
          </w:p>
        </w:tc>
        <w:tc>
          <w:tcPr>
            <w:tcW w:w="37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технологической зоны</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Годовые расходы воды, тыс.м³/год</w:t>
            </w:r>
          </w:p>
        </w:tc>
      </w:tr>
      <w:tr w:rsidR="000D0589" w:rsidRPr="00F10447" w:rsidTr="000D0589">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376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 (скв. ул.Трудовая, ул.Анисимова, ул.Багрова)</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33,672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33,672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33,540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33,408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33,277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33,145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33,013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32,354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31,696</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 (скв. ул.Северная)</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9,321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9,321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9,284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9,248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9,211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9,138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9,136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9,136</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 (скв. «Парк» ул.Ленина)</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19,075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19,075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19,001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18,926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18,851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18,777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18,702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18,329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17,956</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д.В.Олгаши</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22,561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22,561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22,179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21,796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21,414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21,031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20,648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18,736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16,823</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д.Н.Шокино</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3,831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3,831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3,782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3,732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3,683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3,634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3,585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3,338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3,092</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д.Кумыркасы</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5,224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5,224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5,204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д.Б.Татаркасы (скв. ул.Пакшандаева)</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5,731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5,640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5,548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5,457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5,365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4,908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4,450</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8</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д.Б.Татаркасы (скв. ул.Центральная)</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4,329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4,329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4,261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4,192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4,124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4,056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3,988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3,648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3,308</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д.М.Татаркасы</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5,874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5,874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5,792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5,710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5,628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5,546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5,464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5,054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4,644</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д.Кармыши</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3,482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3,482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3,469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3,455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3,442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3,428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3,414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3,346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3,302</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д.Шупоси</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15,777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15,777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15,628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15,479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15,330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15,181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15,032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14,286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13,541</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д.Вомбакасы (скв. ул.Чиржикасинская)</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13,103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13,103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12,900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12,697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12,494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12,290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12,087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11,071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10,055</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д.Вомбакасы (скв. ул.Матикасинская)</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6,967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6,967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6,928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6,889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6,850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6,811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6,772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6,747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6,747</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д.Ойкасы</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4,406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4,406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4,379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4,353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4,326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4,300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4,273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4,141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4,009</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с.Б.Карачкино</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17,647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17,647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17,496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17,344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17,193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17,042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16,891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16,134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15,378</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д.Ешмолай</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2,559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2,559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2,549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2,539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2,529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2,519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2,459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2,409</w:t>
            </w:r>
          </w:p>
        </w:tc>
      </w:tr>
      <w:tr w:rsidR="000D0589" w:rsidRPr="00F10447" w:rsidTr="000D0589">
        <w:trPr>
          <w:trHeight w:val="45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д.Мижары</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4,678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4,678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4,660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4,642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4,605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4,587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4,495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4,441</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jc w:val="center"/>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39" w:name="_Toc80362834"/>
      <w:r w:rsidRPr="00F10447">
        <w:rPr>
          <w:b/>
          <w:bCs/>
          <w:iCs/>
          <w:snapToGrid w:val="0"/>
          <w:kern w:val="32"/>
          <w:sz w:val="17"/>
          <w:szCs w:val="17"/>
        </w:rPr>
        <w:lastRenderedPageBreak/>
        <w:t>Прогноз распределения расходов воды на водоснабжение по типам абонентов</w:t>
      </w:r>
      <w:bookmarkEnd w:id="139"/>
    </w:p>
    <w:p w:rsidR="000D0589" w:rsidRPr="00F10447" w:rsidRDefault="000D0589" w:rsidP="000D0589">
      <w:pPr>
        <w:ind w:firstLine="567"/>
        <w:jc w:val="both"/>
        <w:rPr>
          <w:sz w:val="17"/>
          <w:szCs w:val="17"/>
        </w:rPr>
      </w:pPr>
      <w:r w:rsidRPr="00F10447">
        <w:rPr>
          <w:sz w:val="17"/>
          <w:szCs w:val="17"/>
        </w:rPr>
        <w:t xml:space="preserve">Прогноз распределения годовых расходов воды на водоснабжение по типам абонентов Большесундырского сельского поселения на период до 2036 года представлен в </w:t>
      </w:r>
      <w:r w:rsidRPr="00F10447">
        <w:rPr>
          <w:sz w:val="17"/>
          <w:szCs w:val="17"/>
        </w:rPr>
        <w:fldChar w:fldCharType="begin"/>
      </w:r>
      <w:r w:rsidRPr="00F10447">
        <w:rPr>
          <w:sz w:val="17"/>
          <w:szCs w:val="17"/>
        </w:rPr>
        <w:instrText xml:space="preserve"> REF Ref514103 \r  \* MERGEFORMAT </w:instrText>
      </w:r>
      <w:r w:rsidRPr="00F10447">
        <w:rPr>
          <w:sz w:val="17"/>
          <w:szCs w:val="17"/>
        </w:rPr>
        <w:fldChar w:fldCharType="separate"/>
      </w:r>
      <w:r w:rsidRPr="00F10447">
        <w:rPr>
          <w:sz w:val="17"/>
          <w:szCs w:val="17"/>
        </w:rPr>
        <w:t>Табл. 3.10</w:t>
      </w:r>
      <w:r w:rsidRPr="00F10447">
        <w:rPr>
          <w:sz w:val="17"/>
          <w:szCs w:val="17"/>
        </w:rPr>
        <w:fldChar w:fldCharType="end"/>
      </w:r>
      <w:r w:rsidRPr="00F10447">
        <w:rPr>
          <w:sz w:val="17"/>
          <w:szCs w:val="17"/>
        </w:rPr>
        <w:t>, приведенной ниже.</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П</w:t>
      </w:r>
      <w:bookmarkStart w:id="140" w:name="Ref514103"/>
      <w:r w:rsidRPr="00F10447">
        <w:rPr>
          <w:sz w:val="17"/>
          <w:szCs w:val="17"/>
        </w:rPr>
        <w:t>рогноз распределения расходов воды по типам абонентов Большесундырского сельского поселения</w:t>
      </w:r>
      <w:bookmarkEnd w:id="140"/>
    </w:p>
    <w:tbl>
      <w:tblPr>
        <w:tblW w:w="12700" w:type="dxa"/>
        <w:jc w:val="center"/>
        <w:tblLook w:val="04A0" w:firstRow="1" w:lastRow="0" w:firstColumn="1" w:lastColumn="0" w:noHBand="0" w:noVBand="1"/>
      </w:tblPr>
      <w:tblGrid>
        <w:gridCol w:w="600"/>
        <w:gridCol w:w="2560"/>
        <w:gridCol w:w="1060"/>
        <w:gridCol w:w="1060"/>
        <w:gridCol w:w="1060"/>
        <w:gridCol w:w="1060"/>
        <w:gridCol w:w="1060"/>
        <w:gridCol w:w="1060"/>
        <w:gridCol w:w="1060"/>
        <w:gridCol w:w="1060"/>
        <w:gridCol w:w="1060"/>
      </w:tblGrid>
      <w:tr w:rsidR="000D0589" w:rsidRPr="00F10447" w:rsidTr="000D0589">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141" w:name="RANGE!DM282:DW287"/>
            <w:r w:rsidRPr="00F10447">
              <w:rPr>
                <w:b/>
                <w:bCs/>
                <w:color w:val="000000"/>
                <w:sz w:val="17"/>
                <w:szCs w:val="17"/>
              </w:rPr>
              <w:t>№ п/п</w:t>
            </w:r>
            <w:bookmarkEnd w:id="141"/>
          </w:p>
        </w:tc>
        <w:tc>
          <w:tcPr>
            <w:tcW w:w="2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группы абонентов</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Годовые расходы воды, тыс.м³/год</w:t>
            </w:r>
          </w:p>
        </w:tc>
      </w:tr>
      <w:tr w:rsidR="000D0589" w:rsidRPr="00F10447" w:rsidTr="000D0589">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256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Жилые здания</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Объекты общественно-делового назначения</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Производственные объекты</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 </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Всего</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 xml:space="preserve">На </w:t>
      </w:r>
      <w:r w:rsidRPr="00F10447">
        <w:rPr>
          <w:sz w:val="17"/>
          <w:szCs w:val="17"/>
        </w:rPr>
        <w:fldChar w:fldCharType="begin"/>
      </w:r>
      <w:r w:rsidRPr="00F10447">
        <w:rPr>
          <w:sz w:val="17"/>
          <w:szCs w:val="17"/>
        </w:rPr>
        <w:instrText xml:space="preserve"> REF Ref514107 \r  \* MERGEFORMAT </w:instrText>
      </w:r>
      <w:r w:rsidRPr="00F10447">
        <w:rPr>
          <w:sz w:val="17"/>
          <w:szCs w:val="17"/>
        </w:rPr>
        <w:fldChar w:fldCharType="separate"/>
      </w:r>
      <w:r w:rsidRPr="00F10447">
        <w:rPr>
          <w:sz w:val="17"/>
          <w:szCs w:val="17"/>
        </w:rPr>
        <w:t>Рис. 3.5</w:t>
      </w:r>
      <w:r w:rsidRPr="00F10447">
        <w:rPr>
          <w:sz w:val="17"/>
          <w:szCs w:val="17"/>
        </w:rPr>
        <w:fldChar w:fldCharType="end"/>
      </w:r>
      <w:r w:rsidRPr="00F10447">
        <w:rPr>
          <w:sz w:val="17"/>
          <w:szCs w:val="17"/>
        </w:rPr>
        <w:t xml:space="preserve"> показано графическое представление распределения годовых расходов воды на водоснабжение по типам абонентов Большесундырского сельского поселения.</w:t>
      </w:r>
    </w:p>
    <w:p w:rsidR="000D0589" w:rsidRPr="00F10447" w:rsidRDefault="000D0589" w:rsidP="000D0589">
      <w:pPr>
        <w:jc w:val="center"/>
        <w:rPr>
          <w:noProof/>
          <w:sz w:val="17"/>
          <w:szCs w:val="17"/>
        </w:rPr>
      </w:pPr>
      <w:r w:rsidRPr="00F10447">
        <w:rPr>
          <w:noProof/>
          <w:sz w:val="17"/>
          <w:szCs w:val="17"/>
        </w:rPr>
        <w:lastRenderedPageBreak/>
        <w:drawing>
          <wp:inline distT="0" distB="0" distL="0" distR="0" wp14:anchorId="0BE47E42" wp14:editId="57CC59DB">
            <wp:extent cx="5334000" cy="4800600"/>
            <wp:effectExtent l="0" t="0" r="0" b="0"/>
            <wp:docPr id="2162" name="Рисунок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34000" cy="480060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П</w:t>
      </w:r>
      <w:bookmarkStart w:id="142" w:name="Ref514107"/>
      <w:r w:rsidRPr="00F10447">
        <w:rPr>
          <w:kern w:val="28"/>
          <w:sz w:val="17"/>
          <w:szCs w:val="17"/>
        </w:rPr>
        <w:t>рогноз распределения годовых расходов воды Большесундырского сельского поселения по типам абонентов</w:t>
      </w:r>
      <w:bookmarkEnd w:id="142"/>
    </w:p>
    <w:p w:rsidR="000D0589" w:rsidRPr="00F10447" w:rsidRDefault="000D0589" w:rsidP="000D0589">
      <w:pPr>
        <w:ind w:firstLine="567"/>
        <w:jc w:val="both"/>
        <w:rPr>
          <w:sz w:val="17"/>
          <w:szCs w:val="17"/>
        </w:rPr>
      </w:pPr>
      <w:r w:rsidRPr="00F10447">
        <w:rPr>
          <w:sz w:val="17"/>
          <w:szCs w:val="17"/>
        </w:rPr>
        <w:t>Как видно из диаграммы основным потребителем воды Большесундырского сельского поселения к 2036 году будут являться жилые здания, на них будет приходиться 79% потребления воды.</w:t>
      </w:r>
    </w:p>
    <w:p w:rsidR="000D0589" w:rsidRPr="00F10447" w:rsidRDefault="000D0589" w:rsidP="000D0589">
      <w:pPr>
        <w:ind w:firstLine="567"/>
        <w:jc w:val="both"/>
        <w:rPr>
          <w:sz w:val="17"/>
          <w:szCs w:val="17"/>
        </w:rPr>
      </w:pPr>
      <w:r w:rsidRPr="00F10447">
        <w:rPr>
          <w:sz w:val="17"/>
          <w:szCs w:val="17"/>
        </w:rPr>
        <w:t>Согласно приведенным данным видно, что структура водопотребления Большесундырского сельского поселения к 2036 году не претерпит изменений.</w:t>
      </w:r>
    </w:p>
    <w:p w:rsidR="000D0589" w:rsidRPr="00F10447" w:rsidRDefault="000D0589" w:rsidP="000D0589">
      <w:pPr>
        <w:jc w:val="center"/>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43" w:name="_Toc80362835"/>
      <w:r w:rsidRPr="00F10447">
        <w:rPr>
          <w:b/>
          <w:bCs/>
          <w:iCs/>
          <w:snapToGrid w:val="0"/>
          <w:kern w:val="32"/>
          <w:sz w:val="17"/>
          <w:szCs w:val="17"/>
        </w:rPr>
        <w:lastRenderedPageBreak/>
        <w:t>Сведения о фактических и планируемых потерях воды при ее транспортировке</w:t>
      </w:r>
      <w:bookmarkEnd w:id="143"/>
    </w:p>
    <w:p w:rsidR="000D0589" w:rsidRPr="00F10447" w:rsidRDefault="000D0589" w:rsidP="000D0589">
      <w:pPr>
        <w:ind w:firstLine="567"/>
        <w:jc w:val="both"/>
        <w:rPr>
          <w:sz w:val="17"/>
          <w:szCs w:val="17"/>
        </w:rPr>
      </w:pPr>
      <w:r w:rsidRPr="00F10447">
        <w:rPr>
          <w:sz w:val="17"/>
          <w:szCs w:val="17"/>
        </w:rPr>
        <w:t>Сведения о фактических и планируемых потерях воды при ее транспортировке приведены в следующей таблице.</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Фактические и планируемые потери воды при ее транспортировке в системах централизованного водоснабжения Большесундырского сельского поселения</w:t>
      </w:r>
    </w:p>
    <w:tbl>
      <w:tblPr>
        <w:tblW w:w="13820" w:type="dxa"/>
        <w:jc w:val="center"/>
        <w:tblLook w:val="04A0" w:firstRow="1" w:lastRow="0" w:firstColumn="1" w:lastColumn="0" w:noHBand="0" w:noVBand="1"/>
      </w:tblPr>
      <w:tblGrid>
        <w:gridCol w:w="3000"/>
        <w:gridCol w:w="1280"/>
        <w:gridCol w:w="1060"/>
        <w:gridCol w:w="1060"/>
        <w:gridCol w:w="1060"/>
        <w:gridCol w:w="1060"/>
        <w:gridCol w:w="1060"/>
        <w:gridCol w:w="1060"/>
        <w:gridCol w:w="1060"/>
        <w:gridCol w:w="1060"/>
        <w:gridCol w:w="1060"/>
      </w:tblGrid>
      <w:tr w:rsidR="000D0589" w:rsidRPr="00F10447" w:rsidTr="000D0589">
        <w:trPr>
          <w:trHeight w:val="630"/>
          <w:tblHeader/>
          <w:jc w:val="center"/>
        </w:trPr>
        <w:tc>
          <w:tcPr>
            <w:tcW w:w="3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144" w:name="RANGE!EC323:EM329"/>
            <w:r w:rsidRPr="00F10447">
              <w:rPr>
                <w:b/>
                <w:bCs/>
                <w:color w:val="000000"/>
                <w:sz w:val="17"/>
                <w:szCs w:val="17"/>
              </w:rPr>
              <w:t>Показатель</w:t>
            </w:r>
            <w:bookmarkEnd w:id="144"/>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Единица измерения</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525"/>
          <w:jc w:val="center"/>
        </w:trPr>
        <w:tc>
          <w:tcPr>
            <w:tcW w:w="30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Подано в сеть</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176,782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175,244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173,717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172,190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170,662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163,377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156,180</w:t>
            </w:r>
          </w:p>
        </w:tc>
      </w:tr>
      <w:tr w:rsidR="000D0589" w:rsidRPr="00F10447" w:rsidTr="000D0589">
        <w:trPr>
          <w:trHeight w:val="525"/>
          <w:jc w:val="center"/>
        </w:trPr>
        <w:tc>
          <w:tcPr>
            <w:tcW w:w="30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Естественная убыль</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r>
      <w:tr w:rsidR="000D0589" w:rsidRPr="00F10447" w:rsidTr="000D0589">
        <w:trPr>
          <w:trHeight w:val="525"/>
          <w:jc w:val="center"/>
        </w:trPr>
        <w:tc>
          <w:tcPr>
            <w:tcW w:w="3000" w:type="dxa"/>
            <w:vMerge/>
            <w:tcBorders>
              <w:top w:val="nil"/>
              <w:left w:val="single" w:sz="4" w:space="0" w:color="auto"/>
              <w:bottom w:val="single" w:sz="4" w:space="0" w:color="000000"/>
              <w:right w:val="single" w:sz="4" w:space="0" w:color="auto"/>
            </w:tcBorders>
            <w:vAlign w:val="center"/>
            <w:hideMark/>
          </w:tcPr>
          <w:p w:rsidR="000D0589" w:rsidRPr="00F10447" w:rsidRDefault="000D0589" w:rsidP="000D0589">
            <w:pPr>
              <w:rPr>
                <w:color w:val="000000"/>
                <w:sz w:val="17"/>
                <w:szCs w:val="17"/>
              </w:rPr>
            </w:pP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7,2</w:t>
            </w:r>
          </w:p>
        </w:tc>
      </w:tr>
      <w:tr w:rsidR="000D0589" w:rsidRPr="00F10447" w:rsidTr="000D0589">
        <w:trPr>
          <w:trHeight w:val="525"/>
          <w:jc w:val="center"/>
        </w:trPr>
        <w:tc>
          <w:tcPr>
            <w:tcW w:w="30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Неучтенные потери в сетях</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40,287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40,287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38,739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37,201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35,674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34,147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32,619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25,334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18,137</w:t>
            </w:r>
          </w:p>
        </w:tc>
      </w:tr>
      <w:tr w:rsidR="000D0589" w:rsidRPr="00F10447" w:rsidTr="000D0589">
        <w:trPr>
          <w:trHeight w:val="525"/>
          <w:jc w:val="center"/>
        </w:trPr>
        <w:tc>
          <w:tcPr>
            <w:tcW w:w="3000" w:type="dxa"/>
            <w:vMerge/>
            <w:tcBorders>
              <w:top w:val="nil"/>
              <w:left w:val="single" w:sz="4" w:space="0" w:color="auto"/>
              <w:bottom w:val="single" w:sz="4" w:space="0" w:color="000000"/>
              <w:right w:val="single" w:sz="4" w:space="0" w:color="auto"/>
            </w:tcBorders>
            <w:vAlign w:val="center"/>
            <w:hideMark/>
          </w:tcPr>
          <w:p w:rsidR="000D0589" w:rsidRPr="00F10447" w:rsidRDefault="000D0589" w:rsidP="000D0589">
            <w:pPr>
              <w:rPr>
                <w:color w:val="000000"/>
                <w:sz w:val="17"/>
                <w:szCs w:val="17"/>
              </w:rPr>
            </w:pP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21,9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21,2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19,8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19,1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15,5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11,6</w:t>
            </w:r>
          </w:p>
        </w:tc>
      </w:tr>
      <w:tr w:rsidR="000D0589" w:rsidRPr="00F10447" w:rsidTr="000D0589">
        <w:trPr>
          <w:trHeight w:val="525"/>
          <w:jc w:val="center"/>
        </w:trPr>
        <w:tc>
          <w:tcPr>
            <w:tcW w:w="30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Отпущено воды потребителям</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 xml:space="preserve">На </w:t>
      </w:r>
      <w:r w:rsidRPr="00F10447">
        <w:rPr>
          <w:sz w:val="17"/>
          <w:szCs w:val="17"/>
        </w:rPr>
        <w:fldChar w:fldCharType="begin"/>
      </w:r>
      <w:r w:rsidRPr="00F10447">
        <w:rPr>
          <w:sz w:val="17"/>
          <w:szCs w:val="17"/>
        </w:rPr>
        <w:instrText xml:space="preserve"> REF Ref514120 \r  \* MERGEFORMAT </w:instrText>
      </w:r>
      <w:r w:rsidRPr="00F10447">
        <w:rPr>
          <w:sz w:val="17"/>
          <w:szCs w:val="17"/>
        </w:rPr>
        <w:fldChar w:fldCharType="separate"/>
      </w:r>
      <w:r w:rsidRPr="00F10447">
        <w:rPr>
          <w:sz w:val="17"/>
          <w:szCs w:val="17"/>
        </w:rPr>
        <w:t>Рис. 3.6</w:t>
      </w:r>
      <w:r w:rsidRPr="00F10447">
        <w:rPr>
          <w:sz w:val="17"/>
          <w:szCs w:val="17"/>
        </w:rPr>
        <w:fldChar w:fldCharType="end"/>
      </w:r>
      <w:r w:rsidRPr="00F10447">
        <w:rPr>
          <w:sz w:val="17"/>
          <w:szCs w:val="17"/>
        </w:rPr>
        <w:t xml:space="preserve"> показано распределение фактических и планируемых потерь воды Большесундырского сельского поселения при ее транспортировке.</w:t>
      </w:r>
    </w:p>
    <w:p w:rsidR="000D0589" w:rsidRPr="00F10447" w:rsidRDefault="000D0589" w:rsidP="000D0589">
      <w:pPr>
        <w:jc w:val="center"/>
        <w:rPr>
          <w:noProof/>
          <w:sz w:val="17"/>
          <w:szCs w:val="17"/>
        </w:rPr>
      </w:pPr>
      <w:r w:rsidRPr="00F10447">
        <w:rPr>
          <w:noProof/>
          <w:sz w:val="17"/>
          <w:szCs w:val="17"/>
        </w:rPr>
        <w:lastRenderedPageBreak/>
        <w:drawing>
          <wp:inline distT="0" distB="0" distL="0" distR="0" wp14:anchorId="55A00305" wp14:editId="76A0B632">
            <wp:extent cx="5334000" cy="3933825"/>
            <wp:effectExtent l="0" t="0" r="0" b="9525"/>
            <wp:docPr id="2163" name="Рисунок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34000" cy="393382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Ф</w:t>
      </w:r>
      <w:bookmarkStart w:id="145" w:name="Ref514120"/>
      <w:r w:rsidRPr="00F10447">
        <w:rPr>
          <w:kern w:val="28"/>
          <w:sz w:val="17"/>
          <w:szCs w:val="17"/>
        </w:rPr>
        <w:t xml:space="preserve">актические и планируемые потери воды при ее транспортировке в Большесундырском сельском поселении, </w:t>
      </w:r>
      <w:proofErr w:type="gramStart"/>
      <w:r w:rsidRPr="00F10447">
        <w:rPr>
          <w:kern w:val="28"/>
          <w:sz w:val="17"/>
          <w:szCs w:val="17"/>
        </w:rPr>
        <w:t>тыс.м</w:t>
      </w:r>
      <w:proofErr w:type="gramEnd"/>
      <w:r w:rsidRPr="00F10447">
        <w:rPr>
          <w:kern w:val="28"/>
          <w:sz w:val="17"/>
          <w:szCs w:val="17"/>
        </w:rPr>
        <w:t>³/год</w:t>
      </w:r>
      <w:bookmarkEnd w:id="145"/>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jc w:val="center"/>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46" w:name="_Toc80362836"/>
      <w:r w:rsidRPr="00F10447">
        <w:rPr>
          <w:b/>
          <w:bCs/>
          <w:iCs/>
          <w:snapToGrid w:val="0"/>
          <w:kern w:val="32"/>
          <w:sz w:val="17"/>
          <w:szCs w:val="17"/>
        </w:rPr>
        <w:lastRenderedPageBreak/>
        <w:t>Перспективные балансы водоснабжения и водоотведения</w:t>
      </w:r>
      <w:bookmarkEnd w:id="146"/>
    </w:p>
    <w:p w:rsidR="000D0589" w:rsidRPr="00F10447" w:rsidRDefault="000D0589" w:rsidP="000D0589">
      <w:pPr>
        <w:ind w:firstLine="567"/>
        <w:jc w:val="both"/>
        <w:rPr>
          <w:sz w:val="17"/>
          <w:szCs w:val="17"/>
        </w:rPr>
      </w:pPr>
      <w:r w:rsidRPr="00F10447">
        <w:rPr>
          <w:sz w:val="17"/>
          <w:szCs w:val="17"/>
        </w:rPr>
        <w:t xml:space="preserve">В </w:t>
      </w:r>
      <w:r w:rsidRPr="00F10447">
        <w:rPr>
          <w:sz w:val="17"/>
          <w:szCs w:val="17"/>
        </w:rPr>
        <w:fldChar w:fldCharType="begin"/>
      </w:r>
      <w:r w:rsidRPr="00F10447">
        <w:rPr>
          <w:sz w:val="17"/>
          <w:szCs w:val="17"/>
        </w:rPr>
        <w:instrText xml:space="preserve"> REF Ref514126 \r  \* MERGEFORMAT </w:instrText>
      </w:r>
      <w:r w:rsidRPr="00F10447">
        <w:rPr>
          <w:sz w:val="17"/>
          <w:szCs w:val="17"/>
        </w:rPr>
        <w:fldChar w:fldCharType="separate"/>
      </w:r>
      <w:r w:rsidRPr="00F10447">
        <w:rPr>
          <w:sz w:val="17"/>
          <w:szCs w:val="17"/>
        </w:rPr>
        <w:t>Табл. 3.12</w:t>
      </w:r>
      <w:r w:rsidRPr="00F10447">
        <w:rPr>
          <w:sz w:val="17"/>
          <w:szCs w:val="17"/>
        </w:rPr>
        <w:fldChar w:fldCharType="end"/>
      </w:r>
      <w:r w:rsidRPr="00F10447">
        <w:rPr>
          <w:sz w:val="17"/>
          <w:szCs w:val="17"/>
        </w:rPr>
        <w:t xml:space="preserve"> представлен общий баланс подачи и реализации воды Большесундырского сельского поселения.</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147" w:name="Ref514126"/>
      <w:r w:rsidRPr="00F10447">
        <w:rPr>
          <w:sz w:val="17"/>
          <w:szCs w:val="17"/>
        </w:rPr>
        <w:t>бщий годовой баланс подачи и реализации воды Большесундырского сельского поселения</w:t>
      </w:r>
      <w:bookmarkEnd w:id="147"/>
    </w:p>
    <w:tbl>
      <w:tblPr>
        <w:tblW w:w="14120" w:type="dxa"/>
        <w:jc w:val="center"/>
        <w:tblLook w:val="04A0" w:firstRow="1" w:lastRow="0" w:firstColumn="1" w:lastColumn="0" w:noHBand="0" w:noVBand="1"/>
      </w:tblPr>
      <w:tblGrid>
        <w:gridCol w:w="3300"/>
        <w:gridCol w:w="1280"/>
        <w:gridCol w:w="1060"/>
        <w:gridCol w:w="1060"/>
        <w:gridCol w:w="1060"/>
        <w:gridCol w:w="1060"/>
        <w:gridCol w:w="1060"/>
        <w:gridCol w:w="1060"/>
        <w:gridCol w:w="1060"/>
        <w:gridCol w:w="1060"/>
        <w:gridCol w:w="1060"/>
      </w:tblGrid>
      <w:tr w:rsidR="000D0589" w:rsidRPr="00F10447" w:rsidTr="000D0589">
        <w:trPr>
          <w:trHeight w:val="630"/>
          <w:tblHeader/>
          <w:jc w:val="center"/>
        </w:trPr>
        <w:tc>
          <w:tcPr>
            <w:tcW w:w="3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Показатель</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Единица измерения</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Поднято воды</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176,782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175,244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173,717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172,190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170,662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163,377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156,180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Пропущено через очистные</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Неучтенные потери на источнике</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Собственные нужды</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Подано в сеть</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176,782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175,244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173,717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172,190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170,662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163,377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156,180</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Естественная убыль</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11,303</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Неучтенные потери в сетях</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40,287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40,287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38,739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37,201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35,674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34,147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32,619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25,334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18,137</w:t>
            </w:r>
          </w:p>
        </w:tc>
      </w:tr>
      <w:tr w:rsidR="000D0589" w:rsidRPr="00F10447" w:rsidTr="000D0589">
        <w:trPr>
          <w:trHeight w:val="315"/>
          <w:jc w:val="center"/>
        </w:trPr>
        <w:tc>
          <w:tcPr>
            <w:tcW w:w="33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rPr>
                <w:color w:val="000000"/>
                <w:sz w:val="17"/>
                <w:szCs w:val="17"/>
              </w:rPr>
            </w:pPr>
            <w:r w:rsidRPr="00F10447">
              <w:rPr>
                <w:color w:val="000000"/>
                <w:sz w:val="17"/>
                <w:szCs w:val="17"/>
              </w:rPr>
              <w:t>Отпущено воды потребителям</w:t>
            </w:r>
          </w:p>
        </w:tc>
        <w:tc>
          <w:tcPr>
            <w:tcW w:w="12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126,740</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 xml:space="preserve">Территориальный баланс подачи и реализации воды Большесундырского сельского поселения показан ниже в </w:t>
      </w:r>
      <w:r w:rsidRPr="00F10447">
        <w:rPr>
          <w:sz w:val="17"/>
          <w:szCs w:val="17"/>
        </w:rPr>
        <w:fldChar w:fldCharType="begin"/>
      </w:r>
      <w:r w:rsidRPr="00F10447">
        <w:rPr>
          <w:sz w:val="17"/>
          <w:szCs w:val="17"/>
        </w:rPr>
        <w:instrText xml:space="preserve"> REF Ref514129 \r  \* MERGEFORMAT </w:instrText>
      </w:r>
      <w:r w:rsidRPr="00F10447">
        <w:rPr>
          <w:sz w:val="17"/>
          <w:szCs w:val="17"/>
        </w:rPr>
        <w:fldChar w:fldCharType="separate"/>
      </w:r>
      <w:r w:rsidRPr="00F10447">
        <w:rPr>
          <w:sz w:val="17"/>
          <w:szCs w:val="17"/>
        </w:rPr>
        <w:t>Табл. 3.13</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Т</w:t>
      </w:r>
      <w:bookmarkStart w:id="148" w:name="Ref514129"/>
      <w:r w:rsidRPr="00F10447">
        <w:rPr>
          <w:sz w:val="17"/>
          <w:szCs w:val="17"/>
        </w:rPr>
        <w:t>ерриториальный годовой баланс подачи и реализации воды Большесундырского сельского поселения</w:t>
      </w:r>
      <w:bookmarkEnd w:id="148"/>
    </w:p>
    <w:tbl>
      <w:tblPr>
        <w:tblW w:w="13900" w:type="dxa"/>
        <w:jc w:val="center"/>
        <w:tblLook w:val="04A0" w:firstRow="1" w:lastRow="0" w:firstColumn="1" w:lastColumn="0" w:noHBand="0" w:noVBand="1"/>
      </w:tblPr>
      <w:tblGrid>
        <w:gridCol w:w="600"/>
        <w:gridCol w:w="3760"/>
        <w:gridCol w:w="1060"/>
        <w:gridCol w:w="1060"/>
        <w:gridCol w:w="1060"/>
        <w:gridCol w:w="1060"/>
        <w:gridCol w:w="1060"/>
        <w:gridCol w:w="1060"/>
        <w:gridCol w:w="1060"/>
        <w:gridCol w:w="1060"/>
        <w:gridCol w:w="1060"/>
      </w:tblGrid>
      <w:tr w:rsidR="000D0589" w:rsidRPr="00F10447" w:rsidTr="000D0589">
        <w:trPr>
          <w:trHeight w:val="397"/>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37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технологической зоны</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Годовые расходы воды, тыс.м³/год</w:t>
            </w:r>
          </w:p>
        </w:tc>
      </w:tr>
      <w:tr w:rsidR="000D0589" w:rsidRPr="00F10447" w:rsidTr="000D0589">
        <w:trPr>
          <w:trHeight w:val="397"/>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376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 (скв. ул.Трудовая, ул.Анисимова, ул.Багрова)</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33,672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33,672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33,540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33,408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33,277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33,145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33,013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32,354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31,696</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 (скв. ул.Северная)</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9,321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9,321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9,284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9,248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9,211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9,175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9,138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9,136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9,136</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 (скв. «Парк» ул.Ленина)</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19,075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19,075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19,001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18,926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18,851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18,777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18,702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18,329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17,956</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д.В.Олгаши</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22,561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22,561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22,179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21,796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21,414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21,031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20,648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18,736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16,823</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д.Н.Шокино</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3,831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3,831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3,782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3,732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3,683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3,634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3,585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3,338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3,092</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д.Кумыркасы</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5,224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5,224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5,204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д.Б.Татаркасы (скв. ул.Пакшандаева)</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5,731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5,640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5,548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5,457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5,365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4,908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4,450</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д.Б.Татаркасы (скв. ул.Центральная)</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4,329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4,329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4,261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4,192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4,124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4,056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3,988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3,648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3,308</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9</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д.М.Татаркасы</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5,874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5,874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5,792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5,710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5,628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5,546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5,464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5,054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4,644</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д.Кармыши</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3,482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3,482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3,469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3,455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3,442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3,428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3,414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3,346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3,302</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д.Шупоси</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15,777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15,777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15,628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15,479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15,330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15,181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15,032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14,286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13,541</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д.Вомбакасы (скв. ул.Чиржикасинская)</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13,103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13,103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12,900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12,697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12,494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12,290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12,087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11,071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10,055</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д.Вомбакасы (скв. ул.Матикасинская)</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6,967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6,967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6,928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6,889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6,850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6,811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6,772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6,747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6,747</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д.Ойкасы</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4,406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4,406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4,379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4,353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4,326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4,300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4,273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4,141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4,009</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с.Б.Карачкино</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17,647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17,647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17,496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17,344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17,193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17,042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16,891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16,134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15,378</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д.Ешмолай</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2,559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2,559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2,549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2,539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2,529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2,519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2,459</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2,409</w:t>
            </w:r>
          </w:p>
        </w:tc>
      </w:tr>
      <w:tr w:rsidR="000D0589" w:rsidRPr="00F10447" w:rsidTr="000D0589">
        <w:trPr>
          <w:trHeight w:val="397"/>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д.Мижары</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4,678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4,678</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4,660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4,642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4,605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4,587</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4,495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4,441</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Структурный баланс реализации воды по группам абонентов сельского поселения приведен в следующей таблице.</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br w:type="page"/>
      </w:r>
      <w:r w:rsidRPr="00F10447">
        <w:rPr>
          <w:sz w:val="17"/>
          <w:szCs w:val="17"/>
        </w:rPr>
        <w:lastRenderedPageBreak/>
        <w:t>Структурный годовой баланс подачи и реализации воды Большесундырского сельского поселения</w:t>
      </w:r>
    </w:p>
    <w:tbl>
      <w:tblPr>
        <w:tblW w:w="12700" w:type="dxa"/>
        <w:jc w:val="center"/>
        <w:tblLook w:val="04A0" w:firstRow="1" w:lastRow="0" w:firstColumn="1" w:lastColumn="0" w:noHBand="0" w:noVBand="1"/>
      </w:tblPr>
      <w:tblGrid>
        <w:gridCol w:w="600"/>
        <w:gridCol w:w="2560"/>
        <w:gridCol w:w="1060"/>
        <w:gridCol w:w="1060"/>
        <w:gridCol w:w="1060"/>
        <w:gridCol w:w="1060"/>
        <w:gridCol w:w="1060"/>
        <w:gridCol w:w="1060"/>
        <w:gridCol w:w="1060"/>
        <w:gridCol w:w="1060"/>
        <w:gridCol w:w="1060"/>
      </w:tblGrid>
      <w:tr w:rsidR="000D0589" w:rsidRPr="00F10447" w:rsidTr="000D0589">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2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группы абонентов</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Годовые расходы воды, тыс.м³/год</w:t>
            </w:r>
          </w:p>
        </w:tc>
      </w:tr>
      <w:tr w:rsidR="000D0589" w:rsidRPr="00F10447" w:rsidTr="000D0589">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256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Жилые здания</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99,126</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Объекты общественно-делового назначения</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20,884</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Производственные объекты</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6,731</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 </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Всего</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126,741</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49" w:name="_Toc80362837"/>
      <w:r w:rsidRPr="00F10447">
        <w:rPr>
          <w:b/>
          <w:bCs/>
          <w:iCs/>
          <w:snapToGrid w:val="0"/>
          <w:kern w:val="32"/>
          <w:sz w:val="17"/>
          <w:szCs w:val="17"/>
        </w:rPr>
        <w:t>Расчет требуемой мощности водозаборных и очистных сооружений исходя из данных о перспективном потреблении воды и величины потерь воды при ее транспортировке</w:t>
      </w:r>
      <w:bookmarkEnd w:id="149"/>
    </w:p>
    <w:p w:rsidR="000D0589" w:rsidRPr="00F10447" w:rsidRDefault="000D0589" w:rsidP="000D0589">
      <w:pPr>
        <w:ind w:firstLine="567"/>
        <w:jc w:val="both"/>
        <w:rPr>
          <w:sz w:val="17"/>
          <w:szCs w:val="17"/>
        </w:rPr>
      </w:pPr>
      <w:r w:rsidRPr="00F10447">
        <w:rPr>
          <w:sz w:val="17"/>
          <w:szCs w:val="17"/>
        </w:rPr>
        <w:t xml:space="preserve">Расчет требуемой мощности водозаборных и очистных сооружений Большесундырского сельского поселения исходя из данных о перспективном потреблении воды и величины потерь воды при ее транспортировке с разбивкой по технологическим зонам по состоянию на 2036 год представлен в </w:t>
      </w:r>
      <w:r w:rsidRPr="00F10447">
        <w:rPr>
          <w:sz w:val="17"/>
          <w:szCs w:val="17"/>
        </w:rPr>
        <w:fldChar w:fldCharType="begin"/>
      </w:r>
      <w:r w:rsidRPr="00F10447">
        <w:rPr>
          <w:sz w:val="17"/>
          <w:szCs w:val="17"/>
        </w:rPr>
        <w:instrText xml:space="preserve"> REF Ref514139 \r  \* MERGEFORMAT </w:instrText>
      </w:r>
      <w:r w:rsidRPr="00F10447">
        <w:rPr>
          <w:sz w:val="17"/>
          <w:szCs w:val="17"/>
        </w:rPr>
        <w:fldChar w:fldCharType="separate"/>
      </w:r>
      <w:r w:rsidRPr="00F10447">
        <w:rPr>
          <w:sz w:val="17"/>
          <w:szCs w:val="17"/>
        </w:rPr>
        <w:t>Табл. 3.15</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Р</w:t>
      </w:r>
      <w:bookmarkStart w:id="150" w:name="Ref514139"/>
      <w:r w:rsidRPr="00F10447">
        <w:rPr>
          <w:sz w:val="17"/>
          <w:szCs w:val="17"/>
        </w:rPr>
        <w:t>асчет перспективных расходов водозаборных и очистных сооружений Большесундырского сельского поселения</w:t>
      </w:r>
      <w:bookmarkEnd w:id="150"/>
    </w:p>
    <w:tbl>
      <w:tblPr>
        <w:tblW w:w="14860" w:type="dxa"/>
        <w:jc w:val="center"/>
        <w:tblLook w:val="04A0" w:firstRow="1" w:lastRow="0" w:firstColumn="1" w:lastColumn="0" w:noHBand="0" w:noVBand="1"/>
      </w:tblPr>
      <w:tblGrid>
        <w:gridCol w:w="601"/>
        <w:gridCol w:w="3651"/>
        <w:gridCol w:w="1510"/>
        <w:gridCol w:w="1561"/>
        <w:gridCol w:w="1495"/>
        <w:gridCol w:w="1559"/>
        <w:gridCol w:w="1495"/>
        <w:gridCol w:w="1494"/>
        <w:gridCol w:w="1494"/>
      </w:tblGrid>
      <w:tr w:rsidR="000D0589" w:rsidRPr="00F10447" w:rsidTr="000D0589">
        <w:trPr>
          <w:trHeight w:val="340"/>
          <w:tblHeader/>
          <w:jc w:val="center"/>
        </w:trPr>
        <w:tc>
          <w:tcPr>
            <w:tcW w:w="6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151" w:name="RANGE!EP354"/>
            <w:r w:rsidRPr="00F10447">
              <w:rPr>
                <w:b/>
                <w:bCs/>
                <w:color w:val="000000"/>
                <w:sz w:val="17"/>
                <w:szCs w:val="17"/>
              </w:rPr>
              <w:t>№ п/п</w:t>
            </w:r>
            <w:bookmarkEnd w:id="151"/>
          </w:p>
        </w:tc>
        <w:tc>
          <w:tcPr>
            <w:tcW w:w="365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источника водоснабжения</w:t>
            </w:r>
          </w:p>
        </w:tc>
        <w:tc>
          <w:tcPr>
            <w:tcW w:w="10608" w:type="dxa"/>
            <w:gridSpan w:val="7"/>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Расчет перспективных расходов водозаборных и очистных сооружений, тыс.м³/год</w:t>
            </w:r>
          </w:p>
        </w:tc>
      </w:tr>
      <w:tr w:rsidR="000D0589" w:rsidRPr="00F10447" w:rsidTr="000D0589">
        <w:trPr>
          <w:trHeight w:val="340"/>
          <w:tblHeader/>
          <w:jc w:val="center"/>
        </w:trPr>
        <w:tc>
          <w:tcPr>
            <w:tcW w:w="601" w:type="dxa"/>
            <w:vMerge/>
            <w:tcBorders>
              <w:top w:val="single" w:sz="4" w:space="0" w:color="auto"/>
              <w:left w:val="single" w:sz="4" w:space="0" w:color="auto"/>
              <w:bottom w:val="single" w:sz="4" w:space="0" w:color="auto"/>
              <w:right w:val="single" w:sz="4" w:space="0" w:color="auto"/>
            </w:tcBorders>
            <w:vAlign w:val="center"/>
            <w:hideMark/>
          </w:tcPr>
          <w:p w:rsidR="000D0589" w:rsidRPr="00F10447" w:rsidRDefault="000D0589" w:rsidP="000D0589">
            <w:pPr>
              <w:rPr>
                <w:b/>
                <w:bCs/>
                <w:color w:val="000000"/>
                <w:sz w:val="17"/>
                <w:szCs w:val="17"/>
              </w:rPr>
            </w:pPr>
          </w:p>
        </w:tc>
        <w:tc>
          <w:tcPr>
            <w:tcW w:w="3651"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Потребление воды абонентами</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Естественная убыль в сетях</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Неучтенные потери воды в сетях</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Собственные нужды</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Неучтенные потери на источнике</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Требуемый расход очистных сооружений</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Требуемый расход в/заборных сооружений</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 (скв. ул.Трудовая, ул.Анисимова, ул.Багрова)</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29,280</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1,727</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0,689</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31,696</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31,696</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 (скв. ул.Северная)</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8,105</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1,031</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9,136</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9,136</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 (скв. «Парк» ул.Ленина)</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16,587</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1,327</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0,041</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17,956</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17,956</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д.В.Олгаши</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9,809</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0,632</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6,382</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16,823</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16,823</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д.Н.Шокино</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2,189</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0,225</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0,678</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3,092</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3,092</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д.Кумыркасы</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4,543</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0,650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5,193</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д.Б.Татаркасы (скв. ул.Пакшандаева)</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2,773</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0,274</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1,404</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4,450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4,450</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д.Б.Татаркасы (скв. ул.Центральная)</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2,061</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0,209</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1,038</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3,308</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3,308</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9</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д.М.Татаркасы</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3,141</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0,319</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1,184</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4,644</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4,644</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д.Кармыши</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3,028</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0,274</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3,302</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3,302</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д.Шупоси</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10,807</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0,849</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1,885</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13,541</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13,541</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д.Вомбакасы (скв. ул.Чиржикасинская)</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6,330</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0,445</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3,280</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10,055</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10,055</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д.Вомбакасы (скв. ул.Матикасинская)</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5,664</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1,083</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6,747</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6,747</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д.Ойкасы</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3,524</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0,375</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0,110</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4,009</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4,009</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с.Б.Карачкино</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12,605</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1,383</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1,390</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15,378</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15,378</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д.Ешмолай</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2,226</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0,128</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0,056</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2,409</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2,409</w:t>
            </w:r>
          </w:p>
        </w:tc>
      </w:tr>
      <w:tr w:rsidR="000D0589" w:rsidRPr="00F10447" w:rsidTr="000D0589">
        <w:trPr>
          <w:trHeight w:val="34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365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д.Мижары</w:t>
            </w:r>
          </w:p>
        </w:tc>
        <w:tc>
          <w:tcPr>
            <w:tcW w:w="15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4,068</w:t>
            </w:r>
          </w:p>
        </w:tc>
        <w:tc>
          <w:tcPr>
            <w:tcW w:w="156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0,373</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55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0,000</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4,441</w:t>
            </w:r>
          </w:p>
        </w:tc>
        <w:tc>
          <w:tcPr>
            <w:tcW w:w="149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4,441</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jc w:val="center"/>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52" w:name="_Toc80362838"/>
      <w:r w:rsidRPr="00F10447">
        <w:rPr>
          <w:b/>
          <w:bCs/>
          <w:iCs/>
          <w:snapToGrid w:val="0"/>
          <w:kern w:val="32"/>
          <w:sz w:val="17"/>
          <w:szCs w:val="17"/>
        </w:rPr>
        <w:lastRenderedPageBreak/>
        <w:t>Наименование организации, которая наделена статусом гарантирующей организации</w:t>
      </w:r>
      <w:bookmarkEnd w:id="152"/>
    </w:p>
    <w:p w:rsidR="000D0589" w:rsidRPr="00F10447" w:rsidRDefault="000D0589" w:rsidP="000D0589">
      <w:pPr>
        <w:ind w:firstLine="567"/>
        <w:jc w:val="both"/>
        <w:rPr>
          <w:sz w:val="17"/>
          <w:szCs w:val="17"/>
        </w:rPr>
      </w:pPr>
      <w:r w:rsidRPr="00F10447">
        <w:rPr>
          <w:sz w:val="17"/>
          <w:szCs w:val="17"/>
        </w:rPr>
        <w:t>В соответствии с Федеральным законом №416-ФЗ «О водоснабжении и водоотведении» гарантирующая организация - это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с любым обратившимся к ней лицом, чьи объекты подключены к централизованной системе холодного водоснабжения и (или) водоотведения.</w:t>
      </w:r>
    </w:p>
    <w:p w:rsidR="000D0589" w:rsidRPr="00F10447" w:rsidRDefault="000D0589" w:rsidP="000D0589">
      <w:pPr>
        <w:ind w:firstLine="567"/>
        <w:jc w:val="both"/>
        <w:rPr>
          <w:sz w:val="17"/>
          <w:szCs w:val="17"/>
        </w:rPr>
      </w:pPr>
      <w:r w:rsidRPr="00F10447">
        <w:rPr>
          <w:sz w:val="17"/>
          <w:szCs w:val="17"/>
        </w:rPr>
        <w:t>Органы местного самоуправления поселений, городских округов для каждой централизованной системы холодного водоснабжения определяют гарантирующую организацию и устанавливают зоны ее деятельности. Организация, осуществляющая холодное водоснабжение и эксплуатирующая водопроводные сети, наделяется статусом гарантирующей организации, если к водопроводным сетям этой организации присоединено наибольшее количество абонентов из всех организаций, осуществляющих холодное водоснабжение.</w:t>
      </w:r>
    </w:p>
    <w:p w:rsidR="000D0589" w:rsidRPr="00F10447" w:rsidRDefault="000D0589" w:rsidP="000D0589">
      <w:pPr>
        <w:ind w:firstLine="567"/>
        <w:jc w:val="both"/>
        <w:rPr>
          <w:sz w:val="17"/>
          <w:szCs w:val="17"/>
        </w:rPr>
      </w:pPr>
      <w:r w:rsidRPr="00F10447">
        <w:rPr>
          <w:sz w:val="17"/>
          <w:szCs w:val="17"/>
        </w:rPr>
        <w:t>Гарантирующая организация обязана обеспечить холодное водоснабжение и (или) водоотведение в случае, если объекты капитального строительства абонентов присоединены в установленном порядке к централизованной системе холодного водоснабжения и (или) водоотведения в пределах зоны деятельности такой гарантирующей организации. Гарантирующая организация заключает с организациями, осуществляющими эксплуатацию объектов централизованной системы холодного водоснабжения и (или) водоотведения, договоры, необходимые для обеспечения надежного и бесперебойного холодного водоснабжения и (или) водоотведения в соответствии с требованиями законодательства Российской Федерации.</w:t>
      </w:r>
    </w:p>
    <w:p w:rsidR="000D0589" w:rsidRPr="00F10447" w:rsidRDefault="000D0589" w:rsidP="000D0589">
      <w:pPr>
        <w:ind w:firstLine="567"/>
        <w:jc w:val="both"/>
        <w:rPr>
          <w:sz w:val="17"/>
          <w:szCs w:val="17"/>
        </w:rPr>
      </w:pPr>
      <w:r w:rsidRPr="00F10447">
        <w:rPr>
          <w:sz w:val="17"/>
          <w:szCs w:val="17"/>
        </w:rPr>
        <w:t>В настоящее время гарантирующая организация в Большесундырском сельском поселении не определена в соответствии со статьей 12 Федерального закона №416-ФЗ. Поэтому в соответствии со статьей 7 Федерального закона №416-ФЗ до определения гарантирующей организации договоры холодного водоснабжения и (или) водоотведения заключаются с организацией, осуществляющей холодное водоснабжение и (или) водоотведение, к водопроводным и (или) канализационным сетям которой подключены объекты капитального строительства абонента.</w:t>
      </w:r>
    </w:p>
    <w:p w:rsidR="000D0589" w:rsidRPr="00F10447" w:rsidRDefault="000D0589" w:rsidP="000D0589">
      <w:pPr>
        <w:ind w:firstLine="567"/>
        <w:jc w:val="both"/>
        <w:rPr>
          <w:sz w:val="17"/>
          <w:szCs w:val="17"/>
        </w:rPr>
        <w:sectPr w:rsidR="000D0589" w:rsidRPr="00F10447" w:rsidSect="000D0589">
          <w:headerReference w:type="even" r:id="rId105"/>
          <w:headerReference w:type="default" r:id="rId106"/>
          <w:footerReference w:type="even" r:id="rId107"/>
          <w:footerReference w:type="default" r:id="rId108"/>
          <w:headerReference w:type="first" r:id="rId109"/>
          <w:footerReference w:type="first" r:id="rId110"/>
          <w:pgSz w:w="11906" w:h="16838"/>
          <w:pgMar w:top="1134" w:right="851" w:bottom="1134" w:left="1134" w:header="709" w:footer="709" w:gutter="0"/>
          <w:cols w:space="708"/>
          <w:docGrid w:linePitch="360"/>
        </w:sectPr>
      </w:pP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153" w:name="_Toc80362839"/>
      <w:r w:rsidRPr="00F10447">
        <w:rPr>
          <w:b/>
          <w:bCs/>
          <w:caps/>
          <w:kern w:val="32"/>
          <w:sz w:val="17"/>
          <w:szCs w:val="17"/>
        </w:rPr>
        <w:lastRenderedPageBreak/>
        <w:t>Предложения по строительству, реконструкции и модернизации объектов централизованных систем водоснабжения</w:t>
      </w:r>
      <w:bookmarkEnd w:id="153"/>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54" w:name="_Toc80362840"/>
      <w:r w:rsidRPr="00F10447">
        <w:rPr>
          <w:b/>
          <w:bCs/>
          <w:iCs/>
          <w:snapToGrid w:val="0"/>
          <w:kern w:val="32"/>
          <w:sz w:val="17"/>
          <w:szCs w:val="17"/>
        </w:rPr>
        <w:t>Перечень основных мероприятий по реализации схемы водоснабжения</w:t>
      </w:r>
      <w:bookmarkEnd w:id="154"/>
    </w:p>
    <w:p w:rsidR="000D0589" w:rsidRPr="00F10447" w:rsidRDefault="000D0589" w:rsidP="000D0589">
      <w:pPr>
        <w:ind w:firstLine="567"/>
        <w:jc w:val="both"/>
        <w:rPr>
          <w:sz w:val="17"/>
          <w:szCs w:val="17"/>
        </w:rPr>
      </w:pPr>
      <w:r w:rsidRPr="00F10447">
        <w:rPr>
          <w:sz w:val="17"/>
          <w:szCs w:val="17"/>
        </w:rPr>
        <w:t xml:space="preserve">Перечень основных мероприятий по реализации схемы водоснабжения Большесундырского сельского поселения с разбивкой по годам представлен в </w:t>
      </w:r>
      <w:r w:rsidRPr="00F10447">
        <w:rPr>
          <w:sz w:val="17"/>
          <w:szCs w:val="17"/>
        </w:rPr>
        <w:fldChar w:fldCharType="begin"/>
      </w:r>
      <w:r w:rsidRPr="00F10447">
        <w:rPr>
          <w:sz w:val="17"/>
          <w:szCs w:val="17"/>
        </w:rPr>
        <w:instrText xml:space="preserve"> REF Ref5156 \r  \* MERGEFORMAT </w:instrText>
      </w:r>
      <w:r w:rsidRPr="00F10447">
        <w:rPr>
          <w:sz w:val="17"/>
          <w:szCs w:val="17"/>
        </w:rPr>
        <w:fldChar w:fldCharType="separate"/>
      </w:r>
      <w:r w:rsidRPr="00F10447">
        <w:rPr>
          <w:sz w:val="17"/>
          <w:szCs w:val="17"/>
        </w:rPr>
        <w:t>Табл. 4.1</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155" w:name="Ref5156"/>
      <w:r w:rsidRPr="00F10447">
        <w:rPr>
          <w:sz w:val="17"/>
          <w:szCs w:val="17"/>
        </w:rPr>
        <w:t>сновные мероприятия по реализации схемы водоснабжения Большесундырского сельского поселения</w:t>
      </w:r>
      <w:bookmarkEnd w:id="155"/>
    </w:p>
    <w:tbl>
      <w:tblPr>
        <w:tblW w:w="1514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418"/>
        <w:gridCol w:w="4829"/>
        <w:gridCol w:w="2693"/>
        <w:gridCol w:w="450"/>
        <w:gridCol w:w="450"/>
        <w:gridCol w:w="450"/>
        <w:gridCol w:w="450"/>
        <w:gridCol w:w="450"/>
        <w:gridCol w:w="450"/>
        <w:gridCol w:w="450"/>
        <w:gridCol w:w="450"/>
        <w:gridCol w:w="450"/>
        <w:gridCol w:w="450"/>
        <w:gridCol w:w="450"/>
        <w:gridCol w:w="450"/>
        <w:gridCol w:w="450"/>
        <w:gridCol w:w="450"/>
        <w:gridCol w:w="450"/>
        <w:gridCol w:w="450"/>
      </w:tblGrid>
      <w:tr w:rsidR="000D0589" w:rsidRPr="00F10447" w:rsidTr="000D0589">
        <w:trPr>
          <w:cantSplit/>
          <w:trHeight w:val="630"/>
          <w:tblHeader/>
          <w:jc w:val="center"/>
        </w:trPr>
        <w:tc>
          <w:tcPr>
            <w:tcW w:w="418" w:type="dxa"/>
            <w:shd w:val="clear" w:color="auto" w:fill="auto"/>
            <w:vAlign w:val="center"/>
            <w:hideMark/>
          </w:tcPr>
          <w:p w:rsidR="000D0589" w:rsidRPr="00F10447" w:rsidRDefault="000D0589" w:rsidP="000D0589">
            <w:pPr>
              <w:jc w:val="center"/>
              <w:rPr>
                <w:b/>
                <w:bCs/>
                <w:sz w:val="17"/>
                <w:szCs w:val="17"/>
              </w:rPr>
            </w:pPr>
            <w:r w:rsidRPr="00F10447">
              <w:rPr>
                <w:b/>
                <w:bCs/>
                <w:sz w:val="17"/>
                <w:szCs w:val="17"/>
              </w:rPr>
              <w:t>№</w:t>
            </w:r>
          </w:p>
        </w:tc>
        <w:tc>
          <w:tcPr>
            <w:tcW w:w="4829" w:type="dxa"/>
            <w:shd w:val="clear" w:color="auto" w:fill="auto"/>
            <w:vAlign w:val="center"/>
            <w:hideMark/>
          </w:tcPr>
          <w:p w:rsidR="000D0589" w:rsidRPr="00F10447" w:rsidRDefault="000D0589" w:rsidP="000D0589">
            <w:pPr>
              <w:jc w:val="center"/>
              <w:rPr>
                <w:b/>
                <w:bCs/>
                <w:sz w:val="17"/>
                <w:szCs w:val="17"/>
              </w:rPr>
            </w:pPr>
            <w:r w:rsidRPr="00F10447">
              <w:rPr>
                <w:b/>
                <w:bCs/>
                <w:sz w:val="17"/>
                <w:szCs w:val="17"/>
              </w:rPr>
              <w:t>Наименование мероприятия</w:t>
            </w:r>
          </w:p>
        </w:tc>
        <w:tc>
          <w:tcPr>
            <w:tcW w:w="2693" w:type="dxa"/>
            <w:shd w:val="clear" w:color="auto" w:fill="auto"/>
            <w:vAlign w:val="center"/>
            <w:hideMark/>
          </w:tcPr>
          <w:p w:rsidR="000D0589" w:rsidRPr="00F10447" w:rsidRDefault="000D0589" w:rsidP="000D0589">
            <w:pPr>
              <w:jc w:val="center"/>
              <w:rPr>
                <w:b/>
                <w:bCs/>
                <w:sz w:val="17"/>
                <w:szCs w:val="17"/>
              </w:rPr>
            </w:pPr>
            <w:r w:rsidRPr="00F10447">
              <w:rPr>
                <w:b/>
                <w:bCs/>
                <w:sz w:val="17"/>
                <w:szCs w:val="17"/>
              </w:rPr>
              <w:t>Характеристика</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2027</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2028</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2029</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2030</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2032</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2033</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2034</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2035</w:t>
            </w:r>
          </w:p>
        </w:tc>
        <w:tc>
          <w:tcPr>
            <w:tcW w:w="450" w:type="dxa"/>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1</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Разработка проектной и рабочей документации на реконструкцию водопроводных сетей Большесундырского сельского поселения (36,16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2</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с.Б.Сундырь (скв. ул.Трудовая):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3</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с.Б.Сундырь (скв. ул.Анисимова):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4</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с.Б.Сундырь (скв. ул.Багрова):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5</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с.Б.Сундырь (скв. ул.Северная):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6</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с.Б.Сундырь (скв. "Парк" ул.Ленина): установка прибора учета воды, бурение дополнительной скважины с установкой ВНБ,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7</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с.Б.Сундырь (12,11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8</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д.В.Олгаши: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9</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д.В.Олгаши (2,45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10</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д.Н.Шокино: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lastRenderedPageBreak/>
              <w:t>11</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д.Н.Шокино (0,61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12</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д.Кумыркасы: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13</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д.Кумыркасы и д.Н.Олгаши (2,53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14</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д.Б.Татаркасы (скв. ул.Пакшандаева):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15</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д.Б.Татаркасы (скв. ул.Центральная):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16</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д.Б.Татаркасы (1,87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17</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д.М.Татаркасы: строительство ограждения территории первого пояса ЗСО, установка прибора учета воды,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18</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д.М.Татаркасы (1,24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19</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д.Кармыши: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20</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д.Кармыши (0,74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21</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д.Шупоси: строительство ограждения территории первого пояса ЗСО, установка прибора учета воды, замена существующей ВНБ</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22</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д.Шупоси (3,3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23</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д.Вомбакасы (скв. ул.Чиржикасинская):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lastRenderedPageBreak/>
              <w:t>24</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д.Вомбакасы (скв. ул.Матикасинская):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25</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д.Вомбакасы и д.Токшики (4,67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26</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д.Ойкасы: строительство ограждения территории первого пояса ЗСО, установка прибора учета воды, замена существующей ВНБ, установка системы управления насосом, реконструкция павильона</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27</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д.Ойкасы (1,02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28</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с.Б.Карачкино: установка прибора учета воды, установка системы управления насосом, реконструкция павильона</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29</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с.Б.Карачкино, д.Адикасы и д.Тирикасы (3,94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30</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д.Ешмолай: установка прибора учета воды, замена существующей ВНБ, установка системы управления насосом, реконструкция павильона</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31</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д.Ешмолай (0,5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32</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д.Мижары: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33</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Строительство нового источника водоснабжения в с.Б.Сундырь (1 скв., 1 ВНБ), включая: разработку проекта, строительство ограждения территории первого пояса ЗСО, установку прибора учета воды, установку системы управления насосом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Обеспечение качественного и бесперебойного водоснабжения</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30"/>
          <w:jc w:val="center"/>
        </w:trPr>
        <w:tc>
          <w:tcPr>
            <w:tcW w:w="418" w:type="dxa"/>
            <w:shd w:val="clear" w:color="auto" w:fill="auto"/>
            <w:vAlign w:val="center"/>
            <w:hideMark/>
          </w:tcPr>
          <w:p w:rsidR="000D0589" w:rsidRPr="00F10447" w:rsidRDefault="000D0589" w:rsidP="000D0589">
            <w:pPr>
              <w:jc w:val="center"/>
              <w:rPr>
                <w:sz w:val="17"/>
                <w:szCs w:val="17"/>
              </w:rPr>
            </w:pPr>
            <w:r w:rsidRPr="00F10447">
              <w:rPr>
                <w:sz w:val="17"/>
                <w:szCs w:val="17"/>
              </w:rPr>
              <w:t>34</w:t>
            </w:r>
          </w:p>
        </w:tc>
        <w:tc>
          <w:tcPr>
            <w:tcW w:w="4829"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д.Мижары (1,18 км)</w:t>
            </w:r>
          </w:p>
        </w:tc>
        <w:tc>
          <w:tcPr>
            <w:tcW w:w="2693" w:type="dxa"/>
            <w:shd w:val="clear" w:color="auto" w:fill="auto"/>
            <w:vAlign w:val="center"/>
            <w:hideMark/>
          </w:tcPr>
          <w:p w:rsidR="000D0589" w:rsidRPr="00F10447" w:rsidRDefault="000D0589" w:rsidP="000D0589">
            <w:pPr>
              <w:rPr>
                <w:sz w:val="17"/>
                <w:szCs w:val="17"/>
              </w:rPr>
            </w:pPr>
            <w:r w:rsidRPr="00F10447">
              <w:rPr>
                <w:sz w:val="17"/>
                <w:szCs w:val="17"/>
              </w:rPr>
              <w:t>Повышение качества и надежности водоснабжения потребителей</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450" w:type="dxa"/>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bl>
    <w:p w:rsidR="000D0589" w:rsidRPr="00F10447" w:rsidRDefault="000D0589" w:rsidP="000D0589">
      <w:pPr>
        <w:jc w:val="center"/>
        <w:rPr>
          <w:sz w:val="17"/>
          <w:szCs w:val="17"/>
        </w:rPr>
      </w:pPr>
    </w:p>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jc w:val="center"/>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56" w:name="_Toc80362841"/>
      <w:r w:rsidRPr="00F10447">
        <w:rPr>
          <w:b/>
          <w:bCs/>
          <w:iCs/>
          <w:snapToGrid w:val="0"/>
          <w:kern w:val="32"/>
          <w:sz w:val="17"/>
          <w:szCs w:val="17"/>
        </w:rPr>
        <w:lastRenderedPageBreak/>
        <w:t>Технические обоснования основных мероприятий по реализации схем водоснабжения</w:t>
      </w:r>
      <w:bookmarkEnd w:id="156"/>
    </w:p>
    <w:p w:rsidR="000D0589" w:rsidRPr="00F10447" w:rsidRDefault="000D0589" w:rsidP="000D0589">
      <w:pPr>
        <w:keepNext/>
        <w:numPr>
          <w:ilvl w:val="2"/>
          <w:numId w:val="0"/>
        </w:numPr>
        <w:tabs>
          <w:tab w:val="num" w:pos="794"/>
        </w:tabs>
        <w:spacing w:before="60" w:after="120"/>
        <w:ind w:left="794" w:hanging="794"/>
        <w:jc w:val="center"/>
        <w:outlineLvl w:val="2"/>
        <w:rPr>
          <w:b/>
          <w:bCs/>
          <w:iCs/>
          <w:snapToGrid w:val="0"/>
          <w:kern w:val="28"/>
          <w:sz w:val="17"/>
          <w:szCs w:val="17"/>
        </w:rPr>
      </w:pPr>
      <w:bookmarkStart w:id="157" w:name="_Toc80362842"/>
      <w:r w:rsidRPr="00F10447">
        <w:rPr>
          <w:b/>
          <w:bCs/>
          <w:iCs/>
          <w:snapToGrid w:val="0"/>
          <w:kern w:val="28"/>
          <w:sz w:val="17"/>
          <w:szCs w:val="17"/>
        </w:rPr>
        <w:t>Обеспечение подачи абонентам определенного объема воды установленного качества</w:t>
      </w:r>
      <w:bookmarkEnd w:id="157"/>
    </w:p>
    <w:p w:rsidR="000D0589" w:rsidRPr="00F10447" w:rsidRDefault="000D0589" w:rsidP="000D0589">
      <w:pPr>
        <w:ind w:firstLine="567"/>
        <w:jc w:val="both"/>
        <w:rPr>
          <w:sz w:val="17"/>
          <w:szCs w:val="17"/>
        </w:rPr>
      </w:pPr>
      <w:r w:rsidRPr="00F10447">
        <w:rPr>
          <w:sz w:val="17"/>
          <w:szCs w:val="17"/>
        </w:rPr>
        <w:t>В соответствии с Федеральным законом № 416-ФЗ «О водоснабжении и водоотведении» организация, осуществляющая холодное водоснабжение с использованием централизованной системы холодного водоснабжения, обязана подавать абонентам питьевую воду, соответствующую установленным требованиям. Органы местного самоуправления поселений, городских округов, органы исполнительной власти субъектов Российской Федерации обязаны обеспечить условия, необходимые для организации подачи организацией, осуществляющей холодное водоснабжение, питьевой воды, соответствующей установленным требованиям.</w:t>
      </w:r>
    </w:p>
    <w:p w:rsidR="000D0589" w:rsidRPr="00F10447" w:rsidRDefault="000D0589" w:rsidP="000D0589">
      <w:pPr>
        <w:ind w:firstLine="567"/>
        <w:jc w:val="both"/>
        <w:rPr>
          <w:sz w:val="17"/>
          <w:szCs w:val="17"/>
        </w:rPr>
      </w:pPr>
      <w:r w:rsidRPr="00F10447">
        <w:rPr>
          <w:sz w:val="17"/>
          <w:szCs w:val="17"/>
        </w:rPr>
        <w:t xml:space="preserve">Забор воды для холодного водоснабжения с использованием централизованных систем холодного водоснабжения должен производиться из источников, разрешенных к использованию в качестве источников питьевого водоснабжения в соответствии с законодательством Российской Федерации. </w:t>
      </w:r>
    </w:p>
    <w:p w:rsidR="000D0589" w:rsidRPr="00F10447" w:rsidRDefault="000D0589" w:rsidP="000D0589">
      <w:pPr>
        <w:ind w:firstLine="567"/>
        <w:jc w:val="both"/>
        <w:rPr>
          <w:sz w:val="17"/>
          <w:szCs w:val="17"/>
        </w:rPr>
      </w:pPr>
      <w:r w:rsidRPr="00F10447">
        <w:rPr>
          <w:sz w:val="17"/>
          <w:szCs w:val="17"/>
        </w:rPr>
        <w:t>По данным администрации сельского поселения действующие источники водоснабжения Большесундырского сельского поселения в целом обладают достаточной производительностью для обеспечения холодной водой потребителей, подключенных к системам централизованного водоснабжения населенных пунктов. В периоды максимального водоразбора наблюдается нехватка воды в зоне централизованного водоснабжения от скважин по ул.Трудовая, ул.Анисимова и ул.Багрова с.Большой Сундырь. В связи с этим планируется строительство нового источника водоснабжения по ул.Северная: бурение новой скважины и установка водонапорной башни.</w:t>
      </w:r>
    </w:p>
    <w:p w:rsidR="000D0589" w:rsidRPr="00F10447" w:rsidRDefault="000D0589" w:rsidP="000D0589">
      <w:pPr>
        <w:ind w:firstLine="567"/>
        <w:jc w:val="both"/>
        <w:rPr>
          <w:sz w:val="17"/>
          <w:szCs w:val="17"/>
        </w:rPr>
      </w:pPr>
      <w:r w:rsidRPr="00F10447">
        <w:rPr>
          <w:sz w:val="17"/>
          <w:szCs w:val="17"/>
        </w:rPr>
        <w:t>Соответствие качества питьевой воды установленным требованиям при осуществлении холодного водоснабжения с использованием нецентрализованных систем холодного водоснабжения обеспечивается лицами, осуществляющими эксплуатацию таких систем.</w:t>
      </w:r>
    </w:p>
    <w:p w:rsidR="000D0589" w:rsidRPr="00F10447" w:rsidRDefault="000D0589" w:rsidP="000D0589">
      <w:pPr>
        <w:ind w:firstLine="567"/>
        <w:jc w:val="both"/>
        <w:rPr>
          <w:sz w:val="17"/>
          <w:szCs w:val="17"/>
        </w:rPr>
      </w:pPr>
      <w:r w:rsidRPr="00F10447">
        <w:rPr>
          <w:sz w:val="17"/>
          <w:szCs w:val="17"/>
        </w:rPr>
        <w:t>В сельском поселении регулярно проводятся исследования качества добываемой воды, для чего заключен договор с Филиалом ФБУЗ «Центр гигиены и эпидемиологии в Чувашской Республике – Чувашии в городе Новочебоксарске» на проведение лабораторных анализов.</w:t>
      </w:r>
    </w:p>
    <w:p w:rsidR="000D0589" w:rsidRPr="00F10447" w:rsidRDefault="000D0589" w:rsidP="000D0589">
      <w:pPr>
        <w:ind w:firstLine="567"/>
        <w:jc w:val="both"/>
        <w:rPr>
          <w:sz w:val="17"/>
          <w:szCs w:val="17"/>
        </w:rPr>
      </w:pPr>
      <w:r w:rsidRPr="00F10447">
        <w:rPr>
          <w:sz w:val="17"/>
          <w:szCs w:val="17"/>
        </w:rPr>
        <w:t>Данные лабораторных исследований качества питьевой воды систем централизованного водоснабжения Большесундырского сельского поселения свидетельствуют о том, что добываемая питьевая вода в целом соответствует требованиям по питьевой воде СaнПиH 2.1.4.1074-01. Из 27 предоставленных результатов лабораторных исследований за 2020-2021 г.г. только один анализ не соответствует требованиям по питьевой воде (доля проб, не соответствующих требованиям по питьевой воде составляет 3,7% от общего числа предоставленных исследований).</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2"/>
          <w:numId w:val="0"/>
        </w:numPr>
        <w:tabs>
          <w:tab w:val="num" w:pos="794"/>
        </w:tabs>
        <w:spacing w:before="60" w:after="120"/>
        <w:ind w:left="794" w:hanging="794"/>
        <w:jc w:val="center"/>
        <w:outlineLvl w:val="2"/>
        <w:rPr>
          <w:b/>
          <w:bCs/>
          <w:iCs/>
          <w:snapToGrid w:val="0"/>
          <w:kern w:val="28"/>
          <w:sz w:val="17"/>
          <w:szCs w:val="17"/>
        </w:rPr>
      </w:pPr>
      <w:bookmarkStart w:id="158" w:name="_Toc80362843"/>
      <w:r w:rsidRPr="00F10447">
        <w:rPr>
          <w:b/>
          <w:bCs/>
          <w:iCs/>
          <w:snapToGrid w:val="0"/>
          <w:kern w:val="28"/>
          <w:sz w:val="17"/>
          <w:szCs w:val="17"/>
        </w:rPr>
        <w:t>Организация и обеспечение централизованного водоснабжения на территориях, где оно отсутствует</w:t>
      </w:r>
      <w:bookmarkEnd w:id="158"/>
    </w:p>
    <w:p w:rsidR="000D0589" w:rsidRPr="00F10447" w:rsidRDefault="000D0589" w:rsidP="000D0589">
      <w:pPr>
        <w:ind w:firstLine="567"/>
        <w:jc w:val="both"/>
        <w:rPr>
          <w:sz w:val="17"/>
          <w:szCs w:val="17"/>
        </w:rPr>
      </w:pPr>
      <w:r w:rsidRPr="00F10447">
        <w:rPr>
          <w:sz w:val="17"/>
          <w:szCs w:val="17"/>
        </w:rPr>
        <w:t>Организация и обеспечение централизованного водоснабжения на территориях существующей застройки, где оно отсутствует, в рассматриваемый в настоящей схеме период не планируется.</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2"/>
          <w:numId w:val="0"/>
        </w:numPr>
        <w:tabs>
          <w:tab w:val="num" w:pos="794"/>
        </w:tabs>
        <w:spacing w:before="60" w:after="120"/>
        <w:ind w:left="794" w:hanging="794"/>
        <w:jc w:val="center"/>
        <w:outlineLvl w:val="2"/>
        <w:rPr>
          <w:b/>
          <w:bCs/>
          <w:iCs/>
          <w:snapToGrid w:val="0"/>
          <w:kern w:val="28"/>
          <w:sz w:val="17"/>
          <w:szCs w:val="17"/>
        </w:rPr>
      </w:pPr>
      <w:bookmarkStart w:id="159" w:name="_Toc80362844"/>
      <w:r w:rsidRPr="00F10447">
        <w:rPr>
          <w:b/>
          <w:bCs/>
          <w:iCs/>
          <w:snapToGrid w:val="0"/>
          <w:kern w:val="28"/>
          <w:sz w:val="17"/>
          <w:szCs w:val="17"/>
        </w:rPr>
        <w:t>Обеспечение водоснабжения объектов перспективной застройки</w:t>
      </w:r>
      <w:bookmarkEnd w:id="159"/>
    </w:p>
    <w:p w:rsidR="000D0589" w:rsidRPr="00F10447" w:rsidRDefault="000D0589" w:rsidP="000D0589">
      <w:pPr>
        <w:ind w:firstLine="567"/>
        <w:jc w:val="both"/>
        <w:rPr>
          <w:sz w:val="17"/>
          <w:szCs w:val="17"/>
        </w:rPr>
      </w:pPr>
      <w:r w:rsidRPr="00F10447">
        <w:rPr>
          <w:sz w:val="17"/>
          <w:szCs w:val="17"/>
        </w:rPr>
        <w:t>В соответствии с предоставленной информацией области перспективной застройки на территории сельского поселения в рассматриваемый период не планируются.</w:t>
      </w:r>
    </w:p>
    <w:p w:rsidR="000D0589" w:rsidRPr="00F10447" w:rsidRDefault="000D0589" w:rsidP="000D0589">
      <w:pPr>
        <w:ind w:firstLine="567"/>
        <w:jc w:val="both"/>
        <w:rPr>
          <w:sz w:val="17"/>
          <w:szCs w:val="17"/>
        </w:rPr>
      </w:pPr>
      <w:r w:rsidRPr="00F10447">
        <w:rPr>
          <w:sz w:val="17"/>
          <w:szCs w:val="17"/>
        </w:rPr>
        <w:t>При необходимости обеспечения водой существующих или новых объектов на территориях существующей застройки, их водоснабжение предусматривается, в основном, от централизованных источников водоснабжения. При отсутствии технической возможности или нецелесообразности подключения к централизованным системам водоснабжения, также возможно водоснабжение потребителей от индивидуальных источников.</w:t>
      </w:r>
    </w:p>
    <w:p w:rsidR="000D0589" w:rsidRPr="00F10447" w:rsidRDefault="000D0589" w:rsidP="000D0589">
      <w:pPr>
        <w:ind w:firstLine="567"/>
        <w:jc w:val="both"/>
        <w:rPr>
          <w:sz w:val="17"/>
          <w:szCs w:val="17"/>
        </w:rPr>
      </w:pPr>
      <w:r w:rsidRPr="00F10447">
        <w:rPr>
          <w:sz w:val="17"/>
          <w:szCs w:val="17"/>
        </w:rPr>
        <w:t>Подключение потребителей, не подключенных к системе централизованного водоснабжения в районах с централизованным водоснабжением, осуществляется на основании заявления на получение технических условий для подключения к сетям водоснабжения.</w:t>
      </w:r>
    </w:p>
    <w:p w:rsidR="000D0589" w:rsidRPr="00F10447" w:rsidRDefault="000D0589" w:rsidP="000D0589">
      <w:pPr>
        <w:ind w:firstLine="567"/>
        <w:jc w:val="both"/>
        <w:rPr>
          <w:sz w:val="17"/>
          <w:szCs w:val="17"/>
        </w:rPr>
      </w:pPr>
      <w:r w:rsidRPr="00F10447">
        <w:rPr>
          <w:sz w:val="17"/>
          <w:szCs w:val="17"/>
        </w:rPr>
        <w:t>Водоснабжение новых абонентов на территориях существующей застройки сельского поселения, не охваченных централизованным водоснабжением, планируется осуществлять от индивидуальных источников водоснабжения.</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2"/>
          <w:numId w:val="0"/>
        </w:numPr>
        <w:tabs>
          <w:tab w:val="num" w:pos="794"/>
        </w:tabs>
        <w:spacing w:before="60" w:after="120"/>
        <w:ind w:left="794" w:hanging="794"/>
        <w:jc w:val="center"/>
        <w:outlineLvl w:val="2"/>
        <w:rPr>
          <w:b/>
          <w:bCs/>
          <w:iCs/>
          <w:snapToGrid w:val="0"/>
          <w:kern w:val="28"/>
          <w:sz w:val="17"/>
          <w:szCs w:val="17"/>
        </w:rPr>
      </w:pPr>
      <w:bookmarkStart w:id="160" w:name="_Toc80362845"/>
      <w:r w:rsidRPr="00F10447">
        <w:rPr>
          <w:b/>
          <w:bCs/>
          <w:iCs/>
          <w:snapToGrid w:val="0"/>
          <w:kern w:val="28"/>
          <w:sz w:val="17"/>
          <w:szCs w:val="17"/>
        </w:rPr>
        <w:t>Сокращение потерь воды при ее транспортировке</w:t>
      </w:r>
      <w:bookmarkEnd w:id="160"/>
    </w:p>
    <w:p w:rsidR="000D0589" w:rsidRPr="00F10447" w:rsidRDefault="000D0589" w:rsidP="000D0589">
      <w:pPr>
        <w:ind w:firstLine="567"/>
        <w:jc w:val="both"/>
        <w:rPr>
          <w:sz w:val="17"/>
          <w:szCs w:val="17"/>
        </w:rPr>
      </w:pPr>
      <w:r w:rsidRPr="00F10447">
        <w:rPr>
          <w:sz w:val="17"/>
          <w:szCs w:val="17"/>
        </w:rPr>
        <w:t xml:space="preserve">Сокращение потерь воды в системе централизованного водоснабжения осуществляется путем замены водопроводных сетей в рамках ежегодного капитального ремонта по мере необходимости. </w:t>
      </w:r>
    </w:p>
    <w:p w:rsidR="000D0589" w:rsidRPr="00F10447" w:rsidRDefault="000D0589" w:rsidP="000D0589">
      <w:pPr>
        <w:ind w:firstLine="567"/>
        <w:jc w:val="both"/>
        <w:rPr>
          <w:sz w:val="17"/>
          <w:szCs w:val="17"/>
        </w:rPr>
      </w:pPr>
      <w:r w:rsidRPr="00F10447">
        <w:rPr>
          <w:sz w:val="17"/>
          <w:szCs w:val="17"/>
        </w:rPr>
        <w:t>Для сокращения потерь воды при ее транспортировке в системах централизованного водоснабжения планируется проведение реконструкции водопроводных сетей во всех населенных пунктах с централизованным водоснабжением (всего 36,16 км). Реализация мероприятия по замене водопроводных сетей намечена на 2022-2031 гг.</w:t>
      </w:r>
    </w:p>
    <w:p w:rsidR="000D0589" w:rsidRPr="00F10447" w:rsidRDefault="000D0589" w:rsidP="000D0589">
      <w:pPr>
        <w:ind w:firstLine="567"/>
        <w:jc w:val="both"/>
        <w:rPr>
          <w:sz w:val="17"/>
          <w:szCs w:val="17"/>
        </w:rPr>
      </w:pPr>
      <w:r w:rsidRPr="00F10447">
        <w:rPr>
          <w:sz w:val="17"/>
          <w:szCs w:val="17"/>
        </w:rPr>
        <w:t>Первоочередным мероприятием является разработка проектной и рабочей документации на реконструкцию водопроводных сетей Большесундырского сельского поселения, запланированное на 2021-2022 гг.</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61" w:name="_Toc80362846"/>
      <w:r w:rsidRPr="00F10447">
        <w:rPr>
          <w:b/>
          <w:bCs/>
          <w:iCs/>
          <w:snapToGrid w:val="0"/>
          <w:kern w:val="32"/>
          <w:sz w:val="17"/>
          <w:szCs w:val="17"/>
        </w:rPr>
        <w:t>Сведения о вновь строящихся, реконструируемых и предлагаемых к выводу из эксплуатации объектах системы водоснабжения</w:t>
      </w:r>
      <w:bookmarkEnd w:id="161"/>
    </w:p>
    <w:p w:rsidR="000D0589" w:rsidRPr="00F10447" w:rsidRDefault="000D0589" w:rsidP="000D0589">
      <w:pPr>
        <w:ind w:firstLine="567"/>
        <w:jc w:val="both"/>
        <w:rPr>
          <w:sz w:val="17"/>
          <w:szCs w:val="17"/>
        </w:rPr>
      </w:pPr>
      <w:r w:rsidRPr="00F10447">
        <w:rPr>
          <w:sz w:val="17"/>
          <w:szCs w:val="17"/>
        </w:rPr>
        <w:t>Для повышения качества и надежности водоснабжения потребителей планируется проведение следующих мероприятий по строительству и реконструкции существующих объектов водоснабжения:</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с.Б.Сундырь (скв. ул.Трудовая):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2022г.;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с.Б.Сундырь (скв. ул.Анисимова):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2023г.;</w:t>
      </w:r>
    </w:p>
    <w:p w:rsidR="000D0589" w:rsidRPr="00F10447" w:rsidRDefault="000D0589" w:rsidP="000D0589">
      <w:pPr>
        <w:tabs>
          <w:tab w:val="num" w:pos="1418"/>
        </w:tabs>
        <w:ind w:left="1418" w:hanging="284"/>
        <w:jc w:val="both"/>
        <w:rPr>
          <w:sz w:val="17"/>
          <w:szCs w:val="17"/>
        </w:rPr>
      </w:pPr>
      <w:r w:rsidRPr="00F10447">
        <w:rPr>
          <w:sz w:val="17"/>
          <w:szCs w:val="17"/>
        </w:rPr>
        <w:lastRenderedPageBreak/>
        <w:t>реконструкция источника водоснабжения с.Б.Сундырь (скв. ул.Багрова): установка прибора учета воды, замена бака существующей ВНБ, установка системы управления насосом в целях обеспечения качественного и бесперебойного водоснабжения в 2023г.;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с.Б.Сундырь (скв. ул.Северная): установка прибора учета воды, замена бака существующей ВНБ, установка системы управления насосом в целях обеспечения качественного и бесперебойного водоснабжения в 2024г.;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с.Б.Сундырь (скв. «Парк» ул.Ленина):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2025г.;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д.В.Олгаши: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2026г.;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д.Н.Шокино: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2026г.;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д.Кумыркасы: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2027г.;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д.Б.Татаркасы (скв. ул.Пакшандаева):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2027г.;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д.Б.Татаркасы (скв. ул.Центральная):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2028г.;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д.М.Татаркасы: строительство ограждения территории первого пояса ЗСО, установка прибора учета воды, установка системы управления насосом в целях обеспечения качественного и бесперебойного водоснабжения в 2028г.;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д.Кармыши: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2028г.;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д.Шупоси: строительство ограждения территории первого пояса ЗСО, установка прибора учета воды, замена существующей ВНБ в целях обеспечения качественного и бесперебойного водоснабжения в 2029г.;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д.Вомбакасы (скв. ул.Чиржикасинская):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2029г.;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д.Вомбакасы (скв. ул.Матикасинская):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2030г.;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д.Ойкасы: строительство ограждения территории первого пояса ЗСО, установка прибора учета воды, замена существующей ВНБ, установка системы управления насосом, реконструкция павильона в целях обеспечения качественного и бесперебойного водоснабжения в 2030г.;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с.Б.Карачкино: установка прибора учета воды, установка системы управления насосом, реконструкция павильона в целях обеспечения качественного и бесперебойного водоснабжения в 2031г.;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д.Ешмолай: установка прибора учета воды, замена существующей ВНБ, установка системы управления насосом, реконструкция павильона в целях обеспечения качественного и бесперебойного водоснабжения в 2031г.;</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источника водоснабжения д.Мижары: строительство ограждения территории первого пояса ЗСО, установка прибора учета воды, замена существующей ВНБ, установка системы управления насосом в целях обеспечения качественного и бесперебойного водоснабжения в 2031г.;</w:t>
      </w:r>
    </w:p>
    <w:p w:rsidR="000D0589" w:rsidRPr="00F10447" w:rsidRDefault="000D0589" w:rsidP="000D0589">
      <w:pPr>
        <w:tabs>
          <w:tab w:val="num" w:pos="1418"/>
        </w:tabs>
        <w:ind w:left="1418" w:hanging="284"/>
        <w:jc w:val="both"/>
        <w:rPr>
          <w:sz w:val="17"/>
          <w:szCs w:val="17"/>
        </w:rPr>
      </w:pPr>
      <w:r w:rsidRPr="00F10447">
        <w:rPr>
          <w:sz w:val="17"/>
          <w:szCs w:val="17"/>
        </w:rPr>
        <w:t>строительство нового источника водоснабжения в с.Б.Сундырь (1 скв., 1 ВНБ), включая: разработку проекта, строительство ограждения территории первого пояса ЗСО, установку прибора учета воды, установку системы управления насосом в целях обеспечения качественного и бесперебойного водоснабжения в 2024-2025 гг.</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62" w:name="_Toc80362847"/>
      <w:r w:rsidRPr="00F10447">
        <w:rPr>
          <w:b/>
          <w:bCs/>
          <w:iCs/>
          <w:snapToGrid w:val="0"/>
          <w:kern w:val="32"/>
          <w:sz w:val="17"/>
          <w:szCs w:val="17"/>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162"/>
    </w:p>
    <w:p w:rsidR="000D0589" w:rsidRPr="00F10447" w:rsidRDefault="000D0589" w:rsidP="000D0589">
      <w:pPr>
        <w:ind w:firstLine="567"/>
        <w:jc w:val="both"/>
        <w:rPr>
          <w:sz w:val="17"/>
          <w:szCs w:val="17"/>
        </w:rPr>
      </w:pPr>
      <w:r w:rsidRPr="00F10447">
        <w:rPr>
          <w:sz w:val="17"/>
          <w:szCs w:val="17"/>
        </w:rPr>
        <w:t>Системы диспетчеризации и телемеханизации на объектах систем централизованного водоснабжения сельского поселения в настоящее время присутствуют только на источнике водоснабжения д.Шупоси, где установлена станция управления насосным агрегатом «Каскад-К».</w:t>
      </w:r>
    </w:p>
    <w:p w:rsidR="000D0589" w:rsidRPr="00F10447" w:rsidRDefault="000D0589" w:rsidP="000D0589">
      <w:pPr>
        <w:ind w:firstLine="567"/>
        <w:jc w:val="both"/>
        <w:rPr>
          <w:sz w:val="17"/>
          <w:szCs w:val="17"/>
        </w:rPr>
      </w:pPr>
      <w:r w:rsidRPr="00F10447">
        <w:rPr>
          <w:sz w:val="17"/>
          <w:szCs w:val="17"/>
        </w:rPr>
        <w:t>Станция автоматического управления «Каскад-К» – серийно выпускаемая станция управления и защиты (СУиЗ) погружным (скважинным) насосом, предназначенная для автоматического управления и защиты трехфазного электродвигателя насосного агрегата.</w:t>
      </w:r>
    </w:p>
    <w:p w:rsidR="000D0589" w:rsidRPr="00F10447" w:rsidRDefault="000D0589" w:rsidP="000D0589">
      <w:pPr>
        <w:ind w:firstLine="567"/>
        <w:jc w:val="both"/>
        <w:rPr>
          <w:sz w:val="17"/>
          <w:szCs w:val="17"/>
        </w:rPr>
      </w:pPr>
      <w:r w:rsidRPr="00F10447">
        <w:rPr>
          <w:sz w:val="17"/>
          <w:szCs w:val="17"/>
        </w:rPr>
        <w:t>Станция «Каскад-К» представляет собой металлический шкаф с дверцей, запирающейся на замок. На дверце шкафа установлены элементы управления и индикации. Внутри шкафа смонтирована пусковая и защитная аппаратура.</w:t>
      </w:r>
    </w:p>
    <w:p w:rsidR="000D0589" w:rsidRPr="00F10447" w:rsidRDefault="000D0589" w:rsidP="000D0589">
      <w:pPr>
        <w:jc w:val="center"/>
        <w:rPr>
          <w:sz w:val="17"/>
          <w:szCs w:val="17"/>
        </w:rPr>
      </w:pPr>
      <w:r w:rsidRPr="00F10447">
        <w:rPr>
          <w:sz w:val="17"/>
          <w:szCs w:val="17"/>
        </w:rPr>
        <w:lastRenderedPageBreak/>
        <w:fldChar w:fldCharType="begin"/>
      </w:r>
      <w:r w:rsidRPr="00F10447">
        <w:rPr>
          <w:sz w:val="17"/>
          <w:szCs w:val="17"/>
        </w:rPr>
        <w:instrText xml:space="preserve"> INCLUDEPICTURE "http://www.chuvashagrokomplekt.ru/assets/images/111/K1.jpg" \* MERGEFORMATINET </w:instrText>
      </w:r>
      <w:r w:rsidRPr="00F10447">
        <w:rPr>
          <w:sz w:val="17"/>
          <w:szCs w:val="17"/>
        </w:rPr>
        <w:fldChar w:fldCharType="separate"/>
      </w:r>
      <w:r w:rsidRPr="00F10447">
        <w:rPr>
          <w:sz w:val="17"/>
          <w:szCs w:val="17"/>
        </w:rPr>
        <w:fldChar w:fldCharType="begin"/>
      </w:r>
      <w:r w:rsidRPr="00F10447">
        <w:rPr>
          <w:sz w:val="17"/>
          <w:szCs w:val="17"/>
        </w:rPr>
        <w:instrText xml:space="preserve"> INCLUDEPICTURE  "http://www.chuvashagrokomplekt.ru/assets/images/111/K1.jpg" \* MERGEFORMATINET </w:instrText>
      </w:r>
      <w:r w:rsidRPr="00F10447">
        <w:rPr>
          <w:sz w:val="17"/>
          <w:szCs w:val="17"/>
        </w:rPr>
        <w:fldChar w:fldCharType="separate"/>
      </w:r>
      <w:r w:rsidRPr="00F10447">
        <w:rPr>
          <w:sz w:val="17"/>
          <w:szCs w:val="17"/>
        </w:rPr>
        <w:fldChar w:fldCharType="begin"/>
      </w:r>
      <w:r w:rsidRPr="00F10447">
        <w:rPr>
          <w:sz w:val="17"/>
          <w:szCs w:val="17"/>
        </w:rPr>
        <w:instrText xml:space="preserve"> INCLUDEPICTURE  "http://www.chuvashagrokomplekt.ru/assets/images/111/K1.jpg" \* MERGEFORMATINET </w:instrText>
      </w:r>
      <w:r w:rsidRPr="00F10447">
        <w:rPr>
          <w:sz w:val="17"/>
          <w:szCs w:val="17"/>
        </w:rPr>
        <w:fldChar w:fldCharType="separate"/>
      </w:r>
      <w:r w:rsidRPr="00F10447">
        <w:rPr>
          <w:sz w:val="17"/>
          <w:szCs w:val="17"/>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32" type="#_x0000_t75" style="width:210pt;height:189.75pt">
            <v:imagedata r:id="rId111" r:href="rId112"/>
          </v:shape>
        </w:pict>
      </w:r>
      <w:r w:rsidRPr="00F10447">
        <w:rPr>
          <w:sz w:val="17"/>
          <w:szCs w:val="17"/>
        </w:rPr>
        <w:fldChar w:fldCharType="end"/>
      </w:r>
      <w:r w:rsidRPr="00F10447">
        <w:rPr>
          <w:sz w:val="17"/>
          <w:szCs w:val="17"/>
        </w:rPr>
        <w:fldChar w:fldCharType="end"/>
      </w:r>
      <w:r w:rsidRPr="00F10447">
        <w:rPr>
          <w:sz w:val="17"/>
          <w:szCs w:val="17"/>
        </w:rPr>
        <w:fldChar w:fldCharType="end"/>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Станция управления насосным агрегатом «Каскад-К»</w:t>
      </w:r>
    </w:p>
    <w:p w:rsidR="000D0589" w:rsidRPr="00F10447" w:rsidRDefault="000D0589" w:rsidP="000D0589">
      <w:pPr>
        <w:ind w:firstLine="567"/>
        <w:jc w:val="both"/>
        <w:rPr>
          <w:sz w:val="17"/>
          <w:szCs w:val="17"/>
        </w:rPr>
      </w:pPr>
      <w:r w:rsidRPr="00F10447">
        <w:rPr>
          <w:sz w:val="17"/>
          <w:szCs w:val="17"/>
        </w:rPr>
        <w:t>Автоматическое управление и защиту электродвигателя в станции «Каскад-К» осуществляет микропроцессорный прибор защиты и контроля «МПЗК-50».</w:t>
      </w:r>
    </w:p>
    <w:p w:rsidR="000D0589" w:rsidRPr="00F10447" w:rsidRDefault="000D0589" w:rsidP="000D0589">
      <w:pPr>
        <w:ind w:firstLine="567"/>
        <w:jc w:val="both"/>
        <w:rPr>
          <w:sz w:val="17"/>
          <w:szCs w:val="17"/>
        </w:rPr>
      </w:pPr>
      <w:r w:rsidRPr="00F10447">
        <w:rPr>
          <w:sz w:val="17"/>
          <w:szCs w:val="17"/>
        </w:rPr>
        <w:t>Технические характеристики:</w:t>
      </w:r>
    </w:p>
    <w:p w:rsidR="000D0589" w:rsidRPr="00F10447" w:rsidRDefault="000D0589" w:rsidP="000D0589">
      <w:pPr>
        <w:ind w:firstLine="567"/>
        <w:jc w:val="both"/>
        <w:rPr>
          <w:sz w:val="17"/>
          <w:szCs w:val="17"/>
        </w:rPr>
      </w:pPr>
      <w:r w:rsidRPr="00F10447">
        <w:rPr>
          <w:sz w:val="17"/>
          <w:szCs w:val="17"/>
        </w:rPr>
        <w:t>- Номинальное напряжение сети 380В.</w:t>
      </w:r>
    </w:p>
    <w:p w:rsidR="000D0589" w:rsidRPr="00F10447" w:rsidRDefault="000D0589" w:rsidP="000D0589">
      <w:pPr>
        <w:ind w:firstLine="567"/>
        <w:jc w:val="both"/>
        <w:rPr>
          <w:sz w:val="17"/>
          <w:szCs w:val="17"/>
        </w:rPr>
      </w:pPr>
      <w:r w:rsidRPr="00F10447">
        <w:rPr>
          <w:sz w:val="17"/>
          <w:szCs w:val="17"/>
        </w:rPr>
        <w:t>- Частота тока сети – 50Гц.</w:t>
      </w:r>
    </w:p>
    <w:p w:rsidR="000D0589" w:rsidRPr="00F10447" w:rsidRDefault="000D0589" w:rsidP="000D0589">
      <w:pPr>
        <w:ind w:firstLine="567"/>
        <w:jc w:val="both"/>
        <w:rPr>
          <w:sz w:val="17"/>
          <w:szCs w:val="17"/>
        </w:rPr>
      </w:pPr>
      <w:r w:rsidRPr="00F10447">
        <w:rPr>
          <w:sz w:val="17"/>
          <w:szCs w:val="17"/>
        </w:rPr>
        <w:t>- Номинальный ток – до 250А.</w:t>
      </w:r>
    </w:p>
    <w:p w:rsidR="000D0589" w:rsidRPr="00F10447" w:rsidRDefault="000D0589" w:rsidP="000D0589">
      <w:pPr>
        <w:ind w:firstLine="567"/>
        <w:jc w:val="both"/>
        <w:rPr>
          <w:sz w:val="17"/>
          <w:szCs w:val="17"/>
        </w:rPr>
      </w:pPr>
      <w:r w:rsidRPr="00F10447">
        <w:rPr>
          <w:sz w:val="17"/>
          <w:szCs w:val="17"/>
        </w:rPr>
        <w:t>- Цифровая светодиодная индикация потребляемого тока нагрузки.</w:t>
      </w:r>
    </w:p>
    <w:p w:rsidR="000D0589" w:rsidRPr="00F10447" w:rsidRDefault="000D0589" w:rsidP="000D0589">
      <w:pPr>
        <w:ind w:firstLine="567"/>
        <w:jc w:val="both"/>
        <w:rPr>
          <w:sz w:val="17"/>
          <w:szCs w:val="17"/>
        </w:rPr>
      </w:pPr>
      <w:r w:rsidRPr="00F10447">
        <w:rPr>
          <w:sz w:val="17"/>
          <w:szCs w:val="17"/>
        </w:rPr>
        <w:t>- Климатическое исполнение по ГОСТ15150-69-УЗ.</w:t>
      </w:r>
    </w:p>
    <w:p w:rsidR="000D0589" w:rsidRPr="00F10447" w:rsidRDefault="000D0589" w:rsidP="000D0589">
      <w:pPr>
        <w:ind w:firstLine="567"/>
        <w:jc w:val="both"/>
        <w:rPr>
          <w:sz w:val="17"/>
          <w:szCs w:val="17"/>
        </w:rPr>
      </w:pPr>
      <w:r w:rsidRPr="00F10447">
        <w:rPr>
          <w:sz w:val="17"/>
          <w:szCs w:val="17"/>
        </w:rPr>
        <w:t>- Степень защиты по ГОСТ 14254-80 – IР54.</w:t>
      </w:r>
    </w:p>
    <w:p w:rsidR="000D0589" w:rsidRPr="00F10447" w:rsidRDefault="000D0589" w:rsidP="000D0589">
      <w:pPr>
        <w:ind w:firstLine="567"/>
        <w:jc w:val="both"/>
        <w:rPr>
          <w:sz w:val="17"/>
          <w:szCs w:val="17"/>
        </w:rPr>
      </w:pPr>
      <w:r w:rsidRPr="00F10447">
        <w:rPr>
          <w:sz w:val="17"/>
          <w:szCs w:val="17"/>
        </w:rPr>
        <w:t>- Рабочее положение - вертикальное.</w:t>
      </w:r>
    </w:p>
    <w:p w:rsidR="000D0589" w:rsidRPr="00F10447" w:rsidRDefault="000D0589" w:rsidP="000D0589">
      <w:pPr>
        <w:ind w:firstLine="567"/>
        <w:jc w:val="both"/>
        <w:rPr>
          <w:sz w:val="17"/>
          <w:szCs w:val="17"/>
        </w:rPr>
      </w:pPr>
      <w:r w:rsidRPr="00F10447">
        <w:rPr>
          <w:sz w:val="17"/>
          <w:szCs w:val="17"/>
        </w:rPr>
        <w:t>- Длина кабеля к датчикам не более 250 м.</w:t>
      </w:r>
    </w:p>
    <w:p w:rsidR="000D0589" w:rsidRPr="00F10447" w:rsidRDefault="000D0589" w:rsidP="000D0589">
      <w:pPr>
        <w:ind w:firstLine="567"/>
        <w:jc w:val="both"/>
        <w:rPr>
          <w:sz w:val="17"/>
          <w:szCs w:val="17"/>
        </w:rPr>
      </w:pPr>
      <w:r w:rsidRPr="00F10447">
        <w:rPr>
          <w:sz w:val="17"/>
          <w:szCs w:val="17"/>
        </w:rPr>
        <w:t>- Нижний подвод кабелей подключения.</w:t>
      </w:r>
    </w:p>
    <w:p w:rsidR="000D0589" w:rsidRPr="00F10447" w:rsidRDefault="000D0589" w:rsidP="000D0589">
      <w:pPr>
        <w:ind w:firstLine="567"/>
        <w:jc w:val="both"/>
        <w:rPr>
          <w:sz w:val="17"/>
          <w:szCs w:val="17"/>
        </w:rPr>
      </w:pPr>
      <w:r w:rsidRPr="00F10447">
        <w:rPr>
          <w:sz w:val="17"/>
          <w:szCs w:val="17"/>
        </w:rPr>
        <w:t>Автоматическое управление обеспечивает:</w:t>
      </w:r>
    </w:p>
    <w:p w:rsidR="000D0589" w:rsidRPr="00F10447" w:rsidRDefault="000D0589" w:rsidP="000D0589">
      <w:pPr>
        <w:ind w:firstLine="567"/>
        <w:jc w:val="both"/>
        <w:rPr>
          <w:sz w:val="17"/>
          <w:szCs w:val="17"/>
        </w:rPr>
      </w:pPr>
      <w:r w:rsidRPr="00F10447">
        <w:rPr>
          <w:sz w:val="17"/>
          <w:szCs w:val="17"/>
        </w:rPr>
        <w:t>- режим работы, водоподъем или дренаж;</w:t>
      </w:r>
    </w:p>
    <w:p w:rsidR="000D0589" w:rsidRPr="00F10447" w:rsidRDefault="000D0589" w:rsidP="000D0589">
      <w:pPr>
        <w:ind w:firstLine="567"/>
        <w:jc w:val="both"/>
        <w:rPr>
          <w:sz w:val="17"/>
          <w:szCs w:val="17"/>
        </w:rPr>
      </w:pPr>
      <w:r w:rsidRPr="00F10447">
        <w:rPr>
          <w:sz w:val="17"/>
          <w:szCs w:val="17"/>
        </w:rPr>
        <w:t>- включение/отключение электродвигателя по сигналам от датчиков уровня или от других контактных датчиков;</w:t>
      </w:r>
    </w:p>
    <w:p w:rsidR="000D0589" w:rsidRPr="00F10447" w:rsidRDefault="000D0589" w:rsidP="000D0589">
      <w:pPr>
        <w:ind w:firstLine="567"/>
        <w:jc w:val="both"/>
        <w:rPr>
          <w:sz w:val="17"/>
          <w:szCs w:val="17"/>
        </w:rPr>
      </w:pPr>
      <w:r w:rsidRPr="00F10447">
        <w:rPr>
          <w:sz w:val="17"/>
          <w:szCs w:val="17"/>
        </w:rPr>
        <w:t>- контроль и индикацию рабочего тока электродвигателя;</w:t>
      </w:r>
    </w:p>
    <w:p w:rsidR="000D0589" w:rsidRPr="00F10447" w:rsidRDefault="000D0589" w:rsidP="000D0589">
      <w:pPr>
        <w:ind w:firstLine="567"/>
        <w:jc w:val="both"/>
        <w:rPr>
          <w:sz w:val="17"/>
          <w:szCs w:val="17"/>
        </w:rPr>
      </w:pPr>
      <w:r w:rsidRPr="00F10447">
        <w:rPr>
          <w:sz w:val="17"/>
          <w:szCs w:val="17"/>
        </w:rPr>
        <w:t>- контроль и индикацию аварийного состояния.</w:t>
      </w:r>
    </w:p>
    <w:p w:rsidR="000D0589" w:rsidRPr="00F10447" w:rsidRDefault="000D0589" w:rsidP="000D0589">
      <w:pPr>
        <w:ind w:firstLine="567"/>
        <w:jc w:val="both"/>
        <w:rPr>
          <w:sz w:val="17"/>
          <w:szCs w:val="17"/>
        </w:rPr>
      </w:pPr>
      <w:r w:rsidRPr="00F10447">
        <w:rPr>
          <w:sz w:val="17"/>
          <w:szCs w:val="17"/>
        </w:rPr>
        <w:t>Аварийное отключение происходит при возникновении:</w:t>
      </w:r>
    </w:p>
    <w:p w:rsidR="000D0589" w:rsidRPr="00F10447" w:rsidRDefault="000D0589" w:rsidP="000D0589">
      <w:pPr>
        <w:ind w:firstLine="567"/>
        <w:jc w:val="both"/>
        <w:rPr>
          <w:sz w:val="17"/>
          <w:szCs w:val="17"/>
        </w:rPr>
      </w:pPr>
      <w:r w:rsidRPr="00F10447">
        <w:rPr>
          <w:sz w:val="17"/>
          <w:szCs w:val="17"/>
        </w:rPr>
        <w:t>- недопустимых перегрузок в момент пуска и в рабочем режиме;</w:t>
      </w:r>
    </w:p>
    <w:p w:rsidR="000D0589" w:rsidRPr="00F10447" w:rsidRDefault="000D0589" w:rsidP="000D0589">
      <w:pPr>
        <w:ind w:firstLine="567"/>
        <w:jc w:val="both"/>
        <w:rPr>
          <w:sz w:val="17"/>
          <w:szCs w:val="17"/>
        </w:rPr>
      </w:pPr>
      <w:r w:rsidRPr="00F10447">
        <w:rPr>
          <w:sz w:val="17"/>
          <w:szCs w:val="17"/>
        </w:rPr>
        <w:t>- обрыва одной или двух фаз;</w:t>
      </w:r>
    </w:p>
    <w:p w:rsidR="000D0589" w:rsidRPr="00F10447" w:rsidRDefault="000D0589" w:rsidP="000D0589">
      <w:pPr>
        <w:ind w:firstLine="567"/>
        <w:jc w:val="both"/>
        <w:rPr>
          <w:sz w:val="17"/>
          <w:szCs w:val="17"/>
        </w:rPr>
      </w:pPr>
      <w:r w:rsidRPr="00F10447">
        <w:rPr>
          <w:sz w:val="17"/>
          <w:szCs w:val="17"/>
        </w:rPr>
        <w:t>- асимметрии питающего напряжения;</w:t>
      </w:r>
    </w:p>
    <w:p w:rsidR="000D0589" w:rsidRPr="00F10447" w:rsidRDefault="000D0589" w:rsidP="000D0589">
      <w:pPr>
        <w:ind w:firstLine="567"/>
        <w:jc w:val="both"/>
        <w:rPr>
          <w:sz w:val="17"/>
          <w:szCs w:val="17"/>
        </w:rPr>
      </w:pPr>
      <w:r w:rsidRPr="00F10447">
        <w:rPr>
          <w:sz w:val="17"/>
          <w:szCs w:val="17"/>
        </w:rPr>
        <w:t>- холостого хода электродвигателя;</w:t>
      </w:r>
    </w:p>
    <w:p w:rsidR="000D0589" w:rsidRPr="00F10447" w:rsidRDefault="000D0589" w:rsidP="000D0589">
      <w:pPr>
        <w:ind w:firstLine="567"/>
        <w:jc w:val="both"/>
        <w:rPr>
          <w:sz w:val="17"/>
          <w:szCs w:val="17"/>
        </w:rPr>
      </w:pPr>
      <w:r w:rsidRPr="00F10447">
        <w:rPr>
          <w:sz w:val="17"/>
          <w:szCs w:val="17"/>
        </w:rPr>
        <w:t>- при перегреве электродвигателя;</w:t>
      </w:r>
    </w:p>
    <w:p w:rsidR="000D0589" w:rsidRPr="00F10447" w:rsidRDefault="000D0589" w:rsidP="000D0589">
      <w:pPr>
        <w:ind w:firstLine="567"/>
        <w:jc w:val="both"/>
        <w:rPr>
          <w:sz w:val="17"/>
          <w:szCs w:val="17"/>
        </w:rPr>
      </w:pPr>
      <w:r w:rsidRPr="00F10447">
        <w:rPr>
          <w:sz w:val="17"/>
          <w:szCs w:val="17"/>
        </w:rPr>
        <w:t>- короткого замыкания в электрической цепи электродвигателя;</w:t>
      </w:r>
    </w:p>
    <w:p w:rsidR="000D0589" w:rsidRPr="00F10447" w:rsidRDefault="000D0589" w:rsidP="000D0589">
      <w:pPr>
        <w:ind w:firstLine="567"/>
        <w:jc w:val="both"/>
        <w:rPr>
          <w:sz w:val="17"/>
          <w:szCs w:val="17"/>
        </w:rPr>
      </w:pPr>
      <w:r w:rsidRPr="00F10447">
        <w:rPr>
          <w:sz w:val="17"/>
          <w:szCs w:val="17"/>
        </w:rPr>
        <w:t>- низкого дебета скважины (по датчику сухого хода).</w:t>
      </w:r>
    </w:p>
    <w:p w:rsidR="000D0589" w:rsidRPr="00F10447" w:rsidRDefault="000D0589" w:rsidP="000D0589">
      <w:pPr>
        <w:ind w:firstLine="567"/>
        <w:jc w:val="both"/>
        <w:rPr>
          <w:sz w:val="17"/>
          <w:szCs w:val="17"/>
        </w:rPr>
      </w:pPr>
      <w:r w:rsidRPr="00F10447">
        <w:rPr>
          <w:sz w:val="17"/>
          <w:szCs w:val="17"/>
        </w:rPr>
        <w:t>При вводе в эксплуатацию новых и реконструкции существующих источников водоснабжения планируется оснащать их системами диспетчеризации и телемеханизации, автоматизированными системами управления режимами. Для этого планируется установка станций управления погружными насосами, оборудования для диспетчеризации сигналов работы насосного оборудования скважин и систем охранно-пожарной сигнализации.</w:t>
      </w:r>
    </w:p>
    <w:p w:rsidR="000D0589" w:rsidRPr="00F10447" w:rsidRDefault="000D0589" w:rsidP="000D0589">
      <w:pPr>
        <w:ind w:firstLine="567"/>
        <w:jc w:val="both"/>
        <w:rPr>
          <w:sz w:val="17"/>
          <w:szCs w:val="17"/>
        </w:rPr>
      </w:pPr>
      <w:r w:rsidRPr="00F10447">
        <w:rPr>
          <w:sz w:val="17"/>
          <w:szCs w:val="17"/>
        </w:rPr>
        <w:t xml:space="preserve">Это позволит: </w:t>
      </w:r>
    </w:p>
    <w:p w:rsidR="000D0589" w:rsidRPr="00F10447" w:rsidRDefault="000D0589" w:rsidP="009836A5">
      <w:pPr>
        <w:numPr>
          <w:ilvl w:val="0"/>
          <w:numId w:val="8"/>
        </w:numPr>
        <w:spacing w:after="160" w:line="259" w:lineRule="auto"/>
        <w:rPr>
          <w:sz w:val="17"/>
          <w:szCs w:val="17"/>
        </w:rPr>
      </w:pPr>
      <w:r w:rsidRPr="00F10447">
        <w:rPr>
          <w:sz w:val="17"/>
          <w:szCs w:val="17"/>
        </w:rPr>
        <w:t>повысить надежность систем водоснабжения;</w:t>
      </w:r>
    </w:p>
    <w:p w:rsidR="000D0589" w:rsidRPr="00F10447" w:rsidRDefault="000D0589" w:rsidP="009836A5">
      <w:pPr>
        <w:numPr>
          <w:ilvl w:val="0"/>
          <w:numId w:val="8"/>
        </w:numPr>
        <w:spacing w:after="160" w:line="259" w:lineRule="auto"/>
        <w:rPr>
          <w:sz w:val="17"/>
          <w:szCs w:val="17"/>
        </w:rPr>
      </w:pPr>
      <w:r w:rsidRPr="00F10447">
        <w:rPr>
          <w:sz w:val="17"/>
          <w:szCs w:val="17"/>
        </w:rPr>
        <w:t>снизить потери питьевой воды в сетях;</w:t>
      </w:r>
    </w:p>
    <w:p w:rsidR="000D0589" w:rsidRPr="00F10447" w:rsidRDefault="000D0589" w:rsidP="009836A5">
      <w:pPr>
        <w:numPr>
          <w:ilvl w:val="0"/>
          <w:numId w:val="8"/>
        </w:numPr>
        <w:spacing w:after="160" w:line="259" w:lineRule="auto"/>
        <w:rPr>
          <w:sz w:val="17"/>
          <w:szCs w:val="17"/>
        </w:rPr>
      </w:pPr>
      <w:r w:rsidRPr="00F10447">
        <w:rPr>
          <w:sz w:val="17"/>
          <w:szCs w:val="17"/>
        </w:rPr>
        <w:t>снизить затраты на обслуживание систем водоснабжения.</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63" w:name="_Toc80362848"/>
      <w:r w:rsidRPr="00F10447">
        <w:rPr>
          <w:b/>
          <w:bCs/>
          <w:iCs/>
          <w:snapToGrid w:val="0"/>
          <w:kern w:val="32"/>
          <w:sz w:val="17"/>
          <w:szCs w:val="17"/>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163"/>
    </w:p>
    <w:p w:rsidR="000D0589" w:rsidRPr="00F10447" w:rsidRDefault="000D0589" w:rsidP="000D0589">
      <w:pPr>
        <w:ind w:firstLine="567"/>
        <w:jc w:val="both"/>
        <w:rPr>
          <w:sz w:val="17"/>
          <w:szCs w:val="17"/>
        </w:rPr>
      </w:pPr>
      <w:r w:rsidRPr="00F10447">
        <w:rPr>
          <w:sz w:val="17"/>
          <w:szCs w:val="17"/>
        </w:rPr>
        <w:t>Источники водоснабжения Большесундырского сельского поселения в настоящее время не оборудованы приборами учета воды. Учет количества добываемой воды из артезианских скважин осуществляется путем косвенного подсчета по количеству потребляемой электрической энергии.</w:t>
      </w:r>
    </w:p>
    <w:p w:rsidR="000D0589" w:rsidRPr="00F10447" w:rsidRDefault="000D0589" w:rsidP="000D0589">
      <w:pPr>
        <w:ind w:firstLine="567"/>
        <w:jc w:val="both"/>
        <w:rPr>
          <w:sz w:val="17"/>
          <w:szCs w:val="17"/>
        </w:rPr>
      </w:pPr>
      <w:r w:rsidRPr="00F10447">
        <w:rPr>
          <w:sz w:val="17"/>
          <w:szCs w:val="17"/>
        </w:rPr>
        <w:t>В рамках реализации мероприятий по реконструкции существующих источников водоснабжения планируется установка приборов учета воды на всех источниках водоснабжения Большесундырского сельского поселения в 2022-2031 гг.</w:t>
      </w:r>
    </w:p>
    <w:p w:rsidR="000D0589" w:rsidRPr="00F10447" w:rsidRDefault="000D0589" w:rsidP="000D0589">
      <w:pPr>
        <w:ind w:firstLine="567"/>
        <w:jc w:val="both"/>
        <w:rPr>
          <w:sz w:val="17"/>
          <w:szCs w:val="17"/>
        </w:rPr>
      </w:pPr>
      <w:r w:rsidRPr="00F10447">
        <w:rPr>
          <w:sz w:val="17"/>
          <w:szCs w:val="17"/>
        </w:rPr>
        <w:t>Приборный учёт потребления холодной воды абонентами в Большесундырском сельском поселении отсутствует. Расчет стоимости потребленной воды ведется на основании показаний прибора учёта электроэнергии на источнике водоснабжения исходя из численности жителей.</w:t>
      </w:r>
    </w:p>
    <w:p w:rsidR="000D0589" w:rsidRPr="00F10447" w:rsidRDefault="000D0589" w:rsidP="000D0589">
      <w:pPr>
        <w:ind w:firstLine="567"/>
        <w:jc w:val="both"/>
        <w:rPr>
          <w:sz w:val="17"/>
          <w:szCs w:val="17"/>
        </w:rPr>
      </w:pPr>
      <w:r w:rsidRPr="00F10447">
        <w:rPr>
          <w:sz w:val="17"/>
          <w:szCs w:val="17"/>
        </w:rPr>
        <w:lastRenderedPageBreak/>
        <w:t>В целях реализации требований Федерального закона 261-ФЗ «Об энергосбережении и о повышении энергетической эффективности, и о внесении изменений в отдельные законодательные акты Российской Федерации» от 23.11.2009 г. 100% потребителей воды должны быть оснащены приборами учета.</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64" w:name="_Toc80362849"/>
      <w:r w:rsidRPr="00F10447">
        <w:rPr>
          <w:b/>
          <w:bCs/>
          <w:iCs/>
          <w:snapToGrid w:val="0"/>
          <w:kern w:val="32"/>
          <w:sz w:val="17"/>
          <w:szCs w:val="17"/>
        </w:rPr>
        <w:t>Описание вариантов маршрутов прохождения трубопроводов (трасс) по территории поселения, городского округа и их обоснование</w:t>
      </w:r>
      <w:bookmarkEnd w:id="164"/>
    </w:p>
    <w:p w:rsidR="000D0589" w:rsidRPr="00F10447" w:rsidRDefault="000D0589" w:rsidP="000D0589">
      <w:pPr>
        <w:ind w:firstLine="567"/>
        <w:jc w:val="both"/>
        <w:rPr>
          <w:sz w:val="17"/>
          <w:szCs w:val="17"/>
        </w:rPr>
      </w:pPr>
      <w:r w:rsidRPr="00F10447">
        <w:rPr>
          <w:sz w:val="17"/>
          <w:szCs w:val="17"/>
        </w:rPr>
        <w:t>Прокладка сетей водоснабжения при реконструкции участков водопровода с высокой степенью износа может осуществляться по существующим маршрутам прохождения трубопроводов, либо, если это нецелесообразно или невозможно, с внесением изменений в трассировку сетей системы водоснабжения. Строительство новых водопроводных сетей предполагает подключение новых потребителей к источнику водоснабжения по кратчайшему пути.</w:t>
      </w:r>
    </w:p>
    <w:p w:rsidR="000D0589" w:rsidRPr="00F10447" w:rsidRDefault="000D0589" w:rsidP="000D0589">
      <w:pPr>
        <w:ind w:firstLine="567"/>
        <w:jc w:val="both"/>
        <w:rPr>
          <w:sz w:val="17"/>
          <w:szCs w:val="17"/>
        </w:rPr>
      </w:pPr>
      <w:r w:rsidRPr="00F10447">
        <w:rPr>
          <w:sz w:val="17"/>
          <w:szCs w:val="17"/>
        </w:rPr>
        <w:t>Размещение водопроводных сетей в поперечном профиле улиц должно согласовываться с расположением других подземных сооружений для предохранения соседних коммуникаций от повреждений при авариях и производстве строительных и ремонтных работ. Сети трассируют параллельно красным линиям застройки, а при одностороннем размещении сети – по той стороне улицы, на которой имеется меньшее число подземных сетей и больше присоединений к водопроводной сети. На проездах шириной 30 м и более сети трассируют по обеим сторонам улицы, если это оправдывается экономическими расчетами.</w:t>
      </w:r>
    </w:p>
    <w:p w:rsidR="000D0589" w:rsidRPr="00F10447" w:rsidRDefault="000D0589" w:rsidP="000D0589">
      <w:pPr>
        <w:ind w:firstLine="567"/>
        <w:jc w:val="both"/>
        <w:rPr>
          <w:sz w:val="17"/>
          <w:szCs w:val="17"/>
        </w:rPr>
      </w:pPr>
      <w:r w:rsidRPr="00F10447">
        <w:rPr>
          <w:sz w:val="17"/>
          <w:szCs w:val="17"/>
        </w:rPr>
        <w:t>Окончательная трассировка реконструируемых и новых водопроводных сетей, а также определение длин и диаметров участков трубопроводов производится на этапе проектирования.</w:t>
      </w:r>
    </w:p>
    <w:p w:rsidR="000D0589" w:rsidRPr="00F10447" w:rsidRDefault="000D0589" w:rsidP="000D0589">
      <w:pPr>
        <w:ind w:firstLine="567"/>
        <w:jc w:val="both"/>
        <w:rPr>
          <w:sz w:val="17"/>
          <w:szCs w:val="17"/>
        </w:rPr>
      </w:pPr>
      <w:r w:rsidRPr="00F10447">
        <w:rPr>
          <w:sz w:val="17"/>
          <w:szCs w:val="17"/>
        </w:rPr>
        <w:t>Первоочередным мероприятием является разработка проектной и рабочей документации на реконструкцию водопроводных сетей Большесундырского сельского поселения, запланированное на 2021-2022 гг.</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65" w:name="_Toc80362850"/>
      <w:r w:rsidRPr="00F10447">
        <w:rPr>
          <w:b/>
          <w:bCs/>
          <w:iCs/>
          <w:snapToGrid w:val="0"/>
          <w:kern w:val="32"/>
          <w:sz w:val="17"/>
          <w:szCs w:val="17"/>
        </w:rPr>
        <w:t>Рекомендации о месте размещения насосных станций, резервуаров, водонапорных башен</w:t>
      </w:r>
      <w:bookmarkEnd w:id="165"/>
    </w:p>
    <w:p w:rsidR="000D0589" w:rsidRPr="00F10447" w:rsidRDefault="000D0589" w:rsidP="000D0589">
      <w:pPr>
        <w:ind w:firstLine="567"/>
        <w:jc w:val="both"/>
        <w:rPr>
          <w:sz w:val="17"/>
          <w:szCs w:val="17"/>
        </w:rPr>
      </w:pPr>
      <w:r w:rsidRPr="00F10447">
        <w:rPr>
          <w:sz w:val="17"/>
          <w:szCs w:val="17"/>
        </w:rPr>
        <w:t>В рассматриваемый настоящей схеме период в Большесундырского сельском поселении планируется бурение дополнительной скважины с установкой водонапорной башни по ул.Северная с.Большой Сундырь в районе недействующей артезианской скважины. Строительство нового источника, кроме бурения скважины и установки водонапорной башни, включает в себя следующие работы:</w:t>
      </w:r>
    </w:p>
    <w:p w:rsidR="000D0589" w:rsidRPr="00F10447" w:rsidRDefault="000D0589" w:rsidP="000D0589">
      <w:pPr>
        <w:tabs>
          <w:tab w:val="num" w:pos="1418"/>
        </w:tabs>
        <w:ind w:left="1418" w:hanging="284"/>
        <w:jc w:val="both"/>
        <w:rPr>
          <w:sz w:val="17"/>
          <w:szCs w:val="17"/>
        </w:rPr>
      </w:pPr>
      <w:r w:rsidRPr="00F10447">
        <w:rPr>
          <w:sz w:val="17"/>
          <w:szCs w:val="17"/>
        </w:rPr>
        <w:t>разработка проектной документации;</w:t>
      </w:r>
    </w:p>
    <w:p w:rsidR="000D0589" w:rsidRPr="00F10447" w:rsidRDefault="000D0589" w:rsidP="000D0589">
      <w:pPr>
        <w:tabs>
          <w:tab w:val="num" w:pos="1418"/>
        </w:tabs>
        <w:ind w:left="1418" w:hanging="284"/>
        <w:jc w:val="both"/>
        <w:rPr>
          <w:sz w:val="17"/>
          <w:szCs w:val="17"/>
        </w:rPr>
      </w:pPr>
      <w:r w:rsidRPr="00F10447">
        <w:rPr>
          <w:sz w:val="17"/>
          <w:szCs w:val="17"/>
        </w:rPr>
        <w:t>строительство ограждения территории первого пояса ЗСО;</w:t>
      </w:r>
    </w:p>
    <w:p w:rsidR="000D0589" w:rsidRPr="00F10447" w:rsidRDefault="000D0589" w:rsidP="000D0589">
      <w:pPr>
        <w:tabs>
          <w:tab w:val="num" w:pos="1418"/>
        </w:tabs>
        <w:ind w:left="1418" w:hanging="284"/>
        <w:jc w:val="both"/>
        <w:rPr>
          <w:sz w:val="17"/>
          <w:szCs w:val="17"/>
        </w:rPr>
      </w:pPr>
      <w:r w:rsidRPr="00F10447">
        <w:rPr>
          <w:sz w:val="17"/>
          <w:szCs w:val="17"/>
        </w:rPr>
        <w:t>строительство павильона;</w:t>
      </w:r>
    </w:p>
    <w:p w:rsidR="000D0589" w:rsidRPr="00F10447" w:rsidRDefault="000D0589" w:rsidP="000D0589">
      <w:pPr>
        <w:tabs>
          <w:tab w:val="num" w:pos="1418"/>
        </w:tabs>
        <w:ind w:left="1418" w:hanging="284"/>
        <w:jc w:val="both"/>
        <w:rPr>
          <w:sz w:val="17"/>
          <w:szCs w:val="17"/>
        </w:rPr>
      </w:pPr>
      <w:r w:rsidRPr="00F10447">
        <w:rPr>
          <w:sz w:val="17"/>
          <w:szCs w:val="17"/>
        </w:rPr>
        <w:t>установка прибора учета воды;</w:t>
      </w:r>
    </w:p>
    <w:p w:rsidR="000D0589" w:rsidRPr="00F10447" w:rsidRDefault="000D0589" w:rsidP="000D0589">
      <w:pPr>
        <w:tabs>
          <w:tab w:val="num" w:pos="1418"/>
        </w:tabs>
        <w:ind w:left="1418" w:hanging="284"/>
        <w:jc w:val="both"/>
        <w:rPr>
          <w:sz w:val="17"/>
          <w:szCs w:val="17"/>
        </w:rPr>
      </w:pPr>
      <w:r w:rsidRPr="00F10447">
        <w:rPr>
          <w:sz w:val="17"/>
          <w:szCs w:val="17"/>
        </w:rPr>
        <w:t>установка системы автоматического управления насосом.</w:t>
      </w:r>
    </w:p>
    <w:p w:rsidR="000D0589" w:rsidRPr="00F10447" w:rsidRDefault="000D0589" w:rsidP="000D0589">
      <w:pPr>
        <w:ind w:firstLine="567"/>
        <w:jc w:val="both"/>
        <w:rPr>
          <w:sz w:val="17"/>
          <w:szCs w:val="17"/>
        </w:rPr>
      </w:pPr>
      <w:r w:rsidRPr="00F10447">
        <w:rPr>
          <w:sz w:val="17"/>
          <w:szCs w:val="17"/>
        </w:rPr>
        <w:t>Предполагаемое место строительства нового источника показано на следующем рисунке.</w:t>
      </w:r>
    </w:p>
    <w:p w:rsidR="000D0589" w:rsidRPr="00F10447" w:rsidRDefault="000D0589" w:rsidP="000D0589">
      <w:pPr>
        <w:jc w:val="center"/>
        <w:rPr>
          <w:sz w:val="17"/>
          <w:szCs w:val="17"/>
        </w:rPr>
      </w:pPr>
      <w:r w:rsidRPr="00F10447">
        <w:rPr>
          <w:noProof/>
          <w:sz w:val="17"/>
          <w:szCs w:val="17"/>
        </w:rPr>
        <w:drawing>
          <wp:inline distT="0" distB="0" distL="0" distR="0" wp14:anchorId="0E7AA523" wp14:editId="121DE4B1">
            <wp:extent cx="5753100" cy="4314825"/>
            <wp:effectExtent l="0" t="0" r="0" b="9525"/>
            <wp:docPr id="2164" name="Рисунок 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Предполагаемое место строительства нового источника водоснабжения по ул.Северная с.Большой Сундырь</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66" w:name="_Toc80362851"/>
      <w:r w:rsidRPr="00F10447">
        <w:rPr>
          <w:b/>
          <w:bCs/>
          <w:iCs/>
          <w:snapToGrid w:val="0"/>
          <w:kern w:val="32"/>
          <w:sz w:val="17"/>
          <w:szCs w:val="17"/>
        </w:rPr>
        <w:lastRenderedPageBreak/>
        <w:t>Границы планируемых зон размещения объектов централизованных систем водоснабжения</w:t>
      </w:r>
      <w:bookmarkEnd w:id="166"/>
    </w:p>
    <w:p w:rsidR="000D0589" w:rsidRPr="00F10447" w:rsidRDefault="000D0589" w:rsidP="000D0589">
      <w:pPr>
        <w:ind w:firstLine="567"/>
        <w:jc w:val="both"/>
        <w:rPr>
          <w:sz w:val="17"/>
          <w:szCs w:val="17"/>
        </w:rPr>
      </w:pPr>
      <w:r w:rsidRPr="00F10447">
        <w:rPr>
          <w:sz w:val="17"/>
          <w:szCs w:val="17"/>
        </w:rPr>
        <w:t xml:space="preserve">В рассматриваемый в настоящей схеме период не предполагается изменения границ зон размещения объектов централизованных систем водоснабжения сельского поселения. </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67" w:name="_Toc80362852"/>
      <w:r w:rsidRPr="00F10447">
        <w:rPr>
          <w:b/>
          <w:bCs/>
          <w:iCs/>
          <w:snapToGrid w:val="0"/>
          <w:kern w:val="32"/>
          <w:sz w:val="17"/>
          <w:szCs w:val="17"/>
        </w:rPr>
        <w:t>Схемы существующего и планируемого размещения объектов централизованных систем водоснабжения</w:t>
      </w:r>
      <w:bookmarkEnd w:id="167"/>
    </w:p>
    <w:p w:rsidR="000D0589" w:rsidRPr="00F10447" w:rsidRDefault="000D0589" w:rsidP="000D0589">
      <w:pPr>
        <w:ind w:firstLine="567"/>
        <w:jc w:val="both"/>
        <w:rPr>
          <w:sz w:val="17"/>
          <w:szCs w:val="17"/>
        </w:rPr>
      </w:pPr>
      <w:r w:rsidRPr="00F10447">
        <w:rPr>
          <w:sz w:val="17"/>
          <w:szCs w:val="17"/>
        </w:rPr>
        <w:t>Схемы существующего размещения объектов централизованных систем водоснабжения Большесундырского сельского поселения представлены в приложениях.</w:t>
      </w:r>
    </w:p>
    <w:p w:rsidR="000D0589" w:rsidRPr="00F10447" w:rsidRDefault="000D0589" w:rsidP="000D0589">
      <w:pPr>
        <w:ind w:firstLine="567"/>
        <w:jc w:val="both"/>
        <w:rPr>
          <w:sz w:val="17"/>
          <w:szCs w:val="17"/>
        </w:rPr>
      </w:pPr>
      <w:r w:rsidRPr="00F10447">
        <w:rPr>
          <w:sz w:val="17"/>
          <w:szCs w:val="17"/>
        </w:rPr>
        <w:t>Схемы планируемого размещения объектов централизованных систем водоснабжения совпадают с существующим размещением объектов систем водоснабжения. Окончательная трассировка реконструируемых водопроводных сетей будет определена на этапе проектирования после реализации мероприятия по разработке проектной и рабочей документации на реконструкцию водопроводных сетей Большесундырского сельского поселения, запланированного на 2021-2022 гг.</w:t>
      </w: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168" w:name="_Toc80362853"/>
      <w:r w:rsidRPr="00F10447">
        <w:rPr>
          <w:b/>
          <w:bCs/>
          <w:caps/>
          <w:kern w:val="32"/>
          <w:sz w:val="17"/>
          <w:szCs w:val="17"/>
        </w:rPr>
        <w:lastRenderedPageBreak/>
        <w:t>Экологические аспекты мероприятий по строительству, реконструкции и модернизации объектов централизованных систем водоснабжения Большесундырского сельского поселения</w:t>
      </w:r>
      <w:bookmarkEnd w:id="168"/>
    </w:p>
    <w:p w:rsidR="000D0589" w:rsidRPr="00F10447" w:rsidRDefault="000D0589" w:rsidP="000D0589">
      <w:pPr>
        <w:ind w:firstLine="567"/>
        <w:jc w:val="both"/>
        <w:rPr>
          <w:sz w:val="17"/>
          <w:szCs w:val="17"/>
        </w:rPr>
      </w:pPr>
      <w:r w:rsidRPr="00F10447">
        <w:rPr>
          <w:sz w:val="17"/>
          <w:szCs w:val="17"/>
        </w:rPr>
        <w:t xml:space="preserve">Источником хозяйственно-питьевого водоснабжения муниципального образования являются подземные воды. В соответствии с СанПиНом 2.1.4.1110-02 источники водоснабжения должны иметь зоны санитарной охраны (ЗСО). В состав ЗСО входят три пояса: первый пояс - пояс строгого режима, второй и третий пояса - пояса ограничений. </w:t>
      </w:r>
    </w:p>
    <w:p w:rsidR="000D0589" w:rsidRPr="00F10447" w:rsidRDefault="000D0589" w:rsidP="000D0589">
      <w:pPr>
        <w:ind w:firstLine="567"/>
        <w:jc w:val="both"/>
        <w:rPr>
          <w:sz w:val="17"/>
          <w:szCs w:val="17"/>
        </w:rPr>
      </w:pPr>
      <w:r w:rsidRPr="00F10447">
        <w:rPr>
          <w:sz w:val="17"/>
          <w:szCs w:val="17"/>
        </w:rPr>
        <w:t>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 первый пояс зон санитарной охраны подземных источников включается территория в радиусе 30-50 м вокруг каждой скважины. Территория первого пояса ограждается и благоустраивается; запрещается пребывание на ней лиц, не работающих на головных сооружениях.</w:t>
      </w:r>
    </w:p>
    <w:p w:rsidR="000D0589" w:rsidRPr="00F10447" w:rsidRDefault="000D0589" w:rsidP="000D0589">
      <w:pPr>
        <w:ind w:firstLine="567"/>
        <w:jc w:val="both"/>
        <w:rPr>
          <w:sz w:val="17"/>
          <w:szCs w:val="17"/>
        </w:rPr>
      </w:pPr>
      <w:r w:rsidRPr="00F10447">
        <w:rPr>
          <w:sz w:val="17"/>
          <w:szCs w:val="17"/>
        </w:rPr>
        <w:t>Второй и третий пояса (пояса ограничений) включают территорию, предназначенную для предупреждения загрязнения воды источников водоснабжения. В зону второго и третьего поясов подземных источников на основе специальных изысканий включаются территории, обеспечивающие надежную санитарную защиту водозабора в соответствии с требованиями СанПиН 2.1.4.1110-02. На территории второго и третьего поясов устанавливается ограниченный санитарный режим.</w:t>
      </w:r>
    </w:p>
    <w:p w:rsidR="000D0589" w:rsidRPr="00F10447" w:rsidRDefault="000D0589" w:rsidP="000D0589">
      <w:pPr>
        <w:ind w:firstLine="567"/>
        <w:jc w:val="both"/>
        <w:rPr>
          <w:sz w:val="17"/>
          <w:szCs w:val="17"/>
        </w:rPr>
      </w:pPr>
      <w:r w:rsidRPr="00F10447">
        <w:rPr>
          <w:sz w:val="17"/>
          <w:szCs w:val="17"/>
        </w:rPr>
        <w:t>На территории зон должны быть проведены все мероприятия в соответствии с требованиями СанПиН 2.1.4.1110-02. Размеры поясов зон санитарной охраны устанавливаются соответствующим проектом на основе гидрогеологических изысканий.</w:t>
      </w:r>
    </w:p>
    <w:p w:rsidR="000D0589" w:rsidRPr="00F10447" w:rsidRDefault="000D0589" w:rsidP="000D0589">
      <w:pPr>
        <w:ind w:firstLine="567"/>
        <w:jc w:val="both"/>
        <w:rPr>
          <w:sz w:val="17"/>
          <w:szCs w:val="17"/>
        </w:rPr>
      </w:pPr>
      <w:r w:rsidRPr="00F10447">
        <w:rPr>
          <w:sz w:val="17"/>
          <w:szCs w:val="17"/>
        </w:rPr>
        <w:t xml:space="preserve">Санитарная охрана водоводов обеспечивается санитарно-защитной полосой от крайних линий водопровода: </w:t>
      </w:r>
    </w:p>
    <w:p w:rsidR="000D0589" w:rsidRPr="00F10447" w:rsidRDefault="000D0589" w:rsidP="000D0589">
      <w:pPr>
        <w:ind w:firstLine="567"/>
        <w:jc w:val="both"/>
        <w:rPr>
          <w:sz w:val="17"/>
          <w:szCs w:val="17"/>
        </w:rPr>
      </w:pPr>
      <w:r w:rsidRPr="00F10447">
        <w:rPr>
          <w:sz w:val="17"/>
          <w:szCs w:val="17"/>
        </w:rPr>
        <w:t xml:space="preserve"> - при отсутствии грунтовых вод – шириной не менее 10 м при диаметре водоводов до 1000 мм и не менее 20 м при диаметре более 1000 мм; </w:t>
      </w:r>
    </w:p>
    <w:p w:rsidR="000D0589" w:rsidRPr="00F10447" w:rsidRDefault="000D0589" w:rsidP="000D0589">
      <w:pPr>
        <w:ind w:firstLine="567"/>
        <w:jc w:val="both"/>
        <w:rPr>
          <w:sz w:val="17"/>
          <w:szCs w:val="17"/>
        </w:rPr>
      </w:pPr>
      <w:r w:rsidRPr="00F10447">
        <w:rPr>
          <w:sz w:val="17"/>
          <w:szCs w:val="17"/>
        </w:rPr>
        <w:t xml:space="preserve"> - при наличии грунтовых вод – не менее 50 м вне зависимости от диаметра водоводов.</w:t>
      </w:r>
    </w:p>
    <w:p w:rsidR="000D0589" w:rsidRPr="00F10447" w:rsidRDefault="000D0589" w:rsidP="000D0589">
      <w:pPr>
        <w:ind w:firstLine="567"/>
        <w:jc w:val="both"/>
        <w:rPr>
          <w:sz w:val="17"/>
          <w:szCs w:val="17"/>
        </w:rPr>
      </w:pPr>
      <w:r w:rsidRPr="00F10447">
        <w:rPr>
          <w:sz w:val="17"/>
          <w:szCs w:val="17"/>
        </w:rPr>
        <w:t>В пределах первого пояса санитарной охраны подземных источников водоснабжения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0D0589" w:rsidRPr="00F10447" w:rsidRDefault="000D0589" w:rsidP="000D0589">
      <w:pPr>
        <w:ind w:firstLine="567"/>
        <w:jc w:val="both"/>
        <w:rPr>
          <w:sz w:val="17"/>
          <w:szCs w:val="17"/>
        </w:rPr>
      </w:pPr>
      <w:r w:rsidRPr="00F10447">
        <w:rPr>
          <w:sz w:val="17"/>
          <w:szCs w:val="17"/>
        </w:rPr>
        <w:t>В пределах второго и третьего поясов ЗСО запрещается:</w:t>
      </w:r>
    </w:p>
    <w:p w:rsidR="000D0589" w:rsidRPr="00F10447" w:rsidRDefault="000D0589" w:rsidP="000D0589">
      <w:pPr>
        <w:ind w:firstLine="567"/>
        <w:jc w:val="both"/>
        <w:rPr>
          <w:sz w:val="17"/>
          <w:szCs w:val="17"/>
        </w:rPr>
      </w:pPr>
      <w:r w:rsidRPr="00F10447">
        <w:rPr>
          <w:sz w:val="17"/>
          <w:szCs w:val="17"/>
        </w:rPr>
        <w:t xml:space="preserve"> - бурение новых скважин и новое строительство, связанное с нарушением почвенного покрова, закачка отработанных вод в подземные горизонты; </w:t>
      </w:r>
    </w:p>
    <w:p w:rsidR="000D0589" w:rsidRPr="00F10447" w:rsidRDefault="000D0589" w:rsidP="000D0589">
      <w:pPr>
        <w:ind w:firstLine="567"/>
        <w:jc w:val="both"/>
        <w:rPr>
          <w:sz w:val="17"/>
          <w:szCs w:val="17"/>
        </w:rPr>
      </w:pPr>
      <w:r w:rsidRPr="00F10447">
        <w:rPr>
          <w:sz w:val="17"/>
          <w:szCs w:val="17"/>
        </w:rPr>
        <w:t>подземное складирование твердых отходов и разработка недр земли;</w:t>
      </w:r>
    </w:p>
    <w:p w:rsidR="000D0589" w:rsidRPr="00F10447" w:rsidRDefault="000D0589" w:rsidP="000D0589">
      <w:pPr>
        <w:ind w:firstLine="567"/>
        <w:jc w:val="both"/>
        <w:rPr>
          <w:sz w:val="17"/>
          <w:szCs w:val="17"/>
        </w:rPr>
      </w:pPr>
      <w:r w:rsidRPr="00F10447">
        <w:rPr>
          <w:sz w:val="17"/>
          <w:szCs w:val="17"/>
        </w:rPr>
        <w:t xml:space="preserve"> - размещение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w:t>
      </w:r>
    </w:p>
    <w:p w:rsidR="000D0589" w:rsidRPr="00F10447" w:rsidRDefault="000D0589" w:rsidP="000D0589">
      <w:pPr>
        <w:ind w:firstLine="567"/>
        <w:jc w:val="both"/>
        <w:rPr>
          <w:sz w:val="17"/>
          <w:szCs w:val="17"/>
        </w:rPr>
      </w:pPr>
      <w:r w:rsidRPr="00F10447">
        <w:rPr>
          <w:sz w:val="17"/>
          <w:szCs w:val="17"/>
        </w:rPr>
        <w:t xml:space="preserve"> -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0D0589" w:rsidRPr="00F10447" w:rsidRDefault="000D0589" w:rsidP="000D0589">
      <w:pPr>
        <w:ind w:firstLine="567"/>
        <w:jc w:val="both"/>
        <w:rPr>
          <w:sz w:val="17"/>
          <w:szCs w:val="17"/>
        </w:rPr>
      </w:pPr>
      <w:r w:rsidRPr="00F10447">
        <w:rPr>
          <w:sz w:val="17"/>
          <w:szCs w:val="17"/>
        </w:rPr>
        <w:t xml:space="preserve"> - применение удобрений и ядохимикатов.</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69" w:name="_Toc80362854"/>
      <w:r w:rsidRPr="00F10447">
        <w:rPr>
          <w:b/>
          <w:bCs/>
          <w:iCs/>
          <w:snapToGrid w:val="0"/>
          <w:kern w:val="32"/>
          <w:sz w:val="17"/>
          <w:szCs w:val="17"/>
        </w:rPr>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169"/>
    </w:p>
    <w:p w:rsidR="000D0589" w:rsidRPr="00F10447" w:rsidRDefault="000D0589" w:rsidP="000D0589">
      <w:pPr>
        <w:ind w:firstLine="567"/>
        <w:jc w:val="both"/>
        <w:rPr>
          <w:sz w:val="17"/>
          <w:szCs w:val="17"/>
        </w:rPr>
      </w:pPr>
      <w:r w:rsidRPr="00F10447">
        <w:rPr>
          <w:sz w:val="17"/>
          <w:szCs w:val="17"/>
        </w:rPr>
        <w:t>В связи с тем, что в системах централизованного водоснабжения Большесундырского сельского поселения отсутствуют очистные сооружения, а также не планируется их строительство, сброса или утилизации промывных вод из системы водоподготовки не производится.</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70" w:name="_Toc80362855"/>
      <w:r w:rsidRPr="00F10447">
        <w:rPr>
          <w:b/>
          <w:bCs/>
          <w:iCs/>
          <w:snapToGrid w:val="0"/>
          <w:kern w:val="32"/>
          <w:sz w:val="17"/>
          <w:szCs w:val="17"/>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bookmarkEnd w:id="170"/>
    </w:p>
    <w:p w:rsidR="000D0589" w:rsidRPr="00F10447" w:rsidRDefault="000D0589" w:rsidP="000D0589">
      <w:pPr>
        <w:ind w:firstLine="567"/>
        <w:jc w:val="both"/>
        <w:rPr>
          <w:sz w:val="17"/>
          <w:szCs w:val="17"/>
        </w:rPr>
      </w:pPr>
      <w:r w:rsidRPr="00F10447">
        <w:rPr>
          <w:sz w:val="17"/>
          <w:szCs w:val="17"/>
        </w:rPr>
        <w:t>В связи с тем, что в системах централизованного водоснабжения Большесундырского сельского поселения отсутствуют очистные сооружения, а также не планируется их строительство, мероприятия по снабжению и хранению химических реагентов, используемых в водоподготовке (хлор и др.) не осуществляются.</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sectPr w:rsidR="000D0589" w:rsidRPr="00F10447" w:rsidSect="000D0589">
          <w:pgSz w:w="11906" w:h="16838"/>
          <w:pgMar w:top="1134" w:right="851" w:bottom="1134" w:left="1134" w:header="709" w:footer="709" w:gutter="0"/>
          <w:cols w:space="708"/>
          <w:docGrid w:linePitch="360"/>
        </w:sectPr>
      </w:pP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171" w:name="_Toc80362856"/>
      <w:r w:rsidRPr="00F10447">
        <w:rPr>
          <w:b/>
          <w:bCs/>
          <w:caps/>
          <w:kern w:val="32"/>
          <w:sz w:val="17"/>
          <w:szCs w:val="17"/>
        </w:rPr>
        <w:lastRenderedPageBreak/>
        <w:t>Оценка объемов капитальных вложений в строительство, реконструкцию и модернизацию объектов централизованных систем водоснабжения</w:t>
      </w:r>
      <w:bookmarkEnd w:id="171"/>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72" w:name="_Toc80362857"/>
      <w:r w:rsidRPr="00F10447">
        <w:rPr>
          <w:b/>
          <w:bCs/>
          <w:iCs/>
          <w:snapToGrid w:val="0"/>
          <w:kern w:val="32"/>
          <w:sz w:val="17"/>
          <w:szCs w:val="17"/>
        </w:rPr>
        <w:t>Оценка стоимости основных мероприятий по реализации схемы водоснабжения с разбивкой по годам</w:t>
      </w:r>
      <w:bookmarkEnd w:id="172"/>
    </w:p>
    <w:p w:rsidR="000D0589" w:rsidRPr="00F10447" w:rsidRDefault="000D0589" w:rsidP="000D0589">
      <w:pPr>
        <w:ind w:firstLine="567"/>
        <w:jc w:val="both"/>
        <w:rPr>
          <w:sz w:val="17"/>
          <w:szCs w:val="17"/>
        </w:rPr>
      </w:pPr>
      <w:r w:rsidRPr="00F10447">
        <w:rPr>
          <w:sz w:val="17"/>
          <w:szCs w:val="17"/>
        </w:rPr>
        <w:t xml:space="preserve">Оценка стоимости основных мероприятий по реализации схемы водоснабжения Большесундырского сельского поселения с разбивкой по годам представлена в </w:t>
      </w:r>
      <w:r w:rsidRPr="00F10447">
        <w:rPr>
          <w:sz w:val="17"/>
          <w:szCs w:val="17"/>
        </w:rPr>
        <w:fldChar w:fldCharType="begin"/>
      </w:r>
      <w:r w:rsidRPr="00F10447">
        <w:rPr>
          <w:sz w:val="17"/>
          <w:szCs w:val="17"/>
        </w:rPr>
        <w:instrText xml:space="preserve"> REF Ref51532 \r  \* MERGEFORMAT </w:instrText>
      </w:r>
      <w:r w:rsidRPr="00F10447">
        <w:rPr>
          <w:sz w:val="17"/>
          <w:szCs w:val="17"/>
        </w:rPr>
        <w:fldChar w:fldCharType="separate"/>
      </w:r>
      <w:r w:rsidRPr="00F10447">
        <w:rPr>
          <w:sz w:val="17"/>
          <w:szCs w:val="17"/>
        </w:rPr>
        <w:t>Табл. 6.1</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173" w:name="Ref51532"/>
      <w:r w:rsidRPr="00F10447">
        <w:rPr>
          <w:sz w:val="17"/>
          <w:szCs w:val="17"/>
        </w:rPr>
        <w:t>ценка стоимости основных мероприятий по реализации схемы водоснабжения Большесундырского сельского поселения</w:t>
      </w:r>
      <w:bookmarkEnd w:id="173"/>
    </w:p>
    <w:tbl>
      <w:tblPr>
        <w:tblW w:w="1490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419"/>
        <w:gridCol w:w="4708"/>
        <w:gridCol w:w="1559"/>
        <w:gridCol w:w="1843"/>
        <w:gridCol w:w="796"/>
        <w:gridCol w:w="796"/>
        <w:gridCol w:w="797"/>
        <w:gridCol w:w="796"/>
        <w:gridCol w:w="796"/>
        <w:gridCol w:w="797"/>
        <w:gridCol w:w="796"/>
        <w:gridCol w:w="797"/>
      </w:tblGrid>
      <w:tr w:rsidR="000D0589" w:rsidRPr="00F10447" w:rsidTr="000D0589">
        <w:trPr>
          <w:trHeight w:val="990"/>
          <w:tblHeader/>
          <w:jc w:val="center"/>
        </w:trPr>
        <w:tc>
          <w:tcPr>
            <w:tcW w:w="419" w:type="dxa"/>
            <w:shd w:val="clear" w:color="auto" w:fill="auto"/>
            <w:vAlign w:val="center"/>
            <w:hideMark/>
          </w:tcPr>
          <w:p w:rsidR="000D0589" w:rsidRPr="00F10447" w:rsidRDefault="000D0589" w:rsidP="000D0589">
            <w:pPr>
              <w:jc w:val="center"/>
              <w:rPr>
                <w:b/>
                <w:bCs/>
                <w:sz w:val="17"/>
                <w:szCs w:val="17"/>
              </w:rPr>
            </w:pPr>
            <w:r w:rsidRPr="00F10447">
              <w:rPr>
                <w:b/>
                <w:bCs/>
                <w:sz w:val="17"/>
                <w:szCs w:val="17"/>
              </w:rPr>
              <w:t>№</w:t>
            </w:r>
          </w:p>
        </w:tc>
        <w:tc>
          <w:tcPr>
            <w:tcW w:w="4708" w:type="dxa"/>
            <w:shd w:val="clear" w:color="auto" w:fill="auto"/>
            <w:vAlign w:val="center"/>
            <w:hideMark/>
          </w:tcPr>
          <w:p w:rsidR="000D0589" w:rsidRPr="00F10447" w:rsidRDefault="000D0589" w:rsidP="000D0589">
            <w:pPr>
              <w:jc w:val="center"/>
              <w:rPr>
                <w:b/>
                <w:bCs/>
                <w:sz w:val="17"/>
                <w:szCs w:val="17"/>
              </w:rPr>
            </w:pPr>
            <w:r w:rsidRPr="00F10447">
              <w:rPr>
                <w:b/>
                <w:bCs/>
                <w:sz w:val="17"/>
                <w:szCs w:val="17"/>
              </w:rPr>
              <w:t>Наименование мероприятия</w:t>
            </w:r>
          </w:p>
        </w:tc>
        <w:tc>
          <w:tcPr>
            <w:tcW w:w="1559" w:type="dxa"/>
            <w:shd w:val="clear" w:color="auto" w:fill="auto"/>
            <w:vAlign w:val="center"/>
            <w:hideMark/>
          </w:tcPr>
          <w:p w:rsidR="000D0589" w:rsidRPr="00F10447" w:rsidRDefault="000D0589" w:rsidP="000D0589">
            <w:pPr>
              <w:jc w:val="center"/>
              <w:rPr>
                <w:b/>
                <w:bCs/>
                <w:sz w:val="17"/>
                <w:szCs w:val="17"/>
              </w:rPr>
            </w:pPr>
            <w:r w:rsidRPr="00F10447">
              <w:rPr>
                <w:b/>
                <w:bCs/>
                <w:sz w:val="17"/>
                <w:szCs w:val="17"/>
              </w:rPr>
              <w:t>Источник финансиро-вания</w:t>
            </w:r>
          </w:p>
        </w:tc>
        <w:tc>
          <w:tcPr>
            <w:tcW w:w="1843" w:type="dxa"/>
            <w:shd w:val="clear" w:color="auto" w:fill="auto"/>
            <w:vAlign w:val="center"/>
            <w:hideMark/>
          </w:tcPr>
          <w:p w:rsidR="000D0589" w:rsidRPr="00F10447" w:rsidRDefault="000D0589" w:rsidP="000D0589">
            <w:pPr>
              <w:jc w:val="center"/>
              <w:rPr>
                <w:b/>
                <w:bCs/>
                <w:sz w:val="17"/>
                <w:szCs w:val="17"/>
              </w:rPr>
            </w:pPr>
            <w:r w:rsidRPr="00F10447">
              <w:rPr>
                <w:b/>
                <w:bCs/>
                <w:sz w:val="17"/>
                <w:szCs w:val="17"/>
              </w:rPr>
              <w:t>Ориентировочная стоимость меро-приятий, тыс. руб.</w:t>
            </w:r>
          </w:p>
        </w:tc>
        <w:tc>
          <w:tcPr>
            <w:tcW w:w="796"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796"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797"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796"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796"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797"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796"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2027-2031</w:t>
            </w:r>
          </w:p>
        </w:tc>
        <w:tc>
          <w:tcPr>
            <w:tcW w:w="797"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2032-2036</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6267" w:type="dxa"/>
            <w:gridSpan w:val="2"/>
            <w:shd w:val="clear" w:color="auto" w:fill="auto"/>
            <w:vAlign w:val="center"/>
            <w:hideMark/>
          </w:tcPr>
          <w:p w:rsidR="000D0589" w:rsidRPr="00F10447" w:rsidRDefault="000D0589" w:rsidP="000D0589">
            <w:pPr>
              <w:ind w:firstLineChars="100" w:firstLine="170"/>
              <w:rPr>
                <w:b/>
                <w:bCs/>
                <w:sz w:val="17"/>
                <w:szCs w:val="17"/>
              </w:rPr>
            </w:pPr>
            <w:r w:rsidRPr="00F10447">
              <w:rPr>
                <w:b/>
                <w:bCs/>
                <w:sz w:val="17"/>
                <w:szCs w:val="17"/>
              </w:rPr>
              <w:t>Общие затраты на реализацию мероприятий по развитию системы централизованного водоснабжения, в том числе:</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171450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5000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14019</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14125</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17146</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16835</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16208</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88118</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1</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Разработка проектной и рабочей документации на реконструкцию водопроводных сетей Большесундырского сельского поселения (36,16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10000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5000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5000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2</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с.Б.Сундырь (скв. ул.Трудовая):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1830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1830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3</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с.Б.Сундырь (скв. ул.Анисимова):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2300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2300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4</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с.Б.Сундырь (скв. ул.Багрова):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1920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1920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5</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с.Б.Сундырь (скв. ул.Северная):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2340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2340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6</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с.Б.Сундырь (скв. "Парк" ул.Ленина): установка прибора учета воды, бурение дополнительной скважины с установкой ВНБ,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2620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1279</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1341</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7</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с.Б.Сундырь (12,11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31020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7189</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7556</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7937</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8339</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8</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д.В.Олгаши: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2870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2870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lastRenderedPageBreak/>
              <w:t>9</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д.В.Олгаши (2,45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7410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2349</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2468</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2593</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10</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д.Н.Шокино: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1710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1710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11</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д.Н.Шокино (0,61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1930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1930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12</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д.Кумыркасы: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3020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3020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13</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д.Кумыркасы и д.Н.Олгаши (2,53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7390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2344</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2463</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2584</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14</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д.Б.Татаркасы (скв. ул.Пакшандаева):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2520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2520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15</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д.Б.Татаркасы (скв. ул.Центральная):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2500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2500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16</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д.Б.Татаркасы (1,87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5720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2793</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2927</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17</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д.М.Татаркасы: строительство ограждения территории первого пояса ЗСО, установка прибора учета воды,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860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860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18</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д.М.Татаркасы (1,24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3810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1861</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1949</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19</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д.Кармыши: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2460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2460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20</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д.Кармыши (0,74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2290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1118</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1172</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lastRenderedPageBreak/>
              <w:t>21</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д.Шупоси: строительство ограждения территории первого пояса ЗСО, установка прибора учета воды, замена существующей ВНБ</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3280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3280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22</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д.Шупоси (3,3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11470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11470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23</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д.Вомбакасы (скв. ул.Чиржикасинская):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2540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2540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24</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д.Вомбакасы (скв. ул.Матикасинская):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3580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3580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25</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д.Вомбакасы и д.Токшики (4,67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15830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15830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26</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д.Ойкасы: строительство ограждения территории первого пояса ЗСО, установка прибора учета воды, замена существующей ВНБ, установка системы управления насосом, реконструкция павильона</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3320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3320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27</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д.Ойкасы (1,02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3600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3600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28</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с.Б.Карачкино: установка прибора учета воды, установка системы управления насосом, реконструкция павильона</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900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900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29</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с.Б.Карачкино, д.Адикасы и д.Тирикасы (3,94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14230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14230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30</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д.Ешмолай: установка прибора учета воды, замена существующей ВНБ, установка системы управления насосом, реконструкция павильона</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2520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2520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31</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д.Ешмолай (0,5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1830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1830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32</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источника водоснабжения д.Мижары: строительство ограждения территории первого пояса ЗСО, установка прибора учета воды, замена существующей ВНБ, установка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3080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3080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lastRenderedPageBreak/>
              <w:t>33</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Строительство нового источника водоснабжения в с.Б.Сундырь (1 скв., 1 ВНБ), включая: разработку проекта, строительство ограждения территории первого пояса ЗСО, установку прибора учета воды, установку системы управления насосом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4220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2058</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2162</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30"/>
          <w:jc w:val="center"/>
        </w:trPr>
        <w:tc>
          <w:tcPr>
            <w:tcW w:w="419" w:type="dxa"/>
            <w:shd w:val="clear" w:color="auto" w:fill="auto"/>
            <w:vAlign w:val="center"/>
            <w:hideMark/>
          </w:tcPr>
          <w:p w:rsidR="000D0589" w:rsidRPr="00F10447" w:rsidRDefault="000D0589" w:rsidP="000D0589">
            <w:pPr>
              <w:jc w:val="center"/>
              <w:rPr>
                <w:sz w:val="17"/>
                <w:szCs w:val="17"/>
              </w:rPr>
            </w:pPr>
            <w:r w:rsidRPr="00F10447">
              <w:rPr>
                <w:sz w:val="17"/>
                <w:szCs w:val="17"/>
              </w:rPr>
              <w:t>34</w:t>
            </w:r>
          </w:p>
        </w:tc>
        <w:tc>
          <w:tcPr>
            <w:tcW w:w="4708" w:type="dxa"/>
            <w:shd w:val="clear" w:color="auto" w:fill="auto"/>
            <w:vAlign w:val="center"/>
            <w:hideMark/>
          </w:tcPr>
          <w:p w:rsidR="000D0589" w:rsidRPr="00F10447" w:rsidRDefault="000D0589" w:rsidP="000D0589">
            <w:pPr>
              <w:rPr>
                <w:sz w:val="17"/>
                <w:szCs w:val="17"/>
              </w:rPr>
            </w:pPr>
            <w:r w:rsidRPr="00F10447">
              <w:rPr>
                <w:sz w:val="17"/>
                <w:szCs w:val="17"/>
              </w:rPr>
              <w:t>Реконструкция водопроводных сетей д.Мижары (1,18 км)</w:t>
            </w:r>
          </w:p>
        </w:tc>
        <w:tc>
          <w:tcPr>
            <w:tcW w:w="1559" w:type="dxa"/>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843" w:type="dxa"/>
            <w:shd w:val="clear" w:color="auto" w:fill="auto"/>
            <w:vAlign w:val="center"/>
            <w:hideMark/>
          </w:tcPr>
          <w:p w:rsidR="000D0589" w:rsidRPr="00F10447" w:rsidRDefault="000D0589" w:rsidP="000D0589">
            <w:pPr>
              <w:jc w:val="center"/>
              <w:rPr>
                <w:sz w:val="17"/>
                <w:szCs w:val="17"/>
              </w:rPr>
            </w:pPr>
            <w:r w:rsidRPr="00F10447">
              <w:rPr>
                <w:sz w:val="17"/>
                <w:szCs w:val="17"/>
              </w:rPr>
              <w:t>4530</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796" w:type="dxa"/>
            <w:shd w:val="clear" w:color="auto" w:fill="auto"/>
            <w:vAlign w:val="center"/>
            <w:hideMark/>
          </w:tcPr>
          <w:p w:rsidR="000D0589" w:rsidRPr="00F10447" w:rsidRDefault="000D0589" w:rsidP="000D0589">
            <w:pPr>
              <w:jc w:val="center"/>
              <w:rPr>
                <w:sz w:val="17"/>
                <w:szCs w:val="17"/>
              </w:rPr>
            </w:pPr>
            <w:r w:rsidRPr="00F10447">
              <w:rPr>
                <w:sz w:val="17"/>
                <w:szCs w:val="17"/>
              </w:rPr>
              <w:t>4530</w:t>
            </w:r>
          </w:p>
        </w:tc>
        <w:tc>
          <w:tcPr>
            <w:tcW w:w="797" w:type="dxa"/>
            <w:shd w:val="clear" w:color="auto" w:fill="auto"/>
            <w:vAlign w:val="center"/>
            <w:hideMark/>
          </w:tcPr>
          <w:p w:rsidR="000D0589" w:rsidRPr="00F10447" w:rsidRDefault="000D0589" w:rsidP="000D0589">
            <w:pPr>
              <w:jc w:val="center"/>
              <w:rPr>
                <w:sz w:val="17"/>
                <w:szCs w:val="17"/>
              </w:rPr>
            </w:pPr>
            <w:r w:rsidRPr="00F10447">
              <w:rPr>
                <w:sz w:val="17"/>
                <w:szCs w:val="17"/>
              </w:rPr>
              <w:t> </w:t>
            </w:r>
          </w:p>
        </w:tc>
      </w:tr>
    </w:tbl>
    <w:p w:rsidR="000D0589" w:rsidRPr="00F10447" w:rsidRDefault="000D0589" w:rsidP="000D0589">
      <w:pPr>
        <w:jc w:val="center"/>
        <w:rPr>
          <w:sz w:val="17"/>
          <w:szCs w:val="17"/>
        </w:rPr>
      </w:pPr>
    </w:p>
    <w:p w:rsidR="000D0589" w:rsidRPr="00F10447" w:rsidRDefault="000D0589" w:rsidP="000D0589">
      <w:pPr>
        <w:jc w:val="center"/>
        <w:rPr>
          <w:sz w:val="17"/>
          <w:szCs w:val="17"/>
        </w:rPr>
      </w:pPr>
    </w:p>
    <w:p w:rsidR="000D0589" w:rsidRPr="00F10447" w:rsidRDefault="000D0589" w:rsidP="000D0589">
      <w:pPr>
        <w:jc w:val="center"/>
        <w:rPr>
          <w:sz w:val="17"/>
          <w:szCs w:val="17"/>
        </w:rPr>
      </w:pPr>
    </w:p>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ind w:firstLine="567"/>
        <w:jc w:val="both"/>
        <w:rPr>
          <w:sz w:val="17"/>
          <w:szCs w:val="17"/>
        </w:rPr>
      </w:pPr>
      <w:r w:rsidRPr="00F10447">
        <w:rPr>
          <w:sz w:val="17"/>
          <w:szCs w:val="17"/>
        </w:rPr>
        <w:lastRenderedPageBreak/>
        <w:t>В рамках разработки схемы водоснабжения проводится предварительный расчёт стоимости выполнения предложенных мероприятий по совершенствованию централизованных систем водоснабжения, т.е. проводятся предпроектные работы.</w:t>
      </w:r>
    </w:p>
    <w:p w:rsidR="000D0589" w:rsidRPr="00F10447" w:rsidRDefault="000D0589" w:rsidP="000D0589">
      <w:pPr>
        <w:ind w:firstLine="567"/>
        <w:jc w:val="both"/>
        <w:rPr>
          <w:sz w:val="17"/>
          <w:szCs w:val="17"/>
        </w:rPr>
      </w:pPr>
      <w:r w:rsidRPr="00F10447">
        <w:rPr>
          <w:sz w:val="17"/>
          <w:szCs w:val="17"/>
        </w:rPr>
        <w:t>На предпроектной стадии при обосновании величины инвестиций определяется предварительная (расчетная) стоимость строительства и реконструкции объектов централизованных систем водоснабжения.</w:t>
      </w:r>
    </w:p>
    <w:p w:rsidR="000D0589" w:rsidRPr="00F10447" w:rsidRDefault="000D0589" w:rsidP="000D0589">
      <w:pPr>
        <w:ind w:firstLine="567"/>
        <w:jc w:val="both"/>
        <w:rPr>
          <w:sz w:val="17"/>
          <w:szCs w:val="17"/>
        </w:rPr>
      </w:pPr>
      <w:r w:rsidRPr="00F10447">
        <w:rPr>
          <w:sz w:val="17"/>
          <w:szCs w:val="17"/>
        </w:rPr>
        <w:t>Стоимость строительства и реконструкции объектов определяется в соответствии с укрупненными сметными нормативами цены строительства сетей и объектов системы водоснабжения. При отсутствии таких показателей могут использоваться данные о стоимости объектов-аналогов.</w:t>
      </w:r>
    </w:p>
    <w:p w:rsidR="000D0589" w:rsidRPr="00F10447" w:rsidRDefault="000D0589" w:rsidP="000D0589">
      <w:pPr>
        <w:ind w:firstLine="567"/>
        <w:jc w:val="both"/>
        <w:rPr>
          <w:sz w:val="17"/>
          <w:szCs w:val="17"/>
        </w:rPr>
      </w:pPr>
      <w:r w:rsidRPr="00F10447">
        <w:rPr>
          <w:sz w:val="17"/>
          <w:szCs w:val="17"/>
        </w:rPr>
        <w:t>Стоимость строительства сети водоснабжения взята на основе государственных сметных нормативов, укрупненные нормативы цены строительства НЦС 81-02-14-2014 Московской области «Сети водоснабжения и канализации» из расчета укладки сетей из полиэтиленовых труб в мокром грунте на глубину до 2 метров.</w:t>
      </w:r>
    </w:p>
    <w:p w:rsidR="000D0589" w:rsidRPr="00F10447" w:rsidRDefault="000D0589" w:rsidP="000D0589">
      <w:pPr>
        <w:ind w:firstLine="567"/>
        <w:jc w:val="both"/>
        <w:rPr>
          <w:sz w:val="17"/>
          <w:szCs w:val="17"/>
        </w:rPr>
      </w:pPr>
      <w:r w:rsidRPr="00F10447">
        <w:rPr>
          <w:sz w:val="17"/>
          <w:szCs w:val="17"/>
        </w:rPr>
        <w:t>Данный ценник утвержден в 2014 году, следовательно, данная стоимость рассчитана на I квартал 2014 года. Индекс к ФЕР-2001/ТЭР-2011 на I квартал 2014 года для объектов «Внешние инженерные сети водопровода» составлял 4,32. На IV квартал 2020 года данный индекс составляет 5,77, следовательно, индекс приведения к нынешней стоимости составляет 5,77/4,32 и равен 1,336.</w:t>
      </w:r>
    </w:p>
    <w:p w:rsidR="000D0589" w:rsidRPr="00F10447" w:rsidRDefault="000D0589" w:rsidP="000D0589">
      <w:pPr>
        <w:ind w:firstLine="567"/>
        <w:jc w:val="both"/>
        <w:rPr>
          <w:sz w:val="17"/>
          <w:szCs w:val="17"/>
        </w:rPr>
      </w:pPr>
      <w:r w:rsidRPr="00F10447">
        <w:rPr>
          <w:sz w:val="17"/>
          <w:szCs w:val="17"/>
        </w:rPr>
        <w:t>В соответствии с приложением №17 к приказу Министерства строительства и жилищно-коммунального хозяйства Российской Федерации от «28» августа 2014 г. № 506/пр “О внесении в федеральный реестр сметных нормативов, подлежащих применению при определении сметной стоимости объектов капитального строительства, строительство которых финансируется с привлечением средств федерального бюджета, укрупненных сметных нормативов цены строительства для объектов непроизводственного назначения и инженерной инфраструктуры” коэффициент перехода от цен базового района (Московская область) к уровню цен субъектов Российской Федерации применяемых при расчете планируемой стоимости строительства объектов, финансируемых с привлечением средств федерального бюджета, определяемой на основании государственных сметных нормативов - нормативов цены строительства, составляет 0,92.</w:t>
      </w: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174" w:name="_Toc80362858"/>
      <w:r w:rsidRPr="00F10447">
        <w:rPr>
          <w:b/>
          <w:bCs/>
          <w:caps/>
          <w:kern w:val="32"/>
          <w:sz w:val="17"/>
          <w:szCs w:val="17"/>
        </w:rPr>
        <w:lastRenderedPageBreak/>
        <w:t>Плановые значения показателей развития централизованных систем водоснабжения Большесундырского сельского поселения</w:t>
      </w:r>
      <w:bookmarkEnd w:id="174"/>
    </w:p>
    <w:p w:rsidR="000D0589" w:rsidRPr="00F10447" w:rsidRDefault="000D0589" w:rsidP="000D0589">
      <w:pPr>
        <w:ind w:firstLine="567"/>
        <w:jc w:val="both"/>
        <w:rPr>
          <w:sz w:val="17"/>
          <w:szCs w:val="17"/>
        </w:rPr>
      </w:pPr>
      <w:r w:rsidRPr="00F10447">
        <w:rPr>
          <w:sz w:val="17"/>
          <w:szCs w:val="17"/>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плановым значениям показателей развития централизованных систем водоснабжения относятся:</w:t>
      </w:r>
    </w:p>
    <w:p w:rsidR="000D0589" w:rsidRPr="00F10447" w:rsidRDefault="000D0589" w:rsidP="000D0589">
      <w:pPr>
        <w:tabs>
          <w:tab w:val="num" w:pos="1418"/>
        </w:tabs>
        <w:ind w:left="1418" w:hanging="284"/>
        <w:jc w:val="both"/>
        <w:rPr>
          <w:sz w:val="17"/>
          <w:szCs w:val="17"/>
        </w:rPr>
      </w:pPr>
      <w:r w:rsidRPr="00F10447">
        <w:rPr>
          <w:sz w:val="17"/>
          <w:szCs w:val="17"/>
        </w:rPr>
        <w:t>показатели качества питьевой воды;</w:t>
      </w:r>
    </w:p>
    <w:p w:rsidR="000D0589" w:rsidRPr="00F10447" w:rsidRDefault="000D0589" w:rsidP="000D0589">
      <w:pPr>
        <w:tabs>
          <w:tab w:val="num" w:pos="1418"/>
        </w:tabs>
        <w:ind w:left="1418" w:hanging="284"/>
        <w:jc w:val="both"/>
        <w:rPr>
          <w:sz w:val="17"/>
          <w:szCs w:val="17"/>
        </w:rPr>
      </w:pPr>
      <w:r w:rsidRPr="00F10447">
        <w:rPr>
          <w:sz w:val="17"/>
          <w:szCs w:val="17"/>
        </w:rPr>
        <w:t>показатели надежности и бесперебойности водоснабжения;</w:t>
      </w:r>
    </w:p>
    <w:p w:rsidR="000D0589" w:rsidRPr="00F10447" w:rsidRDefault="000D0589" w:rsidP="000D0589">
      <w:pPr>
        <w:tabs>
          <w:tab w:val="num" w:pos="1418"/>
        </w:tabs>
        <w:ind w:left="1418" w:hanging="284"/>
        <w:jc w:val="both"/>
        <w:rPr>
          <w:sz w:val="17"/>
          <w:szCs w:val="17"/>
        </w:rPr>
      </w:pPr>
      <w:r w:rsidRPr="00F10447">
        <w:rPr>
          <w:sz w:val="17"/>
          <w:szCs w:val="17"/>
        </w:rPr>
        <w:t>показатели качества обслуживания абонентов;</w:t>
      </w:r>
    </w:p>
    <w:p w:rsidR="000D0589" w:rsidRPr="00F10447" w:rsidRDefault="000D0589" w:rsidP="000D0589">
      <w:pPr>
        <w:tabs>
          <w:tab w:val="num" w:pos="1418"/>
        </w:tabs>
        <w:ind w:left="1418" w:hanging="284"/>
        <w:jc w:val="both"/>
        <w:rPr>
          <w:sz w:val="17"/>
          <w:szCs w:val="17"/>
        </w:rPr>
      </w:pPr>
      <w:r w:rsidRPr="00F10447">
        <w:rPr>
          <w:sz w:val="17"/>
          <w:szCs w:val="17"/>
        </w:rPr>
        <w:t>показатели эффективности использования ресурсов, в том числе сокращения потерь воды при транспортировке;</w:t>
      </w:r>
    </w:p>
    <w:p w:rsidR="000D0589" w:rsidRPr="00F10447" w:rsidRDefault="000D0589" w:rsidP="000D0589">
      <w:pPr>
        <w:tabs>
          <w:tab w:val="num" w:pos="1418"/>
        </w:tabs>
        <w:ind w:left="1418" w:hanging="284"/>
        <w:jc w:val="both"/>
        <w:rPr>
          <w:sz w:val="17"/>
          <w:szCs w:val="17"/>
        </w:rPr>
      </w:pPr>
      <w:r w:rsidRPr="00F10447">
        <w:rPr>
          <w:sz w:val="17"/>
          <w:szCs w:val="17"/>
        </w:rPr>
        <w:t>соотношение цены реализации мероприятий инвестиционной программы и их эффективности - улучшение качества воды;</w:t>
      </w:r>
    </w:p>
    <w:p w:rsidR="000D0589" w:rsidRPr="00F10447" w:rsidRDefault="000D0589" w:rsidP="000D0589">
      <w:pPr>
        <w:tabs>
          <w:tab w:val="num" w:pos="1418"/>
        </w:tabs>
        <w:ind w:left="1418" w:hanging="284"/>
        <w:jc w:val="both"/>
        <w:rPr>
          <w:sz w:val="17"/>
          <w:szCs w:val="17"/>
        </w:rPr>
      </w:pPr>
      <w:r w:rsidRPr="00F10447">
        <w:rPr>
          <w:sz w:val="17"/>
          <w:szCs w:val="17"/>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0D0589" w:rsidRPr="00F10447" w:rsidRDefault="000D0589" w:rsidP="000D0589">
      <w:pPr>
        <w:ind w:firstLine="567"/>
        <w:jc w:val="both"/>
        <w:rPr>
          <w:sz w:val="17"/>
          <w:szCs w:val="17"/>
        </w:rPr>
      </w:pPr>
      <w:r w:rsidRPr="00F10447">
        <w:rPr>
          <w:sz w:val="17"/>
          <w:szCs w:val="17"/>
        </w:rPr>
        <w:t xml:space="preserve">Плановые значения показателей развития централизованных систем Большесундырского сельского поселения представлены в </w:t>
      </w:r>
      <w:r w:rsidRPr="00F10447">
        <w:rPr>
          <w:sz w:val="17"/>
          <w:szCs w:val="17"/>
        </w:rPr>
        <w:fldChar w:fldCharType="begin"/>
      </w:r>
      <w:r w:rsidRPr="00F10447">
        <w:rPr>
          <w:sz w:val="17"/>
          <w:szCs w:val="17"/>
        </w:rPr>
        <w:instrText xml:space="preserve"> REF Ref51552 \r  \* MERGEFORMAT </w:instrText>
      </w:r>
      <w:r w:rsidRPr="00F10447">
        <w:rPr>
          <w:sz w:val="17"/>
          <w:szCs w:val="17"/>
        </w:rPr>
        <w:fldChar w:fldCharType="separate"/>
      </w:r>
      <w:r w:rsidRPr="00F10447">
        <w:rPr>
          <w:sz w:val="17"/>
          <w:szCs w:val="17"/>
        </w:rPr>
        <w:t>Табл. 7.1</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p>
    <w:p w:rsidR="000D0589" w:rsidRPr="00F10447" w:rsidRDefault="000D0589" w:rsidP="000D0589">
      <w:pPr>
        <w:jc w:val="center"/>
        <w:rPr>
          <w:sz w:val="17"/>
          <w:szCs w:val="17"/>
        </w:rPr>
        <w:sectPr w:rsidR="000D0589" w:rsidRPr="00F10447" w:rsidSect="000D0589">
          <w:pgSz w:w="11906" w:h="16838"/>
          <w:pgMar w:top="1134" w:right="851" w:bottom="1134" w:left="1134" w:header="709" w:footer="709" w:gutter="0"/>
          <w:cols w:space="708"/>
          <w:docGrid w:linePitch="360"/>
        </w:sectPr>
      </w:pP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lastRenderedPageBreak/>
        <w:t>П</w:t>
      </w:r>
      <w:bookmarkStart w:id="175" w:name="Ref51552"/>
      <w:r w:rsidRPr="00F10447">
        <w:rPr>
          <w:sz w:val="17"/>
          <w:szCs w:val="17"/>
        </w:rPr>
        <w:t>лановые значения показателей развития централизованных систем водоснабжения сельского поселения</w:t>
      </w:r>
      <w:bookmarkEnd w:id="175"/>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515"/>
        <w:gridCol w:w="4198"/>
        <w:gridCol w:w="1164"/>
        <w:gridCol w:w="967"/>
        <w:gridCol w:w="965"/>
        <w:gridCol w:w="965"/>
        <w:gridCol w:w="965"/>
        <w:gridCol w:w="965"/>
        <w:gridCol w:w="965"/>
        <w:gridCol w:w="965"/>
        <w:gridCol w:w="965"/>
        <w:gridCol w:w="965"/>
      </w:tblGrid>
      <w:tr w:rsidR="000D0589" w:rsidRPr="00F10447" w:rsidTr="000D0589">
        <w:trPr>
          <w:trHeight w:val="567"/>
          <w:tblHeader/>
          <w:jc w:val="center"/>
        </w:trPr>
        <w:tc>
          <w:tcPr>
            <w:tcW w:w="518" w:type="dxa"/>
            <w:shd w:val="clear" w:color="auto" w:fill="auto"/>
            <w:vAlign w:val="center"/>
            <w:hideMark/>
          </w:tcPr>
          <w:p w:rsidR="000D0589" w:rsidRPr="00F10447" w:rsidRDefault="000D0589" w:rsidP="000D0589">
            <w:pPr>
              <w:jc w:val="center"/>
              <w:rPr>
                <w:b/>
                <w:bCs/>
                <w:color w:val="000000"/>
                <w:sz w:val="17"/>
                <w:szCs w:val="17"/>
              </w:rPr>
            </w:pPr>
            <w:bookmarkStart w:id="176" w:name="RANGE!B5:M19"/>
            <w:r w:rsidRPr="00F10447">
              <w:rPr>
                <w:b/>
                <w:bCs/>
                <w:color w:val="000000"/>
                <w:sz w:val="17"/>
                <w:szCs w:val="17"/>
              </w:rPr>
              <w:t>№</w:t>
            </w:r>
            <w:bookmarkEnd w:id="176"/>
          </w:p>
        </w:tc>
        <w:tc>
          <w:tcPr>
            <w:tcW w:w="4235"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Показатель</w:t>
            </w:r>
          </w:p>
        </w:tc>
        <w:tc>
          <w:tcPr>
            <w:tcW w:w="1173"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Единица измерения</w:t>
            </w:r>
          </w:p>
        </w:tc>
        <w:tc>
          <w:tcPr>
            <w:tcW w:w="974"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 год</w:t>
            </w:r>
          </w:p>
        </w:tc>
        <w:tc>
          <w:tcPr>
            <w:tcW w:w="973"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 год</w:t>
            </w:r>
          </w:p>
        </w:tc>
        <w:tc>
          <w:tcPr>
            <w:tcW w:w="973"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 год</w:t>
            </w:r>
          </w:p>
        </w:tc>
        <w:tc>
          <w:tcPr>
            <w:tcW w:w="973"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 год</w:t>
            </w:r>
          </w:p>
        </w:tc>
        <w:tc>
          <w:tcPr>
            <w:tcW w:w="973"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 год</w:t>
            </w:r>
          </w:p>
        </w:tc>
        <w:tc>
          <w:tcPr>
            <w:tcW w:w="973"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 год</w:t>
            </w:r>
          </w:p>
        </w:tc>
        <w:tc>
          <w:tcPr>
            <w:tcW w:w="973"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 год</w:t>
            </w:r>
          </w:p>
        </w:tc>
        <w:tc>
          <w:tcPr>
            <w:tcW w:w="973"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 год</w:t>
            </w:r>
          </w:p>
        </w:tc>
        <w:tc>
          <w:tcPr>
            <w:tcW w:w="973" w:type="dxa"/>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 год</w:t>
            </w:r>
          </w:p>
        </w:tc>
      </w:tr>
      <w:tr w:rsidR="000D0589" w:rsidRPr="00F10447" w:rsidTr="000D0589">
        <w:trPr>
          <w:trHeight w:val="567"/>
          <w:jc w:val="center"/>
        </w:trPr>
        <w:tc>
          <w:tcPr>
            <w:tcW w:w="518"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4235"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Объем производства товаров и услуг</w:t>
            </w:r>
          </w:p>
        </w:tc>
        <w:tc>
          <w:tcPr>
            <w:tcW w:w="11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974"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176,78</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175,24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173,72</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172,19</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170,66</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163,38</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156,18</w:t>
            </w:r>
          </w:p>
        </w:tc>
      </w:tr>
      <w:tr w:rsidR="000D0589" w:rsidRPr="00F10447" w:rsidTr="000D0589">
        <w:trPr>
          <w:trHeight w:val="567"/>
          <w:jc w:val="center"/>
        </w:trPr>
        <w:tc>
          <w:tcPr>
            <w:tcW w:w="518"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4235"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Подано в сеть</w:t>
            </w:r>
          </w:p>
        </w:tc>
        <w:tc>
          <w:tcPr>
            <w:tcW w:w="11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974"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178,33</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176,78</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175,24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173,72</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172,19</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170,66</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163,38</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156,18</w:t>
            </w:r>
          </w:p>
        </w:tc>
      </w:tr>
      <w:tr w:rsidR="000D0589" w:rsidRPr="00F10447" w:rsidTr="000D0589">
        <w:trPr>
          <w:trHeight w:val="567"/>
          <w:jc w:val="center"/>
        </w:trPr>
        <w:tc>
          <w:tcPr>
            <w:tcW w:w="518"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4235"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Объем реализации товаров и услуг</w:t>
            </w:r>
          </w:p>
        </w:tc>
        <w:tc>
          <w:tcPr>
            <w:tcW w:w="11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974"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126,74</w:t>
            </w:r>
          </w:p>
        </w:tc>
      </w:tr>
      <w:tr w:rsidR="000D0589" w:rsidRPr="00F10447" w:rsidTr="000D0589">
        <w:trPr>
          <w:trHeight w:val="567"/>
          <w:jc w:val="center"/>
        </w:trPr>
        <w:tc>
          <w:tcPr>
            <w:tcW w:w="518"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4235"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Уровень потерь воды при транспортировке</w:t>
            </w:r>
          </w:p>
        </w:tc>
        <w:tc>
          <w:tcPr>
            <w:tcW w:w="11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974"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51,59</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51,59</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50,04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48,50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46,98</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45,45</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43,92</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36,64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29,44</w:t>
            </w:r>
          </w:p>
        </w:tc>
      </w:tr>
      <w:tr w:rsidR="000D0589" w:rsidRPr="00F10447" w:rsidTr="000D0589">
        <w:trPr>
          <w:trHeight w:val="567"/>
          <w:jc w:val="center"/>
        </w:trPr>
        <w:tc>
          <w:tcPr>
            <w:tcW w:w="518"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4235"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Уровень потерь воды при транспортировке (от объема, поданного в сеть)</w:t>
            </w:r>
          </w:p>
        </w:tc>
        <w:tc>
          <w:tcPr>
            <w:tcW w:w="11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74"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28,9</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28,9</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28,3</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27,6</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27,0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26,4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25,7</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22,4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18,8</w:t>
            </w:r>
          </w:p>
        </w:tc>
      </w:tr>
      <w:tr w:rsidR="000D0589" w:rsidRPr="00F10447" w:rsidTr="000D0589">
        <w:trPr>
          <w:trHeight w:val="567"/>
          <w:jc w:val="center"/>
        </w:trPr>
        <w:tc>
          <w:tcPr>
            <w:tcW w:w="518"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4235"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Уровень неучтенных потерь воды при транспортировке</w:t>
            </w:r>
          </w:p>
        </w:tc>
        <w:tc>
          <w:tcPr>
            <w:tcW w:w="11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974"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40,29</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40,29</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38,74</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37,20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35,67</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34,15</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32,62</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25,33</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18,14</w:t>
            </w:r>
          </w:p>
        </w:tc>
      </w:tr>
      <w:tr w:rsidR="000D0589" w:rsidRPr="00F10447" w:rsidTr="000D0589">
        <w:trPr>
          <w:trHeight w:val="567"/>
          <w:jc w:val="center"/>
        </w:trPr>
        <w:tc>
          <w:tcPr>
            <w:tcW w:w="518"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4235"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Уровень неучтенных потерь воды</w:t>
            </w:r>
            <w:r w:rsidRPr="00F10447">
              <w:rPr>
                <w:color w:val="000000"/>
                <w:sz w:val="17"/>
                <w:szCs w:val="17"/>
              </w:rPr>
              <w:br/>
              <w:t>(от объема, поданного в сеть)</w:t>
            </w:r>
          </w:p>
        </w:tc>
        <w:tc>
          <w:tcPr>
            <w:tcW w:w="11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74"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22,6</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22,6</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21,9</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21,2</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20,5</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19,8</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19,1</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15,5</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11,6</w:t>
            </w:r>
          </w:p>
        </w:tc>
      </w:tr>
      <w:tr w:rsidR="000D0589" w:rsidRPr="00F10447" w:rsidTr="000D0589">
        <w:trPr>
          <w:trHeight w:val="567"/>
          <w:jc w:val="center"/>
        </w:trPr>
        <w:tc>
          <w:tcPr>
            <w:tcW w:w="518"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4235"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Удельное водопотребление в сутки</w:t>
            </w:r>
          </w:p>
        </w:tc>
        <w:tc>
          <w:tcPr>
            <w:tcW w:w="11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л/чел.</w:t>
            </w:r>
          </w:p>
        </w:tc>
        <w:tc>
          <w:tcPr>
            <w:tcW w:w="974"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86,2</w:t>
            </w:r>
          </w:p>
        </w:tc>
      </w:tr>
      <w:tr w:rsidR="000D0589" w:rsidRPr="00F10447" w:rsidTr="000D0589">
        <w:trPr>
          <w:trHeight w:val="567"/>
          <w:jc w:val="center"/>
        </w:trPr>
        <w:tc>
          <w:tcPr>
            <w:tcW w:w="518"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4235"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Доля проб питьевой воды не соответствующих санитарным нормам и правилам</w:t>
            </w:r>
          </w:p>
        </w:tc>
        <w:tc>
          <w:tcPr>
            <w:tcW w:w="11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74"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w:t>
            </w:r>
          </w:p>
        </w:tc>
      </w:tr>
      <w:tr w:rsidR="000D0589" w:rsidRPr="00F10447" w:rsidTr="000D0589">
        <w:trPr>
          <w:trHeight w:val="567"/>
          <w:jc w:val="center"/>
        </w:trPr>
        <w:tc>
          <w:tcPr>
            <w:tcW w:w="518"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4235"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Соответствие качества товаров и услуг установленным требованиям</w:t>
            </w:r>
          </w:p>
        </w:tc>
        <w:tc>
          <w:tcPr>
            <w:tcW w:w="11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74"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96,3</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96,3</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567"/>
          <w:jc w:val="center"/>
        </w:trPr>
        <w:tc>
          <w:tcPr>
            <w:tcW w:w="518"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4235"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Аварийность централизованных систем водоснабжения</w:t>
            </w:r>
          </w:p>
        </w:tc>
        <w:tc>
          <w:tcPr>
            <w:tcW w:w="11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ед./км.</w:t>
            </w:r>
          </w:p>
        </w:tc>
        <w:tc>
          <w:tcPr>
            <w:tcW w:w="97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н/д</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w:t>
            </w:r>
          </w:p>
        </w:tc>
      </w:tr>
      <w:tr w:rsidR="000D0589" w:rsidRPr="00F10447" w:rsidTr="000D0589">
        <w:trPr>
          <w:trHeight w:val="567"/>
          <w:jc w:val="center"/>
        </w:trPr>
        <w:tc>
          <w:tcPr>
            <w:tcW w:w="518"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4235" w:type="dxa"/>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Доля абонентов, осуществляющих расчеты за полученную воду по приборам учета</w:t>
            </w:r>
          </w:p>
        </w:tc>
        <w:tc>
          <w:tcPr>
            <w:tcW w:w="1173" w:type="dxa"/>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74"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0,00</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5,00</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10,00</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15,00</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20,00</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25,00</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50,00</w:t>
            </w:r>
          </w:p>
        </w:tc>
        <w:tc>
          <w:tcPr>
            <w:tcW w:w="973" w:type="dxa"/>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100,00</w:t>
            </w:r>
          </w:p>
        </w:tc>
      </w:tr>
    </w:tbl>
    <w:p w:rsidR="000D0589" w:rsidRPr="00F10447" w:rsidRDefault="000D0589" w:rsidP="000D0589">
      <w:pPr>
        <w:jc w:val="center"/>
        <w:rPr>
          <w:sz w:val="17"/>
          <w:szCs w:val="17"/>
        </w:rPr>
      </w:pPr>
    </w:p>
    <w:p w:rsidR="000D0589" w:rsidRPr="00F10447" w:rsidRDefault="000D0589" w:rsidP="000D0589">
      <w:pPr>
        <w:jc w:val="center"/>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177" w:name="_Toc80362859"/>
      <w:r w:rsidRPr="00F10447">
        <w:rPr>
          <w:b/>
          <w:bCs/>
          <w:caps/>
          <w:kern w:val="32"/>
          <w:sz w:val="17"/>
          <w:szCs w:val="17"/>
        </w:rPr>
        <w:lastRenderedPageBreak/>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177"/>
    </w:p>
    <w:p w:rsidR="000D0589" w:rsidRPr="00F10447" w:rsidRDefault="000D0589" w:rsidP="000D0589">
      <w:pPr>
        <w:ind w:firstLine="567"/>
        <w:jc w:val="both"/>
        <w:rPr>
          <w:sz w:val="17"/>
          <w:szCs w:val="17"/>
        </w:rPr>
      </w:pPr>
      <w:r w:rsidRPr="00F10447">
        <w:rPr>
          <w:sz w:val="17"/>
          <w:szCs w:val="17"/>
        </w:rPr>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водоснабжающей организацией в ходе осуществления технического обследования централизованных сетей.</w:t>
      </w:r>
    </w:p>
    <w:p w:rsidR="000D0589" w:rsidRPr="00F10447" w:rsidRDefault="000D0589" w:rsidP="000D0589">
      <w:pPr>
        <w:ind w:firstLine="567"/>
        <w:jc w:val="both"/>
        <w:rPr>
          <w:sz w:val="17"/>
          <w:szCs w:val="17"/>
        </w:rPr>
      </w:pPr>
      <w:r w:rsidRPr="00F10447">
        <w:rPr>
          <w:sz w:val="17"/>
          <w:szCs w:val="17"/>
        </w:rPr>
        <w:t>Эксплуатация выявленных бесхозяйных объектов централизованных систем холодного водоснабжения, в том числе водопроводных сетей, путем эксплуатации которых обеспечивается водоснабжение, осуществляется в порядке, установленном Федеральным законом от 07.12.2011 г. № 416-ФЗ «О водоснабжении и водоотведении».</w:t>
      </w:r>
    </w:p>
    <w:p w:rsidR="000D0589" w:rsidRPr="00F10447" w:rsidRDefault="000D0589" w:rsidP="000D0589">
      <w:pPr>
        <w:ind w:firstLine="567"/>
        <w:jc w:val="both"/>
        <w:rPr>
          <w:sz w:val="17"/>
          <w:szCs w:val="17"/>
        </w:rPr>
      </w:pPr>
      <w:r w:rsidRPr="00F10447">
        <w:rPr>
          <w:sz w:val="17"/>
          <w:szCs w:val="17"/>
        </w:rPr>
        <w:t>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Большесундырского сельского поселения, осуществляющим полномочия по владению, пользованию и распоряжению объектами муниципальной собственности.</w:t>
      </w:r>
    </w:p>
    <w:p w:rsidR="000D0589" w:rsidRPr="00F10447" w:rsidRDefault="000D0589" w:rsidP="000D0589">
      <w:pPr>
        <w:ind w:firstLine="567"/>
        <w:jc w:val="both"/>
        <w:rPr>
          <w:sz w:val="17"/>
          <w:szCs w:val="17"/>
        </w:rPr>
      </w:pPr>
      <w:r w:rsidRPr="00F10447">
        <w:rPr>
          <w:sz w:val="17"/>
          <w:szCs w:val="17"/>
        </w:rPr>
        <w:t>Бесхозяйные объекты в системах централизованного водоснабжения Большесундырского сельского поселения выявлены не были.</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br w:type="page"/>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suppressAutoHyphens/>
        <w:spacing w:after="120"/>
        <w:jc w:val="center"/>
        <w:outlineLvl w:val="0"/>
        <w:rPr>
          <w:b/>
          <w:bCs/>
          <w:caps/>
          <w:kern w:val="32"/>
          <w:sz w:val="17"/>
          <w:szCs w:val="17"/>
        </w:rPr>
      </w:pPr>
      <w:bookmarkStart w:id="178" w:name="_Toc80362860"/>
      <w:r w:rsidRPr="00F10447">
        <w:rPr>
          <w:b/>
          <w:bCs/>
          <w:caps/>
          <w:kern w:val="32"/>
          <w:sz w:val="17"/>
          <w:szCs w:val="17"/>
        </w:rPr>
        <w:t>СХЕМА ВОДООТВЕДЕНИЯ</w:t>
      </w:r>
      <w:bookmarkEnd w:id="178"/>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9836A5">
      <w:pPr>
        <w:keepNext/>
        <w:pageBreakBefore/>
        <w:numPr>
          <w:ilvl w:val="0"/>
          <w:numId w:val="16"/>
        </w:numPr>
        <w:suppressAutoHyphens/>
        <w:spacing w:before="120" w:after="360" w:line="259" w:lineRule="auto"/>
        <w:jc w:val="center"/>
        <w:outlineLvl w:val="0"/>
        <w:rPr>
          <w:b/>
          <w:bCs/>
          <w:caps/>
          <w:kern w:val="32"/>
          <w:sz w:val="17"/>
          <w:szCs w:val="17"/>
        </w:rPr>
      </w:pPr>
      <w:bookmarkStart w:id="179" w:name="_Toc80362861"/>
      <w:r w:rsidRPr="00F10447">
        <w:rPr>
          <w:b/>
          <w:bCs/>
          <w:caps/>
          <w:kern w:val="32"/>
          <w:sz w:val="17"/>
          <w:szCs w:val="17"/>
        </w:rPr>
        <w:lastRenderedPageBreak/>
        <w:t>Существующее положение в сфере водоотведения Большесундырского сельского поселения</w:t>
      </w:r>
      <w:bookmarkEnd w:id="179"/>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80" w:name="_Toc80362862"/>
      <w:r w:rsidRPr="00F10447">
        <w:rPr>
          <w:b/>
          <w:bCs/>
          <w:iCs/>
          <w:snapToGrid w:val="0"/>
          <w:kern w:val="32"/>
          <w:sz w:val="17"/>
          <w:szCs w:val="17"/>
        </w:rPr>
        <w:t>Описание структуры системы сбора, очистки и отведения сточных вод на территории Большесундырского сельского поселения и деление территории на эксплуатационные зоны</w:t>
      </w:r>
      <w:bookmarkEnd w:id="180"/>
    </w:p>
    <w:p w:rsidR="000D0589" w:rsidRPr="00F10447" w:rsidRDefault="000D0589" w:rsidP="000D0589">
      <w:pPr>
        <w:ind w:firstLine="567"/>
        <w:jc w:val="both"/>
        <w:rPr>
          <w:sz w:val="17"/>
          <w:szCs w:val="17"/>
        </w:rPr>
      </w:pPr>
      <w:r w:rsidRPr="00F10447">
        <w:rPr>
          <w:sz w:val="17"/>
          <w:szCs w:val="17"/>
        </w:rPr>
        <w:t>Системой водоотведения называют комплекс сооружений и устройств, обеспечивающих отведение сточных вод от всех потребителей. Системы водоотведения тесно связаны с системами водоснабжения. Потребление и отвод воды от каждого санитарного прибора, квартиры и здания без ограничения обеспечивают высокие санитарно-эпидемиологические и комфортные условия жизни людей.</w:t>
      </w:r>
    </w:p>
    <w:p w:rsidR="000D0589" w:rsidRPr="00F10447" w:rsidRDefault="000D0589" w:rsidP="000D0589">
      <w:pPr>
        <w:ind w:firstLine="567"/>
        <w:jc w:val="both"/>
        <w:rPr>
          <w:sz w:val="17"/>
          <w:szCs w:val="17"/>
        </w:rPr>
      </w:pPr>
      <w:r w:rsidRPr="00F10447">
        <w:rPr>
          <w:sz w:val="17"/>
          <w:szCs w:val="17"/>
        </w:rPr>
        <w:t>Экономическое и экологическое значение систем водоотведения трудно переоценить. Системы водоотведения устраняют негативные последствия воздействия сточных вод на окружающую природную среду, т.к. сточные воды попадают в водные объекты.</w:t>
      </w:r>
    </w:p>
    <w:p w:rsidR="000D0589" w:rsidRPr="00F10447" w:rsidRDefault="000D0589" w:rsidP="000D0589">
      <w:pPr>
        <w:ind w:firstLine="567"/>
        <w:jc w:val="both"/>
        <w:rPr>
          <w:sz w:val="17"/>
          <w:szCs w:val="17"/>
        </w:rPr>
      </w:pPr>
      <w:r w:rsidRPr="00F10447">
        <w:rPr>
          <w:sz w:val="17"/>
          <w:szCs w:val="17"/>
        </w:rPr>
        <w:t>Правильно спроектированные и построенные системы отведения стоков при нормальной эксплуатации позволяют своевременно отводить сточные воды, не допуская аварийных ситуаций со сбросом неочищенного стока в водные объекты. Это, в свою очередь, позволяет избежать загрязнения окружающей среды.</w:t>
      </w:r>
    </w:p>
    <w:p w:rsidR="000D0589" w:rsidRPr="00F10447" w:rsidRDefault="000D0589" w:rsidP="000D0589">
      <w:pPr>
        <w:ind w:firstLine="567"/>
        <w:jc w:val="both"/>
        <w:rPr>
          <w:sz w:val="17"/>
          <w:szCs w:val="17"/>
        </w:rPr>
      </w:pPr>
      <w:r w:rsidRPr="00F10447">
        <w:rPr>
          <w:sz w:val="17"/>
          <w:szCs w:val="17"/>
        </w:rPr>
        <w:t>На момент разработки схемы водоснабжения и водоотведения в Большесундырском сельском поселении централизованным водоотведением охвачен только один населенный пункт – с.Большой Сундырь. Централизованно отводятся стоки от абонентов жилых домов, общественных зданий и производственных сооружений. Многоквартирный жилищный фонд обеспечен централизованным водоотведением полностью. Исключение на сегодняшний день составляют многоквартирные жилые дома №№10, 12, 14 по ул.Мичурина и дома №№1, 3, 5, 7 по ул.Новая (водоотведение от данных многоквартирных домов осуществлялось через канализационную насосную станцию, которая в настоящее время находится в нерабочем состоянии).</w:t>
      </w:r>
    </w:p>
    <w:p w:rsidR="000D0589" w:rsidRPr="00F10447" w:rsidRDefault="000D0589" w:rsidP="000D0589">
      <w:pPr>
        <w:ind w:firstLine="567"/>
        <w:jc w:val="both"/>
        <w:rPr>
          <w:sz w:val="17"/>
          <w:szCs w:val="17"/>
        </w:rPr>
      </w:pPr>
      <w:r w:rsidRPr="00F10447">
        <w:rPr>
          <w:sz w:val="17"/>
          <w:szCs w:val="17"/>
        </w:rPr>
        <w:t>Водоотведение от объектов, не охваченных централизованной системой водоотведения, осуществляется в септики (выгребы). Септики частично дренируют, также производится откачка септиков ассенизационными автомашинами с последующим вывозом жидких бытовых отходов на канализационные очистные сооружения. Часть жителей пользуется надворными уборными.</w:t>
      </w:r>
    </w:p>
    <w:p w:rsidR="000D0589" w:rsidRPr="00F10447" w:rsidRDefault="000D0589" w:rsidP="000D0589">
      <w:pPr>
        <w:ind w:firstLine="567"/>
        <w:jc w:val="both"/>
        <w:rPr>
          <w:sz w:val="17"/>
          <w:szCs w:val="17"/>
        </w:rPr>
      </w:pPr>
      <w:r w:rsidRPr="00F10447">
        <w:rPr>
          <w:sz w:val="17"/>
          <w:szCs w:val="17"/>
        </w:rPr>
        <w:t>Структура системы сбора, очистки и отведения сточных вод от абонентов централизованной системы водоотведения на территории с.Большой Сундырь следующая: сточные вода от жилых, общественных и производственных зданий по наружной канализационной сети самотеком отводятся на канализационную насосную станцию по ул.Ленина, 44а, откуда по напорному трубопроводу перекачиваются на биологические очистные сооружения, расположенные на северной окраине села. После очистки стоки сбрасываются на рельеф местности, откуда попадают в р.Сундырь.</w:t>
      </w:r>
    </w:p>
    <w:p w:rsidR="000D0589" w:rsidRPr="00F10447" w:rsidRDefault="000D0589" w:rsidP="000D0589">
      <w:pPr>
        <w:ind w:firstLine="567"/>
        <w:jc w:val="both"/>
        <w:rPr>
          <w:sz w:val="17"/>
          <w:szCs w:val="17"/>
        </w:rPr>
      </w:pPr>
      <w:r w:rsidRPr="00F10447">
        <w:rPr>
          <w:sz w:val="17"/>
          <w:szCs w:val="17"/>
        </w:rPr>
        <w:t>Эксплуатационные зоны системы водоотведения определяются организациями, оказывающими услуги водоотведения в этих зонах. Систему водоотведения Большесундырского сельского поселения представляет только одна организация – Муниципальное унитарное предприятие жилищно-коммунального хозяйства «Моргаушское».</w:t>
      </w:r>
    </w:p>
    <w:p w:rsidR="000D0589" w:rsidRPr="00F10447" w:rsidRDefault="000D0589" w:rsidP="000D0589">
      <w:pPr>
        <w:ind w:firstLine="567"/>
        <w:jc w:val="both"/>
        <w:rPr>
          <w:sz w:val="17"/>
          <w:szCs w:val="17"/>
        </w:rPr>
      </w:pPr>
      <w:r w:rsidRPr="00F10447">
        <w:rPr>
          <w:sz w:val="17"/>
          <w:szCs w:val="17"/>
        </w:rPr>
        <w:t>Эксплуатационная зона МУП ЖКХ «Моргаушское» как организации, осуществляющей водоотведение, в границах Большесундырского сельского поселения распространяется на абонентов системы централизованного водоотведения в с.Большой Сундырь.</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81" w:name="_Toc80362863"/>
      <w:r w:rsidRPr="00F10447">
        <w:rPr>
          <w:b/>
          <w:bCs/>
          <w:iCs/>
          <w:snapToGrid w:val="0"/>
          <w:kern w:val="32"/>
          <w:sz w:val="17"/>
          <w:szCs w:val="17"/>
        </w:rPr>
        <w:t>Описание результатов технического обследования централизованной системы водоотведения Большесундырского сельского поселения, включая описание существующих канализационных очистных сооружений и локальных очистных сооружений, создаваемых абонентами</w:t>
      </w:r>
      <w:bookmarkEnd w:id="181"/>
    </w:p>
    <w:p w:rsidR="000D0589" w:rsidRPr="00F10447" w:rsidRDefault="000D0589" w:rsidP="000D0589">
      <w:pPr>
        <w:keepNext/>
        <w:numPr>
          <w:ilvl w:val="2"/>
          <w:numId w:val="0"/>
        </w:numPr>
        <w:tabs>
          <w:tab w:val="num" w:pos="426"/>
          <w:tab w:val="num" w:pos="794"/>
        </w:tabs>
        <w:spacing w:before="60" w:after="120"/>
        <w:jc w:val="center"/>
        <w:outlineLvl w:val="2"/>
        <w:rPr>
          <w:b/>
          <w:bCs/>
          <w:iCs/>
          <w:snapToGrid w:val="0"/>
          <w:kern w:val="28"/>
          <w:sz w:val="17"/>
          <w:szCs w:val="17"/>
        </w:rPr>
      </w:pPr>
      <w:bookmarkStart w:id="182" w:name="_Toc80362864"/>
      <w:r w:rsidRPr="00F10447">
        <w:rPr>
          <w:b/>
          <w:bCs/>
          <w:iCs/>
          <w:snapToGrid w:val="0"/>
          <w:kern w:val="28"/>
          <w:sz w:val="17"/>
          <w:szCs w:val="17"/>
        </w:rPr>
        <w:t>Описание существующей системы водоотведения сельского поселения</w:t>
      </w:r>
      <w:bookmarkEnd w:id="182"/>
    </w:p>
    <w:p w:rsidR="000D0589" w:rsidRPr="00F10447" w:rsidRDefault="000D0589" w:rsidP="000D0589">
      <w:pPr>
        <w:ind w:firstLine="567"/>
        <w:jc w:val="both"/>
        <w:rPr>
          <w:sz w:val="17"/>
          <w:szCs w:val="17"/>
        </w:rPr>
      </w:pPr>
      <w:r w:rsidRPr="00F10447">
        <w:rPr>
          <w:sz w:val="17"/>
          <w:szCs w:val="17"/>
        </w:rPr>
        <w:t>На территории Большесундырского сельского поселения централизованная система водоотведения присутствует только в одном населенном пункте, в с.Большой Сундырь. В остальных населенных пунктах сельского поселения, в том числе и в селе Большой Сундырь, на территориях, где отсутствует централизованное водоотведение, используются индивидуальные системы водоотведения, представляющие собой септики и выгребные ямы. Часть жителей пользуется надворными уборными. Откачка жидких бытовых отходов из септиков и выгребных ям осуществляется ассенизационными автомашинами с последующим вывозом на очистные сооружения.</w:t>
      </w:r>
    </w:p>
    <w:p w:rsidR="000D0589" w:rsidRPr="00F10447" w:rsidRDefault="000D0589" w:rsidP="000D0589">
      <w:pPr>
        <w:ind w:firstLine="567"/>
        <w:jc w:val="both"/>
        <w:rPr>
          <w:sz w:val="17"/>
          <w:szCs w:val="17"/>
        </w:rPr>
      </w:pPr>
      <w:r w:rsidRPr="00F10447">
        <w:rPr>
          <w:sz w:val="17"/>
          <w:szCs w:val="17"/>
        </w:rPr>
        <w:t>Стоки от абонентов с.Большой Сундырь по самотечным уличным сетям канализации отводятся в канализационную насосную станцию по ул. Ленина, 44а, и дальше по напорному трубопроводу на очистные сооружения биологической очистки. Сточные воды с домов №1, №3, №5, №7 ул. Новая и домов по №12 и №14 ул. Мичурина поступают в отстойник, из которого осуществляется вывоз стоков автотранспортом на БОС.</w:t>
      </w:r>
    </w:p>
    <w:p w:rsidR="000D0589" w:rsidRPr="00F10447" w:rsidRDefault="000D0589" w:rsidP="000D0589">
      <w:pPr>
        <w:ind w:firstLine="567"/>
        <w:jc w:val="both"/>
        <w:rPr>
          <w:sz w:val="17"/>
          <w:szCs w:val="17"/>
        </w:rPr>
      </w:pPr>
      <w:r w:rsidRPr="00F10447">
        <w:rPr>
          <w:sz w:val="17"/>
          <w:szCs w:val="17"/>
        </w:rPr>
        <w:t>Биологические очистные сооружения (БОС) располагаются на северной окраине села Большой Сундырь (</w:t>
      </w:r>
      <w:r w:rsidRPr="00F10447">
        <w:rPr>
          <w:sz w:val="17"/>
          <w:szCs w:val="17"/>
        </w:rPr>
        <w:fldChar w:fldCharType="begin"/>
      </w:r>
      <w:r w:rsidRPr="00F10447">
        <w:rPr>
          <w:sz w:val="17"/>
          <w:szCs w:val="17"/>
        </w:rPr>
        <w:instrText xml:space="preserve"> REF _Ref66867086 \r \h  \* MERGEFORMAT </w:instrText>
      </w:r>
      <w:r w:rsidRPr="00F10447">
        <w:rPr>
          <w:sz w:val="17"/>
          <w:szCs w:val="17"/>
        </w:rPr>
      </w:r>
      <w:r w:rsidRPr="00F10447">
        <w:rPr>
          <w:sz w:val="17"/>
          <w:szCs w:val="17"/>
        </w:rPr>
        <w:fldChar w:fldCharType="separate"/>
      </w:r>
      <w:r w:rsidRPr="00F10447">
        <w:rPr>
          <w:sz w:val="17"/>
          <w:szCs w:val="17"/>
        </w:rPr>
        <w:t>Рис. 1.1</w:t>
      </w:r>
      <w:r w:rsidRPr="00F10447">
        <w:rPr>
          <w:sz w:val="17"/>
          <w:szCs w:val="17"/>
        </w:rPr>
        <w:fldChar w:fldCharType="end"/>
      </w:r>
      <w:r w:rsidRPr="00F10447">
        <w:rPr>
          <w:sz w:val="17"/>
          <w:szCs w:val="17"/>
        </w:rPr>
        <w:t xml:space="preserve">). Поступающие бытовые стоки первоначально подвергаются механической очистке с помощью решётки, дальнейшая очистка происходит в аэротенах-отстойниках и контактных резервуарах. Выпуск очищенных сточных вод осуществляется на рельеф местности. </w:t>
      </w:r>
    </w:p>
    <w:p w:rsidR="000D0589" w:rsidRPr="00F10447" w:rsidRDefault="000D0589" w:rsidP="000D0589">
      <w:pPr>
        <w:ind w:firstLine="567"/>
        <w:jc w:val="both"/>
        <w:rPr>
          <w:sz w:val="17"/>
          <w:szCs w:val="17"/>
        </w:rPr>
      </w:pPr>
      <w:r w:rsidRPr="00F10447">
        <w:rPr>
          <w:sz w:val="17"/>
          <w:szCs w:val="17"/>
        </w:rPr>
        <w:t>Водоотводящие сети и очистные сооружения находятся на обслуживании МУП ЖКХ «Моргаушское».</w:t>
      </w:r>
    </w:p>
    <w:p w:rsidR="000D0589" w:rsidRPr="00F10447" w:rsidRDefault="000D0589" w:rsidP="000D0589">
      <w:pPr>
        <w:ind w:firstLine="567"/>
        <w:jc w:val="both"/>
        <w:rPr>
          <w:sz w:val="17"/>
          <w:szCs w:val="17"/>
        </w:rPr>
      </w:pPr>
      <w:r w:rsidRPr="00F10447">
        <w:rPr>
          <w:sz w:val="17"/>
          <w:szCs w:val="17"/>
        </w:rPr>
        <w:t xml:space="preserve">Федеральным агентством водных ресурсов (отдел водных ресурсов </w:t>
      </w:r>
      <w:proofErr w:type="gramStart"/>
      <w:r w:rsidRPr="00F10447">
        <w:rPr>
          <w:sz w:val="17"/>
          <w:szCs w:val="17"/>
        </w:rPr>
        <w:t>Верхне-Волжского</w:t>
      </w:r>
      <w:proofErr w:type="gramEnd"/>
      <w:r w:rsidRPr="00F10447">
        <w:rPr>
          <w:sz w:val="17"/>
          <w:szCs w:val="17"/>
        </w:rPr>
        <w:t xml:space="preserve"> БВУ) для МУП ЖКХ «Моргаушское» 30.07.2014г. утверждены нормативы допустимых сбросов веществ и микроорганизмов в р.Сундырь (08.01.04.003 Волга от устья р.Ока до Чебоксарского г/у (Чебоксарское водохранилище) без р.р.Сура и Ветлуга:</w:t>
      </w:r>
    </w:p>
    <w:p w:rsidR="000D0589" w:rsidRPr="00F10447" w:rsidRDefault="000D0589" w:rsidP="000D0589">
      <w:pPr>
        <w:tabs>
          <w:tab w:val="num" w:pos="1418"/>
        </w:tabs>
        <w:ind w:left="1418" w:hanging="284"/>
        <w:jc w:val="both"/>
        <w:rPr>
          <w:sz w:val="17"/>
          <w:szCs w:val="17"/>
        </w:rPr>
      </w:pPr>
      <w:r w:rsidRPr="00F10447">
        <w:rPr>
          <w:sz w:val="17"/>
          <w:szCs w:val="17"/>
        </w:rPr>
        <w:t>Цель использования водного объекта: сброс сточных вод.</w:t>
      </w:r>
    </w:p>
    <w:p w:rsidR="000D0589" w:rsidRPr="00F10447" w:rsidRDefault="000D0589" w:rsidP="000D0589">
      <w:pPr>
        <w:tabs>
          <w:tab w:val="num" w:pos="1418"/>
        </w:tabs>
        <w:ind w:left="1418" w:hanging="284"/>
        <w:jc w:val="both"/>
        <w:rPr>
          <w:sz w:val="17"/>
          <w:szCs w:val="17"/>
        </w:rPr>
      </w:pPr>
      <w:r w:rsidRPr="00F10447">
        <w:rPr>
          <w:sz w:val="17"/>
          <w:szCs w:val="17"/>
        </w:rPr>
        <w:t>Категория сточных вод: хозяйственно-бытовые и производственные (технологические).</w:t>
      </w:r>
    </w:p>
    <w:p w:rsidR="000D0589" w:rsidRPr="00F10447" w:rsidRDefault="000D0589" w:rsidP="000D0589">
      <w:pPr>
        <w:tabs>
          <w:tab w:val="num" w:pos="1418"/>
        </w:tabs>
        <w:ind w:left="1418" w:hanging="284"/>
        <w:jc w:val="both"/>
        <w:rPr>
          <w:sz w:val="17"/>
          <w:szCs w:val="17"/>
        </w:rPr>
      </w:pPr>
      <w:r w:rsidRPr="00F10447">
        <w:rPr>
          <w:sz w:val="17"/>
          <w:szCs w:val="17"/>
        </w:rPr>
        <w:t xml:space="preserve">Утвержденный расход сточных вод для утверждения НДС: 4,62 </w:t>
      </w:r>
      <w:proofErr w:type="gramStart"/>
      <w:r w:rsidRPr="00F10447">
        <w:rPr>
          <w:sz w:val="17"/>
          <w:szCs w:val="17"/>
        </w:rPr>
        <w:t>куб.м</w:t>
      </w:r>
      <w:proofErr w:type="gramEnd"/>
      <w:r w:rsidRPr="00F10447">
        <w:rPr>
          <w:sz w:val="17"/>
          <w:szCs w:val="17"/>
        </w:rPr>
        <w:t>/ч.</w:t>
      </w:r>
    </w:p>
    <w:p w:rsidR="000D0589" w:rsidRPr="00F10447" w:rsidRDefault="000D0589" w:rsidP="000D0589">
      <w:pPr>
        <w:ind w:firstLine="567"/>
        <w:jc w:val="both"/>
        <w:rPr>
          <w:sz w:val="17"/>
          <w:szCs w:val="17"/>
        </w:rPr>
      </w:pPr>
      <w:r w:rsidRPr="00F10447">
        <w:rPr>
          <w:sz w:val="17"/>
          <w:szCs w:val="17"/>
        </w:rPr>
        <w:t>Нормативы допустимых сбросов утверждены на срок до 31.07.2019 г.</w:t>
      </w:r>
    </w:p>
    <w:p w:rsidR="000D0589" w:rsidRPr="00F10447" w:rsidRDefault="000D0589" w:rsidP="000D0589">
      <w:pPr>
        <w:ind w:firstLine="567"/>
        <w:jc w:val="both"/>
        <w:rPr>
          <w:sz w:val="17"/>
          <w:szCs w:val="17"/>
        </w:rPr>
      </w:pPr>
    </w:p>
    <w:p w:rsidR="000D0589" w:rsidRPr="00F10447" w:rsidRDefault="000D0589" w:rsidP="000D0589">
      <w:pPr>
        <w:jc w:val="center"/>
        <w:rPr>
          <w:noProof/>
          <w:sz w:val="17"/>
          <w:szCs w:val="17"/>
        </w:rPr>
      </w:pPr>
      <w:r w:rsidRPr="00F10447">
        <w:rPr>
          <w:noProof/>
          <w:sz w:val="17"/>
          <w:szCs w:val="17"/>
        </w:rPr>
        <w:lastRenderedPageBreak/>
        <w:drawing>
          <wp:inline distT="0" distB="0" distL="0" distR="0" wp14:anchorId="1FDB1DE3" wp14:editId="34166129">
            <wp:extent cx="6200775" cy="5800725"/>
            <wp:effectExtent l="0" t="0" r="9525" b="9525"/>
            <wp:docPr id="2165" name="Рисунок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00775" cy="5800725"/>
                    </a:xfrm>
                    <a:prstGeom prst="rect">
                      <a:avLst/>
                    </a:prstGeom>
                    <a:noFill/>
                    <a:ln>
                      <a:noFill/>
                    </a:ln>
                  </pic:spPr>
                </pic:pic>
              </a:graphicData>
            </a:graphic>
          </wp:inline>
        </w:drawing>
      </w:r>
    </w:p>
    <w:p w:rsidR="000D0589" w:rsidRPr="00F10447" w:rsidRDefault="000D0589" w:rsidP="000D0589">
      <w:pPr>
        <w:jc w:val="center"/>
        <w:rPr>
          <w:noProof/>
          <w:sz w:val="17"/>
          <w:szCs w:val="17"/>
        </w:rPr>
      </w:pPr>
      <w:r w:rsidRPr="00F10447">
        <w:rPr>
          <w:noProof/>
          <w:sz w:val="17"/>
          <w:szCs w:val="17"/>
        </w:rPr>
        <w:drawing>
          <wp:inline distT="0" distB="0" distL="0" distR="0" wp14:anchorId="599A379C" wp14:editId="0C545416">
            <wp:extent cx="6296025" cy="600075"/>
            <wp:effectExtent l="0" t="0" r="9525" b="9525"/>
            <wp:docPr id="2166" name="Рисунок 2166" descr="Маке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Макет1"/>
                    <pic:cNvPicPr>
                      <a:picLocks noChangeAspect="1" noChangeArrowheads="1"/>
                    </pic:cNvPicPr>
                  </pic:nvPicPr>
                  <pic:blipFill>
                    <a:blip r:embed="rId115">
                      <a:extLst>
                        <a:ext uri="{28A0092B-C50C-407E-A947-70E740481C1C}">
                          <a14:useLocalDpi xmlns:a14="http://schemas.microsoft.com/office/drawing/2010/main" val="0"/>
                        </a:ext>
                      </a:extLst>
                    </a:blip>
                    <a:srcRect t="23170"/>
                    <a:stretch>
                      <a:fillRect/>
                    </a:stretch>
                  </pic:blipFill>
                  <pic:spPr bwMode="auto">
                    <a:xfrm>
                      <a:off x="0" y="0"/>
                      <a:ext cx="6296025" cy="600075"/>
                    </a:xfrm>
                    <a:prstGeom prst="rect">
                      <a:avLst/>
                    </a:prstGeom>
                    <a:noFill/>
                    <a:ln>
                      <a:noFill/>
                    </a:ln>
                  </pic:spPr>
                </pic:pic>
              </a:graphicData>
            </a:graphic>
          </wp:inline>
        </w:drawing>
      </w:r>
    </w:p>
    <w:p w:rsidR="000D0589" w:rsidRPr="00F10447" w:rsidRDefault="000D0589" w:rsidP="000D0589">
      <w:pPr>
        <w:numPr>
          <w:ilvl w:val="4"/>
          <w:numId w:val="0"/>
        </w:numPr>
        <w:tabs>
          <w:tab w:val="num" w:pos="1277"/>
        </w:tabs>
        <w:spacing w:before="120" w:after="240"/>
        <w:ind w:left="1277" w:hanging="567"/>
        <w:jc w:val="center"/>
        <w:outlineLvl w:val="4"/>
        <w:rPr>
          <w:kern w:val="28"/>
          <w:sz w:val="17"/>
          <w:szCs w:val="17"/>
        </w:rPr>
      </w:pPr>
      <w:bookmarkStart w:id="183" w:name="_Ref66867086"/>
      <w:r w:rsidRPr="00F10447">
        <w:rPr>
          <w:kern w:val="28"/>
          <w:sz w:val="17"/>
          <w:szCs w:val="17"/>
        </w:rPr>
        <w:t>Расположение БОС на северной окраине с.</w:t>
      </w:r>
      <w:bookmarkEnd w:id="183"/>
      <w:r w:rsidRPr="00F10447">
        <w:rPr>
          <w:kern w:val="28"/>
          <w:sz w:val="17"/>
          <w:szCs w:val="17"/>
        </w:rPr>
        <w:t>Большой Сундырь</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sectPr w:rsidR="000D0589" w:rsidRPr="00F10447" w:rsidSect="000D0589">
          <w:footerReference w:type="even" r:id="rId116"/>
          <w:footerReference w:type="default" r:id="rId117"/>
          <w:pgSz w:w="11906" w:h="16838"/>
          <w:pgMar w:top="1134" w:right="851" w:bottom="1134" w:left="1134" w:header="709" w:footer="709" w:gutter="0"/>
          <w:cols w:space="708"/>
          <w:titlePg/>
          <w:docGrid w:linePitch="360"/>
        </w:sectPr>
      </w:pPr>
    </w:p>
    <w:p w:rsidR="000D0589" w:rsidRPr="00F10447" w:rsidRDefault="000D0589" w:rsidP="000D0589">
      <w:pPr>
        <w:keepNext/>
        <w:numPr>
          <w:ilvl w:val="2"/>
          <w:numId w:val="0"/>
        </w:numPr>
        <w:tabs>
          <w:tab w:val="num" w:pos="426"/>
          <w:tab w:val="num" w:pos="794"/>
        </w:tabs>
        <w:spacing w:before="60" w:after="120"/>
        <w:jc w:val="center"/>
        <w:outlineLvl w:val="2"/>
        <w:rPr>
          <w:b/>
          <w:bCs/>
          <w:iCs/>
          <w:snapToGrid w:val="0"/>
          <w:kern w:val="28"/>
          <w:sz w:val="17"/>
          <w:szCs w:val="17"/>
        </w:rPr>
      </w:pPr>
      <w:bookmarkStart w:id="184" w:name="_Toc80362865"/>
      <w:r w:rsidRPr="00F10447">
        <w:rPr>
          <w:b/>
          <w:bCs/>
          <w:iCs/>
          <w:snapToGrid w:val="0"/>
          <w:kern w:val="28"/>
          <w:sz w:val="17"/>
          <w:szCs w:val="17"/>
        </w:rPr>
        <w:lastRenderedPageBreak/>
        <w:t>Лабораторный контроль качества очистки сточных вод</w:t>
      </w:r>
      <w:bookmarkEnd w:id="184"/>
    </w:p>
    <w:p w:rsidR="000D0589" w:rsidRPr="00F10447" w:rsidRDefault="000D0589" w:rsidP="000D0589">
      <w:pPr>
        <w:ind w:firstLine="567"/>
        <w:jc w:val="both"/>
        <w:rPr>
          <w:sz w:val="17"/>
          <w:szCs w:val="17"/>
        </w:rPr>
      </w:pPr>
      <w:r w:rsidRPr="00F10447">
        <w:rPr>
          <w:sz w:val="17"/>
          <w:szCs w:val="17"/>
        </w:rPr>
        <w:t>На территории Большесундырского сельского поселения систему централизованного водоотведения обслуживает МУП ЖКХ «Моргаушское».</w:t>
      </w:r>
    </w:p>
    <w:p w:rsidR="000D0589" w:rsidRPr="00F10447" w:rsidRDefault="000D0589" w:rsidP="000D0589">
      <w:pPr>
        <w:ind w:firstLine="567"/>
        <w:jc w:val="both"/>
        <w:rPr>
          <w:sz w:val="17"/>
          <w:szCs w:val="17"/>
        </w:rPr>
      </w:pPr>
      <w:r w:rsidRPr="00F10447">
        <w:rPr>
          <w:sz w:val="17"/>
          <w:szCs w:val="17"/>
        </w:rPr>
        <w:t>Лабораторные исследования стоков были предоставлены за 2020 год.</w:t>
      </w:r>
    </w:p>
    <w:p w:rsidR="000D0589" w:rsidRPr="00F10447" w:rsidRDefault="000D0589" w:rsidP="000D0589">
      <w:pPr>
        <w:ind w:firstLine="567"/>
        <w:jc w:val="both"/>
        <w:rPr>
          <w:sz w:val="17"/>
          <w:szCs w:val="17"/>
        </w:rPr>
      </w:pPr>
      <w:r w:rsidRPr="00F10447">
        <w:rPr>
          <w:sz w:val="17"/>
          <w:szCs w:val="17"/>
        </w:rPr>
        <w:t xml:space="preserve">Данные лабораторных исследований стоков, а также воды в водоемах ниже мест сброса стоков после очистных сооружений представлены в </w:t>
      </w:r>
      <w:r w:rsidRPr="00F10447">
        <w:rPr>
          <w:sz w:val="17"/>
          <w:szCs w:val="17"/>
        </w:rPr>
        <w:fldChar w:fldCharType="begin"/>
      </w:r>
      <w:r w:rsidRPr="00F10447">
        <w:rPr>
          <w:sz w:val="17"/>
          <w:szCs w:val="17"/>
        </w:rPr>
        <w:instrText xml:space="preserve"> REF _Ref1659960 \r \h  \* MERGEFORMAT </w:instrText>
      </w:r>
      <w:r w:rsidRPr="00F10447">
        <w:rPr>
          <w:sz w:val="17"/>
          <w:szCs w:val="17"/>
        </w:rPr>
      </w:r>
      <w:r w:rsidRPr="00F10447">
        <w:rPr>
          <w:sz w:val="17"/>
          <w:szCs w:val="17"/>
        </w:rPr>
        <w:fldChar w:fldCharType="separate"/>
      </w:r>
      <w:r w:rsidRPr="00F10447">
        <w:rPr>
          <w:sz w:val="17"/>
          <w:szCs w:val="17"/>
        </w:rPr>
        <w:t>Табл. 1.1</w:t>
      </w:r>
      <w:r w:rsidRPr="00F10447">
        <w:rPr>
          <w:sz w:val="17"/>
          <w:szCs w:val="17"/>
        </w:rPr>
        <w:fldChar w:fldCharType="end"/>
      </w:r>
      <w:r w:rsidRPr="00F10447">
        <w:rPr>
          <w:sz w:val="17"/>
          <w:szCs w:val="17"/>
        </w:rPr>
        <w:t>. Лабораторный контроль качества очистки сточных вод проводился ФГБУЗ «Центр гигиены и эпидемиологии №29 Федерального медико-биологического агентства России».</w:t>
      </w:r>
    </w:p>
    <w:p w:rsidR="000D0589" w:rsidRPr="00F10447" w:rsidRDefault="000D0589" w:rsidP="000D0589">
      <w:pPr>
        <w:ind w:firstLine="567"/>
        <w:jc w:val="both"/>
        <w:rPr>
          <w:sz w:val="17"/>
          <w:szCs w:val="17"/>
        </w:rPr>
      </w:pPr>
      <w:r w:rsidRPr="00F10447">
        <w:rPr>
          <w:sz w:val="17"/>
          <w:szCs w:val="17"/>
        </w:rPr>
        <w:t xml:space="preserve">В </w:t>
      </w:r>
      <w:r w:rsidRPr="00F10447">
        <w:rPr>
          <w:sz w:val="17"/>
          <w:szCs w:val="17"/>
        </w:rPr>
        <w:fldChar w:fldCharType="begin"/>
      </w:r>
      <w:r w:rsidRPr="00F10447">
        <w:rPr>
          <w:sz w:val="17"/>
          <w:szCs w:val="17"/>
        </w:rPr>
        <w:instrText xml:space="preserve"> REF _Ref80196845 \r \h  \* MERGEFORMAT </w:instrText>
      </w:r>
      <w:r w:rsidRPr="00F10447">
        <w:rPr>
          <w:sz w:val="17"/>
          <w:szCs w:val="17"/>
        </w:rPr>
      </w:r>
      <w:r w:rsidRPr="00F10447">
        <w:rPr>
          <w:sz w:val="17"/>
          <w:szCs w:val="17"/>
        </w:rPr>
        <w:fldChar w:fldCharType="separate"/>
      </w:r>
      <w:r w:rsidRPr="00F10447">
        <w:rPr>
          <w:sz w:val="17"/>
          <w:szCs w:val="17"/>
        </w:rPr>
        <w:t>Табл. 1.2</w:t>
      </w:r>
      <w:r w:rsidRPr="00F10447">
        <w:rPr>
          <w:sz w:val="17"/>
          <w:szCs w:val="17"/>
        </w:rPr>
        <w:fldChar w:fldCharType="end"/>
      </w:r>
      <w:r w:rsidRPr="00F10447">
        <w:rPr>
          <w:sz w:val="17"/>
          <w:szCs w:val="17"/>
        </w:rPr>
        <w:t xml:space="preserve"> представлена оценка технических возможностей канализационных очистных сооружений МУП ЖКХ «Моргаушское» БОС-700 (ОС в с.Б.Сундырь) на соответствие проектным параметрам очистки сточных вод и установленным нормативам допустимых сбросов загрязняющих веществ и микроорганизмов, лимитам на сбросы.</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bookmarkStart w:id="185" w:name="_Ref1659960"/>
      <w:r w:rsidRPr="00F10447">
        <w:rPr>
          <w:sz w:val="17"/>
          <w:szCs w:val="17"/>
        </w:rPr>
        <w:t>Показатели качества стоков и воды в водоеме после сброса стоков</w:t>
      </w:r>
      <w:bookmarkEnd w:id="185"/>
    </w:p>
    <w:tbl>
      <w:tblPr>
        <w:tblW w:w="15160" w:type="dxa"/>
        <w:jc w:val="center"/>
        <w:tblLook w:val="04A0" w:firstRow="1" w:lastRow="0" w:firstColumn="1" w:lastColumn="0" w:noHBand="0" w:noVBand="1"/>
      </w:tblPr>
      <w:tblGrid>
        <w:gridCol w:w="418"/>
        <w:gridCol w:w="2967"/>
        <w:gridCol w:w="2420"/>
        <w:gridCol w:w="2371"/>
        <w:gridCol w:w="1119"/>
        <w:gridCol w:w="2077"/>
        <w:gridCol w:w="978"/>
        <w:gridCol w:w="2810"/>
      </w:tblGrid>
      <w:tr w:rsidR="000D0589" w:rsidRPr="00F10447" w:rsidTr="000D0589">
        <w:trPr>
          <w:trHeight w:val="630"/>
          <w:tblHeader/>
          <w:jc w:val="center"/>
        </w:trPr>
        <w:tc>
          <w:tcPr>
            <w:tcW w:w="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w:t>
            </w:r>
          </w:p>
        </w:tc>
        <w:tc>
          <w:tcPr>
            <w:tcW w:w="29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Наименование организации, проводившей исследование</w:t>
            </w:r>
          </w:p>
        </w:tc>
        <w:tc>
          <w:tcPr>
            <w:tcW w:w="2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Наименование документа</w:t>
            </w:r>
          </w:p>
        </w:tc>
        <w:tc>
          <w:tcPr>
            <w:tcW w:w="2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Место отбора пробы</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Дата отбора</w:t>
            </w:r>
          </w:p>
        </w:tc>
        <w:tc>
          <w:tcPr>
            <w:tcW w:w="2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Исследуемые показатели</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Соотв-е нормам</w:t>
            </w:r>
          </w:p>
        </w:tc>
        <w:tc>
          <w:tcPr>
            <w:tcW w:w="28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Показатели, по которым качество не соответствует</w:t>
            </w:r>
          </w:p>
        </w:tc>
      </w:tr>
      <w:tr w:rsidR="000D0589" w:rsidRPr="00F10447" w:rsidTr="000D0589">
        <w:trPr>
          <w:trHeight w:val="660"/>
          <w:jc w:val="center"/>
        </w:trPr>
        <w:tc>
          <w:tcPr>
            <w:tcW w:w="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1</w:t>
            </w:r>
          </w:p>
        </w:tc>
        <w:tc>
          <w:tcPr>
            <w:tcW w:w="296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№559 от 10.03.2020</w:t>
            </w:r>
          </w:p>
        </w:tc>
        <w:tc>
          <w:tcPr>
            <w:tcW w:w="237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500 м выше выпуска р.Сундырь</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04.03.2020</w:t>
            </w:r>
          </w:p>
        </w:tc>
        <w:tc>
          <w:tcPr>
            <w:tcW w:w="207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Количественно-химические</w:t>
            </w:r>
          </w:p>
        </w:tc>
        <w:tc>
          <w:tcPr>
            <w:tcW w:w="97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Да</w:t>
            </w:r>
          </w:p>
        </w:tc>
        <w:tc>
          <w:tcPr>
            <w:tcW w:w="281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2</w:t>
            </w:r>
          </w:p>
        </w:tc>
        <w:tc>
          <w:tcPr>
            <w:tcW w:w="296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№559 от 10.03.2020</w:t>
            </w:r>
          </w:p>
        </w:tc>
        <w:tc>
          <w:tcPr>
            <w:tcW w:w="237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Смешение в р.Сундырь</w:t>
            </w:r>
          </w:p>
        </w:tc>
        <w:tc>
          <w:tcPr>
            <w:tcW w:w="11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04.03.2020</w:t>
            </w:r>
          </w:p>
        </w:tc>
        <w:tc>
          <w:tcPr>
            <w:tcW w:w="207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Нет</w:t>
            </w:r>
          </w:p>
        </w:tc>
        <w:tc>
          <w:tcPr>
            <w:tcW w:w="28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Водородный показатель, более 8,5мг/дм3</w:t>
            </w:r>
          </w:p>
        </w:tc>
      </w:tr>
      <w:tr w:rsidR="000D0589" w:rsidRPr="00F10447" w:rsidTr="000D058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3</w:t>
            </w:r>
          </w:p>
        </w:tc>
        <w:tc>
          <w:tcPr>
            <w:tcW w:w="296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№139/03 от 25.03.2020</w:t>
            </w:r>
          </w:p>
        </w:tc>
        <w:tc>
          <w:tcPr>
            <w:tcW w:w="237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Выпуск сточных вод после БОС</w:t>
            </w:r>
          </w:p>
        </w:tc>
        <w:tc>
          <w:tcPr>
            <w:tcW w:w="11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24.03.2020</w:t>
            </w:r>
          </w:p>
        </w:tc>
        <w:tc>
          <w:tcPr>
            <w:tcW w:w="207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Да</w:t>
            </w:r>
          </w:p>
        </w:tc>
        <w:tc>
          <w:tcPr>
            <w:tcW w:w="28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4</w:t>
            </w:r>
          </w:p>
        </w:tc>
        <w:tc>
          <w:tcPr>
            <w:tcW w:w="296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№250/03 от 28.05.2020</w:t>
            </w:r>
          </w:p>
        </w:tc>
        <w:tc>
          <w:tcPr>
            <w:tcW w:w="237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Выпуск сточных вод после БОС</w:t>
            </w:r>
          </w:p>
        </w:tc>
        <w:tc>
          <w:tcPr>
            <w:tcW w:w="11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28.05.2020</w:t>
            </w:r>
          </w:p>
        </w:tc>
        <w:tc>
          <w:tcPr>
            <w:tcW w:w="207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Да</w:t>
            </w:r>
          </w:p>
        </w:tc>
        <w:tc>
          <w:tcPr>
            <w:tcW w:w="28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5</w:t>
            </w:r>
          </w:p>
        </w:tc>
        <w:tc>
          <w:tcPr>
            <w:tcW w:w="296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№1512 от 01.06.2020</w:t>
            </w:r>
          </w:p>
        </w:tc>
        <w:tc>
          <w:tcPr>
            <w:tcW w:w="237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500 м выше выпуска р.Сундырь</w:t>
            </w:r>
          </w:p>
        </w:tc>
        <w:tc>
          <w:tcPr>
            <w:tcW w:w="11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26.05.2020</w:t>
            </w:r>
          </w:p>
        </w:tc>
        <w:tc>
          <w:tcPr>
            <w:tcW w:w="207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Да</w:t>
            </w:r>
          </w:p>
        </w:tc>
        <w:tc>
          <w:tcPr>
            <w:tcW w:w="28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6</w:t>
            </w:r>
          </w:p>
        </w:tc>
        <w:tc>
          <w:tcPr>
            <w:tcW w:w="296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№1512 от 01.06.2020</w:t>
            </w:r>
          </w:p>
        </w:tc>
        <w:tc>
          <w:tcPr>
            <w:tcW w:w="237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Смешение в р.Сундырь</w:t>
            </w:r>
          </w:p>
        </w:tc>
        <w:tc>
          <w:tcPr>
            <w:tcW w:w="11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26.05.2020</w:t>
            </w:r>
          </w:p>
        </w:tc>
        <w:tc>
          <w:tcPr>
            <w:tcW w:w="207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Да</w:t>
            </w:r>
          </w:p>
        </w:tc>
        <w:tc>
          <w:tcPr>
            <w:tcW w:w="28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7</w:t>
            </w:r>
          </w:p>
        </w:tc>
        <w:tc>
          <w:tcPr>
            <w:tcW w:w="296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№1539 от 02.06.2020</w:t>
            </w:r>
          </w:p>
        </w:tc>
        <w:tc>
          <w:tcPr>
            <w:tcW w:w="237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Выпуск сточных вод после БОС</w:t>
            </w:r>
          </w:p>
        </w:tc>
        <w:tc>
          <w:tcPr>
            <w:tcW w:w="11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28.05.2020</w:t>
            </w:r>
          </w:p>
        </w:tc>
        <w:tc>
          <w:tcPr>
            <w:tcW w:w="207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Бактериологические</w:t>
            </w:r>
          </w:p>
        </w:tc>
        <w:tc>
          <w:tcPr>
            <w:tcW w:w="97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Да</w:t>
            </w:r>
          </w:p>
        </w:tc>
        <w:tc>
          <w:tcPr>
            <w:tcW w:w="28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8</w:t>
            </w:r>
          </w:p>
        </w:tc>
        <w:tc>
          <w:tcPr>
            <w:tcW w:w="296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№2910 от 01.09.2020</w:t>
            </w:r>
          </w:p>
        </w:tc>
        <w:tc>
          <w:tcPr>
            <w:tcW w:w="237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500 м выше выпуска р.Сундырь</w:t>
            </w:r>
          </w:p>
        </w:tc>
        <w:tc>
          <w:tcPr>
            <w:tcW w:w="11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25.08.2020</w:t>
            </w:r>
          </w:p>
        </w:tc>
        <w:tc>
          <w:tcPr>
            <w:tcW w:w="207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Да</w:t>
            </w:r>
          </w:p>
        </w:tc>
        <w:tc>
          <w:tcPr>
            <w:tcW w:w="28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9</w:t>
            </w:r>
          </w:p>
        </w:tc>
        <w:tc>
          <w:tcPr>
            <w:tcW w:w="296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№2910 от 01.09.2020</w:t>
            </w:r>
          </w:p>
        </w:tc>
        <w:tc>
          <w:tcPr>
            <w:tcW w:w="237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Смешение в р.Сундырь</w:t>
            </w:r>
          </w:p>
        </w:tc>
        <w:tc>
          <w:tcPr>
            <w:tcW w:w="11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25.08.2020</w:t>
            </w:r>
          </w:p>
        </w:tc>
        <w:tc>
          <w:tcPr>
            <w:tcW w:w="207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Да</w:t>
            </w:r>
          </w:p>
        </w:tc>
        <w:tc>
          <w:tcPr>
            <w:tcW w:w="28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10</w:t>
            </w:r>
          </w:p>
        </w:tc>
        <w:tc>
          <w:tcPr>
            <w:tcW w:w="296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№646/03 от 18.09.2020</w:t>
            </w:r>
          </w:p>
        </w:tc>
        <w:tc>
          <w:tcPr>
            <w:tcW w:w="237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Выпуск сточных вод после БОС</w:t>
            </w:r>
          </w:p>
        </w:tc>
        <w:tc>
          <w:tcPr>
            <w:tcW w:w="11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16.09.2020</w:t>
            </w:r>
          </w:p>
        </w:tc>
        <w:tc>
          <w:tcPr>
            <w:tcW w:w="207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Да</w:t>
            </w:r>
          </w:p>
        </w:tc>
        <w:tc>
          <w:tcPr>
            <w:tcW w:w="28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lastRenderedPageBreak/>
              <w:t>11</w:t>
            </w:r>
          </w:p>
        </w:tc>
        <w:tc>
          <w:tcPr>
            <w:tcW w:w="296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№3962 от 30.10.2020</w:t>
            </w:r>
          </w:p>
        </w:tc>
        <w:tc>
          <w:tcPr>
            <w:tcW w:w="237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Стояная вода БОС</w:t>
            </w:r>
          </w:p>
        </w:tc>
        <w:tc>
          <w:tcPr>
            <w:tcW w:w="11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27.10.2020</w:t>
            </w:r>
          </w:p>
        </w:tc>
        <w:tc>
          <w:tcPr>
            <w:tcW w:w="207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Бактериологические</w:t>
            </w:r>
          </w:p>
        </w:tc>
        <w:tc>
          <w:tcPr>
            <w:tcW w:w="97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Да</w:t>
            </w:r>
          </w:p>
        </w:tc>
        <w:tc>
          <w:tcPr>
            <w:tcW w:w="28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12</w:t>
            </w:r>
          </w:p>
        </w:tc>
        <w:tc>
          <w:tcPr>
            <w:tcW w:w="296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№4700 от 14.12.2020</w:t>
            </w:r>
          </w:p>
        </w:tc>
        <w:tc>
          <w:tcPr>
            <w:tcW w:w="237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500 м выше выпуска р.Сундырь</w:t>
            </w:r>
          </w:p>
        </w:tc>
        <w:tc>
          <w:tcPr>
            <w:tcW w:w="11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08.12.2020</w:t>
            </w:r>
          </w:p>
        </w:tc>
        <w:tc>
          <w:tcPr>
            <w:tcW w:w="207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Да</w:t>
            </w:r>
          </w:p>
        </w:tc>
        <w:tc>
          <w:tcPr>
            <w:tcW w:w="28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13</w:t>
            </w:r>
          </w:p>
        </w:tc>
        <w:tc>
          <w:tcPr>
            <w:tcW w:w="296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№4700 от 14.12.2020</w:t>
            </w:r>
          </w:p>
        </w:tc>
        <w:tc>
          <w:tcPr>
            <w:tcW w:w="237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Смешение в р.Сундырь</w:t>
            </w:r>
          </w:p>
        </w:tc>
        <w:tc>
          <w:tcPr>
            <w:tcW w:w="11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08.12.2020</w:t>
            </w:r>
          </w:p>
        </w:tc>
        <w:tc>
          <w:tcPr>
            <w:tcW w:w="207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Да</w:t>
            </w:r>
          </w:p>
        </w:tc>
        <w:tc>
          <w:tcPr>
            <w:tcW w:w="28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r w:rsidR="000D0589" w:rsidRPr="00F10447" w:rsidTr="000D0589">
        <w:trPr>
          <w:trHeight w:val="660"/>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14</w:t>
            </w:r>
          </w:p>
        </w:tc>
        <w:tc>
          <w:tcPr>
            <w:tcW w:w="296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ФГБУЗ ЦГиЭ№29 ФМБА России</w:t>
            </w:r>
          </w:p>
        </w:tc>
        <w:tc>
          <w:tcPr>
            <w:tcW w:w="24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Протокол испытаний №1027/03-Д от 17.12.2020</w:t>
            </w:r>
          </w:p>
        </w:tc>
        <w:tc>
          <w:tcPr>
            <w:tcW w:w="237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Выход сточных вод на БОС-700 с.Б.Сундырь</w:t>
            </w:r>
          </w:p>
        </w:tc>
        <w:tc>
          <w:tcPr>
            <w:tcW w:w="11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16.12.2020</w:t>
            </w:r>
          </w:p>
        </w:tc>
        <w:tc>
          <w:tcPr>
            <w:tcW w:w="207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Количественно-химические</w:t>
            </w:r>
          </w:p>
        </w:tc>
        <w:tc>
          <w:tcPr>
            <w:tcW w:w="97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Да</w:t>
            </w:r>
          </w:p>
        </w:tc>
        <w:tc>
          <w:tcPr>
            <w:tcW w:w="281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bl>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Как видно из таблицы выше, из четырнадцати предоставленных результатов лабораторных исследований один анализ не соответствует требованиям нормативной документации (Приказ Федерального агентства по рыболовству от 18 января 2010 г. № 20 «Об утверждении нормативов качества воды водных объектов рыбохозяйственного значения, в том числе нормативов предельно допустимых концентраций вредных веществ в водах водных объектов рыбохозяйственного значения» и СанПиН 2.1.5.980-00 «Гигиенические требования к охране поверхностных вод»), т.е. доля проб, не соответствующих требованиям нормативной документации, составляет 7,1% от общего числа предоставленных исследований.</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bookmarkStart w:id="186" w:name="_Ref80196845"/>
      <w:r w:rsidRPr="00F10447">
        <w:rPr>
          <w:sz w:val="17"/>
          <w:szCs w:val="17"/>
        </w:rPr>
        <w:lastRenderedPageBreak/>
        <w:t>Оценка технических возможностей канализационных очистных сооружений МУП ЖКХ «Моргаушское» БОС-700 (ОС в с.Б.Сундырь) на соответствие проектным параметрам очистки сточных вод и установленным нормативам допустимых сбросов загрязняющих веществ и микроорганизмов, лимитам на сбросы</w:t>
      </w:r>
      <w:bookmarkEnd w:id="186"/>
    </w:p>
    <w:p w:rsidR="000D0589" w:rsidRPr="00F10447" w:rsidRDefault="000D0589" w:rsidP="000D0589">
      <w:pPr>
        <w:jc w:val="center"/>
        <w:rPr>
          <w:sz w:val="17"/>
          <w:szCs w:val="17"/>
        </w:rPr>
      </w:pPr>
      <w:r w:rsidRPr="00F10447">
        <w:rPr>
          <w:noProof/>
          <w:sz w:val="17"/>
          <w:szCs w:val="17"/>
        </w:rPr>
        <w:drawing>
          <wp:inline distT="0" distB="0" distL="0" distR="0" wp14:anchorId="1A2A7F80" wp14:editId="6B6A0B1E">
            <wp:extent cx="9229725" cy="5362575"/>
            <wp:effectExtent l="0" t="0" r="9525" b="9525"/>
            <wp:docPr id="2167" name="Рисунок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229725" cy="5362575"/>
                    </a:xfrm>
                    <a:prstGeom prst="rect">
                      <a:avLst/>
                    </a:prstGeom>
                    <a:noFill/>
                    <a:ln>
                      <a:noFill/>
                    </a:ln>
                  </pic:spPr>
                </pic:pic>
              </a:graphicData>
            </a:graphic>
          </wp:inline>
        </w:drawing>
      </w:r>
    </w:p>
    <w:p w:rsidR="000D0589" w:rsidRPr="00F10447" w:rsidRDefault="000D0589" w:rsidP="000D0589">
      <w:pPr>
        <w:ind w:firstLine="567"/>
        <w:jc w:val="both"/>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ind w:firstLine="567"/>
        <w:jc w:val="both"/>
        <w:rPr>
          <w:sz w:val="17"/>
          <w:szCs w:val="17"/>
        </w:rPr>
      </w:pPr>
      <w:r w:rsidRPr="00F10447">
        <w:rPr>
          <w:sz w:val="17"/>
          <w:szCs w:val="17"/>
        </w:rPr>
        <w:lastRenderedPageBreak/>
        <w:t>В качестве локальных очистных сооружений, создаваемых абонентами, применяются выгребные ямы и автономные системы канализации с применением канализационно-очистных сооружений.</w:t>
      </w:r>
    </w:p>
    <w:p w:rsidR="000D0589" w:rsidRPr="00F10447" w:rsidRDefault="000D0589" w:rsidP="000D0589">
      <w:pPr>
        <w:ind w:firstLine="567"/>
        <w:jc w:val="both"/>
        <w:rPr>
          <w:sz w:val="17"/>
          <w:szCs w:val="17"/>
        </w:rPr>
      </w:pPr>
      <w:r w:rsidRPr="00F10447">
        <w:rPr>
          <w:sz w:val="17"/>
          <w:szCs w:val="17"/>
        </w:rPr>
        <w:t>Самым распространенным вариантом индивидуальной канализации являются выгребные ямы, основным преимуществом которых являются простота конструкции и дешевизна изготовления и установки. Для устройства канализации достаточно изготовить емкость достаточного объема и обеспечить подъезд ассенизационной машины с цистерной. Для работы выгребной ямы не требуется подведения электричества и проведения технического обслуживания, кроме откачки стоков из ямы.</w:t>
      </w:r>
    </w:p>
    <w:p w:rsidR="000D0589" w:rsidRPr="00F10447" w:rsidRDefault="000D0589" w:rsidP="000D0589">
      <w:pPr>
        <w:ind w:firstLine="567"/>
        <w:jc w:val="both"/>
        <w:rPr>
          <w:sz w:val="17"/>
          <w:szCs w:val="17"/>
        </w:rPr>
      </w:pPr>
      <w:r w:rsidRPr="00F10447">
        <w:rPr>
          <w:sz w:val="17"/>
          <w:szCs w:val="17"/>
        </w:rPr>
        <w:t xml:space="preserve">Выгребные ямы делятся на герметичные и негерметичные (без дна). На сегодняшний день строительство негерметичных выгребных ям запрещено санитарно-эпидемиологическими нормами. Однако считается, что в сутки грунт способен переработать и обезопасить до 1 м³ стоков, поэтому данный тип локальных сооружений до сих пор применяется на садовых участках без постоянного проживания людей. Предъявляемым нормам требованиям к канализационным системам отвечают герметичные выгребные ямы, т.к. из них сточные воды не попадают в окружающую среду. Данный вариант рекомендуется для потребителей с умеренным выходом сточных вод. Основными материалами для строительства выгребных ям являются железобетонные кольца, кирпич или используются полимерные баки. На </w:t>
      </w:r>
      <w:r w:rsidRPr="00F10447">
        <w:rPr>
          <w:sz w:val="17"/>
          <w:szCs w:val="17"/>
        </w:rPr>
        <w:fldChar w:fldCharType="begin"/>
      </w:r>
      <w:r w:rsidRPr="00F10447">
        <w:rPr>
          <w:sz w:val="17"/>
          <w:szCs w:val="17"/>
        </w:rPr>
        <w:instrText xml:space="preserve"> REF Ref52253 \r  \* MERGEFORMAT </w:instrText>
      </w:r>
      <w:r w:rsidRPr="00F10447">
        <w:rPr>
          <w:sz w:val="17"/>
          <w:szCs w:val="17"/>
        </w:rPr>
        <w:fldChar w:fldCharType="separate"/>
      </w:r>
      <w:r w:rsidRPr="00F10447">
        <w:rPr>
          <w:sz w:val="17"/>
          <w:szCs w:val="17"/>
        </w:rPr>
        <w:t>Рис. 1.2</w:t>
      </w:r>
      <w:r w:rsidRPr="00F10447">
        <w:rPr>
          <w:sz w:val="17"/>
          <w:szCs w:val="17"/>
        </w:rPr>
        <w:fldChar w:fldCharType="end"/>
      </w:r>
      <w:r w:rsidRPr="00F10447">
        <w:rPr>
          <w:sz w:val="17"/>
          <w:szCs w:val="17"/>
        </w:rPr>
        <w:t xml:space="preserve"> ниже приведена схема устройства простейшей герметичной выгребной ямы из бетона.</w:t>
      </w:r>
    </w:p>
    <w:p w:rsidR="000D0589" w:rsidRPr="00F10447" w:rsidRDefault="000D0589" w:rsidP="000D0589">
      <w:pPr>
        <w:jc w:val="center"/>
        <w:rPr>
          <w:sz w:val="17"/>
          <w:szCs w:val="17"/>
        </w:rPr>
      </w:pPr>
      <w:r w:rsidRPr="00F10447">
        <w:rPr>
          <w:noProof/>
          <w:sz w:val="17"/>
          <w:szCs w:val="17"/>
        </w:rPr>
        <w:drawing>
          <wp:inline distT="0" distB="0" distL="0" distR="0" wp14:anchorId="5E3971E3" wp14:editId="5CD2F232">
            <wp:extent cx="2886075" cy="2638425"/>
            <wp:effectExtent l="0" t="0" r="9525" b="9525"/>
            <wp:docPr id="2168" name="Рисунок 2168" descr="52_01_Я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52_01_Яма"/>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86075" cy="263842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С</w:t>
      </w:r>
      <w:bookmarkStart w:id="187" w:name="Ref52253"/>
      <w:r w:rsidRPr="00F10447">
        <w:rPr>
          <w:kern w:val="28"/>
          <w:sz w:val="17"/>
          <w:szCs w:val="17"/>
        </w:rPr>
        <w:t>хема устройства выгребной ямы из бетона</w:t>
      </w:r>
      <w:bookmarkEnd w:id="187"/>
    </w:p>
    <w:p w:rsidR="000D0589" w:rsidRPr="00F10447" w:rsidRDefault="000D0589" w:rsidP="000D0589">
      <w:pPr>
        <w:ind w:firstLine="567"/>
        <w:jc w:val="both"/>
        <w:rPr>
          <w:sz w:val="17"/>
          <w:szCs w:val="17"/>
        </w:rPr>
      </w:pPr>
      <w:r w:rsidRPr="00F10447">
        <w:rPr>
          <w:sz w:val="17"/>
          <w:szCs w:val="17"/>
        </w:rPr>
        <w:t>Более современным видом локальных очистных сооружений, сооружаемых абонентами, являются автономные системы канализации. Самые простые в постройке и эксплуатации - однокамерные септики. По сути, это своеобразный колодец с дном, которое выложено толстым слоем из щебня или битого кирпича, через который проходит вода из резервуара. В состав более экологичных систем входит септик и фильтрующий колодец. Септик представляет из себя герметичный канализационный колодец, где твердые фракции оседают на дно, а осветленная вода перетекает в дренажный колодец, где и происходит ее доочистка и выпуск в грунт. С целью повышения качества очистки может использоваться серия канализационных колодцев (два-три). Применение септиков не требует проведения такой частой очистки как выгребные ямы. Обычно бывает достаточно двух вызовов ассенизационной машины в год, в то время как герметичные выгребные ямы необходимо очищать, как правило, раз в месяц.</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88" w:name="_Toc80362866"/>
      <w:r w:rsidRPr="00F10447">
        <w:rPr>
          <w:b/>
          <w:bCs/>
          <w:iCs/>
          <w:snapToGrid w:val="0"/>
          <w:kern w:val="32"/>
          <w:sz w:val="17"/>
          <w:szCs w:val="17"/>
        </w:rPr>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 Большесундырского сельского поселения</w:t>
      </w:r>
      <w:bookmarkEnd w:id="188"/>
    </w:p>
    <w:p w:rsidR="000D0589" w:rsidRPr="00F10447" w:rsidRDefault="000D0589" w:rsidP="000D0589">
      <w:pPr>
        <w:ind w:firstLine="567"/>
        <w:jc w:val="both"/>
        <w:rPr>
          <w:sz w:val="17"/>
          <w:szCs w:val="17"/>
        </w:rPr>
      </w:pPr>
      <w:r w:rsidRPr="00F10447">
        <w:rPr>
          <w:sz w:val="17"/>
          <w:szCs w:val="17"/>
        </w:rPr>
        <w:t>Следующие территории Большесундырского сельского поселения охвачены централизованными системами водоотведения:</w:t>
      </w:r>
    </w:p>
    <w:p w:rsidR="000D0589" w:rsidRPr="00F10447" w:rsidRDefault="000D0589" w:rsidP="000D0589">
      <w:pPr>
        <w:tabs>
          <w:tab w:val="num" w:pos="1418"/>
        </w:tabs>
        <w:ind w:left="1418" w:hanging="284"/>
        <w:jc w:val="both"/>
        <w:rPr>
          <w:sz w:val="17"/>
          <w:szCs w:val="17"/>
        </w:rPr>
      </w:pPr>
      <w:r w:rsidRPr="00F10447">
        <w:rPr>
          <w:sz w:val="17"/>
          <w:szCs w:val="17"/>
        </w:rPr>
        <w:t>с.Б.Сундырь (обеспеченность централизованным водоотведением около 45%).</w:t>
      </w:r>
    </w:p>
    <w:p w:rsidR="000D0589" w:rsidRPr="00F10447" w:rsidRDefault="000D0589" w:rsidP="000D0589">
      <w:pPr>
        <w:ind w:firstLine="567"/>
        <w:jc w:val="both"/>
        <w:rPr>
          <w:sz w:val="17"/>
          <w:szCs w:val="17"/>
        </w:rPr>
      </w:pPr>
      <w:r w:rsidRPr="00F10447">
        <w:rPr>
          <w:sz w:val="17"/>
          <w:szCs w:val="17"/>
        </w:rPr>
        <w:t>Федеральный закон от 7 декабря 2011 г. № 416-ФЗ «О водоснабжении и водоотведении» и постановление правительства РФ от 05.09.2013 года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вводят следующие понятия в сфере водоотведения:</w:t>
      </w:r>
    </w:p>
    <w:p w:rsidR="000D0589" w:rsidRPr="00F10447" w:rsidRDefault="000D0589" w:rsidP="000D0589">
      <w:pPr>
        <w:tabs>
          <w:tab w:val="num" w:pos="1418"/>
        </w:tabs>
        <w:ind w:left="1418" w:hanging="284"/>
        <w:jc w:val="both"/>
        <w:rPr>
          <w:sz w:val="17"/>
          <w:szCs w:val="17"/>
        </w:rPr>
      </w:pPr>
      <w:r w:rsidRPr="00F10447">
        <w:rPr>
          <w:sz w:val="17"/>
          <w:szCs w:val="17"/>
        </w:rPr>
        <w:t>«технологическая зона водоотведения» - часть централизованной системы водоотведения (канализации), отведение сточных вод из которой осуществляется в водный объект через одно инженерное сооружение, предназначенное для сброса сточных вод в водный объект (выпуск сточных вод в водный объект), или несколько технологически связанных между собой инженерных сооружений, предназначенных для сброса сточных вод в водный объект (выпусков сточных вод в водный объект);</w:t>
      </w:r>
    </w:p>
    <w:p w:rsidR="000D0589" w:rsidRPr="00F10447" w:rsidRDefault="000D0589" w:rsidP="000D0589">
      <w:pPr>
        <w:tabs>
          <w:tab w:val="num" w:pos="1418"/>
        </w:tabs>
        <w:ind w:left="1418" w:hanging="284"/>
        <w:jc w:val="both"/>
        <w:rPr>
          <w:sz w:val="17"/>
          <w:szCs w:val="17"/>
        </w:rPr>
      </w:pPr>
      <w:r w:rsidRPr="00F10447">
        <w:rPr>
          <w:sz w:val="17"/>
          <w:szCs w:val="17"/>
        </w:rPr>
        <w:t>«централизованная система водоотведения (канализации)» - комплекс технологически связанных между собой инженерных сооружений, предназначенных для водоотведения.</w:t>
      </w:r>
    </w:p>
    <w:p w:rsidR="000D0589" w:rsidRPr="00F10447" w:rsidRDefault="000D0589" w:rsidP="000D0589">
      <w:pPr>
        <w:ind w:firstLine="567"/>
        <w:jc w:val="both"/>
        <w:rPr>
          <w:sz w:val="17"/>
          <w:szCs w:val="17"/>
        </w:rPr>
      </w:pPr>
      <w:r w:rsidRPr="00F10447">
        <w:rPr>
          <w:sz w:val="17"/>
          <w:szCs w:val="17"/>
        </w:rPr>
        <w:t>В Большесундырском сельском поселении можно выделить всего одну зону централизованного водоотведения (ЦВО) на территории села Большой Сундырь.</w:t>
      </w:r>
    </w:p>
    <w:p w:rsidR="000D0589" w:rsidRPr="00F10447" w:rsidRDefault="000D0589" w:rsidP="000D0589">
      <w:pPr>
        <w:ind w:firstLine="567"/>
        <w:jc w:val="both"/>
        <w:rPr>
          <w:sz w:val="17"/>
          <w:szCs w:val="17"/>
        </w:rPr>
      </w:pPr>
      <w:r w:rsidRPr="00F10447">
        <w:rPr>
          <w:sz w:val="17"/>
          <w:szCs w:val="17"/>
        </w:rPr>
        <w:t>Основными абонентами в зоне централизованного водоотведения являются многоквартирные и частные жилые дома, больница, поликлиника, школа, детский сад, общественно-административные и производственные объекты, расположенные в селе Большой Сундырь. Водоотведение осуществляется от абонентов, расположенных по улицам: Ленина, Анисимова, Трудовая, Новая, Заводская, Мичурина и Советская (</w:t>
      </w:r>
      <w:r w:rsidRPr="00F10447">
        <w:rPr>
          <w:sz w:val="17"/>
          <w:szCs w:val="17"/>
        </w:rPr>
        <w:fldChar w:fldCharType="begin"/>
      </w:r>
      <w:r w:rsidRPr="00F10447">
        <w:rPr>
          <w:sz w:val="17"/>
          <w:szCs w:val="17"/>
        </w:rPr>
        <w:instrText xml:space="preserve"> REF _Ref66714020 \r \h  \* MERGEFORMAT </w:instrText>
      </w:r>
      <w:r w:rsidRPr="00F10447">
        <w:rPr>
          <w:sz w:val="17"/>
          <w:szCs w:val="17"/>
        </w:rPr>
      </w:r>
      <w:r w:rsidRPr="00F10447">
        <w:rPr>
          <w:sz w:val="17"/>
          <w:szCs w:val="17"/>
        </w:rPr>
        <w:fldChar w:fldCharType="separate"/>
      </w:r>
      <w:r w:rsidRPr="00F10447">
        <w:rPr>
          <w:sz w:val="17"/>
          <w:szCs w:val="17"/>
        </w:rPr>
        <w:t>Рис. 1.3</w:t>
      </w:r>
      <w:r w:rsidRPr="00F10447">
        <w:rPr>
          <w:sz w:val="17"/>
          <w:szCs w:val="17"/>
        </w:rPr>
        <w:fldChar w:fldCharType="end"/>
      </w:r>
      <w:r w:rsidRPr="00F10447">
        <w:rPr>
          <w:sz w:val="17"/>
          <w:szCs w:val="17"/>
        </w:rPr>
        <w:t>).</w:t>
      </w:r>
    </w:p>
    <w:p w:rsidR="000D0589" w:rsidRPr="00F10447" w:rsidRDefault="000D0589" w:rsidP="000D0589">
      <w:pPr>
        <w:jc w:val="center"/>
        <w:rPr>
          <w:sz w:val="17"/>
          <w:szCs w:val="17"/>
        </w:rPr>
      </w:pPr>
      <w:r w:rsidRPr="00F10447">
        <w:rPr>
          <w:noProof/>
          <w:sz w:val="17"/>
          <w:szCs w:val="17"/>
        </w:rPr>
        <w:lastRenderedPageBreak/>
        <w:drawing>
          <wp:inline distT="0" distB="0" distL="0" distR="0" wp14:anchorId="23A2551D" wp14:editId="25A7F10F">
            <wp:extent cx="4838700" cy="6838950"/>
            <wp:effectExtent l="0" t="0" r="0" b="0"/>
            <wp:docPr id="2169" name="Рисунок 21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38700" cy="683895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189" w:name="_Ref44679035"/>
      <w:bookmarkStart w:id="190" w:name="_Ref66714020"/>
      <w:r w:rsidRPr="00F10447">
        <w:rPr>
          <w:kern w:val="28"/>
          <w:sz w:val="17"/>
          <w:szCs w:val="17"/>
        </w:rPr>
        <w:t xml:space="preserve">Зона централизованного водоотведения </w:t>
      </w:r>
      <w:bookmarkEnd w:id="189"/>
      <w:r w:rsidRPr="00F10447">
        <w:rPr>
          <w:kern w:val="28"/>
          <w:sz w:val="17"/>
          <w:szCs w:val="17"/>
        </w:rPr>
        <w:t>с.Большой Сундырь Большесундырского сельского поселения</w:t>
      </w:r>
      <w:bookmarkEnd w:id="190"/>
    </w:p>
    <w:p w:rsidR="000D0589" w:rsidRPr="00F10447" w:rsidRDefault="000D0589" w:rsidP="000D0589">
      <w:pPr>
        <w:ind w:firstLine="567"/>
        <w:jc w:val="center"/>
        <w:rPr>
          <w:sz w:val="17"/>
          <w:szCs w:val="17"/>
        </w:rPr>
      </w:pP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91" w:name="_Toc80362867"/>
      <w:r w:rsidRPr="00F10447">
        <w:rPr>
          <w:b/>
          <w:bCs/>
          <w:iCs/>
          <w:snapToGrid w:val="0"/>
          <w:kern w:val="32"/>
          <w:sz w:val="17"/>
          <w:szCs w:val="17"/>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91"/>
    </w:p>
    <w:p w:rsidR="000D0589" w:rsidRPr="00F10447" w:rsidRDefault="000D0589" w:rsidP="000D0589">
      <w:pPr>
        <w:ind w:firstLine="567"/>
        <w:jc w:val="both"/>
        <w:rPr>
          <w:sz w:val="17"/>
          <w:szCs w:val="17"/>
        </w:rPr>
      </w:pPr>
      <w:r w:rsidRPr="00F10447">
        <w:rPr>
          <w:sz w:val="17"/>
          <w:szCs w:val="17"/>
        </w:rPr>
        <w:t>Утилизация осадков сточных вод очистных сооружений Большесундырского сельского поселения в настоящее время не производится.</w:t>
      </w:r>
    </w:p>
    <w:p w:rsidR="000D0589" w:rsidRPr="00F10447" w:rsidRDefault="000D0589" w:rsidP="000D0589">
      <w:pPr>
        <w:ind w:firstLine="567"/>
        <w:jc w:val="both"/>
        <w:rPr>
          <w:sz w:val="17"/>
          <w:szCs w:val="17"/>
        </w:rPr>
      </w:pPr>
      <w:r w:rsidRPr="00F10447">
        <w:rPr>
          <w:sz w:val="17"/>
          <w:szCs w:val="17"/>
        </w:rPr>
        <w:t xml:space="preserve">Одним из эффективных мероприятий восстановления и улучшения свойств почвы является применение осадков сточных вод. В результате их внесения в почвах увеличивается содержание органического вещества, азота, фосфора, других макро- и микроэлементов, снижается кислотность почв, увеличивается их влагоемкость, улучшаются тепловой, водный и воздушный режимы почв, возрастает их биологическая активность. Обязательным условием использования осадков сточных вод в качестве удобрений является обеспечение нормативов по содержанию в них токсикантов (в частности, тяжелых металлов) – осадки должны быть безопасны по санитарным показателям. </w:t>
      </w:r>
    </w:p>
    <w:p w:rsidR="000D0589" w:rsidRPr="00F10447" w:rsidRDefault="000D0589" w:rsidP="000D0589">
      <w:pPr>
        <w:ind w:firstLine="567"/>
        <w:jc w:val="both"/>
        <w:rPr>
          <w:sz w:val="17"/>
          <w:szCs w:val="17"/>
        </w:rPr>
      </w:pPr>
      <w:r w:rsidRPr="00F10447">
        <w:rPr>
          <w:sz w:val="17"/>
          <w:szCs w:val="17"/>
        </w:rPr>
        <w:lastRenderedPageBreak/>
        <w:t>Хорошо известным методом подготовки осадков сточных вод для внесения их в почву является компостирование, которое обычно применяется к обезвоженной смеси осадков первичных отстойников. Компост обладает благоприятными физико-химическими и механическими свойствами, которые улучшают структуру почв, их водно-воздушный режим и, как результат, агротехнические характеристики. Однако компостирование «сырых» осадков – весьма энергоемкий процесс, экономически доступный только для небольших очистных сооружений. Для обеспечения санитарной безопасности осадка и интенсификации процесса может применяться термофильный режим сбраживания. Сброженные осадки сточных вод обладают высокой удобрительной ценностью и могут эффективно использоваться в качестве удобрения.</w:t>
      </w:r>
    </w:p>
    <w:p w:rsidR="000D0589" w:rsidRPr="00F10447" w:rsidRDefault="000D0589" w:rsidP="000D0589">
      <w:pPr>
        <w:ind w:firstLine="567"/>
        <w:jc w:val="both"/>
        <w:rPr>
          <w:sz w:val="17"/>
          <w:szCs w:val="17"/>
        </w:rPr>
      </w:pPr>
      <w:r w:rsidRPr="00F10447">
        <w:rPr>
          <w:sz w:val="17"/>
          <w:szCs w:val="17"/>
        </w:rPr>
        <w:t xml:space="preserve">Для оценки удобрительных (и возможных токсических) свойств компостов наиболее оптимальным подходом является проведение вегетационных опытов на растениях. Традиционно в таких исследованиях используют семена овса, пшеницы, гороха и других важных сельскохозяйственных культур. Однако при необходимости использования удобрений на основе осадков сточных вод для более широкого, по сравнению с сельским хозяйством, спектра культур, следует использовать более чувствительные тест-объекты.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92" w:name="_Toc80362868"/>
      <w:r w:rsidRPr="00F10447">
        <w:rPr>
          <w:b/>
          <w:bCs/>
          <w:iCs/>
          <w:snapToGrid w:val="0"/>
          <w:kern w:val="32"/>
          <w:sz w:val="17"/>
          <w:szCs w:val="17"/>
        </w:rPr>
        <w:t>Описание состояния и функционирования канализационных коллекторов и сетей, сооружений на них</w:t>
      </w:r>
      <w:bookmarkEnd w:id="192"/>
    </w:p>
    <w:p w:rsidR="000D0589" w:rsidRPr="00F10447" w:rsidRDefault="000D0589" w:rsidP="000D0589">
      <w:pPr>
        <w:ind w:firstLine="567"/>
        <w:jc w:val="both"/>
        <w:rPr>
          <w:sz w:val="17"/>
          <w:szCs w:val="17"/>
        </w:rPr>
      </w:pPr>
      <w:r w:rsidRPr="00F10447">
        <w:rPr>
          <w:sz w:val="17"/>
          <w:szCs w:val="17"/>
        </w:rPr>
        <w:t>Функционирование и эксплуатация канализационных сетей и систем централизованного водоотведения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от 30.12.1999 года № 168.</w:t>
      </w:r>
    </w:p>
    <w:p w:rsidR="000D0589" w:rsidRPr="00F10447" w:rsidRDefault="000D0589" w:rsidP="000D0589">
      <w:pPr>
        <w:ind w:firstLine="567"/>
        <w:jc w:val="both"/>
        <w:rPr>
          <w:sz w:val="17"/>
          <w:szCs w:val="17"/>
        </w:rPr>
      </w:pPr>
      <w:r w:rsidRPr="00F10447">
        <w:rPr>
          <w:sz w:val="17"/>
          <w:szCs w:val="17"/>
        </w:rPr>
        <w:t>Описание канализационных сетей системы водоотведения, включая оценку величины износа сетей, с разбивкой по технологическим зонам представлено ниже.</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Описание канализационных сетей с.Б.Сундырь</w:t>
      </w:r>
    </w:p>
    <w:tbl>
      <w:tblPr>
        <w:tblW w:w="10000" w:type="dxa"/>
        <w:jc w:val="center"/>
        <w:tblLook w:val="04A0" w:firstRow="1" w:lastRow="0" w:firstColumn="1" w:lastColumn="0" w:noHBand="0" w:noVBand="1"/>
      </w:tblPr>
      <w:tblGrid>
        <w:gridCol w:w="520"/>
        <w:gridCol w:w="1817"/>
        <w:gridCol w:w="1807"/>
        <w:gridCol w:w="589"/>
        <w:gridCol w:w="735"/>
        <w:gridCol w:w="1167"/>
        <w:gridCol w:w="1220"/>
        <w:gridCol w:w="1341"/>
        <w:gridCol w:w="804"/>
      </w:tblGrid>
      <w:tr w:rsidR="000D0589" w:rsidRPr="00F10447" w:rsidTr="000D0589">
        <w:trPr>
          <w:trHeight w:val="66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193" w:name="RANGE!AT25:BB25"/>
            <w:r w:rsidRPr="00F10447">
              <w:rPr>
                <w:b/>
                <w:bCs/>
                <w:color w:val="000000"/>
                <w:sz w:val="17"/>
                <w:szCs w:val="17"/>
              </w:rPr>
              <w:t>№ п/п</w:t>
            </w:r>
            <w:bookmarkEnd w:id="193"/>
          </w:p>
        </w:tc>
        <w:tc>
          <w:tcPr>
            <w:tcW w:w="182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Начало участка</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Конец участка</w:t>
            </w:r>
          </w:p>
        </w:tc>
        <w:tc>
          <w:tcPr>
            <w:tcW w:w="59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H, мм</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L, м</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Год прокладки</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Материал</w:t>
            </w:r>
          </w:p>
        </w:tc>
        <w:tc>
          <w:tcPr>
            <w:tcW w:w="134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Тип прокладки</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Износ, %</w:t>
            </w:r>
          </w:p>
        </w:tc>
      </w:tr>
      <w:tr w:rsidR="000D0589" w:rsidRPr="00F10447" w:rsidTr="000D0589">
        <w:trPr>
          <w:trHeight w:val="345"/>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182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Анисимова, 24</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К11</w:t>
            </w:r>
          </w:p>
        </w:tc>
        <w:tc>
          <w:tcPr>
            <w:tcW w:w="59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69</w:t>
            </w:r>
          </w:p>
        </w:tc>
        <w:tc>
          <w:tcPr>
            <w:tcW w:w="116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церковь</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хирургическое отделение</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пер.Учительский, 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кафе</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34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26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32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30</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Мичурина, 12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Мичурина, 14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40</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41</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Советская, 17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50</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51</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КНС</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Советская, 34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Здание</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Здание</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60</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61</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Советская, 15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Советская, 13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65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Советская, 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70</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71</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библиотека</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гараж</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К60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школа</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80</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81</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школа</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К50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90</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22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91</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20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Советская, 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19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К44</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21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101</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21а</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23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lastRenderedPageBreak/>
              <w:t>104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27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29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31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111</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33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КНС</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асбоцемент</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14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шиномонтаж</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К32</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К31</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69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К34</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58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120</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К29</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87</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121</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Заводская, 11а</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Ленина, 21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К35</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88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К30</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42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Ленина, 27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К30</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К28</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К26</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Ленина, 33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130</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Ленина, 35</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К27</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26</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131</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Ленина, 43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28</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132</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Ленина, 43а</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К19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133</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К87</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Отстойник</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134</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Новая, 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К78</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135</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Советская, 6</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К49</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136</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Трудовая, 11</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137</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К22</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160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29</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138</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ул. Трудовая, 13</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К23</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110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14</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полиэтилен</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самотечная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78</w:t>
            </w:r>
          </w:p>
        </w:tc>
      </w:tr>
      <w:tr w:rsidR="000D0589" w:rsidRPr="00F10447" w:rsidTr="000D0589">
        <w:trPr>
          <w:trHeight w:val="345"/>
          <w:jc w:val="center"/>
        </w:trPr>
        <w:tc>
          <w:tcPr>
            <w:tcW w:w="520"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139</w:t>
            </w:r>
          </w:p>
        </w:tc>
        <w:tc>
          <w:tcPr>
            <w:tcW w:w="18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КНС</w:t>
            </w:r>
          </w:p>
        </w:tc>
        <w:tc>
          <w:tcPr>
            <w:tcW w:w="181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БОС</w:t>
            </w:r>
          </w:p>
        </w:tc>
        <w:tc>
          <w:tcPr>
            <w:tcW w:w="59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250</w:t>
            </w:r>
          </w:p>
        </w:tc>
        <w:tc>
          <w:tcPr>
            <w:tcW w:w="737"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1365</w:t>
            </w:r>
          </w:p>
        </w:tc>
        <w:tc>
          <w:tcPr>
            <w:tcW w:w="116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1982</w:t>
            </w:r>
          </w:p>
        </w:tc>
        <w:tc>
          <w:tcPr>
            <w:tcW w:w="122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сталь</w:t>
            </w:r>
          </w:p>
        </w:tc>
        <w:tc>
          <w:tcPr>
            <w:tcW w:w="1344"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напорная</w:t>
            </w:r>
          </w:p>
        </w:tc>
        <w:tc>
          <w:tcPr>
            <w:tcW w:w="80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Состояние сетей канализации рассматриваемой технологической зоны на момент обследования оценивается как неудовлетворительное, средний износ сетей составляет 84,9%. Высокий уровень износа сетей водоотведения может приводить к аварийным ситуациям, приводящим к перебоям в снабжении водой потребителей.</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lastRenderedPageBreak/>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94" w:name="_Toc80362869"/>
      <w:r w:rsidRPr="00F10447">
        <w:rPr>
          <w:b/>
          <w:bCs/>
          <w:iCs/>
          <w:snapToGrid w:val="0"/>
          <w:kern w:val="32"/>
          <w:sz w:val="17"/>
          <w:szCs w:val="17"/>
        </w:rPr>
        <w:t>Оценка безопасности и надежности объектов централизованной системы водоотведения и их управляемости</w:t>
      </w:r>
      <w:bookmarkEnd w:id="194"/>
    </w:p>
    <w:p w:rsidR="000D0589" w:rsidRPr="00F10447" w:rsidRDefault="000D0589" w:rsidP="000D0589">
      <w:pPr>
        <w:ind w:firstLine="567"/>
        <w:jc w:val="both"/>
        <w:rPr>
          <w:sz w:val="17"/>
          <w:szCs w:val="17"/>
        </w:rPr>
      </w:pPr>
      <w:r w:rsidRPr="00F10447">
        <w:rPr>
          <w:sz w:val="17"/>
          <w:szCs w:val="17"/>
        </w:rPr>
        <w:t>Централизованная система водоотведения представляет собой совокупность инженерных сооружений, надежная и эффективная работа которых является одной из важнейших составляющих благополучия населения. По системе, состоящей из трубопроводов и коллекторов общей протяженностью порядка 7,46 км отводятся сточные воды, образующиеся на территории Большесундырского сельского поселения.</w:t>
      </w:r>
    </w:p>
    <w:p w:rsidR="000D0589" w:rsidRPr="00F10447" w:rsidRDefault="000D0589" w:rsidP="000D0589">
      <w:pPr>
        <w:ind w:firstLine="567"/>
        <w:jc w:val="both"/>
        <w:rPr>
          <w:sz w:val="17"/>
          <w:szCs w:val="17"/>
        </w:rPr>
      </w:pPr>
      <w:r w:rsidRPr="00F10447">
        <w:rPr>
          <w:sz w:val="17"/>
          <w:szCs w:val="17"/>
        </w:rPr>
        <w:t>Приоритетными направлениями развития системы водоотведения являются повышение качества очистки воды и надежности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w:t>
      </w:r>
    </w:p>
    <w:p w:rsidR="000D0589" w:rsidRPr="00F10447" w:rsidRDefault="000D0589" w:rsidP="000D0589">
      <w:pPr>
        <w:ind w:firstLine="567"/>
        <w:jc w:val="both"/>
        <w:rPr>
          <w:sz w:val="17"/>
          <w:szCs w:val="17"/>
        </w:rPr>
      </w:pPr>
      <w:r w:rsidRPr="00F10447">
        <w:rPr>
          <w:sz w:val="17"/>
          <w:szCs w:val="17"/>
        </w:rPr>
        <w:t>Наиболее острой является проблема износа канализационных сетей. Поэтому особое внимание должно уделяться их реконструкции и модернизации.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0D0589" w:rsidRPr="00F10447" w:rsidRDefault="000D0589" w:rsidP="000D0589">
      <w:pPr>
        <w:ind w:firstLine="567"/>
        <w:jc w:val="both"/>
        <w:rPr>
          <w:sz w:val="17"/>
          <w:szCs w:val="17"/>
        </w:rPr>
      </w:pPr>
      <w:r w:rsidRPr="00F10447">
        <w:rPr>
          <w:sz w:val="17"/>
          <w:szCs w:val="17"/>
        </w:rPr>
        <w:t>Устойчивая работа системы канализации Большесундырского сельского поселения обеспечивается реализацией комплекса мероприятий, направленных на повышение надежности системы водоотведения.</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95" w:name="_Toc80362870"/>
      <w:r w:rsidRPr="00F10447">
        <w:rPr>
          <w:b/>
          <w:bCs/>
          <w:iCs/>
          <w:snapToGrid w:val="0"/>
          <w:kern w:val="32"/>
          <w:sz w:val="17"/>
          <w:szCs w:val="17"/>
        </w:rPr>
        <w:t>Оценка воздействия сбросов сточных вод через централизованную систему водоотведения на окружающую среду</w:t>
      </w:r>
      <w:bookmarkEnd w:id="195"/>
    </w:p>
    <w:p w:rsidR="000D0589" w:rsidRPr="00F10447" w:rsidRDefault="000D0589" w:rsidP="000D0589">
      <w:pPr>
        <w:ind w:firstLine="567"/>
        <w:jc w:val="both"/>
        <w:rPr>
          <w:sz w:val="17"/>
          <w:szCs w:val="17"/>
        </w:rPr>
      </w:pPr>
      <w:r w:rsidRPr="00F10447">
        <w:rPr>
          <w:sz w:val="17"/>
          <w:szCs w:val="17"/>
        </w:rPr>
        <w:t>В следующих технологических зонах Большесундырского сельского поселения сброс сточных вод системы централизованного водоотведения производится после очистных сооружений:</w:t>
      </w:r>
    </w:p>
    <w:p w:rsidR="000D0589" w:rsidRPr="00F10447" w:rsidRDefault="000D0589" w:rsidP="000D0589">
      <w:pPr>
        <w:tabs>
          <w:tab w:val="num" w:pos="1418"/>
        </w:tabs>
        <w:ind w:left="1418" w:hanging="284"/>
        <w:jc w:val="both"/>
        <w:rPr>
          <w:sz w:val="17"/>
          <w:szCs w:val="17"/>
        </w:rPr>
      </w:pPr>
      <w:r w:rsidRPr="00F10447">
        <w:rPr>
          <w:sz w:val="17"/>
          <w:szCs w:val="17"/>
        </w:rPr>
        <w:t>с.Б.Сундырь.</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96" w:name="_Toc80362871"/>
      <w:r w:rsidRPr="00F10447">
        <w:rPr>
          <w:b/>
          <w:bCs/>
          <w:iCs/>
          <w:snapToGrid w:val="0"/>
          <w:kern w:val="32"/>
          <w:sz w:val="17"/>
          <w:szCs w:val="17"/>
        </w:rPr>
        <w:t>Описание территорий Большесундырского сельского поселения, не охваченных централизованной системой водоотведения</w:t>
      </w:r>
      <w:bookmarkEnd w:id="196"/>
    </w:p>
    <w:p w:rsidR="000D0589" w:rsidRPr="00F10447" w:rsidRDefault="000D0589" w:rsidP="000D0589">
      <w:pPr>
        <w:ind w:firstLine="567"/>
        <w:jc w:val="both"/>
        <w:rPr>
          <w:sz w:val="17"/>
          <w:szCs w:val="17"/>
        </w:rPr>
      </w:pPr>
      <w:r w:rsidRPr="00F10447">
        <w:rPr>
          <w:sz w:val="17"/>
          <w:szCs w:val="17"/>
        </w:rPr>
        <w:t>Следующие территории Большесундырского сельского поселения не охвачены централизованными системами водоотведения:</w:t>
      </w:r>
    </w:p>
    <w:p w:rsidR="000D0589" w:rsidRPr="00F10447" w:rsidRDefault="000D0589" w:rsidP="000D0589">
      <w:pPr>
        <w:tabs>
          <w:tab w:val="num" w:pos="1418"/>
        </w:tabs>
        <w:ind w:left="1418" w:hanging="284"/>
        <w:jc w:val="both"/>
        <w:rPr>
          <w:sz w:val="17"/>
          <w:szCs w:val="17"/>
        </w:rPr>
      </w:pPr>
      <w:r w:rsidRPr="00F10447">
        <w:rPr>
          <w:sz w:val="17"/>
          <w:szCs w:val="17"/>
        </w:rPr>
        <w:t xml:space="preserve">с.Б.Сундырь (не обеспечено централизованным водоотведением около 55%); </w:t>
      </w:r>
    </w:p>
    <w:p w:rsidR="000D0589" w:rsidRPr="00F10447" w:rsidRDefault="000D0589" w:rsidP="000D0589">
      <w:pPr>
        <w:tabs>
          <w:tab w:val="num" w:pos="1418"/>
        </w:tabs>
        <w:ind w:left="1418" w:hanging="284"/>
        <w:jc w:val="both"/>
        <w:rPr>
          <w:sz w:val="17"/>
          <w:szCs w:val="17"/>
        </w:rPr>
      </w:pPr>
      <w:r w:rsidRPr="00F10447">
        <w:rPr>
          <w:sz w:val="17"/>
          <w:szCs w:val="17"/>
        </w:rPr>
        <w:t xml:space="preserve">д.Б.Татаркасы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д.В.Олгаши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д.Вомбакасы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д.Кармыши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д.Кумыркасы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д.М.Татаркасы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д.Н.Олгаши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д.Н.Шокино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д.Токшики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д.Шупоси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д.Ямолкино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с.Б.Карачкино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д.Адикасы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д.Ешмолай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д.Мижары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д.Ойкасы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 xml:space="preserve">д.Оргум (централизованное водоотведение отсутствует); </w:t>
      </w:r>
    </w:p>
    <w:p w:rsidR="000D0589" w:rsidRPr="00F10447" w:rsidRDefault="000D0589" w:rsidP="000D0589">
      <w:pPr>
        <w:tabs>
          <w:tab w:val="num" w:pos="1418"/>
        </w:tabs>
        <w:ind w:left="1418" w:hanging="284"/>
        <w:jc w:val="both"/>
        <w:rPr>
          <w:sz w:val="17"/>
          <w:szCs w:val="17"/>
        </w:rPr>
      </w:pPr>
      <w:r w:rsidRPr="00F10447">
        <w:rPr>
          <w:sz w:val="17"/>
          <w:szCs w:val="17"/>
        </w:rPr>
        <w:t>д.Турикасы (централизованное водоотведение отсутствует).</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97" w:name="_Toc80362872"/>
      <w:r w:rsidRPr="00F10447">
        <w:rPr>
          <w:b/>
          <w:bCs/>
          <w:iCs/>
          <w:snapToGrid w:val="0"/>
          <w:kern w:val="32"/>
          <w:sz w:val="17"/>
          <w:szCs w:val="17"/>
        </w:rPr>
        <w:t>Описание существующих технических и технологических проблем системы водоотведения Большесундырского сельского поселения</w:t>
      </w:r>
      <w:bookmarkEnd w:id="197"/>
    </w:p>
    <w:p w:rsidR="000D0589" w:rsidRPr="00F10447" w:rsidRDefault="000D0589" w:rsidP="000D0589">
      <w:pPr>
        <w:ind w:firstLine="567"/>
        <w:jc w:val="both"/>
        <w:rPr>
          <w:sz w:val="17"/>
          <w:szCs w:val="17"/>
        </w:rPr>
      </w:pPr>
      <w:r w:rsidRPr="00F10447">
        <w:rPr>
          <w:sz w:val="17"/>
          <w:szCs w:val="17"/>
        </w:rPr>
        <w:t>По состоянию на 2021 г. эксплуатация систем централизованного водоотведения Большесундырского сельского поселения Моргаушского района Чувашской Республики сопровождается следующими техническими и технологическими проблемами, влияющими на безопасную и бесперебойную работу систем.</w:t>
      </w:r>
    </w:p>
    <w:p w:rsidR="000D0589" w:rsidRPr="00F10447" w:rsidRDefault="000D0589" w:rsidP="000D0589">
      <w:pPr>
        <w:ind w:firstLine="567"/>
        <w:jc w:val="both"/>
        <w:rPr>
          <w:sz w:val="17"/>
          <w:szCs w:val="17"/>
        </w:rPr>
      </w:pPr>
      <w:r w:rsidRPr="00F10447">
        <w:rPr>
          <w:sz w:val="17"/>
          <w:szCs w:val="17"/>
        </w:rPr>
        <w:t xml:space="preserve">1. Общее состояние канализационных сетей характеризуется высоким износом, значительная часть сетей находится в неудовлетворительном состоянии и требует перекладки. В связи с высокой степенью износа происходят разрушения канализационных труб в виде трещин, переломов, что приводит к утечкам сточной воды. </w:t>
      </w:r>
    </w:p>
    <w:p w:rsidR="000D0589" w:rsidRPr="00F10447" w:rsidRDefault="000D0589" w:rsidP="000D0589">
      <w:pPr>
        <w:ind w:firstLine="567"/>
        <w:jc w:val="both"/>
        <w:rPr>
          <w:sz w:val="17"/>
          <w:szCs w:val="17"/>
        </w:rPr>
      </w:pPr>
      <w:r w:rsidRPr="00F10447">
        <w:rPr>
          <w:sz w:val="17"/>
          <w:szCs w:val="17"/>
        </w:rPr>
        <w:t>Для эффективного функционирования и повышения надежности системы водоотведения с.Большой Сундырь необходимо проведение комплексных мероприятий по реконструкции канализационных сетей, а также сооружений на них. В связи с этим планируется проведение реконструкции всех канализационных сетей с.Большой Сундырь (7,96 км).</w:t>
      </w:r>
    </w:p>
    <w:p w:rsidR="000D0589" w:rsidRPr="00F10447" w:rsidRDefault="000D0589" w:rsidP="000D0589">
      <w:pPr>
        <w:ind w:firstLine="567"/>
        <w:jc w:val="both"/>
        <w:rPr>
          <w:sz w:val="17"/>
          <w:szCs w:val="17"/>
        </w:rPr>
      </w:pPr>
      <w:r w:rsidRPr="00F10447">
        <w:rPr>
          <w:sz w:val="17"/>
          <w:szCs w:val="17"/>
        </w:rPr>
        <w:t>2. Оборудование и сооружения биологических очистных сооружений канализации сельского поселения сильно изношены, требуется проведение реконструкции канализационных очистных сооружений с доведением качества очистки сточных вод до требований, установленных нормативами.</w:t>
      </w:r>
    </w:p>
    <w:p w:rsidR="000D0589" w:rsidRPr="00F10447" w:rsidRDefault="000D0589" w:rsidP="000D0589">
      <w:pPr>
        <w:ind w:firstLine="567"/>
        <w:jc w:val="both"/>
        <w:rPr>
          <w:sz w:val="17"/>
          <w:szCs w:val="17"/>
        </w:rPr>
      </w:pPr>
      <w:r w:rsidRPr="00F10447">
        <w:rPr>
          <w:sz w:val="17"/>
          <w:szCs w:val="17"/>
        </w:rPr>
        <w:t>3. Оборудование канализационной насосной станции по ул.Ленина, 44а также находится в изношенном состоянии и требует проведения реконструкции.</w:t>
      </w:r>
    </w:p>
    <w:p w:rsidR="000D0589" w:rsidRPr="00F10447" w:rsidRDefault="000D0589" w:rsidP="000D0589">
      <w:pPr>
        <w:ind w:firstLine="567"/>
        <w:jc w:val="both"/>
        <w:rPr>
          <w:sz w:val="17"/>
          <w:szCs w:val="17"/>
        </w:rPr>
      </w:pPr>
      <w:r w:rsidRPr="00F10447">
        <w:rPr>
          <w:sz w:val="17"/>
          <w:szCs w:val="17"/>
        </w:rPr>
        <w:t xml:space="preserve">4. Канализационная насосная станция около дома №12 по улице Мичурина вышла из строя, поэтому сточные воды транспортируются автотранспортом на БОС. Для возобновления централизованного отвода стоков от домов №№1, 3, 5, 7 по улице Новая </w:t>
      </w:r>
      <w:r w:rsidRPr="00F10447">
        <w:rPr>
          <w:sz w:val="17"/>
          <w:szCs w:val="17"/>
        </w:rPr>
        <w:lastRenderedPageBreak/>
        <w:t>и домов №№ 12, 14 по улице Мичурина необходима прокладка самотечного трубопровода от указанных домов до канализационной камеры К62 в районе дома №15а по ул.Ленина.</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198" w:name="_Toc15889612"/>
      <w:bookmarkStart w:id="199" w:name="_Toc14342212"/>
      <w:bookmarkStart w:id="200" w:name="_Toc80362873"/>
      <w:r w:rsidRPr="00F10447">
        <w:rPr>
          <w:b/>
          <w:bCs/>
          <w:iCs/>
          <w:snapToGrid w:val="0"/>
          <w:kern w:val="32"/>
          <w:sz w:val="17"/>
          <w:szCs w:val="17"/>
        </w:rPr>
        <w:t>Сведения об отнесении централизованной системы водоотведения (канализации) к централизованным системам водоотведения поселений или городских округов</w:t>
      </w:r>
      <w:bookmarkEnd w:id="198"/>
      <w:bookmarkEnd w:id="199"/>
      <w:bookmarkEnd w:id="200"/>
    </w:p>
    <w:p w:rsidR="000D0589" w:rsidRPr="00F10447" w:rsidRDefault="000D0589" w:rsidP="000D0589">
      <w:pPr>
        <w:ind w:firstLine="567"/>
        <w:jc w:val="both"/>
        <w:rPr>
          <w:sz w:val="17"/>
          <w:szCs w:val="17"/>
        </w:rPr>
      </w:pPr>
      <w:r w:rsidRPr="00F10447">
        <w:rPr>
          <w:sz w:val="17"/>
          <w:szCs w:val="17"/>
        </w:rPr>
        <w:t>С 13.06.2019 г. вступило в действие Постановление Правительства РФ от 31.05.2019 г.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 782» (далее – Правила).</w:t>
      </w:r>
    </w:p>
    <w:p w:rsidR="000D0589" w:rsidRPr="00F10447" w:rsidRDefault="000D0589" w:rsidP="000D0589">
      <w:pPr>
        <w:ind w:firstLine="567"/>
        <w:jc w:val="both"/>
        <w:rPr>
          <w:sz w:val="17"/>
          <w:szCs w:val="17"/>
        </w:rPr>
      </w:pPr>
      <w:r w:rsidRPr="00F10447">
        <w:rPr>
          <w:sz w:val="17"/>
          <w:szCs w:val="17"/>
        </w:rPr>
        <w:t>Правила, утвержденные настоящим Постановлением, определяют порядок отнесения централизованных систем водоотведения (канализации) к централизованным системам водоотведения поселений и городских округов.</w:t>
      </w:r>
    </w:p>
    <w:p w:rsidR="000D0589" w:rsidRPr="00F10447" w:rsidRDefault="000D0589" w:rsidP="000D0589">
      <w:pPr>
        <w:ind w:firstLine="567"/>
        <w:jc w:val="both"/>
        <w:rPr>
          <w:sz w:val="17"/>
          <w:szCs w:val="17"/>
        </w:rPr>
      </w:pPr>
      <w:r w:rsidRPr="00F10447">
        <w:rPr>
          <w:sz w:val="17"/>
          <w:szCs w:val="17"/>
        </w:rPr>
        <w:t>Отнесение централизованной системы водоотведения (канализации) к централизованным системам водоотведения поселений или городских округов осуществляется посредством утверждения схемы водоснабжения и водоотведения.</w:t>
      </w:r>
    </w:p>
    <w:p w:rsidR="000D0589" w:rsidRPr="00F10447" w:rsidRDefault="000D0589" w:rsidP="000D0589">
      <w:pPr>
        <w:ind w:firstLine="567"/>
        <w:jc w:val="both"/>
        <w:rPr>
          <w:sz w:val="17"/>
          <w:szCs w:val="17"/>
        </w:rPr>
      </w:pPr>
      <w:r w:rsidRPr="00F10447">
        <w:rPr>
          <w:sz w:val="17"/>
          <w:szCs w:val="17"/>
        </w:rPr>
        <w:t>Централизованная система водоотведения (канализация) считается отнесенной к централизованным системам водоотведения поселений или городских округов со дня вступления в силу акта органа, уполномоченного на утверждение схемы водоснабжения и водоотведения, об утверждении или актуализации (корректировке) схемы водоснабжения и водоотведения.</w:t>
      </w:r>
    </w:p>
    <w:p w:rsidR="000D0589" w:rsidRPr="00F10447" w:rsidRDefault="000D0589" w:rsidP="000D0589">
      <w:pPr>
        <w:ind w:firstLine="567"/>
        <w:jc w:val="both"/>
        <w:rPr>
          <w:sz w:val="17"/>
          <w:szCs w:val="17"/>
        </w:rPr>
      </w:pPr>
      <w:r w:rsidRPr="00F10447">
        <w:rPr>
          <w:sz w:val="17"/>
          <w:szCs w:val="17"/>
        </w:rPr>
        <w:t>Централизованная система водоотведения (канализации) подлежит отнесению к централизованным системам водоотведения поселений или городских округов при соблюдении совокупности следующих критериев:</w:t>
      </w:r>
    </w:p>
    <w:p w:rsidR="000D0589" w:rsidRPr="00F10447" w:rsidRDefault="000D0589" w:rsidP="009836A5">
      <w:pPr>
        <w:numPr>
          <w:ilvl w:val="0"/>
          <w:numId w:val="8"/>
        </w:numPr>
        <w:spacing w:after="160" w:line="259" w:lineRule="auto"/>
        <w:jc w:val="both"/>
        <w:rPr>
          <w:sz w:val="17"/>
          <w:szCs w:val="17"/>
        </w:rPr>
      </w:pPr>
      <w:r w:rsidRPr="00F10447">
        <w:rPr>
          <w:sz w:val="17"/>
          <w:szCs w:val="17"/>
        </w:rPr>
        <w:t>более 50 процентов общего объема сточных вод, принятых в централизованную систему водоотведения (канализации) составляют:</w:t>
      </w:r>
    </w:p>
    <w:p w:rsidR="000D0589" w:rsidRPr="00F10447" w:rsidRDefault="000D0589" w:rsidP="000D0589">
      <w:pPr>
        <w:tabs>
          <w:tab w:val="left" w:pos="708"/>
        </w:tabs>
        <w:ind w:left="2124"/>
        <w:jc w:val="both"/>
        <w:rPr>
          <w:sz w:val="17"/>
          <w:szCs w:val="17"/>
        </w:rPr>
      </w:pPr>
      <w:r w:rsidRPr="00F10447">
        <w:rPr>
          <w:sz w:val="17"/>
          <w:szCs w:val="17"/>
        </w:rPr>
        <w:t>а) сточные воды, принимаемые от многоквартирных домов и жилых домов;</w:t>
      </w:r>
    </w:p>
    <w:p w:rsidR="000D0589" w:rsidRPr="00F10447" w:rsidRDefault="000D0589" w:rsidP="000D0589">
      <w:pPr>
        <w:tabs>
          <w:tab w:val="left" w:pos="708"/>
        </w:tabs>
        <w:ind w:left="2124"/>
        <w:jc w:val="both"/>
        <w:rPr>
          <w:sz w:val="17"/>
          <w:szCs w:val="17"/>
        </w:rPr>
      </w:pPr>
      <w:r w:rsidRPr="00F10447">
        <w:rPr>
          <w:sz w:val="17"/>
          <w:szCs w:val="17"/>
        </w:rPr>
        <w:t>б) сточные воды, принимаемые от гостиниц, иных объектов для временного проживания;</w:t>
      </w:r>
    </w:p>
    <w:p w:rsidR="000D0589" w:rsidRPr="00F10447" w:rsidRDefault="000D0589" w:rsidP="000D0589">
      <w:pPr>
        <w:tabs>
          <w:tab w:val="left" w:pos="708"/>
        </w:tabs>
        <w:ind w:left="2124"/>
        <w:jc w:val="both"/>
        <w:rPr>
          <w:sz w:val="17"/>
          <w:szCs w:val="17"/>
        </w:rPr>
      </w:pPr>
      <w:r w:rsidRPr="00F10447">
        <w:rPr>
          <w:sz w:val="17"/>
          <w:szCs w:val="17"/>
        </w:rPr>
        <w:t>в) сточные воды, принимаемые от объектов отдыха, спорта, здравоохранения, культуры, торговли, общественного питания, социального и коммунально-бытового назначения, дошкольного, начального общего, среднего общего, среднего профессионального и высшего образования, административных, научно-исследовательских учреждений, культовых зданий, объектов делового, финансового, административного, религиозного назначения, иных объектов, связанных с обеспечением жизнедеятельности граждан;</w:t>
      </w:r>
    </w:p>
    <w:p w:rsidR="000D0589" w:rsidRPr="00F10447" w:rsidRDefault="000D0589" w:rsidP="000D0589">
      <w:pPr>
        <w:tabs>
          <w:tab w:val="left" w:pos="708"/>
        </w:tabs>
        <w:ind w:left="2124"/>
        <w:jc w:val="both"/>
        <w:rPr>
          <w:sz w:val="17"/>
          <w:szCs w:val="17"/>
        </w:rPr>
      </w:pPr>
      <w:r w:rsidRPr="00F10447">
        <w:rPr>
          <w:sz w:val="17"/>
          <w:szCs w:val="17"/>
        </w:rPr>
        <w:t>г) сточные воды, принимаемые от складских объектов, стоянок автомобильного транспорта, гаражей;</w:t>
      </w:r>
    </w:p>
    <w:p w:rsidR="000D0589" w:rsidRPr="00F10447" w:rsidRDefault="000D0589" w:rsidP="000D0589">
      <w:pPr>
        <w:tabs>
          <w:tab w:val="left" w:pos="708"/>
        </w:tabs>
        <w:ind w:left="2124"/>
        <w:jc w:val="both"/>
        <w:rPr>
          <w:sz w:val="17"/>
          <w:szCs w:val="17"/>
        </w:rPr>
      </w:pPr>
      <w:r w:rsidRPr="00F10447">
        <w:rPr>
          <w:sz w:val="17"/>
          <w:szCs w:val="17"/>
        </w:rPr>
        <w:t>д) сточные воды, принимаемые от территорий, предназначенных для ведения сельского хозяйства, садоводства и огородничества;</w:t>
      </w:r>
    </w:p>
    <w:p w:rsidR="000D0589" w:rsidRPr="00F10447" w:rsidRDefault="000D0589" w:rsidP="000D0589">
      <w:pPr>
        <w:tabs>
          <w:tab w:val="left" w:pos="708"/>
        </w:tabs>
        <w:ind w:left="2124"/>
        <w:jc w:val="both"/>
        <w:rPr>
          <w:sz w:val="17"/>
          <w:szCs w:val="17"/>
        </w:rPr>
      </w:pPr>
      <w:r w:rsidRPr="00F10447">
        <w:rPr>
          <w:sz w:val="17"/>
          <w:szCs w:val="17"/>
        </w:rPr>
        <w:t>е) поверхностные сточные воды (для централизованных общесплавных и централизованных комбинированных систем водоотведения);</w:t>
      </w:r>
    </w:p>
    <w:p w:rsidR="000D0589" w:rsidRPr="00F10447" w:rsidRDefault="000D0589" w:rsidP="000D0589">
      <w:pPr>
        <w:tabs>
          <w:tab w:val="left" w:pos="708"/>
        </w:tabs>
        <w:ind w:left="2124"/>
        <w:jc w:val="both"/>
        <w:rPr>
          <w:sz w:val="17"/>
          <w:szCs w:val="17"/>
        </w:rPr>
      </w:pPr>
      <w:r w:rsidRPr="00F10447">
        <w:rPr>
          <w:sz w:val="17"/>
          <w:szCs w:val="17"/>
        </w:rPr>
        <w:t>ж) сточные воды при условии соответствия состава сточных вод следующим показателям:</w:t>
      </w:r>
    </w:p>
    <w:p w:rsidR="000D0589" w:rsidRPr="00F10447" w:rsidRDefault="000D0589" w:rsidP="009836A5">
      <w:pPr>
        <w:numPr>
          <w:ilvl w:val="0"/>
          <w:numId w:val="8"/>
        </w:numPr>
        <w:tabs>
          <w:tab w:val="num" w:pos="2977"/>
        </w:tabs>
        <w:spacing w:after="160" w:line="259" w:lineRule="auto"/>
        <w:ind w:left="2694" w:firstLine="425"/>
        <w:jc w:val="both"/>
        <w:rPr>
          <w:sz w:val="17"/>
          <w:szCs w:val="17"/>
        </w:rPr>
      </w:pPr>
      <w:r w:rsidRPr="00F10447">
        <w:rPr>
          <w:sz w:val="17"/>
          <w:szCs w:val="17"/>
        </w:rPr>
        <w:t>нефтепродукты - не более 3 мг/дм3;</w:t>
      </w:r>
    </w:p>
    <w:p w:rsidR="000D0589" w:rsidRPr="00F10447" w:rsidRDefault="000D0589" w:rsidP="009836A5">
      <w:pPr>
        <w:numPr>
          <w:ilvl w:val="0"/>
          <w:numId w:val="8"/>
        </w:numPr>
        <w:tabs>
          <w:tab w:val="num" w:pos="2977"/>
        </w:tabs>
        <w:spacing w:after="160" w:line="259" w:lineRule="auto"/>
        <w:ind w:left="2694" w:firstLine="425"/>
        <w:jc w:val="both"/>
        <w:rPr>
          <w:sz w:val="17"/>
          <w:szCs w:val="17"/>
        </w:rPr>
      </w:pPr>
      <w:r w:rsidRPr="00F10447">
        <w:rPr>
          <w:sz w:val="17"/>
          <w:szCs w:val="17"/>
        </w:rPr>
        <w:t>фенолы (сумма) - не более 0,05 мг/дм3;</w:t>
      </w:r>
    </w:p>
    <w:p w:rsidR="000D0589" w:rsidRPr="00F10447" w:rsidRDefault="000D0589" w:rsidP="009836A5">
      <w:pPr>
        <w:numPr>
          <w:ilvl w:val="0"/>
          <w:numId w:val="8"/>
        </w:numPr>
        <w:tabs>
          <w:tab w:val="num" w:pos="2977"/>
        </w:tabs>
        <w:spacing w:after="160" w:line="259" w:lineRule="auto"/>
        <w:ind w:left="2694" w:firstLine="425"/>
        <w:jc w:val="both"/>
        <w:rPr>
          <w:sz w:val="17"/>
          <w:szCs w:val="17"/>
        </w:rPr>
      </w:pPr>
      <w:r w:rsidRPr="00F10447">
        <w:rPr>
          <w:sz w:val="17"/>
          <w:szCs w:val="17"/>
        </w:rPr>
        <w:t>железо - не более 3 мг/дм3;</w:t>
      </w:r>
    </w:p>
    <w:p w:rsidR="000D0589" w:rsidRPr="00F10447" w:rsidRDefault="000D0589" w:rsidP="009836A5">
      <w:pPr>
        <w:numPr>
          <w:ilvl w:val="0"/>
          <w:numId w:val="8"/>
        </w:numPr>
        <w:tabs>
          <w:tab w:val="num" w:pos="2977"/>
        </w:tabs>
        <w:spacing w:after="160" w:line="259" w:lineRule="auto"/>
        <w:ind w:left="2694" w:firstLine="425"/>
        <w:jc w:val="both"/>
        <w:rPr>
          <w:sz w:val="17"/>
          <w:szCs w:val="17"/>
        </w:rPr>
      </w:pPr>
      <w:r w:rsidRPr="00F10447">
        <w:rPr>
          <w:sz w:val="17"/>
          <w:szCs w:val="17"/>
        </w:rPr>
        <w:t>медь - не более 0,1 мг/дм3;</w:t>
      </w:r>
    </w:p>
    <w:p w:rsidR="000D0589" w:rsidRPr="00F10447" w:rsidRDefault="000D0589" w:rsidP="009836A5">
      <w:pPr>
        <w:numPr>
          <w:ilvl w:val="0"/>
          <w:numId w:val="8"/>
        </w:numPr>
        <w:tabs>
          <w:tab w:val="num" w:pos="2977"/>
        </w:tabs>
        <w:spacing w:after="160" w:line="259" w:lineRule="auto"/>
        <w:ind w:left="2694" w:firstLine="425"/>
        <w:jc w:val="both"/>
        <w:rPr>
          <w:sz w:val="17"/>
          <w:szCs w:val="17"/>
        </w:rPr>
      </w:pPr>
      <w:r w:rsidRPr="00F10447">
        <w:rPr>
          <w:sz w:val="17"/>
          <w:szCs w:val="17"/>
        </w:rPr>
        <w:t>алюминий - не более 1 мг/дм3;</w:t>
      </w:r>
    </w:p>
    <w:p w:rsidR="000D0589" w:rsidRPr="00F10447" w:rsidRDefault="000D0589" w:rsidP="009836A5">
      <w:pPr>
        <w:numPr>
          <w:ilvl w:val="0"/>
          <w:numId w:val="8"/>
        </w:numPr>
        <w:tabs>
          <w:tab w:val="num" w:pos="2977"/>
        </w:tabs>
        <w:spacing w:after="160" w:line="259" w:lineRule="auto"/>
        <w:ind w:left="2694" w:firstLine="425"/>
        <w:jc w:val="both"/>
        <w:rPr>
          <w:sz w:val="17"/>
          <w:szCs w:val="17"/>
        </w:rPr>
      </w:pPr>
      <w:r w:rsidRPr="00F10447">
        <w:rPr>
          <w:sz w:val="17"/>
          <w:szCs w:val="17"/>
        </w:rPr>
        <w:t>цинк - не более 0,5 мг/дм3;</w:t>
      </w:r>
    </w:p>
    <w:p w:rsidR="000D0589" w:rsidRPr="00F10447" w:rsidRDefault="000D0589" w:rsidP="009836A5">
      <w:pPr>
        <w:numPr>
          <w:ilvl w:val="0"/>
          <w:numId w:val="8"/>
        </w:numPr>
        <w:tabs>
          <w:tab w:val="num" w:pos="2977"/>
        </w:tabs>
        <w:spacing w:after="160" w:line="259" w:lineRule="auto"/>
        <w:ind w:left="2694" w:firstLine="425"/>
        <w:jc w:val="both"/>
        <w:rPr>
          <w:sz w:val="17"/>
          <w:szCs w:val="17"/>
        </w:rPr>
      </w:pPr>
      <w:r w:rsidRPr="00F10447">
        <w:rPr>
          <w:sz w:val="17"/>
          <w:szCs w:val="17"/>
        </w:rPr>
        <w:t>хром (шестивалентный) - не более 0,01 мг/дм3;</w:t>
      </w:r>
    </w:p>
    <w:p w:rsidR="000D0589" w:rsidRPr="00F10447" w:rsidRDefault="000D0589" w:rsidP="009836A5">
      <w:pPr>
        <w:numPr>
          <w:ilvl w:val="0"/>
          <w:numId w:val="8"/>
        </w:numPr>
        <w:tabs>
          <w:tab w:val="num" w:pos="2977"/>
        </w:tabs>
        <w:spacing w:after="160" w:line="259" w:lineRule="auto"/>
        <w:ind w:left="2694" w:firstLine="425"/>
        <w:jc w:val="both"/>
        <w:rPr>
          <w:sz w:val="17"/>
          <w:szCs w:val="17"/>
        </w:rPr>
      </w:pPr>
      <w:r w:rsidRPr="00F10447">
        <w:rPr>
          <w:sz w:val="17"/>
          <w:szCs w:val="17"/>
        </w:rPr>
        <w:t>никель - не более 0,1 мг/дм3;</w:t>
      </w:r>
    </w:p>
    <w:p w:rsidR="000D0589" w:rsidRPr="00F10447" w:rsidRDefault="000D0589" w:rsidP="009836A5">
      <w:pPr>
        <w:numPr>
          <w:ilvl w:val="0"/>
          <w:numId w:val="8"/>
        </w:numPr>
        <w:tabs>
          <w:tab w:val="num" w:pos="2977"/>
        </w:tabs>
        <w:spacing w:after="160" w:line="259" w:lineRule="auto"/>
        <w:ind w:left="2694" w:firstLine="425"/>
        <w:jc w:val="both"/>
        <w:rPr>
          <w:sz w:val="17"/>
          <w:szCs w:val="17"/>
        </w:rPr>
      </w:pPr>
      <w:r w:rsidRPr="00F10447">
        <w:rPr>
          <w:sz w:val="17"/>
          <w:szCs w:val="17"/>
        </w:rPr>
        <w:t>кадмий - не более 0,005 мг/дм3;</w:t>
      </w:r>
    </w:p>
    <w:p w:rsidR="000D0589" w:rsidRPr="00F10447" w:rsidRDefault="000D0589" w:rsidP="009836A5">
      <w:pPr>
        <w:numPr>
          <w:ilvl w:val="0"/>
          <w:numId w:val="8"/>
        </w:numPr>
        <w:tabs>
          <w:tab w:val="num" w:pos="2977"/>
        </w:tabs>
        <w:spacing w:after="160" w:line="259" w:lineRule="auto"/>
        <w:ind w:left="2694" w:firstLine="425"/>
        <w:jc w:val="both"/>
        <w:rPr>
          <w:sz w:val="17"/>
          <w:szCs w:val="17"/>
        </w:rPr>
      </w:pPr>
      <w:r w:rsidRPr="00F10447">
        <w:rPr>
          <w:sz w:val="17"/>
          <w:szCs w:val="17"/>
        </w:rPr>
        <w:t>свинец - не более 0,01 мг/дм3;</w:t>
      </w:r>
    </w:p>
    <w:p w:rsidR="000D0589" w:rsidRPr="00F10447" w:rsidRDefault="000D0589" w:rsidP="009836A5">
      <w:pPr>
        <w:numPr>
          <w:ilvl w:val="0"/>
          <w:numId w:val="8"/>
        </w:numPr>
        <w:tabs>
          <w:tab w:val="num" w:pos="2977"/>
        </w:tabs>
        <w:spacing w:after="160" w:line="259" w:lineRule="auto"/>
        <w:ind w:left="2694" w:firstLine="425"/>
        <w:jc w:val="both"/>
        <w:rPr>
          <w:sz w:val="17"/>
          <w:szCs w:val="17"/>
        </w:rPr>
      </w:pPr>
      <w:r w:rsidRPr="00F10447">
        <w:rPr>
          <w:sz w:val="17"/>
          <w:szCs w:val="17"/>
        </w:rPr>
        <w:t>мышьяк - не более 0,01 мг/дм3;</w:t>
      </w:r>
    </w:p>
    <w:p w:rsidR="000D0589" w:rsidRPr="00F10447" w:rsidRDefault="000D0589" w:rsidP="009836A5">
      <w:pPr>
        <w:numPr>
          <w:ilvl w:val="0"/>
          <w:numId w:val="8"/>
        </w:numPr>
        <w:tabs>
          <w:tab w:val="num" w:pos="2977"/>
        </w:tabs>
        <w:spacing w:after="160" w:line="259" w:lineRule="auto"/>
        <w:ind w:left="2694" w:firstLine="425"/>
        <w:jc w:val="both"/>
        <w:rPr>
          <w:sz w:val="17"/>
          <w:szCs w:val="17"/>
        </w:rPr>
      </w:pPr>
      <w:r w:rsidRPr="00F10447">
        <w:rPr>
          <w:sz w:val="17"/>
          <w:szCs w:val="17"/>
        </w:rPr>
        <w:t>ртуть - не более 0,0001 мг/дм3;</w:t>
      </w:r>
    </w:p>
    <w:p w:rsidR="000D0589" w:rsidRPr="00F10447" w:rsidRDefault="000D0589" w:rsidP="009836A5">
      <w:pPr>
        <w:numPr>
          <w:ilvl w:val="0"/>
          <w:numId w:val="8"/>
        </w:numPr>
        <w:tabs>
          <w:tab w:val="num" w:pos="2977"/>
        </w:tabs>
        <w:spacing w:after="160" w:line="259" w:lineRule="auto"/>
        <w:ind w:left="2694" w:firstLine="425"/>
        <w:jc w:val="both"/>
        <w:rPr>
          <w:sz w:val="17"/>
          <w:szCs w:val="17"/>
        </w:rPr>
      </w:pPr>
      <w:r w:rsidRPr="00F10447">
        <w:rPr>
          <w:sz w:val="17"/>
          <w:szCs w:val="17"/>
        </w:rPr>
        <w:t>ХПК (бихроматная окисляемость) - не более 400 мг/дм3.</w:t>
      </w:r>
    </w:p>
    <w:p w:rsidR="000D0589" w:rsidRPr="00F10447" w:rsidRDefault="000D0589" w:rsidP="009836A5">
      <w:pPr>
        <w:numPr>
          <w:ilvl w:val="0"/>
          <w:numId w:val="8"/>
        </w:numPr>
        <w:spacing w:after="160" w:line="259" w:lineRule="auto"/>
        <w:jc w:val="both"/>
        <w:rPr>
          <w:sz w:val="17"/>
          <w:szCs w:val="17"/>
        </w:rPr>
      </w:pPr>
      <w:r w:rsidRPr="00F10447">
        <w:rPr>
          <w:sz w:val="17"/>
          <w:szCs w:val="17"/>
        </w:rPr>
        <w:t>одним из видов экономической деятельности, определяемых в соответствии с ОКВЭД организации, является деятельность по сбору и обработке сточных вод.</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lastRenderedPageBreak/>
        <w:t xml:space="preserve">На территории Большесундырского сельского поселения деятельность по водоотведению осуществляет </w:t>
      </w:r>
      <w:r w:rsidRPr="00F10447">
        <w:rPr>
          <w:bCs/>
          <w:sz w:val="17"/>
          <w:szCs w:val="17"/>
        </w:rPr>
        <w:t>Муниципальное унитарное предприятие жилищно-коммунального хозяйства «Моргаушское»</w:t>
      </w:r>
      <w:r w:rsidRPr="00F10447">
        <w:rPr>
          <w:sz w:val="17"/>
          <w:szCs w:val="17"/>
        </w:rPr>
        <w:t>, у которого в списке видов деятельности в соответствии с ОКВЭД присутствует вид деятельности 37.00 «Сбор и обработка сточных вод».</w:t>
      </w:r>
    </w:p>
    <w:p w:rsidR="000D0589" w:rsidRPr="00F10447" w:rsidRDefault="000D0589" w:rsidP="000D0589">
      <w:pPr>
        <w:ind w:firstLine="567"/>
        <w:jc w:val="both"/>
        <w:rPr>
          <w:sz w:val="17"/>
          <w:szCs w:val="17"/>
        </w:rPr>
      </w:pPr>
      <w:r w:rsidRPr="00F10447">
        <w:rPr>
          <w:sz w:val="17"/>
          <w:szCs w:val="17"/>
        </w:rPr>
        <w:t xml:space="preserve">В соответствии с п.14 Постановления Правительства РФ от 5 сентября 2013 г. N 782 «О схемах водоснабжения и водоотведения» внесение в схему водоснабжения и водоотведения сведений об отнесении централизованной системы водоотведения (канализации) к централизованным системам водоотведения поселений или городских округов осуществляется </w:t>
      </w:r>
      <w:r w:rsidRPr="00F10447">
        <w:rPr>
          <w:sz w:val="17"/>
          <w:szCs w:val="17"/>
          <w:u w:val="single"/>
        </w:rPr>
        <w:t>после представления организацией, осуществляющей водоотведение, в орган, уполномоченный на утверждение схемы водоснабжения и водоотведения, сведений о соблюдении совокупности критериев</w:t>
      </w:r>
      <w:r w:rsidRPr="00F10447">
        <w:rPr>
          <w:sz w:val="17"/>
          <w:szCs w:val="17"/>
        </w:rPr>
        <w:t>, предусмотренных Правилами, в течение периода, предусмотренного Правилами.</w:t>
      </w:r>
    </w:p>
    <w:p w:rsidR="000D0589" w:rsidRPr="00F10447" w:rsidRDefault="000D0589" w:rsidP="000D0589">
      <w:pPr>
        <w:ind w:firstLine="567"/>
        <w:jc w:val="both"/>
        <w:rPr>
          <w:sz w:val="17"/>
          <w:szCs w:val="17"/>
        </w:rPr>
      </w:pPr>
      <w:r w:rsidRPr="00F10447">
        <w:rPr>
          <w:sz w:val="17"/>
          <w:szCs w:val="17"/>
        </w:rPr>
        <w:t xml:space="preserve">На момент разработки схемы водоснабжения и водоотведения Большесундырского сельского поселения сведения о соблюдении совокупности критериев отнесения централизованной системы водоотведения (канализации) к централизованным системам водоотведения поселений или городских округов, предусмотренные Правилами, по системе водоотведения с.Б.Сундырь не предоставлялись. </w:t>
      </w:r>
    </w:p>
    <w:p w:rsidR="000D0589" w:rsidRPr="00F10447" w:rsidRDefault="000D0589" w:rsidP="000D0589">
      <w:pPr>
        <w:ind w:firstLine="567"/>
        <w:jc w:val="both"/>
        <w:rPr>
          <w:sz w:val="17"/>
          <w:szCs w:val="17"/>
        </w:rPr>
      </w:pPr>
      <w:r w:rsidRPr="00F10447">
        <w:rPr>
          <w:sz w:val="17"/>
          <w:szCs w:val="17"/>
        </w:rPr>
        <w:t xml:space="preserve">Следовательно, по состоянию на 2021 г. система водоотведения с.Большой Сундырь Большесундырского сельского поселения </w:t>
      </w:r>
      <w:r w:rsidRPr="00F10447">
        <w:rPr>
          <w:b/>
          <w:bCs/>
          <w:sz w:val="17"/>
          <w:szCs w:val="17"/>
          <w:u w:val="single"/>
        </w:rPr>
        <w:t>не может быть отнесена</w:t>
      </w:r>
      <w:r w:rsidRPr="00F10447">
        <w:rPr>
          <w:sz w:val="17"/>
          <w:szCs w:val="17"/>
        </w:rPr>
        <w:t xml:space="preserve"> к централизованным системам водоотведения поселений или городских округов.</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201" w:name="_Toc80362874"/>
      <w:r w:rsidRPr="00F10447">
        <w:rPr>
          <w:b/>
          <w:bCs/>
          <w:caps/>
          <w:kern w:val="32"/>
          <w:sz w:val="17"/>
          <w:szCs w:val="17"/>
        </w:rPr>
        <w:lastRenderedPageBreak/>
        <w:t>Балансы сточных вод в системе водоотведения</w:t>
      </w:r>
      <w:bookmarkEnd w:id="201"/>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02" w:name="_Toc80362875"/>
      <w:r w:rsidRPr="00F10447">
        <w:rPr>
          <w:b/>
          <w:bCs/>
          <w:iCs/>
          <w:snapToGrid w:val="0"/>
          <w:kern w:val="32"/>
          <w:sz w:val="17"/>
          <w:szCs w:val="17"/>
        </w:rPr>
        <w:t>Баланс поступления сточных вод в централизованную систему водоотведения и отведения стоков по технологическим зонам водоотведения</w:t>
      </w:r>
      <w:bookmarkEnd w:id="202"/>
    </w:p>
    <w:p w:rsidR="000D0589" w:rsidRPr="00F10447" w:rsidRDefault="000D0589" w:rsidP="000D0589">
      <w:pPr>
        <w:ind w:firstLine="567"/>
        <w:jc w:val="both"/>
        <w:rPr>
          <w:sz w:val="17"/>
          <w:szCs w:val="17"/>
        </w:rPr>
      </w:pPr>
      <w:r w:rsidRPr="00F10447">
        <w:rPr>
          <w:sz w:val="17"/>
          <w:szCs w:val="17"/>
        </w:rPr>
        <w:t>Баланс поступления сточных вод в централизованную систему водоотведения Большесундырского сельского поселения составлен на основании балансов водопотребления, рассмотренных в схеме водоснабжения.</w:t>
      </w:r>
    </w:p>
    <w:p w:rsidR="000D0589" w:rsidRPr="00F10447" w:rsidRDefault="000D0589" w:rsidP="000D0589">
      <w:pPr>
        <w:ind w:firstLine="567"/>
        <w:jc w:val="both"/>
        <w:rPr>
          <w:sz w:val="17"/>
          <w:szCs w:val="17"/>
        </w:rPr>
      </w:pPr>
      <w:r w:rsidRPr="00F10447">
        <w:rPr>
          <w:sz w:val="17"/>
          <w:szCs w:val="17"/>
        </w:rPr>
        <w:t xml:space="preserve">Общий существующий баланс водоотведения Большесундырского сельского поселения представлен в </w:t>
      </w:r>
      <w:r w:rsidRPr="00F10447">
        <w:rPr>
          <w:sz w:val="17"/>
          <w:szCs w:val="17"/>
        </w:rPr>
        <w:fldChar w:fldCharType="begin"/>
      </w:r>
      <w:r w:rsidRPr="00F10447">
        <w:rPr>
          <w:sz w:val="17"/>
          <w:szCs w:val="17"/>
        </w:rPr>
        <w:instrText xml:space="preserve"> REF Ref5238 \r  \* MERGEFORMAT </w:instrText>
      </w:r>
      <w:r w:rsidRPr="00F10447">
        <w:rPr>
          <w:sz w:val="17"/>
          <w:szCs w:val="17"/>
        </w:rPr>
        <w:fldChar w:fldCharType="separate"/>
      </w:r>
      <w:r w:rsidRPr="00F10447">
        <w:rPr>
          <w:sz w:val="17"/>
          <w:szCs w:val="17"/>
        </w:rPr>
        <w:t>Табл. 2.1</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203" w:name="Ref5238"/>
      <w:r w:rsidRPr="00F10447">
        <w:rPr>
          <w:sz w:val="17"/>
          <w:szCs w:val="17"/>
        </w:rPr>
        <w:t>бщий баланс водоотведения Большесундырского сельского поселения</w:t>
      </w:r>
      <w:bookmarkEnd w:id="203"/>
    </w:p>
    <w:tbl>
      <w:tblPr>
        <w:tblW w:w="7960" w:type="dxa"/>
        <w:jc w:val="center"/>
        <w:tblLook w:val="04A0" w:firstRow="1" w:lastRow="0" w:firstColumn="1" w:lastColumn="0" w:noHBand="0" w:noVBand="1"/>
      </w:tblPr>
      <w:tblGrid>
        <w:gridCol w:w="600"/>
        <w:gridCol w:w="2560"/>
        <w:gridCol w:w="2400"/>
        <w:gridCol w:w="2400"/>
      </w:tblGrid>
      <w:tr w:rsidR="000D0589" w:rsidRPr="00F10447" w:rsidTr="000D0589">
        <w:trPr>
          <w:trHeight w:val="630"/>
          <w:tblHeader/>
          <w:jc w:val="center"/>
        </w:trPr>
        <w:tc>
          <w:tcPr>
            <w:tcW w:w="600" w:type="dxa"/>
            <w:tcBorders>
              <w:top w:val="single" w:sz="4" w:space="0" w:color="auto"/>
              <w:left w:val="single" w:sz="4" w:space="0" w:color="auto"/>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204" w:name="RANGE!FM430:FP434"/>
            <w:r w:rsidRPr="00F10447">
              <w:rPr>
                <w:b/>
                <w:bCs/>
                <w:color w:val="000000"/>
                <w:sz w:val="17"/>
                <w:szCs w:val="17"/>
              </w:rPr>
              <w:t>№ п/п</w:t>
            </w:r>
            <w:bookmarkEnd w:id="204"/>
          </w:p>
        </w:tc>
        <w:tc>
          <w:tcPr>
            <w:tcW w:w="2560"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потребителя</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Объем отведенных стоков, тыс.м³/год</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Доля отведенных стоков, %</w:t>
            </w:r>
          </w:p>
        </w:tc>
      </w:tr>
      <w:tr w:rsidR="000D0589" w:rsidRPr="00F10447" w:rsidTr="000D0589">
        <w:trPr>
          <w:trHeight w:val="630"/>
          <w:jc w:val="cent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25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Жилые здания</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14,833</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43,2</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Объекты общественно-делового назначения</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12,901</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37,5</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Производственные объекты</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6,638</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19,3</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 </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Всего</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240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 xml:space="preserve">На </w:t>
      </w:r>
      <w:r w:rsidRPr="00F10447">
        <w:rPr>
          <w:sz w:val="17"/>
          <w:szCs w:val="17"/>
        </w:rPr>
        <w:fldChar w:fldCharType="begin"/>
      </w:r>
      <w:r w:rsidRPr="00F10447">
        <w:rPr>
          <w:sz w:val="17"/>
          <w:szCs w:val="17"/>
        </w:rPr>
        <w:instrText xml:space="preserve"> REF Ref52312 \r  \* MERGEFORMAT </w:instrText>
      </w:r>
      <w:r w:rsidRPr="00F10447">
        <w:rPr>
          <w:sz w:val="17"/>
          <w:szCs w:val="17"/>
        </w:rPr>
        <w:fldChar w:fldCharType="separate"/>
      </w:r>
      <w:r w:rsidRPr="00F10447">
        <w:rPr>
          <w:sz w:val="17"/>
          <w:szCs w:val="17"/>
        </w:rPr>
        <w:t>Рис. 2.1</w:t>
      </w:r>
      <w:r w:rsidRPr="00F10447">
        <w:rPr>
          <w:sz w:val="17"/>
          <w:szCs w:val="17"/>
        </w:rPr>
        <w:fldChar w:fldCharType="end"/>
      </w:r>
      <w:r w:rsidRPr="00F10447">
        <w:rPr>
          <w:sz w:val="17"/>
          <w:szCs w:val="17"/>
        </w:rPr>
        <w:t xml:space="preserve"> показано графическое представление общего баланса водоотведения Большесундырского сельского поселения.</w:t>
      </w:r>
    </w:p>
    <w:p w:rsidR="000D0589" w:rsidRPr="00F10447" w:rsidRDefault="000D0589" w:rsidP="000D0589">
      <w:pPr>
        <w:jc w:val="center"/>
        <w:rPr>
          <w:noProof/>
          <w:sz w:val="17"/>
          <w:szCs w:val="17"/>
        </w:rPr>
      </w:pPr>
      <w:r w:rsidRPr="00F10447">
        <w:rPr>
          <w:noProof/>
          <w:sz w:val="17"/>
          <w:szCs w:val="17"/>
        </w:rPr>
        <w:drawing>
          <wp:inline distT="0" distB="0" distL="0" distR="0" wp14:anchorId="36D796C7" wp14:editId="07C03154">
            <wp:extent cx="5524500" cy="2181225"/>
            <wp:effectExtent l="0" t="0" r="0" b="9525"/>
            <wp:docPr id="2170" name="Рисунок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1">
                      <a:extLst>
                        <a:ext uri="{28A0092B-C50C-407E-A947-70E740481C1C}">
                          <a14:useLocalDpi xmlns:a14="http://schemas.microsoft.com/office/drawing/2010/main" val="0"/>
                        </a:ext>
                      </a:extLst>
                    </a:blip>
                    <a:srcRect b="9126"/>
                    <a:stretch>
                      <a:fillRect/>
                    </a:stretch>
                  </pic:blipFill>
                  <pic:spPr bwMode="auto">
                    <a:xfrm>
                      <a:off x="0" y="0"/>
                      <a:ext cx="5524500" cy="218122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Б</w:t>
      </w:r>
      <w:bookmarkStart w:id="205" w:name="Ref52312"/>
      <w:r w:rsidRPr="00F10447">
        <w:rPr>
          <w:kern w:val="28"/>
          <w:sz w:val="17"/>
          <w:szCs w:val="17"/>
        </w:rPr>
        <w:t>аланс водоотведения Большесундырского сельского поселения</w:t>
      </w:r>
      <w:bookmarkEnd w:id="205"/>
    </w:p>
    <w:p w:rsidR="000D0589" w:rsidRPr="00F10447" w:rsidRDefault="000D0589" w:rsidP="000D0589">
      <w:pPr>
        <w:ind w:firstLine="567"/>
        <w:jc w:val="both"/>
        <w:rPr>
          <w:sz w:val="17"/>
          <w:szCs w:val="17"/>
        </w:rPr>
      </w:pPr>
      <w:r w:rsidRPr="00F10447">
        <w:rPr>
          <w:sz w:val="17"/>
          <w:szCs w:val="17"/>
        </w:rPr>
        <w:t>Как видно из приведенных данных основным потребителем услуг водоотведения в Большесундырском сельском поселении являются жилые здания, на них приходится 43,2% отведенных стоков.</w:t>
      </w:r>
    </w:p>
    <w:p w:rsidR="000D0589" w:rsidRPr="00F10447" w:rsidRDefault="000D0589" w:rsidP="000D0589">
      <w:pPr>
        <w:ind w:firstLine="567"/>
        <w:jc w:val="both"/>
        <w:rPr>
          <w:sz w:val="17"/>
          <w:szCs w:val="17"/>
        </w:rPr>
      </w:pPr>
      <w:r w:rsidRPr="00F10447">
        <w:rPr>
          <w:sz w:val="17"/>
          <w:szCs w:val="17"/>
        </w:rPr>
        <w:br w:type="page"/>
      </w:r>
      <w:r w:rsidRPr="00F10447">
        <w:rPr>
          <w:sz w:val="17"/>
          <w:szCs w:val="17"/>
        </w:rPr>
        <w:lastRenderedPageBreak/>
        <w:t xml:space="preserve">Баланс поступления сточных вод в централизованную систему водоотведения с разбивкой по технологическим зонам водоотведения приведен в </w:t>
      </w:r>
      <w:r w:rsidRPr="00F10447">
        <w:rPr>
          <w:sz w:val="17"/>
          <w:szCs w:val="17"/>
        </w:rPr>
        <w:fldChar w:fldCharType="begin"/>
      </w:r>
      <w:r w:rsidRPr="00F10447">
        <w:rPr>
          <w:sz w:val="17"/>
          <w:szCs w:val="17"/>
        </w:rPr>
        <w:instrText xml:space="preserve"> REF Ref52316 \r  \* MERGEFORMAT </w:instrText>
      </w:r>
      <w:r w:rsidRPr="00F10447">
        <w:rPr>
          <w:sz w:val="17"/>
          <w:szCs w:val="17"/>
        </w:rPr>
        <w:fldChar w:fldCharType="separate"/>
      </w:r>
      <w:r w:rsidRPr="00F10447">
        <w:rPr>
          <w:sz w:val="17"/>
          <w:szCs w:val="17"/>
        </w:rPr>
        <w:t>Табл. 2.2</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Б</w:t>
      </w:r>
      <w:bookmarkStart w:id="206" w:name="Ref52316"/>
      <w:r w:rsidRPr="00F10447">
        <w:rPr>
          <w:sz w:val="17"/>
          <w:szCs w:val="17"/>
        </w:rPr>
        <w:t>аланс поступления сточных вод в централизованную систему водоотведения Большесундырского сельского поселения по технологическим зонам водоотведения</w:t>
      </w:r>
      <w:bookmarkEnd w:id="206"/>
    </w:p>
    <w:tbl>
      <w:tblPr>
        <w:tblW w:w="8880" w:type="dxa"/>
        <w:jc w:val="center"/>
        <w:tblLook w:val="04A0" w:firstRow="1" w:lastRow="0" w:firstColumn="1" w:lastColumn="0" w:noHBand="0" w:noVBand="1"/>
      </w:tblPr>
      <w:tblGrid>
        <w:gridCol w:w="600"/>
        <w:gridCol w:w="3760"/>
        <w:gridCol w:w="2260"/>
        <w:gridCol w:w="2260"/>
      </w:tblGrid>
      <w:tr w:rsidR="000D0589" w:rsidRPr="00F10447" w:rsidTr="000D0589">
        <w:trPr>
          <w:trHeight w:val="630"/>
          <w:tblHeader/>
          <w:jc w:val="center"/>
        </w:trPr>
        <w:tc>
          <w:tcPr>
            <w:tcW w:w="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3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технологической зоны</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Объем отведенных стоков, тыс.м³/год</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Доля отведенных стоков, %</w:t>
            </w:r>
          </w:p>
        </w:tc>
      </w:tr>
      <w:tr w:rsidR="000D0589" w:rsidRPr="00F10447" w:rsidTr="000D0589">
        <w:trPr>
          <w:trHeight w:val="575"/>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w:t>
            </w:r>
          </w:p>
        </w:tc>
        <w:tc>
          <w:tcPr>
            <w:tcW w:w="22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22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100,0</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 xml:space="preserve">На </w:t>
      </w:r>
      <w:r w:rsidRPr="00F10447">
        <w:rPr>
          <w:sz w:val="17"/>
          <w:szCs w:val="17"/>
        </w:rPr>
        <w:fldChar w:fldCharType="begin"/>
      </w:r>
      <w:r w:rsidRPr="00F10447">
        <w:rPr>
          <w:sz w:val="17"/>
          <w:szCs w:val="17"/>
        </w:rPr>
        <w:instrText xml:space="preserve"> REF Ref52320 \r  \* MERGEFORMAT </w:instrText>
      </w:r>
      <w:r w:rsidRPr="00F10447">
        <w:rPr>
          <w:sz w:val="17"/>
          <w:szCs w:val="17"/>
        </w:rPr>
        <w:fldChar w:fldCharType="separate"/>
      </w:r>
      <w:r w:rsidRPr="00F10447">
        <w:rPr>
          <w:sz w:val="17"/>
          <w:szCs w:val="17"/>
        </w:rPr>
        <w:t>Рис. 2.2</w:t>
      </w:r>
      <w:r w:rsidRPr="00F10447">
        <w:rPr>
          <w:sz w:val="17"/>
          <w:szCs w:val="17"/>
        </w:rPr>
        <w:fldChar w:fldCharType="end"/>
      </w:r>
      <w:r w:rsidRPr="00F10447">
        <w:rPr>
          <w:sz w:val="17"/>
          <w:szCs w:val="17"/>
        </w:rPr>
        <w:t xml:space="preserve"> ниже представлено распределение подачи воды по технологическим зонам водоотведения Большесундырского сельского поселения.</w:t>
      </w:r>
    </w:p>
    <w:p w:rsidR="000D0589" w:rsidRPr="00F10447" w:rsidRDefault="000D0589" w:rsidP="000D0589">
      <w:pPr>
        <w:jc w:val="center"/>
        <w:rPr>
          <w:noProof/>
          <w:sz w:val="17"/>
          <w:szCs w:val="17"/>
        </w:rPr>
      </w:pPr>
      <w:r w:rsidRPr="00F10447">
        <w:rPr>
          <w:noProof/>
          <w:sz w:val="17"/>
          <w:szCs w:val="17"/>
        </w:rPr>
        <w:drawing>
          <wp:inline distT="0" distB="0" distL="0" distR="0" wp14:anchorId="73311F9B" wp14:editId="3E967113">
            <wp:extent cx="6296025" cy="1857375"/>
            <wp:effectExtent l="0" t="0" r="9525" b="9525"/>
            <wp:docPr id="2171" name="Рисунок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a:extLst>
                        <a:ext uri="{28A0092B-C50C-407E-A947-70E740481C1C}">
                          <a14:useLocalDpi xmlns:a14="http://schemas.microsoft.com/office/drawing/2010/main" val="0"/>
                        </a:ext>
                      </a:extLst>
                    </a:blip>
                    <a:srcRect t="14113" b="7259"/>
                    <a:stretch>
                      <a:fillRect/>
                    </a:stretch>
                  </pic:blipFill>
                  <pic:spPr bwMode="auto">
                    <a:xfrm>
                      <a:off x="0" y="0"/>
                      <a:ext cx="6296025" cy="18573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Р</w:t>
      </w:r>
      <w:bookmarkStart w:id="207" w:name="Ref52320"/>
      <w:r w:rsidRPr="00F10447">
        <w:rPr>
          <w:kern w:val="28"/>
          <w:sz w:val="17"/>
          <w:szCs w:val="17"/>
        </w:rPr>
        <w:t>аспределение подачи воды по технологическим зонам водоотведения Большесундырского сельского поселения</w:t>
      </w:r>
      <w:bookmarkEnd w:id="207"/>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08" w:name="_Toc80362876"/>
      <w:r w:rsidRPr="00F10447">
        <w:rPr>
          <w:b/>
          <w:bCs/>
          <w:iCs/>
          <w:snapToGrid w:val="0"/>
          <w:kern w:val="32"/>
          <w:sz w:val="17"/>
          <w:szCs w:val="17"/>
        </w:rPr>
        <w:t>Оценка фактического притока неорганизованного стока (сточных вод, поступающих по поверхности рельефа местности)</w:t>
      </w:r>
      <w:bookmarkEnd w:id="208"/>
    </w:p>
    <w:p w:rsidR="000D0589" w:rsidRPr="00F10447" w:rsidRDefault="000D0589" w:rsidP="000D0589">
      <w:pPr>
        <w:ind w:firstLine="567"/>
        <w:jc w:val="both"/>
        <w:rPr>
          <w:sz w:val="17"/>
          <w:szCs w:val="17"/>
        </w:rPr>
      </w:pPr>
      <w:r w:rsidRPr="00F10447">
        <w:rPr>
          <w:sz w:val="17"/>
          <w:szCs w:val="17"/>
        </w:rPr>
        <w:t>Неорганизованный сток представляет собой неорганизованный приток дренажных вод, поступающих в системы централизованного водоотведения через неплотности сетей и сооружений. Оценка фактического притока неорганизованного стока рассчитывается исходя из максимальной разницы годовых значений поступления сточных вод от абонентов и показаний приборов учета, установленных на выпусках сточных вод. В связи с отсутствием приборов учёта сточных вод у абонентов и на выпусках отсутствует возможность оценки фактического объема неорганизованного стока.</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r w:rsidRPr="00F10447">
        <w:rPr>
          <w:b/>
          <w:bCs/>
          <w:iCs/>
          <w:snapToGrid w:val="0"/>
          <w:kern w:val="32"/>
          <w:sz w:val="17"/>
          <w:szCs w:val="17"/>
        </w:rPr>
        <w:br w:type="page"/>
      </w:r>
      <w:bookmarkStart w:id="209" w:name="_Toc80362877"/>
      <w:r w:rsidRPr="00F10447">
        <w:rPr>
          <w:b/>
          <w:bCs/>
          <w:iCs/>
          <w:snapToGrid w:val="0"/>
          <w:kern w:val="32"/>
          <w:sz w:val="17"/>
          <w:szCs w:val="17"/>
        </w:rPr>
        <w:lastRenderedPageBreak/>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209"/>
    </w:p>
    <w:p w:rsidR="000D0589" w:rsidRPr="00F10447" w:rsidRDefault="000D0589" w:rsidP="000D0589">
      <w:pPr>
        <w:ind w:firstLine="567"/>
        <w:jc w:val="both"/>
        <w:rPr>
          <w:sz w:val="17"/>
          <w:szCs w:val="17"/>
        </w:rPr>
      </w:pPr>
      <w:r w:rsidRPr="00F10447">
        <w:rPr>
          <w:sz w:val="17"/>
          <w:szCs w:val="17"/>
        </w:rPr>
        <w:t>В настоящее время приборы учета принимаемых сточных вод в системе централизованного водоотведения Большесундырского сельского поселения отсутствуют. Коммерческий учет принимаемых сточных вод осуществляется в соответствии с действующим законодательством, количество принятых сточных вод рассчитывается косвенным методом на основе учета потребления воды.</w:t>
      </w:r>
    </w:p>
    <w:p w:rsidR="000D0589" w:rsidRPr="00F10447" w:rsidRDefault="000D0589" w:rsidP="000D0589">
      <w:pPr>
        <w:ind w:firstLine="567"/>
        <w:jc w:val="both"/>
        <w:rPr>
          <w:sz w:val="17"/>
          <w:szCs w:val="17"/>
        </w:rPr>
      </w:pPr>
      <w:r w:rsidRPr="00F10447">
        <w:rPr>
          <w:sz w:val="17"/>
          <w:szCs w:val="17"/>
        </w:rPr>
        <w:t xml:space="preserve">Нормативы потребления коммунальных услуг по холодному и горячему водоснабжению, водоотведению в жилых помещениях утверждены постановлением Кабинета Министров Чувашской Республики от 04.09.2012 №370 (ред. №7 от 28.01.2015) «Об утверждении нормативов потребления коммунальных услуг по холодному и горячему водоснабжению, водоотведению и об особенностях расчета размера платы за коммунальную услугу по отоплению на территории Чувашской Республики». Сведения о действующих нормативах потребления коммунальных услуг города представлены в </w:t>
      </w:r>
      <w:r w:rsidRPr="00F10447">
        <w:rPr>
          <w:sz w:val="17"/>
          <w:szCs w:val="17"/>
        </w:rPr>
        <w:fldChar w:fldCharType="begin"/>
      </w:r>
      <w:r w:rsidRPr="00F10447">
        <w:rPr>
          <w:sz w:val="17"/>
          <w:szCs w:val="17"/>
        </w:rPr>
        <w:instrText xml:space="preserve"> REF _Ref80278982 \r \h  \* MERGEFORMAT </w:instrText>
      </w:r>
      <w:r w:rsidRPr="00F10447">
        <w:rPr>
          <w:sz w:val="17"/>
          <w:szCs w:val="17"/>
        </w:rPr>
      </w:r>
      <w:r w:rsidRPr="00F10447">
        <w:rPr>
          <w:sz w:val="17"/>
          <w:szCs w:val="17"/>
        </w:rPr>
        <w:fldChar w:fldCharType="separate"/>
      </w:r>
      <w:r w:rsidRPr="00F10447">
        <w:rPr>
          <w:sz w:val="17"/>
          <w:szCs w:val="17"/>
        </w:rPr>
        <w:t>Табл. 3.5</w:t>
      </w:r>
      <w:r w:rsidRPr="00F10447">
        <w:rPr>
          <w:sz w:val="17"/>
          <w:szCs w:val="17"/>
        </w:rPr>
        <w:fldChar w:fldCharType="end"/>
      </w:r>
      <w:r w:rsidRPr="00F10447">
        <w:rPr>
          <w:sz w:val="17"/>
          <w:szCs w:val="17"/>
        </w:rPr>
        <w:t xml:space="preserve"> подраздела «</w:t>
      </w:r>
      <w:r w:rsidRPr="00F10447">
        <w:rPr>
          <w:sz w:val="17"/>
          <w:szCs w:val="17"/>
        </w:rPr>
        <w:fldChar w:fldCharType="begin"/>
      </w:r>
      <w:r w:rsidRPr="00F10447">
        <w:rPr>
          <w:sz w:val="17"/>
          <w:szCs w:val="17"/>
        </w:rPr>
        <w:instrText xml:space="preserve"> REF _Ref80278983 \h  \* MERGEFORMAT </w:instrText>
      </w:r>
      <w:r w:rsidRPr="00F10447">
        <w:rPr>
          <w:sz w:val="17"/>
          <w:szCs w:val="17"/>
        </w:rPr>
      </w:r>
      <w:r w:rsidRPr="00F10447">
        <w:rPr>
          <w:sz w:val="17"/>
          <w:szCs w:val="17"/>
        </w:rPr>
        <w:fldChar w:fldCharType="separate"/>
      </w:r>
      <w:r w:rsidRPr="00F10447">
        <w:rPr>
          <w:sz w:val="17"/>
          <w:szCs w:val="17"/>
        </w:rPr>
        <w:t>Сведения о фактическом потреблении населением воды</w:t>
      </w:r>
      <w:r w:rsidRPr="00F10447">
        <w:rPr>
          <w:sz w:val="17"/>
          <w:szCs w:val="17"/>
        </w:rPr>
        <w:fldChar w:fldCharType="end"/>
      </w:r>
      <w:r w:rsidRPr="00F10447">
        <w:rPr>
          <w:sz w:val="17"/>
          <w:szCs w:val="17"/>
        </w:rPr>
        <w:t>» схемы водоснабжения.</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10" w:name="_Toc80362878"/>
      <w:r w:rsidRPr="00F10447">
        <w:rPr>
          <w:b/>
          <w:bCs/>
          <w:iCs/>
          <w:snapToGrid w:val="0"/>
          <w:kern w:val="32"/>
          <w:sz w:val="17"/>
          <w:szCs w:val="17"/>
        </w:rPr>
        <w:t>Результаты ретроспективного анализа балансов поступления сточных вод в централизованную систему водоотведения</w:t>
      </w:r>
      <w:bookmarkEnd w:id="210"/>
    </w:p>
    <w:p w:rsidR="000D0589" w:rsidRPr="00F10447" w:rsidRDefault="000D0589" w:rsidP="000D0589">
      <w:pPr>
        <w:ind w:firstLine="567"/>
        <w:jc w:val="both"/>
        <w:rPr>
          <w:sz w:val="17"/>
          <w:szCs w:val="17"/>
        </w:rPr>
      </w:pPr>
      <w:r w:rsidRPr="00F10447">
        <w:rPr>
          <w:sz w:val="17"/>
          <w:szCs w:val="17"/>
        </w:rPr>
        <w:t>В связи с тем, в настоящее время приборы учета сточных вод в системе централизованного водоотведения Большесундырского сельского поселения отсутствуют, ретроспективные данные по поступлению сточных вод в централизованную систему водоотведения предоставлены не были.</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sectPr w:rsidR="000D0589" w:rsidRPr="00F10447" w:rsidSect="000D0589">
          <w:footerReference w:type="even" r:id="rId123"/>
          <w:footerReference w:type="default" r:id="rId124"/>
          <w:pgSz w:w="11906" w:h="16838"/>
          <w:pgMar w:top="1134" w:right="851" w:bottom="1134" w:left="1134" w:header="709" w:footer="709" w:gutter="0"/>
          <w:cols w:space="708"/>
          <w:titlePg/>
          <w:docGrid w:linePitch="360"/>
        </w:sect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11" w:name="_Toc80362879"/>
      <w:r w:rsidRPr="00F10447">
        <w:rPr>
          <w:b/>
          <w:bCs/>
          <w:iCs/>
          <w:snapToGrid w:val="0"/>
          <w:kern w:val="32"/>
          <w:sz w:val="17"/>
          <w:szCs w:val="17"/>
        </w:rPr>
        <w:lastRenderedPageBreak/>
        <w:t>Прогнозные балансы поступления сточных вод в централизованную систему водоотведения и отведения стоков по технологическим зонам водоотведения</w:t>
      </w:r>
      <w:bookmarkEnd w:id="211"/>
    </w:p>
    <w:p w:rsidR="000D0589" w:rsidRPr="00F10447" w:rsidRDefault="000D0589" w:rsidP="000D0589">
      <w:pPr>
        <w:ind w:firstLine="567"/>
        <w:jc w:val="both"/>
        <w:rPr>
          <w:sz w:val="17"/>
          <w:szCs w:val="17"/>
        </w:rPr>
      </w:pPr>
      <w:r w:rsidRPr="00F10447">
        <w:rPr>
          <w:sz w:val="17"/>
          <w:szCs w:val="17"/>
        </w:rPr>
        <w:t xml:space="preserve">В </w:t>
      </w:r>
      <w:r w:rsidRPr="00F10447">
        <w:rPr>
          <w:sz w:val="17"/>
          <w:szCs w:val="17"/>
        </w:rPr>
        <w:fldChar w:fldCharType="begin"/>
      </w:r>
      <w:r w:rsidRPr="00F10447">
        <w:rPr>
          <w:sz w:val="17"/>
          <w:szCs w:val="17"/>
        </w:rPr>
        <w:instrText xml:space="preserve"> REF Ref52349 \r  \* MERGEFORMAT </w:instrText>
      </w:r>
      <w:r w:rsidRPr="00F10447">
        <w:rPr>
          <w:sz w:val="17"/>
          <w:szCs w:val="17"/>
        </w:rPr>
        <w:fldChar w:fldCharType="separate"/>
      </w:r>
      <w:r w:rsidRPr="00F10447">
        <w:rPr>
          <w:sz w:val="17"/>
          <w:szCs w:val="17"/>
        </w:rPr>
        <w:t>Табл. 2.3</w:t>
      </w:r>
      <w:r w:rsidRPr="00F10447">
        <w:rPr>
          <w:sz w:val="17"/>
          <w:szCs w:val="17"/>
        </w:rPr>
        <w:fldChar w:fldCharType="end"/>
      </w:r>
      <w:r w:rsidRPr="00F10447">
        <w:rPr>
          <w:sz w:val="17"/>
          <w:szCs w:val="17"/>
        </w:rPr>
        <w:t xml:space="preserve"> представлены прогнозные балансы поступления сточных вод в централизованную систему водоотведения Большесундырского сельского поселения и отведения стоков по технологическим зонам водоотведения.</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П</w:t>
      </w:r>
      <w:bookmarkStart w:id="212" w:name="Ref52349"/>
      <w:r w:rsidRPr="00F10447">
        <w:rPr>
          <w:sz w:val="17"/>
          <w:szCs w:val="17"/>
        </w:rPr>
        <w:t>рогнозные балансы поступления сточных вод по технологическим зонам водоотведения Большесундырского сельского поселения</w:t>
      </w:r>
      <w:bookmarkEnd w:id="212"/>
    </w:p>
    <w:tbl>
      <w:tblPr>
        <w:tblW w:w="13900" w:type="dxa"/>
        <w:jc w:val="center"/>
        <w:tblLook w:val="04A0" w:firstRow="1" w:lastRow="0" w:firstColumn="1" w:lastColumn="0" w:noHBand="0" w:noVBand="1"/>
      </w:tblPr>
      <w:tblGrid>
        <w:gridCol w:w="600"/>
        <w:gridCol w:w="3760"/>
        <w:gridCol w:w="1060"/>
        <w:gridCol w:w="1060"/>
        <w:gridCol w:w="1060"/>
        <w:gridCol w:w="1060"/>
        <w:gridCol w:w="1060"/>
        <w:gridCol w:w="1060"/>
        <w:gridCol w:w="1060"/>
        <w:gridCol w:w="1060"/>
        <w:gridCol w:w="1060"/>
      </w:tblGrid>
      <w:tr w:rsidR="000D0589" w:rsidRPr="00F10447" w:rsidTr="000D0589">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 п/п</w:t>
            </w:r>
          </w:p>
        </w:tc>
        <w:tc>
          <w:tcPr>
            <w:tcW w:w="37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технологической зоны</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Объем отведенных стоков, тыс.м³/год</w:t>
            </w:r>
          </w:p>
        </w:tc>
      </w:tr>
      <w:tr w:rsidR="000D0589" w:rsidRPr="00F10447" w:rsidTr="000D0589">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376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525"/>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37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с.Б.Сундырь</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37,394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37,394</w:t>
            </w:r>
          </w:p>
        </w:tc>
      </w:tr>
    </w:tbl>
    <w:p w:rsidR="000D0589" w:rsidRPr="00F10447" w:rsidRDefault="000D0589" w:rsidP="000D0589">
      <w:pPr>
        <w:ind w:firstLine="567"/>
        <w:jc w:val="both"/>
        <w:rPr>
          <w:sz w:val="17"/>
          <w:szCs w:val="17"/>
        </w:rPr>
      </w:pP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r w:rsidRPr="00F10447">
        <w:rPr>
          <w:sz w:val="17"/>
          <w:szCs w:val="17"/>
        </w:rPr>
        <w:lastRenderedPageBreak/>
        <w:t xml:space="preserve"> </w:t>
      </w:r>
      <w:bookmarkStart w:id="213" w:name="_Toc80362880"/>
      <w:r w:rsidRPr="00F10447">
        <w:rPr>
          <w:b/>
          <w:bCs/>
          <w:caps/>
          <w:kern w:val="32"/>
          <w:sz w:val="17"/>
          <w:szCs w:val="17"/>
        </w:rPr>
        <w:t>Прогноз объема сточных вод</w:t>
      </w:r>
      <w:bookmarkEnd w:id="213"/>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14" w:name="_Toc80362881"/>
      <w:r w:rsidRPr="00F10447">
        <w:rPr>
          <w:b/>
          <w:bCs/>
          <w:iCs/>
          <w:snapToGrid w:val="0"/>
          <w:kern w:val="32"/>
          <w:sz w:val="17"/>
          <w:szCs w:val="17"/>
        </w:rPr>
        <w:t>Сведения о фактическом и ожидаемом поступлении сточных вод в централизованную систему водоотведения</w:t>
      </w:r>
      <w:bookmarkEnd w:id="214"/>
    </w:p>
    <w:p w:rsidR="000D0589" w:rsidRPr="00F10447" w:rsidRDefault="000D0589" w:rsidP="000D0589">
      <w:pPr>
        <w:ind w:firstLine="567"/>
        <w:jc w:val="both"/>
        <w:rPr>
          <w:sz w:val="17"/>
          <w:szCs w:val="17"/>
        </w:rPr>
      </w:pPr>
      <w:r w:rsidRPr="00F10447">
        <w:rPr>
          <w:sz w:val="17"/>
          <w:szCs w:val="17"/>
        </w:rPr>
        <w:t xml:space="preserve">Сведения о фактическом и ожидаемом поступлении сточных вод в централизованную систему водоотведения представлены в </w:t>
      </w:r>
      <w:r w:rsidRPr="00F10447">
        <w:rPr>
          <w:sz w:val="17"/>
          <w:szCs w:val="17"/>
        </w:rPr>
        <w:fldChar w:fldCharType="begin"/>
      </w:r>
      <w:r w:rsidRPr="00F10447">
        <w:rPr>
          <w:sz w:val="17"/>
          <w:szCs w:val="17"/>
        </w:rPr>
        <w:instrText xml:space="preserve"> REF Ref52359 \r  \* MERGEFORMAT </w:instrText>
      </w:r>
      <w:r w:rsidRPr="00F10447">
        <w:rPr>
          <w:sz w:val="17"/>
          <w:szCs w:val="17"/>
        </w:rPr>
        <w:fldChar w:fldCharType="separate"/>
      </w:r>
      <w:r w:rsidRPr="00F10447">
        <w:rPr>
          <w:sz w:val="17"/>
          <w:szCs w:val="17"/>
        </w:rPr>
        <w:t>Табл. 3.1</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Ф</w:t>
      </w:r>
      <w:bookmarkStart w:id="215" w:name="Ref52359"/>
      <w:r w:rsidRPr="00F10447">
        <w:rPr>
          <w:sz w:val="17"/>
          <w:szCs w:val="17"/>
        </w:rPr>
        <w:t>актическое и ожидаемое поступление сточных вод в централизованную систему водоотведения Большесундырского сельского поселения</w:t>
      </w:r>
      <w:bookmarkEnd w:id="215"/>
    </w:p>
    <w:tbl>
      <w:tblPr>
        <w:tblW w:w="12700" w:type="dxa"/>
        <w:jc w:val="center"/>
        <w:tblLook w:val="04A0" w:firstRow="1" w:lastRow="0" w:firstColumn="1" w:lastColumn="0" w:noHBand="0" w:noVBand="1"/>
      </w:tblPr>
      <w:tblGrid>
        <w:gridCol w:w="600"/>
        <w:gridCol w:w="2560"/>
        <w:gridCol w:w="1060"/>
        <w:gridCol w:w="1060"/>
        <w:gridCol w:w="1060"/>
        <w:gridCol w:w="1060"/>
        <w:gridCol w:w="1060"/>
        <w:gridCol w:w="1060"/>
        <w:gridCol w:w="1060"/>
        <w:gridCol w:w="1060"/>
        <w:gridCol w:w="1060"/>
      </w:tblGrid>
      <w:tr w:rsidR="000D0589" w:rsidRPr="00F10447" w:rsidTr="000D0589">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216" w:name="RANGE!FY493:GI498"/>
            <w:r w:rsidRPr="00F10447">
              <w:rPr>
                <w:b/>
                <w:bCs/>
                <w:color w:val="000000"/>
                <w:sz w:val="17"/>
                <w:szCs w:val="17"/>
              </w:rPr>
              <w:t>№ п/п</w:t>
            </w:r>
            <w:bookmarkEnd w:id="216"/>
          </w:p>
        </w:tc>
        <w:tc>
          <w:tcPr>
            <w:tcW w:w="2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группы абонентов</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Объем отведенных стоков, тыс.м³/год</w:t>
            </w:r>
          </w:p>
        </w:tc>
      </w:tr>
      <w:tr w:rsidR="000D0589" w:rsidRPr="00F10447" w:rsidTr="000D0589">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256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Жилые здания</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14,833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17,856</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17,856</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Объекты общественно-делового назначения</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12,901</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12,901</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Производственные объекты</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6,638</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6,638</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 </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Всего</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37,395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37,395</w:t>
            </w:r>
          </w:p>
        </w:tc>
      </w:tr>
    </w:tbl>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 xml:space="preserve">На </w:t>
      </w:r>
      <w:r w:rsidRPr="00F10447">
        <w:rPr>
          <w:sz w:val="17"/>
          <w:szCs w:val="17"/>
        </w:rPr>
        <w:fldChar w:fldCharType="begin"/>
      </w:r>
      <w:r w:rsidRPr="00F10447">
        <w:rPr>
          <w:sz w:val="17"/>
          <w:szCs w:val="17"/>
        </w:rPr>
        <w:instrText xml:space="preserve"> REF Ref52363 \r  \* MERGEFORMAT </w:instrText>
      </w:r>
      <w:r w:rsidRPr="00F10447">
        <w:rPr>
          <w:sz w:val="17"/>
          <w:szCs w:val="17"/>
        </w:rPr>
        <w:fldChar w:fldCharType="separate"/>
      </w:r>
      <w:r w:rsidRPr="00F10447">
        <w:rPr>
          <w:sz w:val="17"/>
          <w:szCs w:val="17"/>
        </w:rPr>
        <w:t>Рис. 3.1</w:t>
      </w:r>
      <w:r w:rsidRPr="00F10447">
        <w:rPr>
          <w:sz w:val="17"/>
          <w:szCs w:val="17"/>
        </w:rPr>
        <w:fldChar w:fldCharType="end"/>
      </w:r>
      <w:r w:rsidRPr="00F10447">
        <w:rPr>
          <w:sz w:val="17"/>
          <w:szCs w:val="17"/>
        </w:rPr>
        <w:t xml:space="preserve"> представлена диаграмма перспективного распределения потребления услуги водоотведения по группам абонентов Большесундырского сельского поселения.</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jc w:val="center"/>
        <w:rPr>
          <w:noProof/>
          <w:sz w:val="17"/>
          <w:szCs w:val="17"/>
        </w:rPr>
      </w:pPr>
      <w:r w:rsidRPr="00F10447">
        <w:rPr>
          <w:noProof/>
          <w:sz w:val="17"/>
          <w:szCs w:val="17"/>
        </w:rPr>
        <w:lastRenderedPageBreak/>
        <w:drawing>
          <wp:inline distT="0" distB="0" distL="0" distR="0" wp14:anchorId="2C7CB1CE" wp14:editId="46BE05C0">
            <wp:extent cx="5810250" cy="4800600"/>
            <wp:effectExtent l="0" t="0" r="0" b="0"/>
            <wp:docPr id="2172" name="Рисунок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10250" cy="480060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Р</w:t>
      </w:r>
      <w:bookmarkStart w:id="217" w:name="Ref52363"/>
      <w:r w:rsidRPr="00F10447">
        <w:rPr>
          <w:kern w:val="28"/>
          <w:sz w:val="17"/>
          <w:szCs w:val="17"/>
        </w:rPr>
        <w:t>аспределение потребления услуги водоотведения по группам абонентов Большесундырского сельского поселения</w:t>
      </w:r>
      <w:bookmarkEnd w:id="217"/>
    </w:p>
    <w:p w:rsidR="000D0589" w:rsidRPr="00F10447" w:rsidRDefault="000D0589" w:rsidP="000D0589">
      <w:pPr>
        <w:ind w:firstLine="567"/>
        <w:jc w:val="both"/>
        <w:rPr>
          <w:sz w:val="17"/>
          <w:szCs w:val="17"/>
        </w:rPr>
      </w:pPr>
      <w:r w:rsidRPr="00F10447">
        <w:rPr>
          <w:sz w:val="17"/>
          <w:szCs w:val="17"/>
        </w:rPr>
        <w:t>Как видно из диаграммы основным потребителем услуги водоотведения Большесундырского сельского поселения к 2036 году будут являться жилые здания, на них будет приходиться 47,7% объема поступления сточных вод.</w:t>
      </w:r>
    </w:p>
    <w:p w:rsidR="000D0589" w:rsidRPr="00F10447" w:rsidRDefault="000D0589" w:rsidP="000D0589">
      <w:pPr>
        <w:ind w:firstLine="567"/>
        <w:jc w:val="both"/>
        <w:rPr>
          <w:sz w:val="17"/>
          <w:szCs w:val="17"/>
        </w:rPr>
      </w:pPr>
      <w:r w:rsidRPr="00F10447">
        <w:rPr>
          <w:sz w:val="17"/>
          <w:szCs w:val="17"/>
        </w:rPr>
        <w:t>Согласно приведенным данным видно, что структура водоотведения Большесундырского сельского поселения к 2036 году не претерпит существенных изменений.</w:t>
      </w:r>
    </w:p>
    <w:p w:rsidR="000D0589" w:rsidRPr="00F10447" w:rsidRDefault="000D0589" w:rsidP="000D0589">
      <w:pPr>
        <w:ind w:firstLine="567"/>
        <w:jc w:val="both"/>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18" w:name="_Toc80362882"/>
      <w:r w:rsidRPr="00F10447">
        <w:rPr>
          <w:b/>
          <w:bCs/>
          <w:iCs/>
          <w:snapToGrid w:val="0"/>
          <w:kern w:val="32"/>
          <w:sz w:val="17"/>
          <w:szCs w:val="17"/>
        </w:rPr>
        <w:lastRenderedPageBreak/>
        <w:t>Описание структуры централизованной системы водоотведения</w:t>
      </w:r>
      <w:bookmarkEnd w:id="218"/>
    </w:p>
    <w:p w:rsidR="000D0589" w:rsidRPr="00F10447" w:rsidRDefault="000D0589" w:rsidP="000D0589">
      <w:pPr>
        <w:ind w:firstLine="567"/>
        <w:jc w:val="both"/>
        <w:rPr>
          <w:sz w:val="17"/>
          <w:szCs w:val="17"/>
        </w:rPr>
      </w:pPr>
      <w:r w:rsidRPr="00F10447">
        <w:rPr>
          <w:sz w:val="17"/>
          <w:szCs w:val="17"/>
        </w:rPr>
        <w:t>На момент разработки схемы водоснабжения и водоотведения в Большесундырском сельском поселении централизованным водоотведением охвачен только один населенный пункт - с.Большой Сундырь. Централизованно отводятся стоки от абонентов жилых домов, общественных зданий и производственных сооружений. Многоквартирный жилищный фонд обеспечен централизованным водоотведением полностью. Исключение на сегодняшний день составляют многоквартирные жилые дома №№10, 12, 14 по ул.Мичурина и дома №№1, 3, 5, 7 по ул.Новая (водоотведение от данных многоквартирных домов осуществлялось через канализационную насосную станцию, которая в настоящее время находится в нерабочем состоянии).</w:t>
      </w:r>
    </w:p>
    <w:p w:rsidR="000D0589" w:rsidRPr="00F10447" w:rsidRDefault="000D0589" w:rsidP="000D0589">
      <w:pPr>
        <w:ind w:firstLine="567"/>
        <w:jc w:val="both"/>
        <w:rPr>
          <w:sz w:val="17"/>
          <w:szCs w:val="17"/>
        </w:rPr>
      </w:pPr>
      <w:r w:rsidRPr="00F10447">
        <w:rPr>
          <w:sz w:val="17"/>
          <w:szCs w:val="17"/>
        </w:rPr>
        <w:t>Водоотведение от объектов, не охваченных централизованной системой водоотведения, осуществляется в септики (выгребы). Септики частично дренируют, также производится откачка септиков ассенизационными автомашинами с последующим вывозом жидких бытовых отходов на канализационные очистные сооружения. Часть жителей пользуется надворными уборными.</w:t>
      </w:r>
    </w:p>
    <w:p w:rsidR="000D0589" w:rsidRPr="00F10447" w:rsidRDefault="000D0589" w:rsidP="000D0589">
      <w:pPr>
        <w:ind w:firstLine="567"/>
        <w:jc w:val="both"/>
        <w:rPr>
          <w:sz w:val="17"/>
          <w:szCs w:val="17"/>
        </w:rPr>
      </w:pPr>
      <w:r w:rsidRPr="00F10447">
        <w:rPr>
          <w:sz w:val="17"/>
          <w:szCs w:val="17"/>
        </w:rPr>
        <w:t>Структура системы сбора, очистки и отведения сточных вод от абонентов централизованной системы водоотведения на территории с.Большой Сундырь следующая: сточные вода от жилых, общественных и производственных зданий по наружной канализационной сети самотеком отводятся на канализационную насосную станцию по ул.Ленина, 44а, откуда по напорному трубопроводу перекачиваются на биологические очистные сооружения, расположенные на северной окраине села. После очистки стоки сбрасываются на рельеф местности, откуда попадают в р.Сундырь.</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sectPr w:rsidR="000D0589" w:rsidRPr="00F10447" w:rsidSect="000D0589">
          <w:pgSz w:w="11906" w:h="16838"/>
          <w:pgMar w:top="1134" w:right="851" w:bottom="1134" w:left="1134" w:header="709" w:footer="709" w:gutter="0"/>
          <w:cols w:space="708"/>
          <w:docGrid w:linePitch="360"/>
        </w:sect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19" w:name="_Toc80362883"/>
      <w:r w:rsidRPr="00F10447">
        <w:rPr>
          <w:b/>
          <w:bCs/>
          <w:iCs/>
          <w:snapToGrid w:val="0"/>
          <w:kern w:val="32"/>
          <w:sz w:val="17"/>
          <w:szCs w:val="17"/>
        </w:rPr>
        <w:lastRenderedPageBreak/>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219"/>
    </w:p>
    <w:p w:rsidR="000D0589" w:rsidRPr="00F10447" w:rsidRDefault="000D0589" w:rsidP="000D0589">
      <w:pPr>
        <w:ind w:firstLine="567"/>
        <w:jc w:val="both"/>
        <w:rPr>
          <w:sz w:val="17"/>
          <w:szCs w:val="17"/>
        </w:rPr>
      </w:pPr>
      <w:r w:rsidRPr="00F10447">
        <w:rPr>
          <w:sz w:val="17"/>
          <w:szCs w:val="17"/>
        </w:rPr>
        <w:t>Расчетный расход сточных вод Большесундырского сельского поселения в настоящее время составляет 113,003 м³/сут. К 2036 году расчетный расход сточных вод составит 113,003 м³/сут.</w:t>
      </w:r>
    </w:p>
    <w:p w:rsidR="000D0589" w:rsidRPr="00F10447" w:rsidRDefault="000D0589" w:rsidP="000D0589">
      <w:pPr>
        <w:ind w:firstLine="567"/>
        <w:jc w:val="both"/>
        <w:rPr>
          <w:sz w:val="17"/>
          <w:szCs w:val="17"/>
        </w:rPr>
      </w:pPr>
      <w:r w:rsidRPr="00F10447">
        <w:rPr>
          <w:sz w:val="17"/>
          <w:szCs w:val="17"/>
        </w:rPr>
        <w:t xml:space="preserve">Максимальные суточные расходы сточных вод с разбивкой по годам показаны в </w:t>
      </w:r>
      <w:r w:rsidRPr="00F10447">
        <w:rPr>
          <w:sz w:val="17"/>
          <w:szCs w:val="17"/>
        </w:rPr>
        <w:fldChar w:fldCharType="begin"/>
      </w:r>
      <w:r w:rsidRPr="00F10447">
        <w:rPr>
          <w:sz w:val="17"/>
          <w:szCs w:val="17"/>
        </w:rPr>
        <w:instrText xml:space="preserve"> REF Ref52380 \r  \* MERGEFORMAT </w:instrText>
      </w:r>
      <w:r w:rsidRPr="00F10447">
        <w:rPr>
          <w:sz w:val="17"/>
          <w:szCs w:val="17"/>
        </w:rPr>
        <w:fldChar w:fldCharType="separate"/>
      </w:r>
      <w:r w:rsidRPr="00F10447">
        <w:rPr>
          <w:sz w:val="17"/>
          <w:szCs w:val="17"/>
        </w:rPr>
        <w:t>Табл. 3.2</w:t>
      </w:r>
      <w:r w:rsidRPr="00F10447">
        <w:rPr>
          <w:sz w:val="17"/>
          <w:szCs w:val="17"/>
        </w:rPr>
        <w:fldChar w:fldCharType="end"/>
      </w:r>
      <w:r w:rsidRPr="00F10447">
        <w:rPr>
          <w:sz w:val="17"/>
          <w:szCs w:val="17"/>
        </w:rPr>
        <w:t xml:space="preserve">, средние суточные расходы представлены в </w:t>
      </w:r>
      <w:r w:rsidRPr="00F10447">
        <w:rPr>
          <w:sz w:val="17"/>
          <w:szCs w:val="17"/>
        </w:rPr>
        <w:fldChar w:fldCharType="begin"/>
      </w:r>
      <w:r w:rsidRPr="00F10447">
        <w:rPr>
          <w:sz w:val="17"/>
          <w:szCs w:val="17"/>
        </w:rPr>
        <w:instrText xml:space="preserve"> REF Ref52383 \r  \* MERGEFORMAT </w:instrText>
      </w:r>
      <w:r w:rsidRPr="00F10447">
        <w:rPr>
          <w:sz w:val="17"/>
          <w:szCs w:val="17"/>
        </w:rPr>
        <w:fldChar w:fldCharType="separate"/>
      </w:r>
      <w:r w:rsidRPr="00F10447">
        <w:rPr>
          <w:sz w:val="17"/>
          <w:szCs w:val="17"/>
        </w:rPr>
        <w:t>Табл. 3.3</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М</w:t>
      </w:r>
      <w:bookmarkStart w:id="220" w:name="Ref52380"/>
      <w:r w:rsidRPr="00F10447">
        <w:rPr>
          <w:sz w:val="17"/>
          <w:szCs w:val="17"/>
        </w:rPr>
        <w:t>аксимальные суточные расходы сточных вод с разбивкой по годам Большесундырского сельского поселения</w:t>
      </w:r>
      <w:bookmarkEnd w:id="220"/>
    </w:p>
    <w:tbl>
      <w:tblPr>
        <w:tblW w:w="12700" w:type="dxa"/>
        <w:jc w:val="center"/>
        <w:tblLook w:val="04A0" w:firstRow="1" w:lastRow="0" w:firstColumn="1" w:lastColumn="0" w:noHBand="0" w:noVBand="1"/>
      </w:tblPr>
      <w:tblGrid>
        <w:gridCol w:w="600"/>
        <w:gridCol w:w="2560"/>
        <w:gridCol w:w="1060"/>
        <w:gridCol w:w="1060"/>
        <w:gridCol w:w="1060"/>
        <w:gridCol w:w="1060"/>
        <w:gridCol w:w="1060"/>
        <w:gridCol w:w="1060"/>
        <w:gridCol w:w="1060"/>
        <w:gridCol w:w="1060"/>
        <w:gridCol w:w="1060"/>
      </w:tblGrid>
      <w:tr w:rsidR="000D0589" w:rsidRPr="00F10447" w:rsidTr="000D0589">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221" w:name="RANGE!HB564:HL569"/>
            <w:r w:rsidRPr="00F10447">
              <w:rPr>
                <w:b/>
                <w:bCs/>
                <w:color w:val="000000"/>
                <w:sz w:val="17"/>
                <w:szCs w:val="17"/>
              </w:rPr>
              <w:t>№ п/п</w:t>
            </w:r>
            <w:bookmarkEnd w:id="221"/>
          </w:p>
        </w:tc>
        <w:tc>
          <w:tcPr>
            <w:tcW w:w="2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группы абонентов</w:t>
            </w:r>
          </w:p>
        </w:tc>
        <w:tc>
          <w:tcPr>
            <w:tcW w:w="9540" w:type="dxa"/>
            <w:gridSpan w:val="9"/>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Максимальный суточный объем отведенных стоков, м³/сут</w:t>
            </w:r>
          </w:p>
        </w:tc>
      </w:tr>
      <w:tr w:rsidR="000D0589" w:rsidRPr="00F10447" w:rsidTr="000D0589">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256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Жилые здания</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48,767</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58,703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58,703</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Объекты общественно-делового назначения</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42,414</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42,414</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Производственные объекты</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21,822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21,822</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 </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Всего</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113,003</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122,939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122,939</w:t>
            </w:r>
          </w:p>
        </w:tc>
      </w:tr>
    </w:tbl>
    <w:p w:rsidR="000D0589" w:rsidRPr="00F10447" w:rsidRDefault="000D0589" w:rsidP="000D0589">
      <w:pPr>
        <w:jc w:val="center"/>
        <w:rPr>
          <w:sz w:val="17"/>
          <w:szCs w:val="17"/>
        </w:rPr>
      </w:pPr>
    </w:p>
    <w:p w:rsidR="000D0589" w:rsidRPr="00F10447" w:rsidRDefault="000D0589" w:rsidP="000D0589">
      <w:pPr>
        <w:jc w:val="center"/>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lastRenderedPageBreak/>
        <w:t>С</w:t>
      </w:r>
      <w:bookmarkStart w:id="222" w:name="Ref52383"/>
      <w:r w:rsidRPr="00F10447">
        <w:rPr>
          <w:sz w:val="17"/>
          <w:szCs w:val="17"/>
        </w:rPr>
        <w:t>редние суточные расходы сточных вод с разбивкой по годам Большесундырского сельского поселения</w:t>
      </w:r>
      <w:bookmarkEnd w:id="222"/>
    </w:p>
    <w:tbl>
      <w:tblPr>
        <w:tblW w:w="12700" w:type="dxa"/>
        <w:jc w:val="center"/>
        <w:tblLook w:val="04A0" w:firstRow="1" w:lastRow="0" w:firstColumn="1" w:lastColumn="0" w:noHBand="0" w:noVBand="1"/>
      </w:tblPr>
      <w:tblGrid>
        <w:gridCol w:w="600"/>
        <w:gridCol w:w="2560"/>
        <w:gridCol w:w="1060"/>
        <w:gridCol w:w="1060"/>
        <w:gridCol w:w="1060"/>
        <w:gridCol w:w="1060"/>
        <w:gridCol w:w="1060"/>
        <w:gridCol w:w="1060"/>
        <w:gridCol w:w="1060"/>
        <w:gridCol w:w="1060"/>
        <w:gridCol w:w="1060"/>
      </w:tblGrid>
      <w:tr w:rsidR="000D0589" w:rsidRPr="00F10447" w:rsidTr="000D0589">
        <w:trPr>
          <w:trHeight w:val="315"/>
          <w:tblHeader/>
          <w:jc w:val="center"/>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223" w:name="RANGE!HB601:HL606"/>
            <w:r w:rsidRPr="00F10447">
              <w:rPr>
                <w:b/>
                <w:bCs/>
                <w:color w:val="000000"/>
                <w:sz w:val="17"/>
                <w:szCs w:val="17"/>
              </w:rPr>
              <w:t>№ п/п</w:t>
            </w:r>
            <w:bookmarkEnd w:id="223"/>
          </w:p>
        </w:tc>
        <w:tc>
          <w:tcPr>
            <w:tcW w:w="2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группы абонентов</w:t>
            </w:r>
          </w:p>
        </w:tc>
        <w:tc>
          <w:tcPr>
            <w:tcW w:w="9540" w:type="dxa"/>
            <w:gridSpan w:val="9"/>
            <w:tcBorders>
              <w:top w:val="single" w:sz="4" w:space="0" w:color="auto"/>
              <w:left w:val="nil"/>
              <w:bottom w:val="single" w:sz="4" w:space="0" w:color="auto"/>
              <w:right w:val="single" w:sz="4" w:space="0" w:color="000000"/>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Средний суточный объем отведенных стоков, м³/сут</w:t>
            </w:r>
          </w:p>
        </w:tc>
      </w:tr>
      <w:tr w:rsidR="000D0589" w:rsidRPr="00F10447" w:rsidTr="000D0589">
        <w:trPr>
          <w:trHeight w:val="315"/>
          <w:tblHeader/>
          <w:jc w:val="center"/>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2560" w:type="dxa"/>
            <w:vMerge/>
            <w:tcBorders>
              <w:top w:val="single" w:sz="4" w:space="0" w:color="auto"/>
              <w:left w:val="single" w:sz="4" w:space="0" w:color="auto"/>
              <w:bottom w:val="single" w:sz="4" w:space="0" w:color="000000"/>
              <w:right w:val="single" w:sz="4" w:space="0" w:color="auto"/>
            </w:tcBorders>
            <w:vAlign w:val="center"/>
            <w:hideMark/>
          </w:tcPr>
          <w:p w:rsidR="000D0589" w:rsidRPr="00F10447" w:rsidRDefault="000D0589" w:rsidP="000D0589">
            <w:pPr>
              <w:rPr>
                <w:b/>
                <w:bCs/>
                <w:color w:val="000000"/>
                <w:sz w:val="17"/>
                <w:szCs w:val="17"/>
              </w:rPr>
            </w:pP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10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Жилые здания</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40,639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48,92</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48,92</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Объекты общественно-делового назначения</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35,345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35,345</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Производственные объекты</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18,185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18,185</w:t>
            </w:r>
          </w:p>
        </w:tc>
      </w:tr>
      <w:tr w:rsidR="000D0589" w:rsidRPr="00F10447" w:rsidTr="000D0589">
        <w:trPr>
          <w:trHeight w:val="63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 </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Всего</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94,169</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102,45</w:t>
            </w:r>
          </w:p>
        </w:tc>
        <w:tc>
          <w:tcPr>
            <w:tcW w:w="10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102,45</w:t>
            </w:r>
          </w:p>
        </w:tc>
      </w:tr>
    </w:tbl>
    <w:p w:rsidR="000D0589" w:rsidRPr="00F10447" w:rsidRDefault="000D0589" w:rsidP="000D0589">
      <w:pPr>
        <w:jc w:val="center"/>
        <w:rPr>
          <w:sz w:val="17"/>
          <w:szCs w:val="17"/>
        </w:rPr>
      </w:pPr>
    </w:p>
    <w:p w:rsidR="000D0589" w:rsidRPr="00F10447" w:rsidRDefault="000D0589" w:rsidP="000D0589">
      <w:pPr>
        <w:jc w:val="center"/>
        <w:rPr>
          <w:noProof/>
          <w:sz w:val="17"/>
          <w:szCs w:val="17"/>
        </w:rPr>
      </w:pPr>
      <w:r w:rsidRPr="00F10447">
        <w:rPr>
          <w:sz w:val="17"/>
          <w:szCs w:val="17"/>
        </w:rPr>
        <w:t xml:space="preserve"> </w:t>
      </w:r>
      <w:r w:rsidRPr="00F10447">
        <w:rPr>
          <w:noProof/>
          <w:sz w:val="17"/>
          <w:szCs w:val="17"/>
        </w:rPr>
        <w:drawing>
          <wp:inline distT="0" distB="0" distL="0" distR="0" wp14:anchorId="02EF6F65" wp14:editId="36912499">
            <wp:extent cx="4429125" cy="3238500"/>
            <wp:effectExtent l="0" t="0" r="9525" b="0"/>
            <wp:docPr id="2173" name="Рисунок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29125" cy="3238500"/>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r w:rsidRPr="00F10447">
        <w:rPr>
          <w:kern w:val="28"/>
          <w:sz w:val="17"/>
          <w:szCs w:val="17"/>
        </w:rPr>
        <w:t>Расчетный расход сточных вод Большесундырского сельского поселения, м³/сут</w:t>
      </w:r>
    </w:p>
    <w:p w:rsidR="000D0589" w:rsidRPr="00F10447" w:rsidRDefault="000D0589" w:rsidP="000D0589">
      <w:pPr>
        <w:jc w:val="center"/>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24" w:name="_Toc80362884"/>
      <w:r w:rsidRPr="00F10447">
        <w:rPr>
          <w:b/>
          <w:bCs/>
          <w:iCs/>
          <w:snapToGrid w:val="0"/>
          <w:kern w:val="32"/>
          <w:sz w:val="17"/>
          <w:szCs w:val="17"/>
        </w:rPr>
        <w:lastRenderedPageBreak/>
        <w:t>Результаты анализа гидравлических режимов и режимов работы элементов централизованной системы водоотведения</w:t>
      </w:r>
      <w:bookmarkEnd w:id="224"/>
    </w:p>
    <w:p w:rsidR="000D0589" w:rsidRPr="00F10447" w:rsidRDefault="000D0589" w:rsidP="000D0589">
      <w:pPr>
        <w:ind w:firstLine="567"/>
        <w:jc w:val="both"/>
        <w:rPr>
          <w:sz w:val="17"/>
          <w:szCs w:val="17"/>
        </w:rPr>
      </w:pPr>
      <w:r w:rsidRPr="00F10447">
        <w:rPr>
          <w:sz w:val="17"/>
          <w:szCs w:val="17"/>
        </w:rPr>
        <w:t>Отвод и транспортировка стоков от абонентов Большесундырского сельского поселения производится через систему самотечных трубопроводов.</w:t>
      </w:r>
    </w:p>
    <w:p w:rsidR="000D0589" w:rsidRPr="00F10447" w:rsidRDefault="000D0589" w:rsidP="000D0589">
      <w:pPr>
        <w:ind w:firstLine="567"/>
        <w:jc w:val="both"/>
        <w:rPr>
          <w:sz w:val="17"/>
          <w:szCs w:val="17"/>
        </w:rPr>
      </w:pPr>
      <w:r w:rsidRPr="00F10447">
        <w:rPr>
          <w:sz w:val="17"/>
          <w:szCs w:val="17"/>
        </w:rPr>
        <w:t>Гидравлическая характеристика канализационных сетей определяется наибольшей их пропускной способностью при заданном уклоне и площади живого сечения потока. Сети водоотведения Большесундырского сельского поселения выполнены из каналов круглого сечения, являющимся самым выгодным в этом отношении, как имеющее наибольший гидравлический радиус.</w:t>
      </w:r>
    </w:p>
    <w:p w:rsidR="000D0589" w:rsidRPr="00F10447" w:rsidRDefault="000D0589" w:rsidP="000D0589">
      <w:pPr>
        <w:ind w:firstLine="567"/>
        <w:jc w:val="both"/>
        <w:rPr>
          <w:sz w:val="17"/>
          <w:szCs w:val="17"/>
        </w:rPr>
      </w:pPr>
      <w:r w:rsidRPr="00F10447">
        <w:rPr>
          <w:sz w:val="17"/>
          <w:szCs w:val="17"/>
        </w:rPr>
        <w:t>Сточная жидкость, транспортируемая по канализационным сетям, является полидисперсной системой с большим количеством плотных и жидких нерастворимых примесей. При малых скоростях течения нерастворимые примеси могут выпадать в трубах в виде осадка, что приводит к уменьшению пропускной способности, засорению, а иногда и к полной закупорке труб, а устранение засорения и закупорки связано со значительными трудностями. В нормально работающей канализационной сети нерастворимые примеси, содержащиеся в сточных водах, непрерывно транспортируются потоком воды.</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25" w:name="_Toc80362885"/>
      <w:r w:rsidRPr="00F10447">
        <w:rPr>
          <w:b/>
          <w:bCs/>
          <w:iCs/>
          <w:snapToGrid w:val="0"/>
          <w:kern w:val="32"/>
          <w:sz w:val="17"/>
          <w:szCs w:val="17"/>
        </w:rPr>
        <w:t>Анализ резервов производственных мощностей очистных сооружений системы водоотведения и возможности расширения зоны их действия</w:t>
      </w:r>
      <w:bookmarkEnd w:id="225"/>
    </w:p>
    <w:p w:rsidR="000D0589" w:rsidRPr="00F10447" w:rsidRDefault="000D0589" w:rsidP="000D0589">
      <w:pPr>
        <w:ind w:firstLine="567"/>
        <w:jc w:val="both"/>
        <w:rPr>
          <w:sz w:val="17"/>
          <w:szCs w:val="17"/>
        </w:rPr>
      </w:pPr>
      <w:r w:rsidRPr="00F10447">
        <w:rPr>
          <w:sz w:val="17"/>
          <w:szCs w:val="17"/>
        </w:rPr>
        <w:t xml:space="preserve">Анализ производственных мощностей очистных сооружений системы водоотведения представлен в </w:t>
      </w:r>
      <w:r w:rsidRPr="00F10447">
        <w:rPr>
          <w:sz w:val="17"/>
          <w:szCs w:val="17"/>
        </w:rPr>
        <w:fldChar w:fldCharType="begin"/>
      </w:r>
      <w:r w:rsidRPr="00F10447">
        <w:rPr>
          <w:sz w:val="17"/>
          <w:szCs w:val="17"/>
        </w:rPr>
        <w:instrText xml:space="preserve"> REF Ref523103 \r  \* MERGEFORMAT </w:instrText>
      </w:r>
      <w:r w:rsidRPr="00F10447">
        <w:rPr>
          <w:sz w:val="17"/>
          <w:szCs w:val="17"/>
        </w:rPr>
        <w:fldChar w:fldCharType="separate"/>
      </w:r>
      <w:r w:rsidRPr="00F10447">
        <w:rPr>
          <w:sz w:val="17"/>
          <w:szCs w:val="17"/>
        </w:rPr>
        <w:t>Табл. 3.4</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А</w:t>
      </w:r>
      <w:bookmarkStart w:id="226" w:name="Ref523103"/>
      <w:r w:rsidRPr="00F10447">
        <w:rPr>
          <w:sz w:val="17"/>
          <w:szCs w:val="17"/>
        </w:rPr>
        <w:t>нализ производственных мощностей очистных сооружений системы водоотведения Большесундырского сельского поселения</w:t>
      </w:r>
      <w:bookmarkEnd w:id="226"/>
    </w:p>
    <w:tbl>
      <w:tblPr>
        <w:tblW w:w="9920" w:type="dxa"/>
        <w:jc w:val="center"/>
        <w:tblLook w:val="04A0" w:firstRow="1" w:lastRow="0" w:firstColumn="1" w:lastColumn="0" w:noHBand="0" w:noVBand="1"/>
      </w:tblPr>
      <w:tblGrid>
        <w:gridCol w:w="520"/>
        <w:gridCol w:w="2560"/>
        <w:gridCol w:w="760"/>
        <w:gridCol w:w="760"/>
        <w:gridCol w:w="760"/>
        <w:gridCol w:w="760"/>
        <w:gridCol w:w="760"/>
        <w:gridCol w:w="760"/>
        <w:gridCol w:w="760"/>
        <w:gridCol w:w="760"/>
        <w:gridCol w:w="760"/>
      </w:tblGrid>
      <w:tr w:rsidR="000D0589" w:rsidRPr="00F10447" w:rsidTr="000D0589">
        <w:trPr>
          <w:trHeight w:val="63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227" w:name="RANGE!HO621:HY623"/>
            <w:r w:rsidRPr="00F10447">
              <w:rPr>
                <w:b/>
                <w:bCs/>
                <w:color w:val="000000"/>
                <w:sz w:val="17"/>
                <w:szCs w:val="17"/>
              </w:rPr>
              <w:t>№ п/п</w:t>
            </w:r>
            <w:bookmarkEnd w:id="227"/>
          </w:p>
        </w:tc>
        <w:tc>
          <w:tcPr>
            <w:tcW w:w="25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Наименование группы абонентов</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trHeight w:val="105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Общий объем отведенных стоков, тыс.м³/год</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37,4</w:t>
            </w:r>
          </w:p>
        </w:tc>
      </w:tr>
      <w:tr w:rsidR="000D0589" w:rsidRPr="00F10447" w:rsidTr="000D0589">
        <w:trPr>
          <w:trHeight w:val="126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256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Объем стоков, пропущенных через очистные сооружения, тыс.м³/год</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37,4</w:t>
            </w:r>
          </w:p>
        </w:tc>
        <w:tc>
          <w:tcPr>
            <w:tcW w:w="76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37,4</w:t>
            </w:r>
          </w:p>
        </w:tc>
      </w:tr>
    </w:tbl>
    <w:p w:rsidR="000D0589" w:rsidRPr="00F10447" w:rsidRDefault="000D0589" w:rsidP="000D0589">
      <w:pPr>
        <w:jc w:val="center"/>
        <w:rPr>
          <w:sz w:val="17"/>
          <w:szCs w:val="17"/>
        </w:rPr>
      </w:pP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228" w:name="_Toc80362886"/>
      <w:r w:rsidRPr="00F10447">
        <w:rPr>
          <w:b/>
          <w:bCs/>
          <w:caps/>
          <w:kern w:val="32"/>
          <w:sz w:val="17"/>
          <w:szCs w:val="17"/>
        </w:rPr>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228"/>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29" w:name="_Toc80362887"/>
      <w:r w:rsidRPr="00F10447">
        <w:rPr>
          <w:b/>
          <w:bCs/>
          <w:iCs/>
          <w:snapToGrid w:val="0"/>
          <w:kern w:val="32"/>
          <w:sz w:val="17"/>
          <w:szCs w:val="17"/>
        </w:rPr>
        <w:t>Основные направления, принципы, задачи и целевые показатели развития централизованной системы водоотведения</w:t>
      </w:r>
      <w:bookmarkEnd w:id="229"/>
    </w:p>
    <w:p w:rsidR="000D0589" w:rsidRPr="00F10447" w:rsidRDefault="000D0589" w:rsidP="000D0589">
      <w:pPr>
        <w:ind w:firstLine="567"/>
        <w:jc w:val="both"/>
        <w:rPr>
          <w:sz w:val="17"/>
          <w:szCs w:val="17"/>
        </w:rPr>
      </w:pPr>
      <w:r w:rsidRPr="00F10447">
        <w:rPr>
          <w:sz w:val="17"/>
          <w:szCs w:val="17"/>
        </w:rPr>
        <w:t>Раздел «Водоотведение» схемы водоснабжения и водоотведения Большесундырского сельского поселения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0D0589" w:rsidRPr="00F10447" w:rsidRDefault="000D0589" w:rsidP="000D0589">
      <w:pPr>
        <w:ind w:firstLine="567"/>
        <w:jc w:val="both"/>
        <w:rPr>
          <w:sz w:val="17"/>
          <w:szCs w:val="17"/>
        </w:rPr>
      </w:pPr>
      <w:r w:rsidRPr="00F10447">
        <w:rPr>
          <w:sz w:val="17"/>
          <w:szCs w:val="17"/>
        </w:rPr>
        <w:t>Принципами развития централизованной системы водоотведения Большесундырского сельского поселения являются:</w:t>
      </w:r>
    </w:p>
    <w:p w:rsidR="000D0589" w:rsidRPr="00F10447" w:rsidRDefault="000D0589" w:rsidP="000D0589">
      <w:pPr>
        <w:tabs>
          <w:tab w:val="num" w:pos="1418"/>
        </w:tabs>
        <w:ind w:left="1418" w:hanging="284"/>
        <w:jc w:val="both"/>
        <w:rPr>
          <w:sz w:val="17"/>
          <w:szCs w:val="17"/>
        </w:rPr>
      </w:pPr>
      <w:r w:rsidRPr="00F10447">
        <w:rPr>
          <w:sz w:val="17"/>
          <w:szCs w:val="17"/>
        </w:rPr>
        <w:t>постоянное улучшение качества предоставления услуг водоотведения потребителям (абонентам);</w:t>
      </w:r>
    </w:p>
    <w:p w:rsidR="000D0589" w:rsidRPr="00F10447" w:rsidRDefault="000D0589" w:rsidP="000D0589">
      <w:pPr>
        <w:tabs>
          <w:tab w:val="num" w:pos="1418"/>
        </w:tabs>
        <w:ind w:left="1418" w:hanging="284"/>
        <w:jc w:val="both"/>
        <w:rPr>
          <w:sz w:val="17"/>
          <w:szCs w:val="17"/>
        </w:rPr>
      </w:pPr>
      <w:r w:rsidRPr="00F10447">
        <w:rPr>
          <w:sz w:val="17"/>
          <w:szCs w:val="17"/>
        </w:rPr>
        <w:t>удовлетворение потребности в обеспечении услугой водоотведения новых объектов капитального строительства;</w:t>
      </w:r>
    </w:p>
    <w:p w:rsidR="000D0589" w:rsidRPr="00F10447" w:rsidRDefault="000D0589" w:rsidP="000D0589">
      <w:pPr>
        <w:tabs>
          <w:tab w:val="num" w:pos="1418"/>
        </w:tabs>
        <w:ind w:left="1418" w:hanging="284"/>
        <w:jc w:val="both"/>
        <w:rPr>
          <w:sz w:val="17"/>
          <w:szCs w:val="17"/>
        </w:rPr>
      </w:pPr>
      <w:r w:rsidRPr="00F10447">
        <w:rPr>
          <w:sz w:val="17"/>
          <w:szCs w:val="17"/>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0D0589" w:rsidRPr="00F10447" w:rsidRDefault="000D0589" w:rsidP="000D0589">
      <w:pPr>
        <w:ind w:firstLine="567"/>
        <w:jc w:val="both"/>
        <w:rPr>
          <w:sz w:val="17"/>
          <w:szCs w:val="17"/>
        </w:rPr>
      </w:pPr>
      <w:r w:rsidRPr="00F10447">
        <w:rPr>
          <w:sz w:val="17"/>
          <w:szCs w:val="17"/>
        </w:rPr>
        <w:t>Основными задачами, решаемыми в разделе «Водоотведение» схемы водоснабжения и водоотведения, являются:</w:t>
      </w:r>
    </w:p>
    <w:p w:rsidR="000D0589" w:rsidRPr="00F10447" w:rsidRDefault="000D0589" w:rsidP="000D0589">
      <w:pPr>
        <w:tabs>
          <w:tab w:val="num" w:pos="1418"/>
        </w:tabs>
        <w:ind w:left="1418" w:hanging="284"/>
        <w:jc w:val="both"/>
        <w:rPr>
          <w:sz w:val="17"/>
          <w:szCs w:val="17"/>
        </w:rPr>
      </w:pPr>
      <w:r w:rsidRPr="00F10447">
        <w:rPr>
          <w:sz w:val="17"/>
          <w:szCs w:val="17"/>
        </w:rPr>
        <w:t>повышение качества очистки сбрасываемых сточных вод за счет модернизации существующих очистных сооружений и строительства новых;</w:t>
      </w:r>
    </w:p>
    <w:p w:rsidR="000D0589" w:rsidRPr="00F10447" w:rsidRDefault="000D0589" w:rsidP="000D0589">
      <w:pPr>
        <w:tabs>
          <w:tab w:val="num" w:pos="1418"/>
        </w:tabs>
        <w:ind w:left="1418" w:hanging="284"/>
        <w:jc w:val="both"/>
        <w:rPr>
          <w:sz w:val="17"/>
          <w:szCs w:val="17"/>
        </w:rPr>
      </w:pPr>
      <w:r w:rsidRPr="00F10447">
        <w:rPr>
          <w:sz w:val="17"/>
          <w:szCs w:val="17"/>
        </w:rPr>
        <w:t>обновление канализационной сети с целью повышения надежности и снижения количества отказов системы;</w:t>
      </w:r>
    </w:p>
    <w:p w:rsidR="000D0589" w:rsidRPr="00F10447" w:rsidRDefault="000D0589" w:rsidP="000D0589">
      <w:pPr>
        <w:tabs>
          <w:tab w:val="num" w:pos="1418"/>
        </w:tabs>
        <w:ind w:left="1418" w:hanging="284"/>
        <w:jc w:val="both"/>
        <w:rPr>
          <w:sz w:val="17"/>
          <w:szCs w:val="17"/>
        </w:rPr>
      </w:pPr>
      <w:r w:rsidRPr="00F10447">
        <w:rPr>
          <w:sz w:val="17"/>
          <w:szCs w:val="17"/>
        </w:rPr>
        <w:t>повышение энергетической эффективности системы водоотведения;</w:t>
      </w:r>
    </w:p>
    <w:p w:rsidR="000D0589" w:rsidRPr="00F10447" w:rsidRDefault="000D0589" w:rsidP="000D0589">
      <w:pPr>
        <w:tabs>
          <w:tab w:val="num" w:pos="1418"/>
        </w:tabs>
        <w:ind w:left="1418" w:hanging="284"/>
        <w:jc w:val="both"/>
        <w:rPr>
          <w:sz w:val="17"/>
          <w:szCs w:val="17"/>
        </w:rPr>
      </w:pPr>
      <w:r w:rsidRPr="00F10447">
        <w:rPr>
          <w:sz w:val="17"/>
          <w:szCs w:val="17"/>
        </w:rPr>
        <w:t>обеспечение доступа к услугам водоотведения новых потребителей.</w:t>
      </w:r>
    </w:p>
    <w:p w:rsidR="000D0589" w:rsidRPr="00F10447" w:rsidRDefault="000D0589" w:rsidP="000D0589">
      <w:pPr>
        <w:ind w:firstLine="567"/>
        <w:jc w:val="both"/>
        <w:rPr>
          <w:sz w:val="17"/>
          <w:szCs w:val="17"/>
        </w:rPr>
      </w:pPr>
      <w:r w:rsidRPr="00F10447">
        <w:rPr>
          <w:sz w:val="17"/>
          <w:szCs w:val="17"/>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0D0589" w:rsidRPr="00F10447" w:rsidRDefault="000D0589" w:rsidP="000D0589">
      <w:pPr>
        <w:tabs>
          <w:tab w:val="num" w:pos="1418"/>
        </w:tabs>
        <w:ind w:left="1418" w:hanging="284"/>
        <w:jc w:val="both"/>
        <w:rPr>
          <w:sz w:val="17"/>
          <w:szCs w:val="17"/>
        </w:rPr>
      </w:pPr>
      <w:r w:rsidRPr="00F10447">
        <w:rPr>
          <w:sz w:val="17"/>
          <w:szCs w:val="17"/>
        </w:rPr>
        <w:t>показатели надежности и бесперебойности водоотведения;</w:t>
      </w:r>
    </w:p>
    <w:p w:rsidR="000D0589" w:rsidRPr="00F10447" w:rsidRDefault="000D0589" w:rsidP="000D0589">
      <w:pPr>
        <w:tabs>
          <w:tab w:val="num" w:pos="1418"/>
        </w:tabs>
        <w:ind w:left="1418" w:hanging="284"/>
        <w:jc w:val="both"/>
        <w:rPr>
          <w:sz w:val="17"/>
          <w:szCs w:val="17"/>
        </w:rPr>
      </w:pPr>
      <w:r w:rsidRPr="00F10447">
        <w:rPr>
          <w:sz w:val="17"/>
          <w:szCs w:val="17"/>
        </w:rPr>
        <w:t>показатели качества обслуживания абонентов;</w:t>
      </w:r>
    </w:p>
    <w:p w:rsidR="000D0589" w:rsidRPr="00F10447" w:rsidRDefault="000D0589" w:rsidP="000D0589">
      <w:pPr>
        <w:tabs>
          <w:tab w:val="num" w:pos="1418"/>
        </w:tabs>
        <w:ind w:left="1418" w:hanging="284"/>
        <w:jc w:val="both"/>
        <w:rPr>
          <w:sz w:val="17"/>
          <w:szCs w:val="17"/>
        </w:rPr>
      </w:pPr>
      <w:r w:rsidRPr="00F10447">
        <w:rPr>
          <w:sz w:val="17"/>
          <w:szCs w:val="17"/>
        </w:rPr>
        <w:t>показатели качества очистки сточных вод;</w:t>
      </w:r>
    </w:p>
    <w:p w:rsidR="000D0589" w:rsidRPr="00F10447" w:rsidRDefault="000D0589" w:rsidP="000D0589">
      <w:pPr>
        <w:tabs>
          <w:tab w:val="num" w:pos="1418"/>
        </w:tabs>
        <w:ind w:left="1418" w:hanging="284"/>
        <w:jc w:val="both"/>
        <w:rPr>
          <w:sz w:val="17"/>
          <w:szCs w:val="17"/>
        </w:rPr>
      </w:pPr>
      <w:r w:rsidRPr="00F10447">
        <w:rPr>
          <w:sz w:val="17"/>
          <w:szCs w:val="17"/>
        </w:rPr>
        <w:t>показатели эффективности при транспортировке сточных вод;</w:t>
      </w:r>
    </w:p>
    <w:p w:rsidR="000D0589" w:rsidRPr="00F10447" w:rsidRDefault="000D0589" w:rsidP="000D0589">
      <w:pPr>
        <w:tabs>
          <w:tab w:val="num" w:pos="1418"/>
        </w:tabs>
        <w:ind w:left="1418" w:hanging="284"/>
        <w:jc w:val="both"/>
        <w:rPr>
          <w:sz w:val="17"/>
          <w:szCs w:val="17"/>
        </w:rPr>
      </w:pPr>
      <w:r w:rsidRPr="00F10447">
        <w:rPr>
          <w:sz w:val="17"/>
          <w:szCs w:val="17"/>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0D0589" w:rsidRPr="00F10447" w:rsidRDefault="000D0589" w:rsidP="000D0589">
      <w:pPr>
        <w:ind w:firstLine="567"/>
        <w:jc w:val="both"/>
        <w:rPr>
          <w:sz w:val="17"/>
          <w:szCs w:val="17"/>
        </w:rPr>
        <w:sectPr w:rsidR="000D0589" w:rsidRPr="00F10447" w:rsidSect="000D0589">
          <w:pgSz w:w="11906" w:h="16838"/>
          <w:pgMar w:top="1134" w:right="851" w:bottom="1134" w:left="1134" w:header="709" w:footer="709" w:gutter="0"/>
          <w:cols w:space="708"/>
          <w:docGrid w:linePitch="360"/>
        </w:sect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30" w:name="_Toc80362888"/>
      <w:r w:rsidRPr="00F10447">
        <w:rPr>
          <w:b/>
          <w:bCs/>
          <w:iCs/>
          <w:snapToGrid w:val="0"/>
          <w:kern w:val="32"/>
          <w:sz w:val="17"/>
          <w:szCs w:val="17"/>
        </w:rPr>
        <w:lastRenderedPageBreak/>
        <w:t>Перечень основных мероприятий по реализации схемы водоотведения с разбивкой по годам</w:t>
      </w:r>
      <w:bookmarkEnd w:id="230"/>
    </w:p>
    <w:p w:rsidR="000D0589" w:rsidRPr="00F10447" w:rsidRDefault="000D0589" w:rsidP="000D0589">
      <w:pPr>
        <w:ind w:firstLine="567"/>
        <w:jc w:val="both"/>
        <w:rPr>
          <w:sz w:val="17"/>
          <w:szCs w:val="17"/>
        </w:rPr>
      </w:pPr>
      <w:r w:rsidRPr="00F10447">
        <w:rPr>
          <w:sz w:val="17"/>
          <w:szCs w:val="17"/>
        </w:rPr>
        <w:t xml:space="preserve">Перечень основных мероприятий по реализации схемы водоотведения Большесундырского сельского поселения с разбивкой по годам представлен в </w:t>
      </w:r>
      <w:r w:rsidRPr="00F10447">
        <w:rPr>
          <w:sz w:val="17"/>
          <w:szCs w:val="17"/>
        </w:rPr>
        <w:fldChar w:fldCharType="begin"/>
      </w:r>
      <w:r w:rsidRPr="00F10447">
        <w:rPr>
          <w:sz w:val="17"/>
          <w:szCs w:val="17"/>
        </w:rPr>
        <w:instrText xml:space="preserve"> REF Ref52417 \r  \* MERGEFORMAT </w:instrText>
      </w:r>
      <w:r w:rsidRPr="00F10447">
        <w:rPr>
          <w:sz w:val="17"/>
          <w:szCs w:val="17"/>
        </w:rPr>
        <w:fldChar w:fldCharType="separate"/>
      </w:r>
      <w:r w:rsidRPr="00F10447">
        <w:rPr>
          <w:sz w:val="17"/>
          <w:szCs w:val="17"/>
        </w:rPr>
        <w:t>Табл. 4.1</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231" w:name="Ref52417"/>
      <w:r w:rsidRPr="00F10447">
        <w:rPr>
          <w:sz w:val="17"/>
          <w:szCs w:val="17"/>
        </w:rPr>
        <w:t>сновные мероприятия по реализации схемы водоотведения Большесундырского сельского поселения</w:t>
      </w:r>
      <w:bookmarkEnd w:id="231"/>
    </w:p>
    <w:tbl>
      <w:tblPr>
        <w:tblW w:w="15140" w:type="dxa"/>
        <w:jc w:val="center"/>
        <w:tblLook w:val="04A0" w:firstRow="1" w:lastRow="0" w:firstColumn="1" w:lastColumn="0" w:noHBand="0" w:noVBand="1"/>
      </w:tblPr>
      <w:tblGrid>
        <w:gridCol w:w="418"/>
        <w:gridCol w:w="3203"/>
        <w:gridCol w:w="3201"/>
        <w:gridCol w:w="519"/>
        <w:gridCol w:w="519"/>
        <w:gridCol w:w="520"/>
        <w:gridCol w:w="520"/>
        <w:gridCol w:w="520"/>
        <w:gridCol w:w="520"/>
        <w:gridCol w:w="520"/>
        <w:gridCol w:w="520"/>
        <w:gridCol w:w="520"/>
        <w:gridCol w:w="520"/>
        <w:gridCol w:w="520"/>
        <w:gridCol w:w="520"/>
        <w:gridCol w:w="520"/>
        <w:gridCol w:w="520"/>
        <w:gridCol w:w="520"/>
        <w:gridCol w:w="520"/>
      </w:tblGrid>
      <w:tr w:rsidR="000D0589" w:rsidRPr="00F10447" w:rsidTr="000D0589">
        <w:trPr>
          <w:cantSplit/>
          <w:trHeight w:val="630"/>
          <w:tblHeader/>
          <w:jc w:val="center"/>
        </w:trPr>
        <w:tc>
          <w:tcPr>
            <w:tcW w:w="418" w:type="dxa"/>
            <w:tcBorders>
              <w:top w:val="single" w:sz="4" w:space="0" w:color="auto"/>
              <w:left w:val="single" w:sz="4" w:space="0" w:color="auto"/>
              <w:bottom w:val="nil"/>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w:t>
            </w:r>
          </w:p>
        </w:tc>
        <w:tc>
          <w:tcPr>
            <w:tcW w:w="3203"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Наименование мероприятия</w:t>
            </w:r>
          </w:p>
        </w:tc>
        <w:tc>
          <w:tcPr>
            <w:tcW w:w="3201"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Характеристика</w:t>
            </w:r>
          </w:p>
        </w:tc>
        <w:tc>
          <w:tcPr>
            <w:tcW w:w="519"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519"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2027</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2028</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2029</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2030</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2031</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2032</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2033</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2034</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2035</w:t>
            </w:r>
          </w:p>
        </w:tc>
        <w:tc>
          <w:tcPr>
            <w:tcW w:w="520" w:type="dxa"/>
            <w:tcBorders>
              <w:top w:val="single" w:sz="4" w:space="0" w:color="auto"/>
              <w:left w:val="nil"/>
              <w:bottom w:val="single" w:sz="4" w:space="0" w:color="auto"/>
              <w:right w:val="single" w:sz="4" w:space="0" w:color="auto"/>
            </w:tcBorders>
            <w:shd w:val="clear" w:color="auto" w:fill="auto"/>
            <w:textDirection w:val="btLr"/>
            <w:vAlign w:val="center"/>
            <w:hideMark/>
          </w:tcPr>
          <w:p w:rsidR="000D0589" w:rsidRPr="00F10447" w:rsidRDefault="000D0589" w:rsidP="000D0589">
            <w:pPr>
              <w:jc w:val="center"/>
              <w:rPr>
                <w:b/>
                <w:bCs/>
                <w:color w:val="000000"/>
                <w:sz w:val="17"/>
                <w:szCs w:val="17"/>
              </w:rPr>
            </w:pPr>
            <w:r w:rsidRPr="00F10447">
              <w:rPr>
                <w:b/>
                <w:bCs/>
                <w:color w:val="000000"/>
                <w:sz w:val="17"/>
                <w:szCs w:val="17"/>
              </w:rPr>
              <w:t>2036</w:t>
            </w:r>
          </w:p>
        </w:tc>
      </w:tr>
      <w:tr w:rsidR="000D0589" w:rsidRPr="00F10447" w:rsidTr="000D0589">
        <w:trPr>
          <w:cantSplit/>
          <w:trHeight w:val="645"/>
          <w:jc w:val="center"/>
        </w:trPr>
        <w:tc>
          <w:tcPr>
            <w:tcW w:w="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1</w:t>
            </w:r>
          </w:p>
        </w:tc>
        <w:tc>
          <w:tcPr>
            <w:tcW w:w="3203"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Реконструкция канализационной насосной станции по ул.Ленина, 44а с.Б.Сундырь</w:t>
            </w:r>
          </w:p>
        </w:tc>
        <w:tc>
          <w:tcPr>
            <w:tcW w:w="3201"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Обеспечение бесперебойного водоотведения от абонентов с.Б.Сундырь</w:t>
            </w:r>
          </w:p>
        </w:tc>
        <w:tc>
          <w:tcPr>
            <w:tcW w:w="5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2</w:t>
            </w:r>
          </w:p>
        </w:tc>
        <w:tc>
          <w:tcPr>
            <w:tcW w:w="32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Реконструкция канализационных очистных сооружений (производительность 700 куб.м/сут) с.Б.Сундырь</w:t>
            </w:r>
          </w:p>
        </w:tc>
        <w:tc>
          <w:tcPr>
            <w:tcW w:w="320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Исключение негативного воздействия сточных вод на окружающую среду</w:t>
            </w:r>
          </w:p>
        </w:tc>
        <w:tc>
          <w:tcPr>
            <w:tcW w:w="5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r w:rsidR="000D0589" w:rsidRPr="00F10447" w:rsidTr="000D0589">
        <w:trPr>
          <w:cantSplit/>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3</w:t>
            </w:r>
          </w:p>
        </w:tc>
        <w:tc>
          <w:tcPr>
            <w:tcW w:w="32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Реконструкция канализационных сетей с.Б.Сундырь (7,96 км)</w:t>
            </w:r>
          </w:p>
        </w:tc>
        <w:tc>
          <w:tcPr>
            <w:tcW w:w="320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Повышение безопасности и бесперебойности отведения канализационных стоков</w:t>
            </w:r>
          </w:p>
        </w:tc>
        <w:tc>
          <w:tcPr>
            <w:tcW w:w="5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r>
      <w:tr w:rsidR="000D0589" w:rsidRPr="00F10447" w:rsidTr="000D0589">
        <w:trPr>
          <w:cantSplit/>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4</w:t>
            </w:r>
          </w:p>
        </w:tc>
        <w:tc>
          <w:tcPr>
            <w:tcW w:w="3203"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Строительство участка самотечной канализационной сети от многоквартирных жилых домов №№10, 12, 14 по ул.Мичурина и №№1, 3, 5, 7 по ул.Новая до колодца К62 в районе дома ул.Ленина, 15</w:t>
            </w:r>
          </w:p>
        </w:tc>
        <w:tc>
          <w:tcPr>
            <w:tcW w:w="3201"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Подключение многоквартирных жилых домов по ул.Мичурина и ул.Новая к системе централизованного водоотведения (водоотведение от данных домов осуществлялось через КНС, которая в настоящее время находится в нерабочем состоянии)</w:t>
            </w:r>
          </w:p>
        </w:tc>
        <w:tc>
          <w:tcPr>
            <w:tcW w:w="5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single" w:sz="4" w:space="0" w:color="auto"/>
              <w:left w:val="single" w:sz="4" w:space="0" w:color="auto"/>
              <w:bottom w:val="single" w:sz="4" w:space="0" w:color="auto"/>
              <w:right w:val="single" w:sz="4" w:space="0" w:color="auto"/>
            </w:tcBorders>
            <w:shd w:val="clear" w:color="000000" w:fill="538DD5"/>
            <w:vAlign w:val="center"/>
            <w:hideMark/>
          </w:tcPr>
          <w:p w:rsidR="000D0589" w:rsidRPr="00F10447" w:rsidRDefault="000D0589" w:rsidP="000D0589">
            <w:pPr>
              <w:jc w:val="center"/>
              <w:rPr>
                <w:color w:val="538DD5"/>
                <w:sz w:val="17"/>
                <w:szCs w:val="17"/>
              </w:rPr>
            </w:pPr>
            <w:r w:rsidRPr="00F10447">
              <w:rPr>
                <w:color w:val="538DD5"/>
                <w:sz w:val="17"/>
                <w:szCs w:val="17"/>
              </w:rPr>
              <w:t>1</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c>
          <w:tcPr>
            <w:tcW w:w="52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FFFFFF"/>
                <w:sz w:val="17"/>
                <w:szCs w:val="17"/>
              </w:rPr>
            </w:pPr>
            <w:r w:rsidRPr="00F10447">
              <w:rPr>
                <w:color w:val="FFFFFF"/>
                <w:sz w:val="17"/>
                <w:szCs w:val="17"/>
              </w:rPr>
              <w:t> </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jc w:val="center"/>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32" w:name="_Toc80362889"/>
      <w:r w:rsidRPr="00F10447">
        <w:rPr>
          <w:b/>
          <w:bCs/>
          <w:iCs/>
          <w:snapToGrid w:val="0"/>
          <w:kern w:val="32"/>
          <w:sz w:val="17"/>
          <w:szCs w:val="17"/>
        </w:rPr>
        <w:lastRenderedPageBreak/>
        <w:t>Технические обоснования основных мероприятий по реализации схемы водоотведения</w:t>
      </w:r>
      <w:bookmarkEnd w:id="232"/>
    </w:p>
    <w:p w:rsidR="000D0589" w:rsidRPr="00F10447" w:rsidRDefault="000D0589" w:rsidP="000D0589">
      <w:pPr>
        <w:keepNext/>
        <w:numPr>
          <w:ilvl w:val="2"/>
          <w:numId w:val="0"/>
        </w:numPr>
        <w:tabs>
          <w:tab w:val="num" w:pos="794"/>
        </w:tabs>
        <w:spacing w:before="60" w:after="120"/>
        <w:ind w:left="794" w:hanging="794"/>
        <w:jc w:val="center"/>
        <w:outlineLvl w:val="2"/>
        <w:rPr>
          <w:b/>
          <w:bCs/>
          <w:iCs/>
          <w:snapToGrid w:val="0"/>
          <w:kern w:val="28"/>
          <w:sz w:val="17"/>
          <w:szCs w:val="17"/>
        </w:rPr>
      </w:pPr>
      <w:bookmarkStart w:id="233" w:name="_Toc80362890"/>
      <w:r w:rsidRPr="00F10447">
        <w:rPr>
          <w:b/>
          <w:bCs/>
          <w:iCs/>
          <w:snapToGrid w:val="0"/>
          <w:kern w:val="28"/>
          <w:sz w:val="17"/>
          <w:szCs w:val="17"/>
        </w:rPr>
        <w:t>Организация централизованного водоотведения на территориях, где оно отсутствует</w:t>
      </w:r>
      <w:bookmarkEnd w:id="233"/>
    </w:p>
    <w:p w:rsidR="000D0589" w:rsidRPr="00F10447" w:rsidRDefault="000D0589" w:rsidP="000D0589">
      <w:pPr>
        <w:ind w:firstLine="567"/>
        <w:jc w:val="both"/>
        <w:rPr>
          <w:sz w:val="17"/>
          <w:szCs w:val="17"/>
        </w:rPr>
      </w:pPr>
      <w:r w:rsidRPr="00F10447">
        <w:rPr>
          <w:sz w:val="17"/>
          <w:szCs w:val="17"/>
        </w:rPr>
        <w:t>В рассматриваемый период схемой водоотведения предусматривается организация централизованного водоотведения на территориях, где оно отсутствует, в 2027 году. Планируется строительство участка самотечной канализационной сети от многоквартирных жилых домов №№ 12, 14 по ул.Мичурина и №№1, 3, 5, 7 по ул.Новая до колодца К62 в районе дома ул.Ленина.</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2"/>
          <w:numId w:val="0"/>
        </w:numPr>
        <w:tabs>
          <w:tab w:val="num" w:pos="794"/>
        </w:tabs>
        <w:spacing w:before="60" w:after="120"/>
        <w:ind w:left="794" w:hanging="794"/>
        <w:jc w:val="center"/>
        <w:outlineLvl w:val="2"/>
        <w:rPr>
          <w:b/>
          <w:bCs/>
          <w:iCs/>
          <w:snapToGrid w:val="0"/>
          <w:kern w:val="28"/>
          <w:sz w:val="17"/>
          <w:szCs w:val="17"/>
        </w:rPr>
      </w:pPr>
      <w:bookmarkStart w:id="234" w:name="_Toc80362891"/>
      <w:r w:rsidRPr="00F10447">
        <w:rPr>
          <w:b/>
          <w:bCs/>
          <w:iCs/>
          <w:snapToGrid w:val="0"/>
          <w:kern w:val="28"/>
          <w:sz w:val="17"/>
          <w:szCs w:val="17"/>
        </w:rPr>
        <w:t>Сокращение сбросов и организация возврата очищенных сточных вод на технические нужды</w:t>
      </w:r>
      <w:bookmarkEnd w:id="234"/>
    </w:p>
    <w:p w:rsidR="000D0589" w:rsidRPr="00F10447" w:rsidRDefault="000D0589" w:rsidP="000D0589">
      <w:pPr>
        <w:ind w:firstLine="567"/>
        <w:jc w:val="both"/>
        <w:rPr>
          <w:sz w:val="17"/>
          <w:szCs w:val="17"/>
        </w:rPr>
      </w:pPr>
      <w:r w:rsidRPr="00F10447">
        <w:rPr>
          <w:sz w:val="17"/>
          <w:szCs w:val="17"/>
        </w:rPr>
        <w:t>Схемой водоотведения планируется реконструкция существующих канализационных очистных сооружений. Это позволит сократить сброс неочищенных сточных вод, а также организовать возврат очищенных сточных вод на технические нужды.</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35" w:name="_Toc80362892"/>
      <w:r w:rsidRPr="00F10447">
        <w:rPr>
          <w:b/>
          <w:bCs/>
          <w:iCs/>
          <w:snapToGrid w:val="0"/>
          <w:kern w:val="32"/>
          <w:sz w:val="17"/>
          <w:szCs w:val="17"/>
        </w:rPr>
        <w:t>Сведения о вновь строящихся, реконструируемых и предлагаемых к выводу из эксплуатации объектах</w:t>
      </w:r>
      <w:bookmarkEnd w:id="235"/>
    </w:p>
    <w:p w:rsidR="000D0589" w:rsidRPr="00F10447" w:rsidRDefault="000D0589" w:rsidP="000D0589">
      <w:pPr>
        <w:ind w:firstLine="567"/>
        <w:jc w:val="both"/>
        <w:rPr>
          <w:bCs/>
          <w:sz w:val="17"/>
          <w:szCs w:val="17"/>
        </w:rPr>
      </w:pPr>
      <w:r w:rsidRPr="00F10447">
        <w:rPr>
          <w:sz w:val="17"/>
          <w:szCs w:val="17"/>
        </w:rPr>
        <w:t xml:space="preserve">На территории </w:t>
      </w:r>
      <w:r w:rsidRPr="00F10447">
        <w:rPr>
          <w:bCs/>
          <w:sz w:val="17"/>
          <w:szCs w:val="17"/>
        </w:rPr>
        <w:t>Большесундырского сельского поселения планируется реконструкция и строительство следующих канализационных очистных сооружений, канализационных насосных станций и коллекторов:</w:t>
      </w:r>
    </w:p>
    <w:p w:rsidR="000D0589" w:rsidRPr="00F10447" w:rsidRDefault="000D0589" w:rsidP="000D0589">
      <w:pPr>
        <w:tabs>
          <w:tab w:val="num" w:pos="1418"/>
        </w:tabs>
        <w:ind w:left="1418" w:hanging="284"/>
        <w:jc w:val="both"/>
        <w:rPr>
          <w:sz w:val="17"/>
          <w:szCs w:val="17"/>
        </w:rPr>
      </w:pPr>
      <w:r w:rsidRPr="00F10447">
        <w:rPr>
          <w:sz w:val="17"/>
          <w:szCs w:val="17"/>
        </w:rPr>
        <w:t>строительство нового канализационного коллектора D=160мм, L=340м от канализационной камеры у дома №1 по улице Новая до канализационной камеры в районе дома 15а по улице Ленина (</w:t>
      </w:r>
      <w:r w:rsidRPr="00F10447">
        <w:rPr>
          <w:sz w:val="17"/>
          <w:szCs w:val="17"/>
        </w:rPr>
        <w:fldChar w:fldCharType="begin"/>
      </w:r>
      <w:r w:rsidRPr="00F10447">
        <w:rPr>
          <w:sz w:val="17"/>
          <w:szCs w:val="17"/>
        </w:rPr>
        <w:instrText xml:space="preserve"> REF _Ref79744776 \r \h  \* MERGEFORMAT </w:instrText>
      </w:r>
      <w:r w:rsidRPr="00F10447">
        <w:rPr>
          <w:sz w:val="17"/>
          <w:szCs w:val="17"/>
        </w:rPr>
      </w:r>
      <w:r w:rsidRPr="00F10447">
        <w:rPr>
          <w:sz w:val="17"/>
          <w:szCs w:val="17"/>
        </w:rPr>
        <w:fldChar w:fldCharType="separate"/>
      </w:r>
      <w:r w:rsidRPr="00F10447">
        <w:rPr>
          <w:sz w:val="17"/>
          <w:szCs w:val="17"/>
        </w:rPr>
        <w:t>Рис. 4.1</w:t>
      </w:r>
      <w:r w:rsidRPr="00F10447">
        <w:rPr>
          <w:sz w:val="17"/>
          <w:szCs w:val="17"/>
        </w:rPr>
        <w:fldChar w:fldCharType="end"/>
      </w:r>
      <w:r w:rsidRPr="00F10447">
        <w:rPr>
          <w:sz w:val="17"/>
          <w:szCs w:val="17"/>
        </w:rPr>
        <w:t>);</w:t>
      </w:r>
    </w:p>
    <w:p w:rsidR="000D0589" w:rsidRPr="00F10447" w:rsidRDefault="000D0589" w:rsidP="000D0589">
      <w:pPr>
        <w:tabs>
          <w:tab w:val="num" w:pos="1418"/>
        </w:tabs>
        <w:ind w:left="1418" w:hanging="284"/>
        <w:jc w:val="both"/>
        <w:rPr>
          <w:sz w:val="17"/>
          <w:szCs w:val="17"/>
        </w:rPr>
      </w:pPr>
      <w:r w:rsidRPr="00F10447">
        <w:rPr>
          <w:sz w:val="17"/>
          <w:szCs w:val="17"/>
        </w:rPr>
        <w:t xml:space="preserve">реконструкция существующих канализационных очистных сооружений (производительность 700 </w:t>
      </w:r>
      <w:proofErr w:type="gramStart"/>
      <w:r w:rsidRPr="00F10447">
        <w:rPr>
          <w:sz w:val="17"/>
          <w:szCs w:val="17"/>
        </w:rPr>
        <w:t>куб.м</w:t>
      </w:r>
      <w:proofErr w:type="gramEnd"/>
      <w:r w:rsidRPr="00F10447">
        <w:rPr>
          <w:sz w:val="17"/>
          <w:szCs w:val="17"/>
        </w:rPr>
        <w:t xml:space="preserve">/сут) в северной части </w:t>
      </w:r>
      <w:r w:rsidRPr="00F10447">
        <w:rPr>
          <w:sz w:val="17"/>
          <w:szCs w:val="17"/>
          <w:lang w:val="en-US"/>
        </w:rPr>
        <w:t>c</w:t>
      </w:r>
      <w:r w:rsidRPr="00F10447">
        <w:rPr>
          <w:sz w:val="17"/>
          <w:szCs w:val="17"/>
        </w:rPr>
        <w:t>. Большой Сундырь;</w:t>
      </w:r>
    </w:p>
    <w:p w:rsidR="000D0589" w:rsidRPr="00F10447" w:rsidRDefault="000D0589" w:rsidP="000D0589">
      <w:pPr>
        <w:tabs>
          <w:tab w:val="num" w:pos="1418"/>
        </w:tabs>
        <w:ind w:left="1418" w:hanging="284"/>
        <w:jc w:val="both"/>
        <w:rPr>
          <w:sz w:val="17"/>
          <w:szCs w:val="17"/>
        </w:rPr>
      </w:pPr>
      <w:r w:rsidRPr="00F10447">
        <w:rPr>
          <w:sz w:val="17"/>
          <w:szCs w:val="17"/>
        </w:rPr>
        <w:t>реконструкция канализационной насосной станции в с.Большой Сундырь по адресу ул.Ленина, 44а.</w:t>
      </w:r>
    </w:p>
    <w:p w:rsidR="000D0589" w:rsidRPr="00F10447" w:rsidRDefault="000D0589" w:rsidP="000D0589">
      <w:pPr>
        <w:jc w:val="both"/>
        <w:rPr>
          <w:sz w:val="17"/>
          <w:szCs w:val="17"/>
        </w:rPr>
      </w:pPr>
    </w:p>
    <w:p w:rsidR="000D0589" w:rsidRPr="00F10447" w:rsidRDefault="000D0589" w:rsidP="000D0589">
      <w:pPr>
        <w:ind w:firstLine="567"/>
        <w:jc w:val="both"/>
        <w:rPr>
          <w:sz w:val="17"/>
          <w:szCs w:val="17"/>
        </w:rPr>
      </w:pPr>
      <w:r w:rsidRPr="00F10447">
        <w:rPr>
          <w:sz w:val="17"/>
          <w:szCs w:val="17"/>
        </w:rPr>
        <w:t>Строительство современных систем очистки и отведения стоков при грамотной эксплуатации позволит своевременно отводить сточные воды, не допуская аварийных ситуаций со сбросом неочищенного стока в водные объекты, что, в свою очередь, позволит избежать загрязнения окружающей среды.</w:t>
      </w:r>
    </w:p>
    <w:p w:rsidR="000D0589" w:rsidRPr="00F10447" w:rsidRDefault="000D0589" w:rsidP="000D0589">
      <w:pPr>
        <w:ind w:firstLine="567"/>
        <w:jc w:val="both"/>
        <w:rPr>
          <w:sz w:val="17"/>
          <w:szCs w:val="17"/>
        </w:rPr>
      </w:pPr>
      <w:r w:rsidRPr="00F10447">
        <w:rPr>
          <w:sz w:val="17"/>
          <w:szCs w:val="17"/>
        </w:rPr>
        <w:t>Водоотведение на территориях индивидуальной жилой застройки, где централизованное водоотведение отсутствует, планируется осуществлять посредством локальных очистных сооружений.</w:t>
      </w:r>
    </w:p>
    <w:p w:rsidR="000D0589" w:rsidRPr="00F10447" w:rsidRDefault="000D0589" w:rsidP="000D0589">
      <w:pPr>
        <w:ind w:firstLine="567"/>
        <w:jc w:val="both"/>
        <w:rPr>
          <w:sz w:val="17"/>
          <w:szCs w:val="17"/>
        </w:rPr>
      </w:pPr>
      <w:r w:rsidRPr="00F10447">
        <w:rPr>
          <w:sz w:val="17"/>
          <w:szCs w:val="17"/>
        </w:rPr>
        <w:t>Вывод из эксплуатации объектов водоотведения планируется только в составе мероприятий по реконструкции сетей и сооружений при вводе в эксплуатацию новых объектов.</w:t>
      </w:r>
    </w:p>
    <w:p w:rsidR="000D0589" w:rsidRPr="00F10447" w:rsidRDefault="000D0589" w:rsidP="000D0589">
      <w:pPr>
        <w:jc w:val="both"/>
        <w:rPr>
          <w:sz w:val="17"/>
          <w:szCs w:val="17"/>
        </w:rPr>
      </w:pPr>
    </w:p>
    <w:p w:rsidR="000D0589" w:rsidRPr="00F10447" w:rsidRDefault="000D0589" w:rsidP="000D0589">
      <w:pPr>
        <w:jc w:val="both"/>
        <w:rPr>
          <w:noProof/>
          <w:sz w:val="17"/>
          <w:szCs w:val="17"/>
        </w:rPr>
      </w:pPr>
      <w:r w:rsidRPr="00F10447">
        <w:rPr>
          <w:noProof/>
          <w:sz w:val="17"/>
          <w:szCs w:val="17"/>
        </w:rPr>
        <w:drawing>
          <wp:inline distT="0" distB="0" distL="0" distR="0" wp14:anchorId="7935D02E" wp14:editId="20807A4F">
            <wp:extent cx="6296025" cy="3724275"/>
            <wp:effectExtent l="0" t="0" r="9525" b="9525"/>
            <wp:docPr id="2174" name="Рисунок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96025" cy="3724275"/>
                    </a:xfrm>
                    <a:prstGeom prst="rect">
                      <a:avLst/>
                    </a:prstGeom>
                    <a:noFill/>
                    <a:ln>
                      <a:noFill/>
                    </a:ln>
                  </pic:spPr>
                </pic:pic>
              </a:graphicData>
            </a:graphic>
          </wp:inline>
        </w:drawing>
      </w:r>
    </w:p>
    <w:p w:rsidR="000D0589" w:rsidRPr="00F10447" w:rsidRDefault="000D0589" w:rsidP="000D0589">
      <w:pPr>
        <w:numPr>
          <w:ilvl w:val="4"/>
          <w:numId w:val="0"/>
        </w:numPr>
        <w:tabs>
          <w:tab w:val="num" w:pos="567"/>
        </w:tabs>
        <w:spacing w:before="120" w:after="240"/>
        <w:ind w:left="567" w:hanging="567"/>
        <w:jc w:val="center"/>
        <w:outlineLvl w:val="4"/>
        <w:rPr>
          <w:kern w:val="28"/>
          <w:sz w:val="17"/>
          <w:szCs w:val="17"/>
        </w:rPr>
      </w:pPr>
      <w:bookmarkStart w:id="236" w:name="_Ref79744776"/>
      <w:r w:rsidRPr="00F10447">
        <w:rPr>
          <w:kern w:val="28"/>
          <w:sz w:val="17"/>
          <w:szCs w:val="17"/>
        </w:rPr>
        <w:t>Схема расположения канализационного коллектора D=160мм, L=340м от канализационной камеры у дома №1 по улице Новая до канализационной камеры в районе дома 15а по улице Ленина с.Б.Сундырь</w:t>
      </w:r>
      <w:bookmarkEnd w:id="236"/>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37" w:name="_Toc80362893"/>
      <w:r w:rsidRPr="00F10447">
        <w:rPr>
          <w:b/>
          <w:bCs/>
          <w:iCs/>
          <w:snapToGrid w:val="0"/>
          <w:kern w:val="32"/>
          <w:sz w:val="17"/>
          <w:szCs w:val="17"/>
        </w:rPr>
        <w:lastRenderedPageBreak/>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237"/>
    </w:p>
    <w:p w:rsidR="000D0589" w:rsidRPr="00F10447" w:rsidRDefault="000D0589" w:rsidP="000D0589">
      <w:pPr>
        <w:ind w:firstLine="567"/>
        <w:jc w:val="both"/>
        <w:rPr>
          <w:sz w:val="17"/>
          <w:szCs w:val="17"/>
        </w:rPr>
      </w:pPr>
      <w:r w:rsidRPr="00F10447">
        <w:rPr>
          <w:sz w:val="17"/>
          <w:szCs w:val="17"/>
        </w:rPr>
        <w:t xml:space="preserve">Системы диспетчеризации, телемеханизации и автоматизированные системы управления режимами водоотведения на объектах систем централизованного водоотведения </w:t>
      </w:r>
      <w:r w:rsidRPr="00F10447">
        <w:rPr>
          <w:bCs/>
          <w:sz w:val="17"/>
          <w:szCs w:val="17"/>
        </w:rPr>
        <w:t xml:space="preserve">Большесундырского сельского поселения </w:t>
      </w:r>
      <w:r w:rsidRPr="00F10447">
        <w:rPr>
          <w:sz w:val="17"/>
          <w:szCs w:val="17"/>
        </w:rPr>
        <w:t>в настоящее время отсутствуют.</w:t>
      </w:r>
    </w:p>
    <w:p w:rsidR="000D0589" w:rsidRPr="00F10447" w:rsidRDefault="000D0589" w:rsidP="000D0589">
      <w:pPr>
        <w:ind w:firstLine="567"/>
        <w:jc w:val="both"/>
        <w:rPr>
          <w:sz w:val="17"/>
          <w:szCs w:val="17"/>
        </w:rPr>
      </w:pPr>
      <w:r w:rsidRPr="00F10447">
        <w:rPr>
          <w:sz w:val="17"/>
          <w:szCs w:val="17"/>
        </w:rPr>
        <w:t>Внедрение указанных систем в рассматриваемый период планируется в рамках мероприятий по реконструкции объектов систем централизованного водоотведения, предусмотренных настоящей схемой.</w:t>
      </w: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ind w:firstLine="567"/>
        <w:jc w:val="both"/>
        <w:rPr>
          <w:sz w:val="17"/>
          <w:szCs w:val="17"/>
        </w:r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38" w:name="_Toc80362894"/>
      <w:r w:rsidRPr="00F10447">
        <w:rPr>
          <w:b/>
          <w:bCs/>
          <w:iCs/>
          <w:snapToGrid w:val="0"/>
          <w:kern w:val="32"/>
          <w:sz w:val="17"/>
          <w:szCs w:val="17"/>
        </w:rPr>
        <w:t>Описание вариантов маршрутов прохождения трубопроводов (трасс) и их обоснование</w:t>
      </w:r>
      <w:bookmarkEnd w:id="238"/>
    </w:p>
    <w:p w:rsidR="000D0589" w:rsidRPr="00F10447" w:rsidRDefault="000D0589" w:rsidP="000D0589">
      <w:pPr>
        <w:ind w:firstLine="567"/>
        <w:jc w:val="both"/>
        <w:rPr>
          <w:sz w:val="17"/>
          <w:szCs w:val="17"/>
        </w:rPr>
      </w:pPr>
      <w:r w:rsidRPr="00F10447">
        <w:rPr>
          <w:sz w:val="17"/>
          <w:szCs w:val="17"/>
        </w:rPr>
        <w:t>Реконструкция участков канализационных сетей с высокой степенью износа будет осуществляться без внесения изменений в маршруты прохождения существующих трубопроводов системы водоотведения, поэтому маршруты прохождения трубопроводов не изменятся. Строительство новых канализационных сетей предполагает подключение новых потребителей к существующему магистральному трубопроводу по кратчайшему пути.</w:t>
      </w:r>
    </w:p>
    <w:p w:rsidR="000D0589" w:rsidRPr="00F10447" w:rsidRDefault="000D0589" w:rsidP="000D0589">
      <w:pPr>
        <w:ind w:firstLine="567"/>
        <w:jc w:val="both"/>
        <w:rPr>
          <w:sz w:val="17"/>
          <w:szCs w:val="17"/>
        </w:rPr>
      </w:pPr>
      <w:r w:rsidRPr="00F10447">
        <w:rPr>
          <w:sz w:val="17"/>
          <w:szCs w:val="17"/>
        </w:rPr>
        <w:t>Окончательная трассировка реконструируемых и новых канализационных сетей, а также определение длин и диаметров участков трубопроводов производится на этапе проектирования.</w:t>
      </w:r>
    </w:p>
    <w:p w:rsidR="000D0589" w:rsidRPr="00F10447" w:rsidRDefault="000D0589" w:rsidP="000D0589">
      <w:pPr>
        <w:ind w:firstLine="567"/>
        <w:jc w:val="both"/>
        <w:rPr>
          <w:sz w:val="17"/>
          <w:szCs w:val="17"/>
        </w:rPr>
      </w:pPr>
      <w:r w:rsidRPr="00F10447">
        <w:rPr>
          <w:sz w:val="17"/>
          <w:szCs w:val="17"/>
        </w:rPr>
        <w:t xml:space="preserve">Схема существующего размещения объектов централизованной системы водоотведения с.Б.Сундырь </w:t>
      </w:r>
      <w:r w:rsidRPr="00F10447">
        <w:rPr>
          <w:bCs/>
          <w:sz w:val="17"/>
          <w:szCs w:val="17"/>
        </w:rPr>
        <w:t xml:space="preserve">Большесундырского сельского поселения </w:t>
      </w:r>
      <w:r w:rsidRPr="00F10447">
        <w:rPr>
          <w:sz w:val="17"/>
          <w:szCs w:val="17"/>
        </w:rPr>
        <w:t>представлена в приложении к настоящей схеме.</w:t>
      </w:r>
    </w:p>
    <w:p w:rsidR="000D0589" w:rsidRPr="00F10447" w:rsidRDefault="000D0589" w:rsidP="000D0589">
      <w:pPr>
        <w:ind w:firstLine="567"/>
        <w:jc w:val="both"/>
        <w:rPr>
          <w:sz w:val="17"/>
          <w:szCs w:val="17"/>
        </w:rPr>
      </w:pPr>
      <w:r w:rsidRPr="00F10447">
        <w:rPr>
          <w:sz w:val="17"/>
          <w:szCs w:val="17"/>
        </w:rPr>
        <w:t>Схемы планируемого размещения объектов централизованных систем водоотведения совпадают с существующим размещением объектов систем водоотведения.</w:t>
      </w:r>
    </w:p>
    <w:p w:rsidR="000D0589" w:rsidRPr="00F10447" w:rsidRDefault="000D0589" w:rsidP="000D0589">
      <w:pPr>
        <w:ind w:firstLine="567"/>
        <w:jc w:val="both"/>
        <w:rPr>
          <w:sz w:val="17"/>
          <w:szCs w:val="17"/>
        </w:rPr>
      </w:pPr>
    </w:p>
    <w:p w:rsidR="000D0589" w:rsidRPr="00F10447" w:rsidRDefault="000D0589" w:rsidP="000D0589">
      <w:pPr>
        <w:jc w:val="both"/>
        <w:rPr>
          <w:sz w:val="17"/>
          <w:szCs w:val="17"/>
        </w:r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39" w:name="_Toc80362895"/>
      <w:r w:rsidRPr="00F10447">
        <w:rPr>
          <w:b/>
          <w:bCs/>
          <w:iCs/>
          <w:snapToGrid w:val="0"/>
          <w:kern w:val="32"/>
          <w:sz w:val="17"/>
          <w:szCs w:val="17"/>
        </w:rPr>
        <w:t>Границы и характеристики охранных зон сетей и сооружений централизованной системы водоотведения</w:t>
      </w:r>
      <w:bookmarkEnd w:id="239"/>
    </w:p>
    <w:p w:rsidR="000D0589" w:rsidRPr="00F10447" w:rsidRDefault="000D0589" w:rsidP="000D0589">
      <w:pPr>
        <w:ind w:firstLine="567"/>
        <w:jc w:val="both"/>
        <w:rPr>
          <w:sz w:val="17"/>
          <w:szCs w:val="17"/>
        </w:rPr>
      </w:pPr>
      <w:r w:rsidRPr="00F10447">
        <w:rPr>
          <w:sz w:val="17"/>
          <w:szCs w:val="17"/>
        </w:rPr>
        <w:t xml:space="preserve">Предлагаемые схемой мероприятия по реконструкции систем очистки сточных вод позволят улучшить санитарное состояние на территории </w:t>
      </w:r>
      <w:r w:rsidRPr="00F10447">
        <w:rPr>
          <w:bCs/>
          <w:sz w:val="17"/>
          <w:szCs w:val="17"/>
        </w:rPr>
        <w:t xml:space="preserve">Большесундырского сельского поселения </w:t>
      </w:r>
      <w:r w:rsidRPr="00F10447">
        <w:rPr>
          <w:sz w:val="17"/>
          <w:szCs w:val="17"/>
        </w:rPr>
        <w:t>и качество воды поверхностных водных объектов, протекающих по прилегающим территориям.</w:t>
      </w:r>
    </w:p>
    <w:p w:rsidR="000D0589" w:rsidRPr="00F10447" w:rsidRDefault="000D0589" w:rsidP="000D0589">
      <w:pPr>
        <w:ind w:firstLine="567"/>
        <w:jc w:val="both"/>
        <w:rPr>
          <w:sz w:val="17"/>
          <w:szCs w:val="17"/>
        </w:rPr>
      </w:pPr>
      <w:r w:rsidRPr="00F10447">
        <w:rPr>
          <w:sz w:val="17"/>
          <w:szCs w:val="17"/>
        </w:rPr>
        <w:t xml:space="preserve">Нормативная санитарно-защитная зона сооружений для механической и биологической очистки с термомеханической обработкой осадка в закрытых помещениях составляет: </w:t>
      </w:r>
    </w:p>
    <w:p w:rsidR="000D0589" w:rsidRPr="00F10447" w:rsidRDefault="000D0589" w:rsidP="000D0589">
      <w:pPr>
        <w:tabs>
          <w:tab w:val="num" w:pos="1418"/>
        </w:tabs>
        <w:ind w:left="1418" w:hanging="284"/>
        <w:jc w:val="both"/>
        <w:rPr>
          <w:sz w:val="17"/>
          <w:szCs w:val="17"/>
        </w:rPr>
      </w:pPr>
      <w:r w:rsidRPr="00F10447">
        <w:rPr>
          <w:sz w:val="17"/>
          <w:szCs w:val="17"/>
        </w:rPr>
        <w:t>при расчетной производительности очистных сооружений от 200 м³/сут до 5000 м³/сут – 150 м;</w:t>
      </w:r>
    </w:p>
    <w:p w:rsidR="000D0589" w:rsidRPr="00F10447" w:rsidRDefault="000D0589" w:rsidP="000D0589">
      <w:pPr>
        <w:tabs>
          <w:tab w:val="num" w:pos="1418"/>
        </w:tabs>
        <w:ind w:left="1418" w:hanging="284"/>
        <w:jc w:val="both"/>
        <w:rPr>
          <w:sz w:val="17"/>
          <w:szCs w:val="17"/>
        </w:rPr>
      </w:pPr>
      <w:r w:rsidRPr="00F10447">
        <w:rPr>
          <w:sz w:val="17"/>
          <w:szCs w:val="17"/>
        </w:rPr>
        <w:t>при расчетной производительности очистных сооружений от 5000 м³/сут до 50000 м³/сут – 300 м.</w:t>
      </w:r>
    </w:p>
    <w:p w:rsidR="000D0589" w:rsidRPr="00F10447" w:rsidRDefault="000D0589" w:rsidP="000D0589">
      <w:pPr>
        <w:ind w:firstLine="567"/>
        <w:jc w:val="both"/>
        <w:rPr>
          <w:sz w:val="17"/>
          <w:szCs w:val="17"/>
        </w:rPr>
      </w:pPr>
      <w:r w:rsidRPr="00F10447">
        <w:rPr>
          <w:sz w:val="17"/>
          <w:szCs w:val="17"/>
        </w:rPr>
        <w:t>Нормативная санитарно-защитная зона сооружений для механической и биологической очистки с иловыми площадками для сброшенных осадков, а также иловых площадок составляет:</w:t>
      </w:r>
    </w:p>
    <w:p w:rsidR="000D0589" w:rsidRPr="00F10447" w:rsidRDefault="000D0589" w:rsidP="000D0589">
      <w:pPr>
        <w:tabs>
          <w:tab w:val="num" w:pos="1418"/>
        </w:tabs>
        <w:ind w:left="1418" w:hanging="284"/>
        <w:jc w:val="both"/>
        <w:rPr>
          <w:sz w:val="17"/>
          <w:szCs w:val="17"/>
        </w:rPr>
      </w:pPr>
      <w:r w:rsidRPr="00F10447">
        <w:rPr>
          <w:sz w:val="17"/>
          <w:szCs w:val="17"/>
        </w:rPr>
        <w:t>при расчетной производительности очистных сооружений от 200 м³/сут до 5000 м³/сут – 200 м;</w:t>
      </w:r>
    </w:p>
    <w:p w:rsidR="000D0589" w:rsidRPr="00F10447" w:rsidRDefault="000D0589" w:rsidP="000D0589">
      <w:pPr>
        <w:tabs>
          <w:tab w:val="num" w:pos="1418"/>
        </w:tabs>
        <w:ind w:left="1418" w:hanging="284"/>
        <w:jc w:val="both"/>
        <w:rPr>
          <w:sz w:val="17"/>
          <w:szCs w:val="17"/>
        </w:rPr>
      </w:pPr>
      <w:r w:rsidRPr="00F10447">
        <w:rPr>
          <w:sz w:val="17"/>
          <w:szCs w:val="17"/>
        </w:rPr>
        <w:t>при расчетной производительности очистных сооружений от 5000 м³/сут до 50000 м³/сут – 400 м.</w:t>
      </w:r>
    </w:p>
    <w:p w:rsidR="000D0589" w:rsidRPr="00F10447" w:rsidRDefault="000D0589" w:rsidP="000D0589">
      <w:pPr>
        <w:ind w:firstLine="567"/>
        <w:jc w:val="both"/>
        <w:rPr>
          <w:sz w:val="17"/>
          <w:szCs w:val="17"/>
        </w:rPr>
      </w:pPr>
      <w:r w:rsidRPr="00F10447">
        <w:rPr>
          <w:sz w:val="17"/>
          <w:szCs w:val="17"/>
        </w:rPr>
        <w:t>Для сетевых сооружений канализации на уличных проездах и других открытых территориях, а также находящихся на территориях абонентов устанавливаются следующие охранные зоны:</w:t>
      </w:r>
    </w:p>
    <w:p w:rsidR="000D0589" w:rsidRPr="00F10447" w:rsidRDefault="000D0589" w:rsidP="000D0589">
      <w:pPr>
        <w:tabs>
          <w:tab w:val="num" w:pos="1418"/>
        </w:tabs>
        <w:ind w:left="1418" w:hanging="284"/>
        <w:jc w:val="both"/>
        <w:rPr>
          <w:sz w:val="17"/>
          <w:szCs w:val="17"/>
        </w:rPr>
      </w:pPr>
      <w:r w:rsidRPr="00F10447">
        <w:rPr>
          <w:sz w:val="17"/>
          <w:szCs w:val="17"/>
        </w:rPr>
        <w:t>для сетей диаметром менее 600 мм: 10-метровая зона, по 5 м в обе стороны от наружной стенки трубопроводов или от выступающих частей здания, сооружения;</w:t>
      </w:r>
    </w:p>
    <w:p w:rsidR="000D0589" w:rsidRPr="00F10447" w:rsidRDefault="000D0589" w:rsidP="000D0589">
      <w:pPr>
        <w:tabs>
          <w:tab w:val="num" w:pos="1418"/>
        </w:tabs>
        <w:ind w:left="1418" w:hanging="284"/>
        <w:jc w:val="both"/>
        <w:rPr>
          <w:sz w:val="17"/>
          <w:szCs w:val="17"/>
        </w:rPr>
      </w:pPr>
      <w:r w:rsidRPr="00F10447">
        <w:rPr>
          <w:sz w:val="17"/>
          <w:szCs w:val="17"/>
        </w:rPr>
        <w:t>для магистралей диаметром свыше 1000 мм: 20-50-метровая зона в обе стороны от стенки трубопроводов или от выступающих частей здания, сооружения в зависимости от грунтов и назначения трубопровода.</w:t>
      </w:r>
    </w:p>
    <w:p w:rsidR="000D0589" w:rsidRPr="00F10447" w:rsidRDefault="000D0589" w:rsidP="000D0589">
      <w:pPr>
        <w:ind w:firstLine="567"/>
        <w:jc w:val="both"/>
        <w:rPr>
          <w:sz w:val="17"/>
          <w:szCs w:val="17"/>
        </w:rPr>
      </w:pP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40" w:name="_Toc80362896"/>
      <w:r w:rsidRPr="00F10447">
        <w:rPr>
          <w:b/>
          <w:bCs/>
          <w:iCs/>
          <w:snapToGrid w:val="0"/>
          <w:kern w:val="32"/>
          <w:sz w:val="17"/>
          <w:szCs w:val="17"/>
        </w:rPr>
        <w:t>Границы планируемых зон размещения объектов централизованной системы водоотведения</w:t>
      </w:r>
      <w:bookmarkEnd w:id="240"/>
    </w:p>
    <w:p w:rsidR="000D0589" w:rsidRPr="00F10447" w:rsidRDefault="000D0589" w:rsidP="000D0589">
      <w:pPr>
        <w:ind w:firstLine="567"/>
        <w:jc w:val="both"/>
        <w:rPr>
          <w:sz w:val="17"/>
          <w:szCs w:val="17"/>
        </w:rPr>
      </w:pPr>
      <w:r w:rsidRPr="00F10447">
        <w:rPr>
          <w:sz w:val="17"/>
          <w:szCs w:val="17"/>
        </w:rPr>
        <w:t>Границы зон размещения объектов централизованной системы водоотведения на территории сельского поселения в рассматриваемый период изменятся площадь группы зданий №№ 12, 14 по ул.Мичурина и №№1, 3, 5, 7 по ул.Новая.</w:t>
      </w:r>
    </w:p>
    <w:p w:rsidR="000D0589" w:rsidRPr="00F10447" w:rsidRDefault="000D0589" w:rsidP="000D0589">
      <w:pPr>
        <w:ind w:firstLine="567"/>
        <w:jc w:val="both"/>
        <w:rPr>
          <w:sz w:val="17"/>
          <w:szCs w:val="17"/>
        </w:rPr>
      </w:pPr>
      <w:r w:rsidRPr="00F10447">
        <w:rPr>
          <w:sz w:val="17"/>
          <w:szCs w:val="17"/>
        </w:rPr>
        <w:t>Подключение существующих потребителей, не подключенных к системе централизованного водоотведения, осуществляется на основании заявления на получение технических условий для подключения к сетям централизованного водоотведения.</w:t>
      </w:r>
    </w:p>
    <w:p w:rsidR="000D0589" w:rsidRPr="00F10447" w:rsidRDefault="000D0589" w:rsidP="000D0589">
      <w:pPr>
        <w:ind w:firstLine="567"/>
        <w:jc w:val="both"/>
        <w:rPr>
          <w:sz w:val="17"/>
          <w:szCs w:val="17"/>
        </w:rPr>
      </w:pPr>
      <w:r w:rsidRPr="00F10447">
        <w:rPr>
          <w:sz w:val="17"/>
          <w:szCs w:val="17"/>
        </w:rPr>
        <w:t>В районах индивидуальной перспективной застройки планируется устройство автономных канализационных систем.</w:t>
      </w:r>
    </w:p>
    <w:p w:rsidR="000D0589" w:rsidRPr="00F10447" w:rsidRDefault="000D0589" w:rsidP="000D0589">
      <w:pPr>
        <w:ind w:firstLine="567"/>
        <w:jc w:val="both"/>
        <w:rPr>
          <w:sz w:val="17"/>
          <w:szCs w:val="17"/>
        </w:rPr>
      </w:pPr>
      <w:r w:rsidRPr="00F10447">
        <w:rPr>
          <w:sz w:val="17"/>
          <w:szCs w:val="17"/>
        </w:rPr>
        <w:t>Окончательный выбор площади участка и места строительства канализационных очистных сооружений и насосных станций выполняется при разработке проектной документации по согласованию с администрацией муниципального образования.</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241" w:name="_Toc80362897"/>
      <w:r w:rsidRPr="00F10447">
        <w:rPr>
          <w:b/>
          <w:bCs/>
          <w:caps/>
          <w:kern w:val="32"/>
          <w:sz w:val="17"/>
          <w:szCs w:val="17"/>
        </w:rPr>
        <w:lastRenderedPageBreak/>
        <w:t>Экологические аспекты мероприятий по строительству и реконструкции объектов централизованной системы водоотведения Большесундырского сельского поселения</w:t>
      </w:r>
      <w:bookmarkEnd w:id="241"/>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42" w:name="_Toc80362898"/>
      <w:r w:rsidRPr="00F10447">
        <w:rPr>
          <w:b/>
          <w:bCs/>
          <w:iCs/>
          <w:snapToGrid w:val="0"/>
          <w:kern w:val="32"/>
          <w:sz w:val="17"/>
          <w:szCs w:val="17"/>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242"/>
    </w:p>
    <w:p w:rsidR="000D0589" w:rsidRPr="00F10447" w:rsidRDefault="000D0589" w:rsidP="000D0589">
      <w:pPr>
        <w:ind w:firstLine="567"/>
        <w:jc w:val="both"/>
        <w:rPr>
          <w:sz w:val="17"/>
          <w:szCs w:val="17"/>
        </w:rPr>
      </w:pPr>
      <w:r w:rsidRPr="00F10447">
        <w:rPr>
          <w:sz w:val="17"/>
          <w:szCs w:val="17"/>
        </w:rPr>
        <w:t>Схемой водоотведения планируется реконструкция существующих биологических очистных сооружений и канализационной насосной станции по ул.Ленина, 44а, эксплуатация которых позволит своевременно отводить сточные воды, не допуская сброса неочищенного стока в почву и водные объекты, что позволит избежать загрязнения окружающей среды.</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43" w:name="_Toc80362899"/>
      <w:r w:rsidRPr="00F10447">
        <w:rPr>
          <w:b/>
          <w:bCs/>
          <w:iCs/>
          <w:snapToGrid w:val="0"/>
          <w:kern w:val="32"/>
          <w:sz w:val="17"/>
          <w:szCs w:val="17"/>
        </w:rPr>
        <w:t>Сведения о применении методов, безопасных для окружающей среды, при утилизации осадков сточных вод</w:t>
      </w:r>
      <w:bookmarkEnd w:id="243"/>
    </w:p>
    <w:p w:rsidR="000D0589" w:rsidRPr="00F10447" w:rsidRDefault="000D0589" w:rsidP="000D0589">
      <w:pPr>
        <w:ind w:firstLine="567"/>
        <w:jc w:val="both"/>
        <w:rPr>
          <w:sz w:val="17"/>
          <w:szCs w:val="17"/>
        </w:rPr>
      </w:pPr>
      <w:r w:rsidRPr="00F10447">
        <w:rPr>
          <w:sz w:val="17"/>
          <w:szCs w:val="17"/>
        </w:rPr>
        <w:t>Применяемая биологическая очистка сточных вод применяется в качестве одного из этапов очистки хозяйственно-бытовых или близких по составу сточных вод. Основу этого этапа очистки составляет жизнедеятельность микроорганизмов (аэробных и анаэробных бактерий), которые поглощают или разрушают органические загрязнения, содержащиеся в сточной воде. Для нормального протекания процесса очистки в сточной воде должны присутствовать биогенные элементы (азот, фосфор и калий).</w:t>
      </w:r>
    </w:p>
    <w:p w:rsidR="000D0589" w:rsidRPr="00F10447" w:rsidRDefault="000D0589" w:rsidP="000D0589">
      <w:pPr>
        <w:ind w:firstLine="567"/>
        <w:jc w:val="both"/>
        <w:rPr>
          <w:sz w:val="17"/>
          <w:szCs w:val="17"/>
        </w:rPr>
      </w:pPr>
      <w:r w:rsidRPr="00F10447">
        <w:rPr>
          <w:sz w:val="17"/>
          <w:szCs w:val="17"/>
        </w:rPr>
        <w:t>В очистных сооружениях создаются условия для максимальной эффективности процесса биологической очистки. Конструкция аэротенков подбирается с учетом состава и пропорции загрязнений, поступающих на очистку. Подбирается общее время пребывания стока в аэротенке и в зонах нитри-денитрификации, интенсивность подачи кислорода и т.д. До начала биологической очистки сточные воды подвергаются механической очистке на решетках и песколовках, где удаляются взвешенные вещества и различные масла. После биологической очистки сточные воды проходят физико-химическую очистку, а также отстаивание, доочистку и обеззараживание. Состав, размер и технологические особенности станций биологической очистки подбираются исходя из суточного объема притока сточных вод, их состава и требований к качеству очистки.</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sectPr w:rsidR="000D0589" w:rsidRPr="00F10447" w:rsidSect="000D0589">
          <w:pgSz w:w="11906" w:h="16838"/>
          <w:pgMar w:top="1134" w:right="851" w:bottom="1134" w:left="1134" w:header="709" w:footer="709" w:gutter="0"/>
          <w:cols w:space="708"/>
          <w:docGrid w:linePitch="360"/>
        </w:sectPr>
      </w:pP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244" w:name="_Toc80362900"/>
      <w:r w:rsidRPr="00F10447">
        <w:rPr>
          <w:b/>
          <w:bCs/>
          <w:caps/>
          <w:kern w:val="32"/>
          <w:sz w:val="17"/>
          <w:szCs w:val="17"/>
        </w:rPr>
        <w:lastRenderedPageBreak/>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244"/>
    </w:p>
    <w:p w:rsidR="000D0589" w:rsidRPr="00F10447" w:rsidRDefault="000D0589" w:rsidP="000D0589">
      <w:pPr>
        <w:keepNext/>
        <w:numPr>
          <w:ilvl w:val="1"/>
          <w:numId w:val="0"/>
        </w:numPr>
        <w:tabs>
          <w:tab w:val="num" w:pos="680"/>
        </w:tabs>
        <w:spacing w:before="60" w:after="240"/>
        <w:ind w:left="680" w:hanging="680"/>
        <w:jc w:val="center"/>
        <w:outlineLvl w:val="1"/>
        <w:rPr>
          <w:b/>
          <w:bCs/>
          <w:iCs/>
          <w:snapToGrid w:val="0"/>
          <w:kern w:val="32"/>
          <w:sz w:val="17"/>
          <w:szCs w:val="17"/>
        </w:rPr>
      </w:pPr>
      <w:bookmarkStart w:id="245" w:name="_Toc80362901"/>
      <w:r w:rsidRPr="00F10447">
        <w:rPr>
          <w:b/>
          <w:bCs/>
          <w:iCs/>
          <w:snapToGrid w:val="0"/>
          <w:kern w:val="32"/>
          <w:sz w:val="17"/>
          <w:szCs w:val="17"/>
        </w:rPr>
        <w:t>Оценка стоимости основных мероприятий по реализации схемы водоотведения с разбивкой по годам</w:t>
      </w:r>
      <w:bookmarkEnd w:id="245"/>
    </w:p>
    <w:p w:rsidR="000D0589" w:rsidRPr="00F10447" w:rsidRDefault="000D0589" w:rsidP="000D0589">
      <w:pPr>
        <w:ind w:firstLine="567"/>
        <w:jc w:val="both"/>
        <w:rPr>
          <w:sz w:val="17"/>
          <w:szCs w:val="17"/>
        </w:rPr>
      </w:pPr>
      <w:r w:rsidRPr="00F10447">
        <w:rPr>
          <w:sz w:val="17"/>
          <w:szCs w:val="17"/>
        </w:rPr>
        <w:t xml:space="preserve">Оценка стоимости основных мероприятий по реализации схемы водоотведения Большесундырского сельского поселения с разбивкой по годам представлена в </w:t>
      </w:r>
      <w:r w:rsidRPr="00F10447">
        <w:rPr>
          <w:sz w:val="17"/>
          <w:szCs w:val="17"/>
        </w:rPr>
        <w:fldChar w:fldCharType="begin"/>
      </w:r>
      <w:r w:rsidRPr="00F10447">
        <w:rPr>
          <w:sz w:val="17"/>
          <w:szCs w:val="17"/>
        </w:rPr>
        <w:instrText xml:space="preserve"> REF Ref52438 \r  \* MERGEFORMAT </w:instrText>
      </w:r>
      <w:r w:rsidRPr="00F10447">
        <w:rPr>
          <w:sz w:val="17"/>
          <w:szCs w:val="17"/>
        </w:rPr>
        <w:fldChar w:fldCharType="separate"/>
      </w:r>
      <w:r w:rsidRPr="00F10447">
        <w:rPr>
          <w:sz w:val="17"/>
          <w:szCs w:val="17"/>
        </w:rPr>
        <w:t>Табл. 6.1</w:t>
      </w:r>
      <w:r w:rsidRPr="00F10447">
        <w:rPr>
          <w:sz w:val="17"/>
          <w:szCs w:val="17"/>
        </w:rPr>
        <w:fldChar w:fldCharType="end"/>
      </w:r>
      <w:r w:rsidRPr="00F10447">
        <w:rPr>
          <w:sz w:val="17"/>
          <w:szCs w:val="17"/>
        </w:rPr>
        <w:t>.</w:t>
      </w: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t>О</w:t>
      </w:r>
      <w:bookmarkStart w:id="246" w:name="Ref52438"/>
      <w:r w:rsidRPr="00F10447">
        <w:rPr>
          <w:sz w:val="17"/>
          <w:szCs w:val="17"/>
        </w:rPr>
        <w:t>ценка стоимости основных мероприятий по реализации схемы водоотведения сельского поселения</w:t>
      </w:r>
      <w:bookmarkEnd w:id="246"/>
    </w:p>
    <w:tbl>
      <w:tblPr>
        <w:tblW w:w="14880" w:type="dxa"/>
        <w:jc w:val="center"/>
        <w:tblLook w:val="04A0" w:firstRow="1" w:lastRow="0" w:firstColumn="1" w:lastColumn="0" w:noHBand="0" w:noVBand="1"/>
      </w:tblPr>
      <w:tblGrid>
        <w:gridCol w:w="418"/>
        <w:gridCol w:w="2988"/>
        <w:gridCol w:w="2848"/>
        <w:gridCol w:w="1919"/>
        <w:gridCol w:w="838"/>
        <w:gridCol w:w="838"/>
        <w:gridCol w:w="838"/>
        <w:gridCol w:w="838"/>
        <w:gridCol w:w="838"/>
        <w:gridCol w:w="838"/>
        <w:gridCol w:w="839"/>
        <w:gridCol w:w="840"/>
      </w:tblGrid>
      <w:tr w:rsidR="000D0589" w:rsidRPr="00F10447" w:rsidTr="000D0589">
        <w:trPr>
          <w:trHeight w:val="990"/>
          <w:tblHeader/>
          <w:jc w:val="center"/>
        </w:trPr>
        <w:tc>
          <w:tcPr>
            <w:tcW w:w="418" w:type="dxa"/>
            <w:tcBorders>
              <w:top w:val="single" w:sz="4" w:space="0" w:color="auto"/>
              <w:left w:val="single" w:sz="4" w:space="0" w:color="auto"/>
              <w:bottom w:val="nil"/>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w:t>
            </w:r>
          </w:p>
        </w:tc>
        <w:tc>
          <w:tcPr>
            <w:tcW w:w="2988"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Наименование мероприятия</w:t>
            </w:r>
          </w:p>
        </w:tc>
        <w:tc>
          <w:tcPr>
            <w:tcW w:w="2848"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Источник финансирования</w:t>
            </w:r>
          </w:p>
        </w:tc>
        <w:tc>
          <w:tcPr>
            <w:tcW w:w="1919"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sz w:val="17"/>
                <w:szCs w:val="17"/>
              </w:rPr>
            </w:pPr>
            <w:r w:rsidRPr="00F10447">
              <w:rPr>
                <w:b/>
                <w:bCs/>
                <w:sz w:val="17"/>
                <w:szCs w:val="17"/>
              </w:rPr>
              <w:t>Ориентировочная стоимость меро-приятий, тыс.руб.</w:t>
            </w:r>
          </w:p>
        </w:tc>
        <w:tc>
          <w:tcPr>
            <w:tcW w:w="83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w:t>
            </w:r>
          </w:p>
        </w:tc>
        <w:tc>
          <w:tcPr>
            <w:tcW w:w="83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w:t>
            </w:r>
          </w:p>
        </w:tc>
        <w:tc>
          <w:tcPr>
            <w:tcW w:w="83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w:t>
            </w:r>
          </w:p>
        </w:tc>
        <w:tc>
          <w:tcPr>
            <w:tcW w:w="83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w:t>
            </w:r>
          </w:p>
        </w:tc>
        <w:tc>
          <w:tcPr>
            <w:tcW w:w="83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w:t>
            </w:r>
          </w:p>
        </w:tc>
        <w:tc>
          <w:tcPr>
            <w:tcW w:w="838"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w:t>
            </w:r>
          </w:p>
        </w:tc>
        <w:tc>
          <w:tcPr>
            <w:tcW w:w="83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2027-2031</w:t>
            </w:r>
          </w:p>
        </w:tc>
        <w:tc>
          <w:tcPr>
            <w:tcW w:w="840"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2032-2036</w:t>
            </w:r>
          </w:p>
        </w:tc>
      </w:tr>
      <w:tr w:rsidR="000D0589" w:rsidRPr="00F10447" w:rsidTr="000D0589">
        <w:trPr>
          <w:trHeight w:val="630"/>
          <w:jc w:val="center"/>
        </w:trPr>
        <w:tc>
          <w:tcPr>
            <w:tcW w:w="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5836" w:type="dxa"/>
            <w:gridSpan w:val="2"/>
            <w:tcBorders>
              <w:top w:val="single" w:sz="4" w:space="0" w:color="auto"/>
              <w:left w:val="nil"/>
              <w:bottom w:val="single" w:sz="4" w:space="0" w:color="auto"/>
              <w:right w:val="single" w:sz="4" w:space="0" w:color="000000"/>
            </w:tcBorders>
            <w:shd w:val="clear" w:color="auto" w:fill="auto"/>
            <w:vAlign w:val="center"/>
            <w:hideMark/>
          </w:tcPr>
          <w:p w:rsidR="000D0589" w:rsidRPr="00F10447" w:rsidRDefault="000D0589" w:rsidP="000D0589">
            <w:pPr>
              <w:ind w:firstLineChars="100" w:firstLine="170"/>
              <w:rPr>
                <w:b/>
                <w:bCs/>
                <w:sz w:val="17"/>
                <w:szCs w:val="17"/>
              </w:rPr>
            </w:pPr>
            <w:r w:rsidRPr="00F10447">
              <w:rPr>
                <w:b/>
                <w:bCs/>
                <w:sz w:val="17"/>
                <w:szCs w:val="17"/>
              </w:rPr>
              <w:t>Общие затраты на реализацию мероприятий по развитию системы централизованного водоотведения, в том числе:</w:t>
            </w:r>
          </w:p>
        </w:tc>
        <w:tc>
          <w:tcPr>
            <w:tcW w:w="1919"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217391</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2141</w:t>
            </w:r>
          </w:p>
        </w:tc>
        <w:tc>
          <w:tcPr>
            <w:tcW w:w="84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215250</w:t>
            </w:r>
          </w:p>
        </w:tc>
      </w:tr>
      <w:tr w:rsidR="000D0589" w:rsidRPr="00F10447" w:rsidTr="000D0589">
        <w:trPr>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1</w:t>
            </w:r>
          </w:p>
        </w:tc>
        <w:tc>
          <w:tcPr>
            <w:tcW w:w="298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Реконструкция канализационной насосной станции по ул.Ленина, 44а с.Б.Сундырь</w:t>
            </w:r>
          </w:p>
        </w:tc>
        <w:tc>
          <w:tcPr>
            <w:tcW w:w="2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9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7400</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4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7400</w:t>
            </w:r>
          </w:p>
        </w:tc>
      </w:tr>
      <w:tr w:rsidR="000D0589" w:rsidRPr="00F10447" w:rsidTr="000D0589">
        <w:trPr>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2</w:t>
            </w:r>
          </w:p>
        </w:tc>
        <w:tc>
          <w:tcPr>
            <w:tcW w:w="298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Реконструкция канализационных очистных сооружений (производительность 700 куб.м/сут) с.Б.Сундырь</w:t>
            </w:r>
          </w:p>
        </w:tc>
        <w:tc>
          <w:tcPr>
            <w:tcW w:w="2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9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160000</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4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160000</w:t>
            </w:r>
          </w:p>
        </w:tc>
      </w:tr>
      <w:tr w:rsidR="000D0589" w:rsidRPr="00F10447" w:rsidTr="000D0589">
        <w:trPr>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3</w:t>
            </w:r>
          </w:p>
        </w:tc>
        <w:tc>
          <w:tcPr>
            <w:tcW w:w="298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Реконструкция канализационных сетей с.Б.Сундырь (7,96 км)</w:t>
            </w:r>
          </w:p>
        </w:tc>
        <w:tc>
          <w:tcPr>
            <w:tcW w:w="2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9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47850</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4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47850</w:t>
            </w:r>
          </w:p>
        </w:tc>
      </w:tr>
      <w:tr w:rsidR="000D0589" w:rsidRPr="00F10447" w:rsidTr="000D0589">
        <w:trPr>
          <w:trHeight w:val="645"/>
          <w:jc w:val="center"/>
        </w:trPr>
        <w:tc>
          <w:tcPr>
            <w:tcW w:w="418" w:type="dxa"/>
            <w:tcBorders>
              <w:top w:val="nil"/>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4</w:t>
            </w:r>
          </w:p>
        </w:tc>
        <w:tc>
          <w:tcPr>
            <w:tcW w:w="298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Строительство участка самотечной канализационной сети от многоквартирных жилых домов №№10, 12, 14 по ул.Мичурина и №№1, 3, 5, 7 по ул.Новая до колодца К62 в районе дома ул.Ленина, 15</w:t>
            </w:r>
          </w:p>
        </w:tc>
        <w:tc>
          <w:tcPr>
            <w:tcW w:w="284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Бюджетные и внебюджетные средства</w:t>
            </w:r>
          </w:p>
        </w:tc>
        <w:tc>
          <w:tcPr>
            <w:tcW w:w="191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2141</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8"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c>
          <w:tcPr>
            <w:tcW w:w="839"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2141</w:t>
            </w:r>
          </w:p>
        </w:tc>
        <w:tc>
          <w:tcPr>
            <w:tcW w:w="84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sz w:val="17"/>
                <w:szCs w:val="17"/>
              </w:rPr>
              <w:t> </w:t>
            </w:r>
          </w:p>
        </w:tc>
      </w:tr>
    </w:tbl>
    <w:p w:rsidR="000D0589" w:rsidRPr="00F10447" w:rsidRDefault="000D0589" w:rsidP="000D0589">
      <w:pPr>
        <w:jc w:val="center"/>
        <w:rPr>
          <w:sz w:val="17"/>
          <w:szCs w:val="17"/>
        </w:rPr>
      </w:pPr>
    </w:p>
    <w:p w:rsidR="000D0589" w:rsidRPr="00F10447" w:rsidRDefault="000D0589" w:rsidP="000D0589">
      <w:pPr>
        <w:ind w:firstLine="567"/>
        <w:jc w:val="both"/>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ind w:firstLine="567"/>
        <w:jc w:val="both"/>
        <w:rPr>
          <w:sz w:val="17"/>
          <w:szCs w:val="17"/>
        </w:rPr>
      </w:pPr>
      <w:r w:rsidRPr="00F10447">
        <w:rPr>
          <w:sz w:val="17"/>
          <w:szCs w:val="17"/>
        </w:rPr>
        <w:lastRenderedPageBreak/>
        <w:t>В рамках разработки схемы водоотведения проводится предварительный расчёт стоимости выполнения предложенных мероприятий по совершенствованию централизованных систем водоотведения, т.е. проводятся предпроектные работы.</w:t>
      </w:r>
    </w:p>
    <w:p w:rsidR="000D0589" w:rsidRPr="00F10447" w:rsidRDefault="000D0589" w:rsidP="000D0589">
      <w:pPr>
        <w:ind w:firstLine="567"/>
        <w:jc w:val="both"/>
        <w:rPr>
          <w:sz w:val="17"/>
          <w:szCs w:val="17"/>
        </w:rPr>
      </w:pPr>
      <w:r w:rsidRPr="00F10447">
        <w:rPr>
          <w:sz w:val="17"/>
          <w:szCs w:val="17"/>
        </w:rPr>
        <w:t>На предпроектной стадии при обосновании величины инвестиций определяется предварительная (расчетная) стоимость строительства и реконструкции объектов централизованных систем водоотведения.</w:t>
      </w:r>
    </w:p>
    <w:p w:rsidR="000D0589" w:rsidRPr="00F10447" w:rsidRDefault="000D0589" w:rsidP="000D0589">
      <w:pPr>
        <w:ind w:firstLine="567"/>
        <w:jc w:val="both"/>
        <w:rPr>
          <w:sz w:val="17"/>
          <w:szCs w:val="17"/>
        </w:rPr>
      </w:pPr>
      <w:r w:rsidRPr="00F10447">
        <w:rPr>
          <w:sz w:val="17"/>
          <w:szCs w:val="17"/>
        </w:rPr>
        <w:t>Стоимость строительства и реконструкции объектов определяется в соответствии с укрупненными сметными нормативами цены строительства объектов и сетей водоотведения. При отсутствии таких показателей могут использоваться данные о стоимости объектов-аналогов.</w:t>
      </w:r>
    </w:p>
    <w:p w:rsidR="000D0589" w:rsidRPr="00F10447" w:rsidRDefault="000D0589" w:rsidP="000D0589">
      <w:pPr>
        <w:ind w:firstLine="567"/>
        <w:jc w:val="both"/>
        <w:rPr>
          <w:sz w:val="17"/>
          <w:szCs w:val="17"/>
        </w:rPr>
      </w:pPr>
      <w:r w:rsidRPr="00F10447">
        <w:rPr>
          <w:sz w:val="17"/>
          <w:szCs w:val="17"/>
        </w:rPr>
        <w:t>Стоимость строительства сетей водоотведения рассчитана на основе государственных сметных нормативов, укрупненных нормативов цены строительства НЦС 81-02-14-2014 Московской области «Сети водоснабжения и канализации» из расчета укладки сетей из полиэтиленовых труб в мокром грунте на глубину до 2 метров.</w:t>
      </w:r>
    </w:p>
    <w:p w:rsidR="000D0589" w:rsidRPr="00F10447" w:rsidRDefault="000D0589" w:rsidP="000D0589">
      <w:pPr>
        <w:ind w:firstLine="567"/>
        <w:jc w:val="both"/>
        <w:rPr>
          <w:sz w:val="17"/>
          <w:szCs w:val="17"/>
        </w:rPr>
      </w:pPr>
      <w:r w:rsidRPr="00F10447">
        <w:rPr>
          <w:sz w:val="17"/>
          <w:szCs w:val="17"/>
        </w:rPr>
        <w:t>Данный ценник утвержден в 2014 году, следовательно, данная стоимость рассчитана на I квартал 2014 года. Индекс к ФЕР-2001/ТЭР-2011 на I квартал 2014 года для объектов «Внешние инженерные сети канализации» составлял 6,68. На IV квартал 2020 года данный индекс составляет 8,65, следовательно, индекс приведения к нынешней стоимости составляет 8,65/6,68 и равен 1,295.</w:t>
      </w:r>
    </w:p>
    <w:p w:rsidR="000D0589" w:rsidRPr="00F10447" w:rsidRDefault="000D0589" w:rsidP="000D0589">
      <w:pPr>
        <w:ind w:firstLine="567"/>
        <w:jc w:val="both"/>
        <w:rPr>
          <w:sz w:val="17"/>
          <w:szCs w:val="17"/>
        </w:rPr>
      </w:pPr>
      <w:r w:rsidRPr="00F10447">
        <w:rPr>
          <w:sz w:val="17"/>
          <w:szCs w:val="17"/>
        </w:rPr>
        <w:t>В соответствии с приложением №17 к приказу Министерства строительства и жилищно-коммунального хозяйства Российской Федерации от «28» августа 2014 г. № 506/пр “О внесении в федеральный реестр сметных нормативов, подлежащих применению при определении сметной стоимости объектов капитального строительства, строительство которых финансируется с привлечением средств федерального бюджета, укрупненных сметных нормативов цены строительства для объектов непроизводственного назначения и инженерной инфраструктуры” коэффициент перехода от цен базового района (Московская область) к уровню цен субъектов Российской Федерации применяемых при расчете планируемой стоимости строительства объектов, финансируемых с привлечением средств федерального бюджета, определяемой на основании государственных сметных нормативов - нормативов цены строительства, составляет 0,92.</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247" w:name="_Toc80362902"/>
      <w:r w:rsidRPr="00F10447">
        <w:rPr>
          <w:b/>
          <w:bCs/>
          <w:caps/>
          <w:kern w:val="32"/>
          <w:sz w:val="17"/>
          <w:szCs w:val="17"/>
        </w:rPr>
        <w:lastRenderedPageBreak/>
        <w:t>Плановые значения показателей развития централизованной системы водоотведения Большесундырского сельского поселения</w:t>
      </w:r>
      <w:bookmarkEnd w:id="247"/>
    </w:p>
    <w:p w:rsidR="000D0589" w:rsidRPr="00F10447" w:rsidRDefault="000D0589" w:rsidP="000D0589">
      <w:pPr>
        <w:ind w:firstLine="567"/>
        <w:jc w:val="both"/>
        <w:rPr>
          <w:sz w:val="17"/>
          <w:szCs w:val="17"/>
        </w:rPr>
      </w:pPr>
      <w:r w:rsidRPr="00F10447">
        <w:rPr>
          <w:sz w:val="17"/>
          <w:szCs w:val="17"/>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плановым значениям показателей развития централизованных систем водоотведения относятся:</w:t>
      </w:r>
    </w:p>
    <w:p w:rsidR="000D0589" w:rsidRPr="00F10447" w:rsidRDefault="000D0589" w:rsidP="000D0589">
      <w:pPr>
        <w:tabs>
          <w:tab w:val="num" w:pos="1418"/>
        </w:tabs>
        <w:ind w:left="1418" w:hanging="284"/>
        <w:jc w:val="both"/>
        <w:rPr>
          <w:sz w:val="17"/>
          <w:szCs w:val="17"/>
        </w:rPr>
      </w:pPr>
      <w:r w:rsidRPr="00F10447">
        <w:rPr>
          <w:sz w:val="17"/>
          <w:szCs w:val="17"/>
        </w:rPr>
        <w:t>показатели надежности и бесперебойности водоотведения;</w:t>
      </w:r>
    </w:p>
    <w:p w:rsidR="000D0589" w:rsidRPr="00F10447" w:rsidRDefault="000D0589" w:rsidP="000D0589">
      <w:pPr>
        <w:tabs>
          <w:tab w:val="num" w:pos="1418"/>
        </w:tabs>
        <w:ind w:left="1418" w:hanging="284"/>
        <w:jc w:val="both"/>
        <w:rPr>
          <w:sz w:val="17"/>
          <w:szCs w:val="17"/>
        </w:rPr>
      </w:pPr>
      <w:r w:rsidRPr="00F10447">
        <w:rPr>
          <w:sz w:val="17"/>
          <w:szCs w:val="17"/>
        </w:rPr>
        <w:t>показатели качества обслуживания абонентов;</w:t>
      </w:r>
    </w:p>
    <w:p w:rsidR="000D0589" w:rsidRPr="00F10447" w:rsidRDefault="000D0589" w:rsidP="000D0589">
      <w:pPr>
        <w:tabs>
          <w:tab w:val="num" w:pos="1418"/>
        </w:tabs>
        <w:ind w:left="1418" w:hanging="284"/>
        <w:jc w:val="both"/>
        <w:rPr>
          <w:sz w:val="17"/>
          <w:szCs w:val="17"/>
        </w:rPr>
      </w:pPr>
      <w:r w:rsidRPr="00F10447">
        <w:rPr>
          <w:sz w:val="17"/>
          <w:szCs w:val="17"/>
        </w:rPr>
        <w:t>показатели качества очистки сточных вод;</w:t>
      </w:r>
    </w:p>
    <w:p w:rsidR="000D0589" w:rsidRPr="00F10447" w:rsidRDefault="000D0589" w:rsidP="000D0589">
      <w:pPr>
        <w:tabs>
          <w:tab w:val="num" w:pos="1418"/>
        </w:tabs>
        <w:ind w:left="1418" w:hanging="284"/>
        <w:jc w:val="both"/>
        <w:rPr>
          <w:sz w:val="17"/>
          <w:szCs w:val="17"/>
        </w:rPr>
      </w:pPr>
      <w:r w:rsidRPr="00F10447">
        <w:rPr>
          <w:sz w:val="17"/>
          <w:szCs w:val="17"/>
        </w:rPr>
        <w:t>показатели эффективности использования ресурсов при транспортировке сточных вод;</w:t>
      </w:r>
    </w:p>
    <w:p w:rsidR="000D0589" w:rsidRPr="00F10447" w:rsidRDefault="000D0589" w:rsidP="000D0589">
      <w:pPr>
        <w:tabs>
          <w:tab w:val="num" w:pos="1418"/>
        </w:tabs>
        <w:ind w:left="1418" w:hanging="284"/>
        <w:jc w:val="both"/>
        <w:rPr>
          <w:sz w:val="17"/>
          <w:szCs w:val="17"/>
        </w:rPr>
      </w:pPr>
      <w:r w:rsidRPr="00F10447">
        <w:rPr>
          <w:sz w:val="17"/>
          <w:szCs w:val="17"/>
        </w:rPr>
        <w:t>соотношение цены реализации мероприятий инвестиционной программы и их эффективности - улучшение качества очистки сточных вод;</w:t>
      </w:r>
    </w:p>
    <w:p w:rsidR="000D0589" w:rsidRPr="00F10447" w:rsidRDefault="000D0589" w:rsidP="000D0589">
      <w:pPr>
        <w:tabs>
          <w:tab w:val="num" w:pos="1418"/>
        </w:tabs>
        <w:ind w:left="1418" w:hanging="284"/>
        <w:jc w:val="both"/>
        <w:rPr>
          <w:sz w:val="17"/>
          <w:szCs w:val="17"/>
        </w:rPr>
      </w:pPr>
      <w:r w:rsidRPr="00F10447">
        <w:rPr>
          <w:sz w:val="17"/>
          <w:szCs w:val="17"/>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0D0589" w:rsidRPr="00F10447" w:rsidRDefault="000D0589" w:rsidP="000D0589">
      <w:pPr>
        <w:ind w:firstLine="567"/>
        <w:jc w:val="both"/>
        <w:rPr>
          <w:sz w:val="17"/>
          <w:szCs w:val="17"/>
        </w:rPr>
      </w:pPr>
      <w:r w:rsidRPr="00F10447">
        <w:rPr>
          <w:sz w:val="17"/>
          <w:szCs w:val="17"/>
        </w:rPr>
        <w:t xml:space="preserve">Плановые значения показателей развития централизованной системы водоотведения Большесундырского сельского поселения представлены в </w:t>
      </w:r>
      <w:r w:rsidRPr="00F10447">
        <w:rPr>
          <w:sz w:val="17"/>
          <w:szCs w:val="17"/>
        </w:rPr>
        <w:fldChar w:fldCharType="begin"/>
      </w:r>
      <w:r w:rsidRPr="00F10447">
        <w:rPr>
          <w:sz w:val="17"/>
          <w:szCs w:val="17"/>
        </w:rPr>
        <w:instrText xml:space="preserve"> REF Ref52455 \r  \* MERGEFORMAT </w:instrText>
      </w:r>
      <w:r w:rsidRPr="00F10447">
        <w:rPr>
          <w:sz w:val="17"/>
          <w:szCs w:val="17"/>
        </w:rPr>
        <w:fldChar w:fldCharType="separate"/>
      </w:r>
      <w:r w:rsidRPr="00F10447">
        <w:rPr>
          <w:sz w:val="17"/>
          <w:szCs w:val="17"/>
        </w:rPr>
        <w:t>Табл. 7.1</w:t>
      </w:r>
      <w:r w:rsidRPr="00F10447">
        <w:rPr>
          <w:sz w:val="17"/>
          <w:szCs w:val="17"/>
        </w:rPr>
        <w:fldChar w:fldCharType="end"/>
      </w:r>
      <w:r w:rsidRPr="00F10447">
        <w:rPr>
          <w:sz w:val="17"/>
          <w:szCs w:val="17"/>
        </w:rPr>
        <w:t>.</w:t>
      </w:r>
    </w:p>
    <w:p w:rsidR="000D0589" w:rsidRPr="00F10447" w:rsidRDefault="000D0589" w:rsidP="000D0589">
      <w:pPr>
        <w:ind w:firstLine="567"/>
        <w:jc w:val="both"/>
        <w:rPr>
          <w:sz w:val="17"/>
          <w:szCs w:val="17"/>
        </w:rPr>
      </w:pPr>
      <w:r w:rsidRPr="00F10447">
        <w:rPr>
          <w:sz w:val="17"/>
          <w:szCs w:val="17"/>
        </w:rPr>
        <w:t xml:space="preserve"> </w:t>
      </w:r>
    </w:p>
    <w:p w:rsidR="000D0589" w:rsidRPr="00F10447" w:rsidRDefault="000D0589" w:rsidP="000D0589">
      <w:pPr>
        <w:jc w:val="center"/>
        <w:rPr>
          <w:sz w:val="17"/>
          <w:szCs w:val="17"/>
        </w:rPr>
        <w:sectPr w:rsidR="000D0589" w:rsidRPr="00F10447" w:rsidSect="000D0589">
          <w:pgSz w:w="11906" w:h="16838"/>
          <w:pgMar w:top="1134" w:right="851" w:bottom="1134" w:left="1134" w:header="709" w:footer="709" w:gutter="0"/>
          <w:cols w:space="708"/>
          <w:docGrid w:linePitch="360"/>
        </w:sectPr>
      </w:pPr>
    </w:p>
    <w:p w:rsidR="000D0589" w:rsidRPr="00F10447" w:rsidRDefault="000D0589" w:rsidP="000D0589">
      <w:pPr>
        <w:keepNext/>
        <w:numPr>
          <w:ilvl w:val="5"/>
          <w:numId w:val="0"/>
        </w:numPr>
        <w:tabs>
          <w:tab w:val="num" w:pos="567"/>
        </w:tabs>
        <w:spacing w:before="240" w:after="120"/>
        <w:ind w:left="567" w:hanging="567"/>
        <w:jc w:val="right"/>
        <w:outlineLvl w:val="4"/>
        <w:rPr>
          <w:sz w:val="17"/>
          <w:szCs w:val="17"/>
        </w:rPr>
      </w:pPr>
      <w:r w:rsidRPr="00F10447">
        <w:rPr>
          <w:sz w:val="17"/>
          <w:szCs w:val="17"/>
        </w:rPr>
        <w:lastRenderedPageBreak/>
        <w:t>П</w:t>
      </w:r>
      <w:bookmarkStart w:id="248" w:name="Ref52455"/>
      <w:r w:rsidRPr="00F10447">
        <w:rPr>
          <w:sz w:val="17"/>
          <w:szCs w:val="17"/>
        </w:rPr>
        <w:t>лановые значения показателей развития централизованной системы водоотведения Большесундырског</w:t>
      </w:r>
      <w:bookmarkStart w:id="249" w:name="_GoBack"/>
      <w:bookmarkEnd w:id="249"/>
      <w:r w:rsidRPr="00F10447">
        <w:rPr>
          <w:sz w:val="17"/>
          <w:szCs w:val="17"/>
        </w:rPr>
        <w:t>о сельского поселения</w:t>
      </w:r>
      <w:bookmarkEnd w:id="248"/>
    </w:p>
    <w:tbl>
      <w:tblPr>
        <w:tblW w:w="14900" w:type="dxa"/>
        <w:jc w:val="center"/>
        <w:tblLook w:val="04A0" w:firstRow="1" w:lastRow="0" w:firstColumn="1" w:lastColumn="0" w:noHBand="0" w:noVBand="1"/>
      </w:tblPr>
      <w:tblGrid>
        <w:gridCol w:w="520"/>
        <w:gridCol w:w="4285"/>
        <w:gridCol w:w="1275"/>
        <w:gridCol w:w="980"/>
        <w:gridCol w:w="980"/>
        <w:gridCol w:w="980"/>
        <w:gridCol w:w="980"/>
        <w:gridCol w:w="980"/>
        <w:gridCol w:w="980"/>
        <w:gridCol w:w="980"/>
        <w:gridCol w:w="980"/>
        <w:gridCol w:w="980"/>
      </w:tblGrid>
      <w:tr w:rsidR="000D0589" w:rsidRPr="00F10447" w:rsidTr="000D0589">
        <w:trPr>
          <w:trHeight w:val="630"/>
          <w:tblHeader/>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bookmarkStart w:id="250" w:name="RANGE!P24:AA31"/>
            <w:r w:rsidRPr="00F10447">
              <w:rPr>
                <w:b/>
                <w:bCs/>
                <w:color w:val="000000"/>
                <w:sz w:val="17"/>
                <w:szCs w:val="17"/>
              </w:rPr>
              <w:t>№</w:t>
            </w:r>
            <w:bookmarkEnd w:id="250"/>
          </w:p>
        </w:tc>
        <w:tc>
          <w:tcPr>
            <w:tcW w:w="4285"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Показатель</w:t>
            </w:r>
          </w:p>
        </w:tc>
        <w:tc>
          <w:tcPr>
            <w:tcW w:w="1275"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Единица измерения</w:t>
            </w:r>
          </w:p>
        </w:tc>
        <w:tc>
          <w:tcPr>
            <w:tcW w:w="980"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2020 год</w:t>
            </w:r>
          </w:p>
        </w:tc>
        <w:tc>
          <w:tcPr>
            <w:tcW w:w="980"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2021 год</w:t>
            </w:r>
          </w:p>
        </w:tc>
        <w:tc>
          <w:tcPr>
            <w:tcW w:w="980"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2022 год</w:t>
            </w:r>
          </w:p>
        </w:tc>
        <w:tc>
          <w:tcPr>
            <w:tcW w:w="980"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2023 год</w:t>
            </w:r>
          </w:p>
        </w:tc>
        <w:tc>
          <w:tcPr>
            <w:tcW w:w="980"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2024 год</w:t>
            </w:r>
          </w:p>
        </w:tc>
        <w:tc>
          <w:tcPr>
            <w:tcW w:w="980"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2025 год</w:t>
            </w:r>
          </w:p>
        </w:tc>
        <w:tc>
          <w:tcPr>
            <w:tcW w:w="980"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2026 год</w:t>
            </w:r>
          </w:p>
        </w:tc>
        <w:tc>
          <w:tcPr>
            <w:tcW w:w="980"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2031 год</w:t>
            </w:r>
          </w:p>
        </w:tc>
        <w:tc>
          <w:tcPr>
            <w:tcW w:w="980" w:type="dxa"/>
            <w:tcBorders>
              <w:top w:val="single" w:sz="4" w:space="0" w:color="auto"/>
              <w:left w:val="nil"/>
              <w:bottom w:val="nil"/>
              <w:right w:val="single" w:sz="4" w:space="0" w:color="auto"/>
            </w:tcBorders>
            <w:shd w:val="clear" w:color="auto" w:fill="auto"/>
            <w:vAlign w:val="center"/>
            <w:hideMark/>
          </w:tcPr>
          <w:p w:rsidR="000D0589" w:rsidRPr="00F10447" w:rsidRDefault="000D0589" w:rsidP="000D0589">
            <w:pPr>
              <w:jc w:val="center"/>
              <w:rPr>
                <w:b/>
                <w:bCs/>
                <w:color w:val="000000"/>
                <w:sz w:val="17"/>
                <w:szCs w:val="17"/>
              </w:rPr>
            </w:pPr>
            <w:r w:rsidRPr="00F10447">
              <w:rPr>
                <w:b/>
                <w:bCs/>
                <w:color w:val="000000"/>
                <w:sz w:val="17"/>
                <w:szCs w:val="17"/>
              </w:rPr>
              <w:t>2036 год</w:t>
            </w:r>
          </w:p>
        </w:tc>
      </w:tr>
      <w:tr w:rsidR="000D0589" w:rsidRPr="00F10447" w:rsidTr="000D0589">
        <w:trPr>
          <w:trHeight w:val="63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w:t>
            </w:r>
          </w:p>
        </w:tc>
        <w:tc>
          <w:tcPr>
            <w:tcW w:w="4285" w:type="dxa"/>
            <w:tcBorders>
              <w:top w:val="single" w:sz="4" w:space="0" w:color="auto"/>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Объем реализации товаров и услуг</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тыс.м³</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34,37</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37,40</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37,40</w:t>
            </w:r>
          </w:p>
        </w:tc>
      </w:tr>
      <w:tr w:rsidR="000D0589" w:rsidRPr="00F10447" w:rsidTr="000D0589">
        <w:trPr>
          <w:trHeight w:val="63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2</w:t>
            </w:r>
          </w:p>
        </w:tc>
        <w:tc>
          <w:tcPr>
            <w:tcW w:w="428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Доля сточных вод, подвергающихся очистке, в общем объеме сточных вод</w:t>
            </w:r>
          </w:p>
        </w:tc>
        <w:tc>
          <w:tcPr>
            <w:tcW w:w="1275"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63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3</w:t>
            </w:r>
          </w:p>
        </w:tc>
        <w:tc>
          <w:tcPr>
            <w:tcW w:w="428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sz w:val="17"/>
                <w:szCs w:val="17"/>
              </w:rPr>
            </w:pPr>
            <w:r w:rsidRPr="00F10447">
              <w:rPr>
                <w:sz w:val="17"/>
                <w:szCs w:val="17"/>
              </w:rPr>
              <w:t>Доля проб сточных вод, не соответствующих установленным нормативам</w:t>
            </w:r>
          </w:p>
        </w:tc>
        <w:tc>
          <w:tcPr>
            <w:tcW w:w="1275"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sz w:val="17"/>
                <w:szCs w:val="17"/>
              </w:rPr>
            </w:pPr>
            <w:r w:rsidRPr="00F10447">
              <w:rPr>
                <w:sz w:val="17"/>
                <w:szCs w:val="17"/>
              </w:rPr>
              <w:t>%</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7,10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7,10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7,10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7,10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7,10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7,10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7,10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7,10</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0,00</w:t>
            </w:r>
          </w:p>
        </w:tc>
      </w:tr>
      <w:tr w:rsidR="000D0589" w:rsidRPr="00F10447" w:rsidTr="000D0589">
        <w:trPr>
          <w:trHeight w:val="63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4</w:t>
            </w:r>
          </w:p>
        </w:tc>
        <w:tc>
          <w:tcPr>
            <w:tcW w:w="428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Соответствие качества товаров и услуг установленным требованиям</w:t>
            </w:r>
          </w:p>
        </w:tc>
        <w:tc>
          <w:tcPr>
            <w:tcW w:w="1275"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92,9</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92,9</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92,9</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92,9</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92,9</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92,9</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92,9</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92,9</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100</w:t>
            </w:r>
          </w:p>
        </w:tc>
      </w:tr>
      <w:tr w:rsidR="000D0589" w:rsidRPr="00F10447" w:rsidTr="000D0589">
        <w:trPr>
          <w:trHeight w:val="63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5</w:t>
            </w:r>
          </w:p>
        </w:tc>
        <w:tc>
          <w:tcPr>
            <w:tcW w:w="428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Удельное количество аварий и засоров на сетях водоотведения</w:t>
            </w:r>
          </w:p>
        </w:tc>
        <w:tc>
          <w:tcPr>
            <w:tcW w:w="1275"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ед./км.</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н/д</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c>
          <w:tcPr>
            <w:tcW w:w="980"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w:t>
            </w:r>
          </w:p>
        </w:tc>
      </w:tr>
      <w:tr w:rsidR="000D0589" w:rsidRPr="00F10447" w:rsidTr="000D0589">
        <w:trPr>
          <w:trHeight w:val="630"/>
          <w:jc w:val="center"/>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6</w:t>
            </w:r>
          </w:p>
        </w:tc>
        <w:tc>
          <w:tcPr>
            <w:tcW w:w="4285"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rPr>
                <w:color w:val="000000"/>
                <w:sz w:val="17"/>
                <w:szCs w:val="17"/>
              </w:rPr>
            </w:pPr>
            <w:r w:rsidRPr="00F10447">
              <w:rPr>
                <w:color w:val="000000"/>
                <w:sz w:val="17"/>
                <w:szCs w:val="17"/>
              </w:rPr>
              <w:t>Удельный расход ЭЭ на транспортировку и очистку 1 куб.м стоков</w:t>
            </w:r>
          </w:p>
        </w:tc>
        <w:tc>
          <w:tcPr>
            <w:tcW w:w="1275" w:type="dxa"/>
            <w:tcBorders>
              <w:top w:val="nil"/>
              <w:left w:val="nil"/>
              <w:bottom w:val="single" w:sz="4" w:space="0" w:color="auto"/>
              <w:right w:val="single" w:sz="4" w:space="0" w:color="auto"/>
            </w:tcBorders>
            <w:shd w:val="clear" w:color="auto" w:fill="auto"/>
            <w:noWrap/>
            <w:vAlign w:val="center"/>
            <w:hideMark/>
          </w:tcPr>
          <w:p w:rsidR="000D0589" w:rsidRPr="00F10447" w:rsidRDefault="000D0589" w:rsidP="000D0589">
            <w:pPr>
              <w:jc w:val="center"/>
              <w:rPr>
                <w:color w:val="000000"/>
                <w:sz w:val="17"/>
                <w:szCs w:val="17"/>
              </w:rPr>
            </w:pPr>
            <w:r w:rsidRPr="00F10447">
              <w:rPr>
                <w:color w:val="000000"/>
                <w:sz w:val="17"/>
                <w:szCs w:val="17"/>
              </w:rPr>
              <w:t>кВт×ч/м³</w:t>
            </w:r>
          </w:p>
        </w:tc>
        <w:tc>
          <w:tcPr>
            <w:tcW w:w="98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1,36</w:t>
            </w:r>
          </w:p>
        </w:tc>
        <w:tc>
          <w:tcPr>
            <w:tcW w:w="98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color w:val="000000"/>
                <w:sz w:val="17"/>
                <w:szCs w:val="17"/>
              </w:rPr>
              <w:t>1,36</w:t>
            </w:r>
          </w:p>
        </w:tc>
        <w:tc>
          <w:tcPr>
            <w:tcW w:w="98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color w:val="000000"/>
                <w:sz w:val="17"/>
                <w:szCs w:val="17"/>
              </w:rPr>
              <w:t>1,36</w:t>
            </w:r>
          </w:p>
        </w:tc>
        <w:tc>
          <w:tcPr>
            <w:tcW w:w="98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color w:val="000000"/>
                <w:sz w:val="17"/>
                <w:szCs w:val="17"/>
              </w:rPr>
              <w:t>1,36</w:t>
            </w:r>
          </w:p>
        </w:tc>
        <w:tc>
          <w:tcPr>
            <w:tcW w:w="98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color w:val="000000"/>
                <w:sz w:val="17"/>
                <w:szCs w:val="17"/>
              </w:rPr>
              <w:t>1,36</w:t>
            </w:r>
          </w:p>
        </w:tc>
        <w:tc>
          <w:tcPr>
            <w:tcW w:w="98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color w:val="000000"/>
                <w:sz w:val="17"/>
                <w:szCs w:val="17"/>
              </w:rPr>
              <w:t>1,36</w:t>
            </w:r>
          </w:p>
        </w:tc>
        <w:tc>
          <w:tcPr>
            <w:tcW w:w="98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color w:val="000000"/>
                <w:sz w:val="17"/>
                <w:szCs w:val="17"/>
              </w:rPr>
              <w:t>1,36</w:t>
            </w:r>
          </w:p>
        </w:tc>
        <w:tc>
          <w:tcPr>
            <w:tcW w:w="98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sz w:val="17"/>
                <w:szCs w:val="17"/>
              </w:rPr>
            </w:pPr>
            <w:r w:rsidRPr="00F10447">
              <w:rPr>
                <w:color w:val="000000"/>
                <w:sz w:val="17"/>
                <w:szCs w:val="17"/>
              </w:rPr>
              <w:t>1,36</w:t>
            </w:r>
          </w:p>
        </w:tc>
        <w:tc>
          <w:tcPr>
            <w:tcW w:w="980" w:type="dxa"/>
            <w:tcBorders>
              <w:top w:val="nil"/>
              <w:left w:val="nil"/>
              <w:bottom w:val="single" w:sz="4" w:space="0" w:color="auto"/>
              <w:right w:val="single" w:sz="4" w:space="0" w:color="auto"/>
            </w:tcBorders>
            <w:shd w:val="clear" w:color="auto" w:fill="auto"/>
            <w:vAlign w:val="center"/>
            <w:hideMark/>
          </w:tcPr>
          <w:p w:rsidR="000D0589" w:rsidRPr="00F10447" w:rsidRDefault="000D0589" w:rsidP="000D0589">
            <w:pPr>
              <w:jc w:val="center"/>
              <w:rPr>
                <w:color w:val="000000"/>
                <w:sz w:val="17"/>
                <w:szCs w:val="17"/>
              </w:rPr>
            </w:pPr>
            <w:r w:rsidRPr="00F10447">
              <w:rPr>
                <w:color w:val="000000"/>
                <w:sz w:val="17"/>
                <w:szCs w:val="17"/>
              </w:rPr>
              <w:t>1,2</w:t>
            </w:r>
          </w:p>
        </w:tc>
      </w:tr>
    </w:tbl>
    <w:p w:rsidR="000D0589" w:rsidRPr="00F10447" w:rsidRDefault="000D0589" w:rsidP="000D0589">
      <w:pPr>
        <w:jc w:val="center"/>
        <w:rPr>
          <w:sz w:val="17"/>
          <w:szCs w:val="17"/>
        </w:rPr>
      </w:pPr>
    </w:p>
    <w:p w:rsidR="000D0589" w:rsidRPr="00F10447" w:rsidRDefault="000D0589" w:rsidP="000D0589">
      <w:pPr>
        <w:jc w:val="center"/>
        <w:rPr>
          <w:sz w:val="17"/>
          <w:szCs w:val="17"/>
        </w:rPr>
        <w:sectPr w:rsidR="000D0589" w:rsidRPr="00F10447" w:rsidSect="000D0589">
          <w:pgSz w:w="16838" w:h="11906" w:orient="landscape"/>
          <w:pgMar w:top="1134" w:right="1134" w:bottom="851" w:left="1134" w:header="709" w:footer="709" w:gutter="0"/>
          <w:cols w:space="708"/>
          <w:docGrid w:linePitch="360"/>
        </w:sectPr>
      </w:pPr>
    </w:p>
    <w:p w:rsidR="000D0589" w:rsidRPr="00F10447" w:rsidRDefault="000D0589" w:rsidP="000D0589">
      <w:pPr>
        <w:keepNext/>
        <w:pageBreakBefore/>
        <w:tabs>
          <w:tab w:val="num" w:pos="567"/>
        </w:tabs>
        <w:suppressAutoHyphens/>
        <w:spacing w:before="120" w:after="360"/>
        <w:ind w:left="567" w:hanging="567"/>
        <w:jc w:val="center"/>
        <w:outlineLvl w:val="0"/>
        <w:rPr>
          <w:b/>
          <w:bCs/>
          <w:caps/>
          <w:kern w:val="32"/>
          <w:sz w:val="17"/>
          <w:szCs w:val="17"/>
        </w:rPr>
      </w:pPr>
      <w:bookmarkStart w:id="251" w:name="_Toc80362903"/>
      <w:r w:rsidRPr="00F10447">
        <w:rPr>
          <w:b/>
          <w:bCs/>
          <w:caps/>
          <w:kern w:val="32"/>
          <w:sz w:val="17"/>
          <w:szCs w:val="17"/>
        </w:rPr>
        <w:lastRenderedPageBreak/>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251"/>
    </w:p>
    <w:p w:rsidR="000D0589" w:rsidRPr="00F10447" w:rsidRDefault="000D0589" w:rsidP="000D0589">
      <w:pPr>
        <w:ind w:firstLine="567"/>
        <w:jc w:val="both"/>
        <w:rPr>
          <w:sz w:val="17"/>
          <w:szCs w:val="17"/>
        </w:rPr>
      </w:pPr>
      <w:r w:rsidRPr="00F10447">
        <w:rPr>
          <w:sz w:val="17"/>
          <w:szCs w:val="17"/>
        </w:rPr>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организацией, осуществляющей водоотведение, в ходе осуществления технического обследования централизованных сетей.</w:t>
      </w:r>
    </w:p>
    <w:p w:rsidR="000D0589" w:rsidRPr="00F10447" w:rsidRDefault="000D0589" w:rsidP="000D0589">
      <w:pPr>
        <w:ind w:firstLine="567"/>
        <w:jc w:val="both"/>
        <w:rPr>
          <w:sz w:val="17"/>
          <w:szCs w:val="17"/>
        </w:rPr>
      </w:pPr>
      <w:r w:rsidRPr="00F10447">
        <w:rPr>
          <w:sz w:val="17"/>
          <w:szCs w:val="17"/>
        </w:rPr>
        <w:t>Эксплуатация выявленных бесхозяйных объектов централизованных систем водоотведения, в том числе канализационных сетей, путем эксплуатации которых обеспечивается водоотведение, осуществляется в порядке, установленном Федеральным законом от 07.12.2011 г. № 416-ФЗ «О водоснабжении и водоотведении».</w:t>
      </w:r>
    </w:p>
    <w:p w:rsidR="000D0589" w:rsidRPr="00F10447" w:rsidRDefault="000D0589" w:rsidP="000D0589">
      <w:pPr>
        <w:ind w:firstLine="567"/>
        <w:jc w:val="both"/>
        <w:rPr>
          <w:sz w:val="17"/>
          <w:szCs w:val="17"/>
        </w:rPr>
      </w:pPr>
      <w:r w:rsidRPr="00F10447">
        <w:rPr>
          <w:sz w:val="17"/>
          <w:szCs w:val="17"/>
        </w:rPr>
        <w:t>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Большесундырского сельского поселения, осуществляющим полномочия по владению, пользованию и распоряжению объектами муниципальной собственности.</w:t>
      </w:r>
    </w:p>
    <w:p w:rsidR="000D0589" w:rsidRPr="00F10447" w:rsidRDefault="000D0589" w:rsidP="000D0589">
      <w:pPr>
        <w:ind w:firstLine="567"/>
        <w:jc w:val="both"/>
        <w:rPr>
          <w:sz w:val="17"/>
          <w:szCs w:val="17"/>
        </w:rPr>
      </w:pPr>
      <w:r w:rsidRPr="00F10447">
        <w:rPr>
          <w:sz w:val="17"/>
          <w:szCs w:val="17"/>
        </w:rPr>
        <w:t>Бесхозяйные объекты в системе централизованного водоотведения Большесундырского сельского поселения выявлены не были.</w:t>
      </w:r>
    </w:p>
    <w:p w:rsidR="00984C7B" w:rsidRPr="00F10447" w:rsidRDefault="005900BA" w:rsidP="00F10447">
      <w:pPr>
        <w:rPr>
          <w:rFonts w:eastAsiaTheme="minorHAnsi"/>
          <w:sz w:val="17"/>
          <w:szCs w:val="17"/>
          <w:lang w:eastAsia="en-US"/>
        </w:rPr>
        <w:sectPr w:rsidR="00984C7B" w:rsidRPr="00F10447">
          <w:pgSz w:w="11906" w:h="16838"/>
          <w:pgMar w:top="1134" w:right="850" w:bottom="1134" w:left="1701" w:header="708" w:footer="708" w:gutter="0"/>
          <w:cols w:space="708"/>
          <w:docGrid w:linePitch="360"/>
        </w:sectPr>
      </w:pPr>
      <w:r>
        <w:rPr>
          <w:noProof/>
          <w:color w:val="000000"/>
          <w:spacing w:val="2"/>
          <w:sz w:val="17"/>
          <w:szCs w:val="17"/>
        </w:rPr>
        <mc:AlternateContent>
          <mc:Choice Requires="wps">
            <w:drawing>
              <wp:anchor distT="0" distB="0" distL="114300" distR="114300" simplePos="0" relativeHeight="251669504" behindDoc="0" locked="0" layoutInCell="1" allowOverlap="1" wp14:anchorId="4DE73559" wp14:editId="39F686AD">
                <wp:simplePos x="0" y="0"/>
                <wp:positionH relativeFrom="column">
                  <wp:posOffset>-485775</wp:posOffset>
                </wp:positionH>
                <wp:positionV relativeFrom="paragraph">
                  <wp:posOffset>178435</wp:posOffset>
                </wp:positionV>
                <wp:extent cx="6515100" cy="1905"/>
                <wp:effectExtent l="26035" t="26670" r="21590" b="19050"/>
                <wp:wrapNone/>
                <wp:docPr id="4" name="Line 2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100" cy="1905"/>
                        </a:xfrm>
                        <a:prstGeom prst="line">
                          <a:avLst/>
                        </a:prstGeom>
                        <a:noFill/>
                        <a:ln w="38100" cmpd="dbl">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666F170" id="Line 216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5pt,14.05pt" to="474.7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" strokeweight="3pt">
                <v:stroke linestyle="thinThin"/>
              </v:line>
            </w:pict>
          </mc:Fallback>
        </mc:AlternateContent>
      </w:r>
    </w:p>
    <w:p w:rsidR="004B0164" w:rsidRPr="004B0164" w:rsidRDefault="004B0164" w:rsidP="00D152CB">
      <w:pPr>
        <w:tabs>
          <w:tab w:val="left" w:pos="0"/>
          <w:tab w:val="left" w:pos="1418"/>
        </w:tabs>
        <w:jc w:val="both"/>
        <w:rPr>
          <w:rFonts w:eastAsia="Calibri"/>
          <w:b/>
          <w:sz w:val="24"/>
          <w:szCs w:val="24"/>
          <w:lang w:eastAsia="en-US"/>
        </w:rPr>
      </w:pPr>
    </w:p>
    <w:p w:rsidR="00DC6623" w:rsidRPr="00D44B03" w:rsidRDefault="00F150AD" w:rsidP="00D44B03">
      <w:pPr>
        <w:tabs>
          <w:tab w:val="left" w:pos="5040"/>
        </w:tabs>
        <w:jc w:val="both"/>
        <w:rPr>
          <w:sz w:val="24"/>
          <w:szCs w:val="24"/>
          <w:highlight w:val="yellow"/>
          <w:lang w:eastAsia="en-US"/>
        </w:rPr>
      </w:pPr>
      <w:r w:rsidRPr="00215E56">
        <w:rPr>
          <w:noProof/>
          <w:sz w:val="17"/>
          <w:szCs w:val="17"/>
        </w:rPr>
        <mc:AlternateContent>
          <mc:Choice Requires="wps">
            <w:drawing>
              <wp:anchor distT="0" distB="0" distL="114300" distR="114300" simplePos="0" relativeHeight="251654144" behindDoc="1" locked="0" layoutInCell="1" allowOverlap="1" wp14:anchorId="0B4B2FDA" wp14:editId="5E777245">
                <wp:simplePos x="0" y="0"/>
                <wp:positionH relativeFrom="column">
                  <wp:posOffset>0</wp:posOffset>
                </wp:positionH>
                <wp:positionV relativeFrom="paragraph">
                  <wp:posOffset>210185</wp:posOffset>
                </wp:positionV>
                <wp:extent cx="6515100" cy="1257300"/>
                <wp:effectExtent l="26035" t="19050" r="21590" b="19050"/>
                <wp:wrapNone/>
                <wp:docPr id="3" name="AutoShape 2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5100" cy="1257300"/>
                        </a:xfrm>
                        <a:prstGeom prst="roundRect">
                          <a:avLst>
                            <a:gd name="adj" fmla="val 18472"/>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6B4826" id="AutoShape 2051" o:spid="_x0000_s1026" style="position:absolute;margin-left:0;margin-top:16.55pt;width:513pt;height:9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21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" strokeweight="3pt">
                <v:stroke linestyle="thinThin"/>
              </v:roundrect>
            </w:pict>
          </mc:Fallback>
        </mc:AlternateContent>
      </w:r>
    </w:p>
    <w:tbl>
      <w:tblPr>
        <w:tblpPr w:leftFromText="180" w:rightFromText="180" w:vertAnchor="text" w:horzAnchor="margin" w:tblpY="83"/>
        <w:tblW w:w="10404" w:type="dxa"/>
        <w:tblLook w:val="0000" w:firstRow="0" w:lastRow="0" w:firstColumn="0" w:lastColumn="0" w:noHBand="0" w:noVBand="0"/>
      </w:tblPr>
      <w:tblGrid>
        <w:gridCol w:w="3658"/>
        <w:gridCol w:w="2124"/>
        <w:gridCol w:w="1756"/>
        <w:gridCol w:w="2866"/>
      </w:tblGrid>
      <w:tr w:rsidR="00A76994" w:rsidTr="00A76994">
        <w:trPr>
          <w:trHeight w:val="2193"/>
        </w:trPr>
        <w:tc>
          <w:tcPr>
            <w:tcW w:w="3658" w:type="dxa"/>
          </w:tcPr>
          <w:p w:rsidR="00A76994" w:rsidRDefault="00F10447" w:rsidP="00A76994">
            <w:pPr>
              <w:pStyle w:val="34"/>
              <w:jc w:val="center"/>
              <w:rPr>
                <w:rFonts w:ascii="Arial Narrow" w:hAnsi="Arial Narrow" w:cs="Arial"/>
                <w:b/>
                <w:bCs/>
                <w:color w:val="FF6600"/>
                <w:sz w:val="17"/>
                <w:szCs w:val="17"/>
              </w:rPr>
            </w:pPr>
            <w:r w:rsidRPr="00215E56">
              <w:rPr>
                <w:noProof/>
                <w:sz w:val="17"/>
                <w:szCs w:val="17"/>
              </w:rPr>
              <w:drawing>
                <wp:anchor distT="0" distB="0" distL="114300" distR="114300" simplePos="0" relativeHeight="251655168" behindDoc="0" locked="0" layoutInCell="1" allowOverlap="1" wp14:anchorId="39380469" wp14:editId="350E0CD5">
                  <wp:simplePos x="0" y="0"/>
                  <wp:positionH relativeFrom="column">
                    <wp:posOffset>160020</wp:posOffset>
                  </wp:positionH>
                  <wp:positionV relativeFrom="paragraph">
                    <wp:posOffset>71120</wp:posOffset>
                  </wp:positionV>
                  <wp:extent cx="1801495" cy="345440"/>
                  <wp:effectExtent l="0" t="0" r="0" b="0"/>
                  <wp:wrapNone/>
                  <wp:docPr id="2052" name="Рисунок 2052" descr="сун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descr="сунд"/>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01495" cy="345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994" w:rsidRDefault="00A76994" w:rsidP="00A76994">
            <w:pPr>
              <w:pStyle w:val="34"/>
              <w:jc w:val="center"/>
              <w:rPr>
                <w:rFonts w:ascii="Arial Narrow" w:hAnsi="Arial Narrow" w:cs="Arial"/>
                <w:b/>
                <w:bCs/>
                <w:color w:val="FF6600"/>
                <w:sz w:val="17"/>
                <w:szCs w:val="17"/>
              </w:rPr>
            </w:pPr>
          </w:p>
          <w:p w:rsidR="00A76994" w:rsidRDefault="00A76994" w:rsidP="00A76994">
            <w:pPr>
              <w:pStyle w:val="34"/>
              <w:jc w:val="center"/>
              <w:rPr>
                <w:rFonts w:ascii="Arial Narrow" w:hAnsi="Arial Narrow" w:cs="Arial"/>
                <w:b/>
                <w:bCs/>
                <w:color w:val="FF6600"/>
                <w:sz w:val="17"/>
                <w:szCs w:val="17"/>
              </w:rPr>
            </w:pPr>
          </w:p>
          <w:p w:rsidR="00A76994" w:rsidRDefault="00A76994" w:rsidP="00A76994">
            <w:pPr>
              <w:pStyle w:val="34"/>
              <w:jc w:val="center"/>
              <w:rPr>
                <w:rFonts w:ascii="Arial Narrow" w:hAnsi="Arial Narrow" w:cs="Arial"/>
                <w:b/>
                <w:bCs/>
                <w:color w:val="FF6600"/>
                <w:sz w:val="17"/>
                <w:szCs w:val="17"/>
              </w:rPr>
            </w:pPr>
            <w:r>
              <w:rPr>
                <w:rFonts w:ascii="Arial Narrow" w:hAnsi="Arial Narrow" w:cs="Arial"/>
                <w:b/>
                <w:bCs/>
                <w:color w:val="FF6600"/>
                <w:sz w:val="17"/>
                <w:szCs w:val="17"/>
              </w:rPr>
              <w:t>У</w:t>
            </w:r>
            <w:r w:rsidRPr="008D6CBE">
              <w:rPr>
                <w:rFonts w:ascii="Arial Narrow" w:hAnsi="Arial Narrow" w:cs="Arial"/>
                <w:b/>
                <w:bCs/>
                <w:color w:val="FF6600"/>
                <w:sz w:val="17"/>
                <w:szCs w:val="17"/>
              </w:rPr>
              <w:t xml:space="preserve">чредитель: </w:t>
            </w:r>
            <w:r>
              <w:rPr>
                <w:rFonts w:ascii="Arial Narrow" w:hAnsi="Arial Narrow" w:cs="Arial"/>
                <w:b/>
                <w:bCs/>
                <w:color w:val="FF6600"/>
                <w:sz w:val="17"/>
                <w:szCs w:val="17"/>
              </w:rPr>
              <w:t>Собрание депутат</w:t>
            </w:r>
            <w:r w:rsidRPr="008D6CBE">
              <w:rPr>
                <w:rFonts w:ascii="Arial Narrow" w:hAnsi="Arial Narrow" w:cs="Arial"/>
                <w:b/>
                <w:bCs/>
                <w:color w:val="FF6600"/>
                <w:sz w:val="17"/>
                <w:szCs w:val="17"/>
              </w:rPr>
              <w:t>ов</w:t>
            </w:r>
          </w:p>
          <w:p w:rsidR="00A76994" w:rsidRPr="008D6CBE" w:rsidRDefault="00A76994" w:rsidP="00A76994">
            <w:pPr>
              <w:pStyle w:val="34"/>
              <w:jc w:val="center"/>
              <w:rPr>
                <w:rFonts w:ascii="Arial Narrow" w:hAnsi="Arial Narrow" w:cs="Arial"/>
                <w:b/>
                <w:bCs/>
                <w:color w:val="FF6600"/>
                <w:sz w:val="17"/>
                <w:szCs w:val="17"/>
              </w:rPr>
            </w:pPr>
            <w:r>
              <w:rPr>
                <w:rFonts w:ascii="Arial Narrow" w:hAnsi="Arial Narrow" w:cs="Arial"/>
                <w:b/>
                <w:bCs/>
                <w:color w:val="FF6600"/>
                <w:sz w:val="17"/>
                <w:szCs w:val="17"/>
              </w:rPr>
              <w:t>Большесундырского сельского поселения</w:t>
            </w:r>
          </w:p>
          <w:p w:rsidR="00A76994" w:rsidRPr="008D6CBE" w:rsidRDefault="00A76994" w:rsidP="00A76994">
            <w:pPr>
              <w:pStyle w:val="34"/>
              <w:jc w:val="center"/>
              <w:rPr>
                <w:rFonts w:ascii="Arial Narrow" w:hAnsi="Arial Narrow" w:cs="Arial"/>
                <w:b/>
                <w:bCs/>
                <w:color w:val="FF6600"/>
                <w:sz w:val="16"/>
              </w:rPr>
            </w:pPr>
            <w:r w:rsidRPr="008D6CBE">
              <w:rPr>
                <w:rFonts w:ascii="Arial Narrow" w:hAnsi="Arial Narrow" w:cs="Arial"/>
                <w:b/>
                <w:bCs/>
                <w:color w:val="FF6600"/>
                <w:sz w:val="16"/>
              </w:rPr>
              <w:t>(Газета учреждена решением</w:t>
            </w:r>
          </w:p>
          <w:p w:rsidR="00A76994" w:rsidRDefault="00A76994" w:rsidP="00A76994">
            <w:pPr>
              <w:pStyle w:val="34"/>
              <w:jc w:val="center"/>
              <w:rPr>
                <w:rFonts w:ascii="Arial Narrow" w:hAnsi="Arial Narrow" w:cs="Arial"/>
                <w:b/>
                <w:bCs/>
                <w:color w:val="FF6600"/>
                <w:sz w:val="16"/>
              </w:rPr>
            </w:pPr>
            <w:r>
              <w:rPr>
                <w:rFonts w:ascii="Arial Narrow" w:hAnsi="Arial Narrow" w:cs="Arial"/>
                <w:b/>
                <w:bCs/>
                <w:color w:val="FF6600"/>
                <w:sz w:val="16"/>
              </w:rPr>
              <w:t>Собрания</w:t>
            </w:r>
            <w:r w:rsidRPr="008D6CBE">
              <w:rPr>
                <w:rFonts w:ascii="Arial Narrow" w:hAnsi="Arial Narrow" w:cs="Arial"/>
                <w:b/>
                <w:bCs/>
                <w:color w:val="FF6600"/>
                <w:sz w:val="16"/>
              </w:rPr>
              <w:t xml:space="preserve"> депутатов</w:t>
            </w:r>
            <w:r>
              <w:rPr>
                <w:rFonts w:ascii="Arial Narrow" w:hAnsi="Arial Narrow" w:cs="Arial"/>
                <w:b/>
                <w:bCs/>
                <w:color w:val="FF6600"/>
                <w:sz w:val="16"/>
              </w:rPr>
              <w:t xml:space="preserve"> Большесундырского</w:t>
            </w:r>
          </w:p>
          <w:p w:rsidR="00A76994" w:rsidRDefault="00A76994" w:rsidP="00A76994">
            <w:pPr>
              <w:pStyle w:val="34"/>
              <w:jc w:val="center"/>
              <w:rPr>
                <w:rFonts w:ascii="Arial Narrow" w:hAnsi="Arial Narrow"/>
                <w:b/>
                <w:bCs/>
                <w:color w:val="FF6600"/>
                <w:sz w:val="16"/>
                <w:szCs w:val="24"/>
              </w:rPr>
            </w:pPr>
            <w:r>
              <w:rPr>
                <w:rFonts w:ascii="Arial Narrow" w:hAnsi="Arial Narrow" w:cs="Arial"/>
                <w:b/>
                <w:bCs/>
                <w:color w:val="FF6600"/>
                <w:sz w:val="16"/>
              </w:rPr>
              <w:t xml:space="preserve">     сельского поселения</w:t>
            </w:r>
            <w:r w:rsidRPr="008D6CBE">
              <w:rPr>
                <w:rFonts w:ascii="Arial Narrow" w:hAnsi="Arial Narrow" w:cs="Arial"/>
                <w:b/>
                <w:bCs/>
                <w:color w:val="FF6600"/>
                <w:sz w:val="16"/>
              </w:rPr>
              <w:t xml:space="preserve"> </w:t>
            </w:r>
            <w:r>
              <w:rPr>
                <w:rFonts w:ascii="Arial Narrow" w:hAnsi="Arial Narrow"/>
                <w:b/>
                <w:bCs/>
                <w:color w:val="FF6600"/>
                <w:sz w:val="16"/>
                <w:szCs w:val="24"/>
              </w:rPr>
              <w:t>№С-51</w:t>
            </w:r>
            <w:r w:rsidRPr="008D6CBE">
              <w:rPr>
                <w:rFonts w:ascii="Arial Narrow" w:hAnsi="Arial Narrow"/>
                <w:b/>
                <w:bCs/>
                <w:color w:val="FF6600"/>
                <w:sz w:val="16"/>
                <w:szCs w:val="24"/>
              </w:rPr>
              <w:t>/</w:t>
            </w:r>
            <w:proofErr w:type="gramStart"/>
            <w:r>
              <w:rPr>
                <w:rFonts w:ascii="Arial Narrow" w:hAnsi="Arial Narrow"/>
                <w:b/>
                <w:bCs/>
                <w:color w:val="FF6600"/>
                <w:sz w:val="16"/>
                <w:szCs w:val="24"/>
              </w:rPr>
              <w:t>3  от</w:t>
            </w:r>
            <w:proofErr w:type="gramEnd"/>
            <w:r>
              <w:rPr>
                <w:rFonts w:ascii="Arial Narrow" w:hAnsi="Arial Narrow"/>
                <w:b/>
                <w:bCs/>
                <w:color w:val="FF6600"/>
                <w:sz w:val="16"/>
                <w:szCs w:val="24"/>
              </w:rPr>
              <w:t xml:space="preserve"> 14.05.2014 </w:t>
            </w:r>
            <w:r w:rsidRPr="008D6CBE">
              <w:rPr>
                <w:rFonts w:ascii="Arial Narrow" w:hAnsi="Arial Narrow"/>
                <w:b/>
                <w:bCs/>
                <w:color w:val="FF6600"/>
                <w:sz w:val="16"/>
                <w:szCs w:val="24"/>
              </w:rPr>
              <w:t>г.)</w:t>
            </w:r>
            <w:r>
              <w:rPr>
                <w:rFonts w:ascii="Arial Narrow" w:hAnsi="Arial Narrow"/>
                <w:b/>
                <w:bCs/>
                <w:color w:val="FF6600"/>
                <w:sz w:val="16"/>
                <w:szCs w:val="24"/>
              </w:rPr>
              <w:t xml:space="preserve"> </w:t>
            </w:r>
          </w:p>
          <w:p w:rsidR="00A76994" w:rsidRDefault="00A76994" w:rsidP="00A76994">
            <w:pPr>
              <w:pStyle w:val="34"/>
              <w:jc w:val="center"/>
              <w:rPr>
                <w:rFonts w:ascii="Arial Narrow" w:hAnsi="Arial Narrow" w:cs="Arial"/>
                <w:color w:val="FF6600"/>
                <w:sz w:val="16"/>
                <w:szCs w:val="16"/>
              </w:rPr>
            </w:pPr>
            <w:r>
              <w:rPr>
                <w:rFonts w:ascii="Arial Narrow" w:hAnsi="Arial Narrow" w:cs="Arial"/>
                <w:color w:val="FF6600"/>
                <w:sz w:val="16"/>
                <w:szCs w:val="16"/>
              </w:rPr>
              <w:t>Издается с 01</w:t>
            </w:r>
            <w:r w:rsidRPr="008D6CBE">
              <w:rPr>
                <w:rFonts w:ascii="Arial Narrow" w:hAnsi="Arial Narrow" w:cs="Arial"/>
                <w:color w:val="FF6600"/>
                <w:sz w:val="16"/>
                <w:szCs w:val="16"/>
              </w:rPr>
              <w:t xml:space="preserve"> </w:t>
            </w:r>
            <w:r>
              <w:rPr>
                <w:rFonts w:ascii="Arial Narrow" w:hAnsi="Arial Narrow" w:cs="Arial"/>
                <w:color w:val="FF6600"/>
                <w:sz w:val="16"/>
                <w:szCs w:val="16"/>
              </w:rPr>
              <w:t>июля</w:t>
            </w:r>
            <w:r w:rsidRPr="008D6CBE">
              <w:rPr>
                <w:rFonts w:ascii="Arial Narrow" w:hAnsi="Arial Narrow" w:cs="Arial"/>
                <w:color w:val="FF6600"/>
                <w:sz w:val="16"/>
                <w:szCs w:val="16"/>
              </w:rPr>
              <w:t xml:space="preserve"> 20</w:t>
            </w:r>
            <w:r>
              <w:rPr>
                <w:rFonts w:ascii="Arial Narrow" w:hAnsi="Arial Narrow" w:cs="Arial"/>
                <w:color w:val="FF6600"/>
                <w:sz w:val="16"/>
                <w:szCs w:val="16"/>
              </w:rPr>
              <w:t>14</w:t>
            </w:r>
            <w:r w:rsidRPr="008D6CBE">
              <w:rPr>
                <w:rFonts w:ascii="Arial Narrow" w:hAnsi="Arial Narrow" w:cs="Arial"/>
                <w:color w:val="FF6600"/>
                <w:sz w:val="16"/>
                <w:szCs w:val="16"/>
              </w:rPr>
              <w:t xml:space="preserve"> года</w:t>
            </w:r>
          </w:p>
          <w:p w:rsidR="00A76994" w:rsidRDefault="00A76994" w:rsidP="00A76994">
            <w:pPr>
              <w:pStyle w:val="34"/>
              <w:rPr>
                <w:color w:val="auto"/>
                <w:sz w:val="16"/>
                <w:szCs w:val="16"/>
              </w:rPr>
            </w:pPr>
          </w:p>
        </w:tc>
        <w:tc>
          <w:tcPr>
            <w:tcW w:w="2124" w:type="dxa"/>
          </w:tcPr>
          <w:p w:rsidR="009F2929" w:rsidRDefault="009F2929" w:rsidP="00A76994">
            <w:pPr>
              <w:pStyle w:val="34"/>
              <w:jc w:val="center"/>
              <w:rPr>
                <w:rFonts w:ascii="Arial Narrow" w:hAnsi="Arial Narrow"/>
                <w:color w:val="FF6600"/>
                <w:sz w:val="18"/>
              </w:rPr>
            </w:pPr>
          </w:p>
          <w:p w:rsidR="00A76994" w:rsidRPr="008D6CBE" w:rsidRDefault="00A76994" w:rsidP="00A76994">
            <w:pPr>
              <w:pStyle w:val="34"/>
              <w:jc w:val="center"/>
              <w:rPr>
                <w:rFonts w:ascii="Arial Narrow" w:hAnsi="Arial Narrow"/>
                <w:color w:val="FF6600"/>
                <w:sz w:val="18"/>
              </w:rPr>
            </w:pPr>
            <w:r w:rsidRPr="008D6CBE">
              <w:rPr>
                <w:rFonts w:ascii="Arial Narrow" w:hAnsi="Arial Narrow"/>
                <w:color w:val="FF6600"/>
                <w:sz w:val="18"/>
              </w:rPr>
              <w:t>Главный редактор –</w:t>
            </w:r>
          </w:p>
          <w:p w:rsidR="00A76994" w:rsidRPr="008D6CBE" w:rsidRDefault="004C2CD9" w:rsidP="00A76994">
            <w:pPr>
              <w:pStyle w:val="34"/>
              <w:jc w:val="center"/>
              <w:rPr>
                <w:rFonts w:ascii="Arial Narrow" w:hAnsi="Arial Narrow"/>
                <w:color w:val="FF6600"/>
                <w:sz w:val="18"/>
              </w:rPr>
            </w:pPr>
            <w:r>
              <w:rPr>
                <w:rFonts w:ascii="Arial Narrow" w:hAnsi="Arial Narrow"/>
                <w:color w:val="FF6600"/>
                <w:sz w:val="18"/>
              </w:rPr>
              <w:t>Н.А.Мареева</w:t>
            </w:r>
            <w:r w:rsidR="00A76994" w:rsidRPr="008D6CBE">
              <w:rPr>
                <w:rFonts w:ascii="Arial Narrow" w:hAnsi="Arial Narrow"/>
                <w:color w:val="FF6600"/>
                <w:sz w:val="18"/>
              </w:rPr>
              <w:t xml:space="preserve"> (</w:t>
            </w:r>
            <w:r w:rsidR="00A76994">
              <w:rPr>
                <w:rFonts w:ascii="Arial Narrow" w:hAnsi="Arial Narrow"/>
                <w:color w:val="FF6600"/>
                <w:sz w:val="18"/>
              </w:rPr>
              <w:t>69-1-13</w:t>
            </w:r>
            <w:r w:rsidR="00A76994" w:rsidRPr="008D6CBE">
              <w:rPr>
                <w:rFonts w:ascii="Arial Narrow" w:hAnsi="Arial Narrow"/>
                <w:color w:val="FF6600"/>
                <w:sz w:val="18"/>
              </w:rPr>
              <w:t>)</w:t>
            </w:r>
          </w:p>
          <w:p w:rsidR="00A76994" w:rsidRPr="008D6CBE" w:rsidRDefault="00A76994" w:rsidP="00A76994">
            <w:pPr>
              <w:pStyle w:val="34"/>
              <w:jc w:val="center"/>
              <w:rPr>
                <w:rFonts w:ascii="Arial Narrow" w:hAnsi="Arial Narrow"/>
                <w:color w:val="FF6600"/>
                <w:sz w:val="6"/>
                <w:szCs w:val="6"/>
              </w:rPr>
            </w:pPr>
          </w:p>
          <w:p w:rsidR="00A76994" w:rsidRPr="008D6CBE" w:rsidRDefault="00A76994" w:rsidP="00A76994">
            <w:pPr>
              <w:pStyle w:val="34"/>
              <w:jc w:val="center"/>
              <w:rPr>
                <w:rFonts w:ascii="Arial Narrow" w:hAnsi="Arial Narrow"/>
                <w:color w:val="FF6600"/>
                <w:sz w:val="18"/>
              </w:rPr>
            </w:pPr>
            <w:r w:rsidRPr="008D6CBE">
              <w:rPr>
                <w:rFonts w:ascii="Arial Narrow" w:hAnsi="Arial Narrow"/>
                <w:color w:val="FF6600"/>
                <w:sz w:val="18"/>
              </w:rPr>
              <w:t>Зам. главного редактора –</w:t>
            </w:r>
          </w:p>
          <w:p w:rsidR="00A76994" w:rsidRPr="008D6CBE" w:rsidRDefault="00C548B8" w:rsidP="00A76994">
            <w:pPr>
              <w:pStyle w:val="34"/>
              <w:jc w:val="center"/>
              <w:rPr>
                <w:rFonts w:ascii="Arial Narrow" w:hAnsi="Arial Narrow"/>
                <w:color w:val="FF6600"/>
                <w:sz w:val="18"/>
              </w:rPr>
            </w:pPr>
            <w:r>
              <w:rPr>
                <w:rFonts w:ascii="Arial Narrow" w:hAnsi="Arial Narrow"/>
                <w:color w:val="FF6600"/>
                <w:sz w:val="18"/>
              </w:rPr>
              <w:t>А.Е.Сыров</w:t>
            </w:r>
          </w:p>
          <w:p w:rsidR="00A76994" w:rsidRPr="008D6CBE" w:rsidRDefault="00A76994" w:rsidP="00A76994">
            <w:pPr>
              <w:pStyle w:val="34"/>
              <w:jc w:val="center"/>
              <w:rPr>
                <w:rFonts w:ascii="Arial Narrow" w:hAnsi="Arial Narrow"/>
                <w:color w:val="FF6600"/>
                <w:sz w:val="6"/>
                <w:szCs w:val="6"/>
              </w:rPr>
            </w:pPr>
          </w:p>
          <w:p w:rsidR="00A76994" w:rsidRPr="008D6CBE" w:rsidRDefault="00A76994" w:rsidP="00A76994">
            <w:pPr>
              <w:pStyle w:val="34"/>
              <w:jc w:val="center"/>
              <w:rPr>
                <w:rFonts w:ascii="Arial Narrow" w:hAnsi="Arial Narrow"/>
                <w:color w:val="FF6600"/>
                <w:sz w:val="18"/>
              </w:rPr>
            </w:pPr>
            <w:r w:rsidRPr="008D6CBE">
              <w:rPr>
                <w:rFonts w:ascii="Arial Narrow" w:hAnsi="Arial Narrow"/>
                <w:color w:val="FF6600"/>
                <w:sz w:val="18"/>
              </w:rPr>
              <w:t>Секретарь -</w:t>
            </w:r>
          </w:p>
          <w:p w:rsidR="00A76994" w:rsidRDefault="00A76994" w:rsidP="00A76994">
            <w:pPr>
              <w:pStyle w:val="34"/>
              <w:jc w:val="center"/>
              <w:rPr>
                <w:color w:val="auto"/>
                <w:sz w:val="18"/>
              </w:rPr>
            </w:pPr>
            <w:r>
              <w:rPr>
                <w:rFonts w:ascii="Arial Narrow" w:hAnsi="Arial Narrow"/>
                <w:color w:val="FF6600"/>
                <w:sz w:val="18"/>
              </w:rPr>
              <w:t>В.И.Волкова</w:t>
            </w:r>
            <w:r w:rsidRPr="008D6CBE">
              <w:rPr>
                <w:rFonts w:ascii="Arial Narrow" w:hAnsi="Arial Narrow"/>
                <w:color w:val="FF6600"/>
                <w:sz w:val="18"/>
              </w:rPr>
              <w:t xml:space="preserve"> (</w:t>
            </w:r>
            <w:r>
              <w:rPr>
                <w:rFonts w:ascii="Arial Narrow" w:hAnsi="Arial Narrow"/>
                <w:color w:val="FF6600"/>
                <w:sz w:val="18"/>
              </w:rPr>
              <w:t>69-3-01</w:t>
            </w:r>
            <w:r w:rsidRPr="008D6CBE">
              <w:rPr>
                <w:rFonts w:ascii="Arial Narrow" w:hAnsi="Arial Narrow"/>
                <w:color w:val="FF6600"/>
                <w:sz w:val="18"/>
              </w:rPr>
              <w:t>)</w:t>
            </w:r>
          </w:p>
        </w:tc>
        <w:tc>
          <w:tcPr>
            <w:tcW w:w="1756" w:type="dxa"/>
          </w:tcPr>
          <w:p w:rsidR="00A76994" w:rsidRDefault="00A76994" w:rsidP="00A76994">
            <w:pPr>
              <w:pStyle w:val="34"/>
              <w:jc w:val="center"/>
              <w:rPr>
                <w:rFonts w:ascii="Arial Narrow" w:hAnsi="Arial Narrow"/>
                <w:color w:val="auto"/>
                <w:sz w:val="18"/>
              </w:rPr>
            </w:pPr>
          </w:p>
          <w:p w:rsidR="00A76994" w:rsidRDefault="00A76994" w:rsidP="00A76994">
            <w:pPr>
              <w:pStyle w:val="34"/>
              <w:jc w:val="center"/>
              <w:rPr>
                <w:rFonts w:ascii="Arial Narrow" w:hAnsi="Arial Narrow"/>
                <w:color w:val="auto"/>
                <w:sz w:val="18"/>
              </w:rPr>
            </w:pPr>
          </w:p>
          <w:p w:rsidR="00A76994" w:rsidRDefault="00A76994" w:rsidP="00A76994">
            <w:pPr>
              <w:pStyle w:val="34"/>
              <w:jc w:val="center"/>
              <w:rPr>
                <w:rFonts w:ascii="Arial Narrow" w:hAnsi="Arial Narrow"/>
                <w:color w:val="auto"/>
                <w:sz w:val="18"/>
              </w:rPr>
            </w:pPr>
            <w:r>
              <w:rPr>
                <w:rFonts w:ascii="Arial Narrow" w:hAnsi="Arial Narrow"/>
                <w:color w:val="auto"/>
                <w:sz w:val="18"/>
              </w:rPr>
              <w:t xml:space="preserve">Тираж </w:t>
            </w:r>
            <w:r w:rsidRPr="00ED774B">
              <w:rPr>
                <w:rFonts w:ascii="Arial Narrow" w:hAnsi="Arial Narrow"/>
                <w:color w:val="auto"/>
                <w:sz w:val="18"/>
              </w:rPr>
              <w:t>5</w:t>
            </w:r>
            <w:r>
              <w:rPr>
                <w:rFonts w:ascii="Arial Narrow" w:hAnsi="Arial Narrow"/>
                <w:color w:val="auto"/>
                <w:sz w:val="18"/>
              </w:rPr>
              <w:t xml:space="preserve"> экз.</w:t>
            </w:r>
          </w:p>
          <w:p w:rsidR="00A76994" w:rsidRDefault="00A76994" w:rsidP="00A76994">
            <w:pPr>
              <w:pStyle w:val="34"/>
              <w:jc w:val="center"/>
              <w:rPr>
                <w:rFonts w:ascii="Arial Narrow" w:hAnsi="Arial Narrow"/>
                <w:color w:val="auto"/>
                <w:sz w:val="10"/>
              </w:rPr>
            </w:pPr>
          </w:p>
          <w:p w:rsidR="00A76994" w:rsidRDefault="00A76994" w:rsidP="00A76994">
            <w:pPr>
              <w:pStyle w:val="34"/>
              <w:jc w:val="center"/>
              <w:rPr>
                <w:rFonts w:ascii="Arial Narrow" w:hAnsi="Arial Narrow"/>
                <w:color w:val="auto"/>
                <w:sz w:val="18"/>
              </w:rPr>
            </w:pPr>
            <w:r>
              <w:rPr>
                <w:rFonts w:ascii="Arial Narrow" w:hAnsi="Arial Narrow"/>
                <w:color w:val="auto"/>
                <w:sz w:val="18"/>
              </w:rPr>
              <w:t>Подписано в печать</w:t>
            </w:r>
          </w:p>
          <w:p w:rsidR="00A76994" w:rsidRDefault="00F10447" w:rsidP="00C06B76">
            <w:pPr>
              <w:pStyle w:val="34"/>
              <w:jc w:val="center"/>
              <w:rPr>
                <w:rFonts w:ascii="Arial Narrow" w:hAnsi="Arial Narrow"/>
                <w:color w:val="auto"/>
                <w:sz w:val="18"/>
              </w:rPr>
            </w:pPr>
            <w:r>
              <w:rPr>
                <w:rFonts w:ascii="Arial Narrow" w:hAnsi="Arial Narrow"/>
                <w:color w:val="000000"/>
                <w:sz w:val="18"/>
              </w:rPr>
              <w:t>21.</w:t>
            </w:r>
            <w:r w:rsidR="00984C7B">
              <w:rPr>
                <w:rFonts w:ascii="Arial Narrow" w:hAnsi="Arial Narrow"/>
                <w:color w:val="000000"/>
                <w:sz w:val="18"/>
              </w:rPr>
              <w:t>10</w:t>
            </w:r>
            <w:r w:rsidR="00F31BBA">
              <w:rPr>
                <w:rFonts w:ascii="Arial Narrow" w:hAnsi="Arial Narrow"/>
                <w:color w:val="000000"/>
                <w:sz w:val="18"/>
              </w:rPr>
              <w:t>.</w:t>
            </w:r>
            <w:r w:rsidR="00B73AEE">
              <w:rPr>
                <w:rFonts w:ascii="Arial Narrow" w:hAnsi="Arial Narrow"/>
                <w:color w:val="000000"/>
                <w:sz w:val="18"/>
              </w:rPr>
              <w:t>2021</w:t>
            </w:r>
            <w:r w:rsidR="00914575">
              <w:rPr>
                <w:rFonts w:ascii="Arial Narrow" w:hAnsi="Arial Narrow"/>
                <w:color w:val="000000"/>
                <w:sz w:val="18"/>
              </w:rPr>
              <w:t xml:space="preserve"> г.</w:t>
            </w:r>
          </w:p>
        </w:tc>
        <w:tc>
          <w:tcPr>
            <w:tcW w:w="2866" w:type="dxa"/>
          </w:tcPr>
          <w:p w:rsidR="00A76994" w:rsidRPr="00CA6CCD" w:rsidRDefault="00A76994" w:rsidP="00A76994">
            <w:pPr>
              <w:pStyle w:val="34"/>
              <w:jc w:val="center"/>
              <w:rPr>
                <w:rFonts w:ascii="Arial Narrow" w:hAnsi="Arial Narrow"/>
                <w:b/>
                <w:bCs/>
                <w:color w:val="FF6600"/>
                <w:sz w:val="18"/>
              </w:rPr>
            </w:pPr>
          </w:p>
          <w:p w:rsidR="00A76994" w:rsidRPr="008D6CBE" w:rsidRDefault="00A76994" w:rsidP="00A76994">
            <w:pPr>
              <w:pStyle w:val="34"/>
              <w:jc w:val="center"/>
              <w:rPr>
                <w:rFonts w:ascii="Arial Narrow" w:hAnsi="Arial Narrow"/>
                <w:b/>
                <w:bCs/>
                <w:color w:val="FF6600"/>
                <w:sz w:val="18"/>
              </w:rPr>
            </w:pPr>
            <w:r w:rsidRPr="008D6CBE">
              <w:rPr>
                <w:rFonts w:ascii="Arial Narrow" w:hAnsi="Arial Narrow"/>
                <w:b/>
                <w:bCs/>
                <w:color w:val="FF6600"/>
                <w:sz w:val="18"/>
              </w:rPr>
              <w:t>Адрес редакции:</w:t>
            </w:r>
          </w:p>
          <w:p w:rsidR="00A76994" w:rsidRPr="008D6CBE" w:rsidRDefault="00A76994" w:rsidP="00A76994">
            <w:pPr>
              <w:pStyle w:val="34"/>
              <w:jc w:val="center"/>
              <w:rPr>
                <w:rFonts w:ascii="Arial Narrow" w:hAnsi="Arial Narrow"/>
                <w:i/>
                <w:iCs/>
                <w:color w:val="FF6600"/>
                <w:sz w:val="18"/>
              </w:rPr>
            </w:pPr>
            <w:r w:rsidRPr="008D6CBE">
              <w:rPr>
                <w:rFonts w:ascii="Arial Narrow" w:hAnsi="Arial Narrow"/>
                <w:i/>
                <w:iCs/>
                <w:color w:val="FF6600"/>
                <w:sz w:val="18"/>
              </w:rPr>
              <w:t xml:space="preserve">ул. </w:t>
            </w:r>
            <w:r>
              <w:rPr>
                <w:rFonts w:ascii="Arial Narrow" w:hAnsi="Arial Narrow"/>
                <w:i/>
                <w:iCs/>
                <w:color w:val="FF6600"/>
                <w:sz w:val="18"/>
              </w:rPr>
              <w:t>Советская, д.16</w:t>
            </w:r>
            <w:r w:rsidRPr="008D6CBE">
              <w:rPr>
                <w:rFonts w:ascii="Arial Narrow" w:hAnsi="Arial Narrow"/>
                <w:i/>
                <w:iCs/>
                <w:color w:val="FF6600"/>
                <w:sz w:val="18"/>
              </w:rPr>
              <w:t xml:space="preserve">, </w:t>
            </w:r>
            <w:r>
              <w:rPr>
                <w:rFonts w:ascii="Arial Narrow" w:hAnsi="Arial Narrow"/>
                <w:i/>
                <w:iCs/>
                <w:color w:val="FF6600"/>
                <w:sz w:val="18"/>
              </w:rPr>
              <w:t>с.Большой Сундырь</w:t>
            </w:r>
            <w:r w:rsidRPr="008D6CBE">
              <w:rPr>
                <w:rFonts w:ascii="Arial Narrow" w:hAnsi="Arial Narrow"/>
                <w:i/>
                <w:iCs/>
                <w:color w:val="FF6600"/>
                <w:sz w:val="18"/>
              </w:rPr>
              <w:t>, Моргаушский район,</w:t>
            </w:r>
          </w:p>
          <w:p w:rsidR="00A76994" w:rsidRPr="008D6CBE" w:rsidRDefault="00A76994" w:rsidP="00A76994">
            <w:pPr>
              <w:pStyle w:val="34"/>
              <w:jc w:val="center"/>
              <w:rPr>
                <w:rFonts w:ascii="Arial Narrow" w:hAnsi="Arial Narrow"/>
                <w:i/>
                <w:iCs/>
                <w:color w:val="FF6600"/>
                <w:sz w:val="18"/>
              </w:rPr>
            </w:pPr>
            <w:r w:rsidRPr="008D6CBE">
              <w:rPr>
                <w:rFonts w:ascii="Arial Narrow" w:hAnsi="Arial Narrow"/>
                <w:i/>
                <w:iCs/>
                <w:color w:val="FF6600"/>
                <w:sz w:val="18"/>
              </w:rPr>
              <w:t>Чувашская Республика, 4295</w:t>
            </w:r>
            <w:r>
              <w:rPr>
                <w:rFonts w:ascii="Arial Narrow" w:hAnsi="Arial Narrow"/>
                <w:i/>
                <w:iCs/>
                <w:color w:val="FF6600"/>
                <w:sz w:val="18"/>
              </w:rPr>
              <w:t>44</w:t>
            </w:r>
          </w:p>
          <w:p w:rsidR="00A76994" w:rsidRPr="008D6CBE" w:rsidRDefault="00A76994" w:rsidP="00A76994">
            <w:pPr>
              <w:pStyle w:val="34"/>
              <w:jc w:val="center"/>
              <w:rPr>
                <w:rFonts w:ascii="Arial Narrow" w:hAnsi="Arial Narrow"/>
                <w:color w:val="FF6600"/>
                <w:sz w:val="18"/>
              </w:rPr>
            </w:pPr>
            <w:r w:rsidRPr="008D6CBE">
              <w:rPr>
                <w:rFonts w:ascii="Arial Narrow" w:hAnsi="Arial Narrow"/>
                <w:b/>
                <w:bCs/>
                <w:color w:val="FF6600"/>
                <w:sz w:val="18"/>
              </w:rPr>
              <w:t>Факс:</w:t>
            </w:r>
            <w:r w:rsidRPr="008D6CBE">
              <w:rPr>
                <w:rFonts w:ascii="Arial Narrow" w:hAnsi="Arial Narrow"/>
                <w:color w:val="FF6600"/>
                <w:sz w:val="18"/>
              </w:rPr>
              <w:t xml:space="preserve"> 8(83541) </w:t>
            </w:r>
            <w:r>
              <w:rPr>
                <w:rFonts w:ascii="Arial Narrow" w:hAnsi="Arial Narrow"/>
                <w:color w:val="FF6600"/>
                <w:sz w:val="18"/>
              </w:rPr>
              <w:t>69-1-13, 69-2-67</w:t>
            </w:r>
          </w:p>
          <w:p w:rsidR="00A76994" w:rsidRDefault="00A76994" w:rsidP="00A76994">
            <w:pPr>
              <w:pStyle w:val="34"/>
              <w:jc w:val="center"/>
              <w:rPr>
                <w:rFonts w:ascii="Arial Narrow" w:hAnsi="Arial Narrow"/>
                <w:color w:val="auto"/>
                <w:sz w:val="18"/>
              </w:rPr>
            </w:pPr>
            <w:r w:rsidRPr="008D6CBE">
              <w:rPr>
                <w:rFonts w:ascii="Arial Narrow" w:hAnsi="Arial Narrow"/>
                <w:b/>
                <w:bCs/>
                <w:color w:val="FF6600"/>
                <w:sz w:val="18"/>
              </w:rPr>
              <w:t>Эл. почта:</w:t>
            </w:r>
            <w:r w:rsidRPr="008D6CBE">
              <w:rPr>
                <w:rFonts w:ascii="Arial Narrow" w:hAnsi="Arial Narrow"/>
                <w:color w:val="FF6600"/>
                <w:sz w:val="18"/>
              </w:rPr>
              <w:t xml:space="preserve"> </w:t>
            </w:r>
            <w:hyperlink r:id="rId129" w:history="1">
              <w:r w:rsidRPr="00F36D56">
                <w:rPr>
                  <w:rStyle w:val="afff0"/>
                  <w:rFonts w:ascii="Arial" w:hAnsi="Arial" w:cs="Arial"/>
                  <w:b/>
                  <w:color w:val="E36C0A"/>
                  <w:sz w:val="16"/>
                  <w:u w:val="none"/>
                </w:rPr>
                <w:t> mrg</w:t>
              </w:r>
              <w:r w:rsidRPr="00F36D56">
                <w:rPr>
                  <w:rStyle w:val="afff0"/>
                  <w:rFonts w:ascii="Arial" w:hAnsi="Arial" w:cs="Arial"/>
                  <w:b/>
                  <w:color w:val="E36C0A"/>
                  <w:sz w:val="16"/>
                  <w:u w:val="none"/>
                  <w:lang w:val="en-US"/>
                </w:rPr>
                <w:t>sund</w:t>
              </w:r>
              <w:r w:rsidRPr="00F36D56">
                <w:rPr>
                  <w:rStyle w:val="afff0"/>
                  <w:rFonts w:ascii="Arial" w:hAnsi="Arial" w:cs="Arial"/>
                  <w:b/>
                  <w:color w:val="E36C0A"/>
                  <w:sz w:val="16"/>
                  <w:u w:val="none"/>
                </w:rPr>
                <w:t>_pos@cbx.ru</w:t>
              </w:r>
            </w:hyperlink>
            <w:r>
              <w:t xml:space="preserve"> </w:t>
            </w:r>
          </w:p>
        </w:tc>
      </w:tr>
    </w:tbl>
    <w:p w:rsidR="00DC6623" w:rsidRDefault="00DC6623" w:rsidP="00C0561C">
      <w:pPr>
        <w:tabs>
          <w:tab w:val="left" w:pos="8344"/>
        </w:tabs>
        <w:jc w:val="center"/>
      </w:pPr>
    </w:p>
    <w:bookmarkEnd w:id="0"/>
    <w:p w:rsidR="00DB4B6B" w:rsidRPr="008D100C" w:rsidRDefault="00DB4B6B" w:rsidP="00C0561C">
      <w:pPr>
        <w:pStyle w:val="ConsNonformat"/>
        <w:widowControl/>
        <w:tabs>
          <w:tab w:val="left" w:pos="9355"/>
        </w:tabs>
        <w:ind w:right="-1"/>
        <w:rPr>
          <w:rFonts w:ascii="Times New Roman" w:hAnsi="Times New Roman"/>
          <w:sz w:val="17"/>
          <w:szCs w:val="17"/>
          <w:lang w:eastAsia="ar-SA"/>
        </w:rPr>
      </w:pPr>
    </w:p>
    <w:sectPr w:rsidR="00DB4B6B" w:rsidRPr="008D100C" w:rsidSect="008D100C">
      <w:headerReference w:type="even" r:id="rId130"/>
      <w:headerReference w:type="default" r:id="rId131"/>
      <w:footerReference w:type="even" r:id="rId132"/>
      <w:footerReference w:type="default" r:id="rId133"/>
      <w:pgSz w:w="11907" w:h="16840" w:code="9"/>
      <w:pgMar w:top="1128" w:right="851" w:bottom="993" w:left="851" w:header="720" w:footer="261" w:gutter="0"/>
      <w:cols w:space="1701"/>
      <w:noEndnote/>
      <w:titlePg/>
      <w:docGrid w:linePitch="7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36A5" w:rsidRDefault="009836A5">
      <w:r>
        <w:separator/>
      </w:r>
    </w:p>
  </w:endnote>
  <w:endnote w:type="continuationSeparator" w:id="0">
    <w:p w:rsidR="009836A5" w:rsidRDefault="009836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CC"/>
    <w:family w:val="swiss"/>
    <w:pitch w:val="variable"/>
    <w:sig w:usb0="A00002AF" w:usb1="400078FB" w:usb2="00000000" w:usb3="00000000" w:csb0="0000009F" w:csb1="00000000"/>
  </w:font>
  <w:font w:name="Arial">
    <w:panose1 w:val="020B0604020202020204"/>
    <w:charset w:val="CC"/>
    <w:family w:val="swiss"/>
    <w:pitch w:val="variable"/>
    <w:sig w:usb0="E0002AFF" w:usb1="C0007843" w:usb2="00000009" w:usb3="00000000" w:csb0="000001FF" w:csb1="00000000"/>
  </w:font>
  <w:font w:name="TimesET">
    <w:altName w:val="Times New Roman"/>
    <w:panose1 w:val="00000000000000000000"/>
    <w:charset w:val="00"/>
    <w:family w:val="auto"/>
    <w:notTrueType/>
    <w:pitch w:val="variable"/>
    <w:sig w:usb0="00000003" w:usb1="00000000" w:usb2="00000000" w:usb3="00000000" w:csb0="00000001"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A00002EF" w:usb1="4000004B" w:usb2="00000000" w:usb3="00000000" w:csb0="0000019F" w:csb1="00000000"/>
  </w:font>
  <w:font w:name="Baltica Chv">
    <w:altName w:val="Times New Roman"/>
    <w:charset w:val="00"/>
    <w:family w:val="auto"/>
    <w:pitch w:val="variable"/>
    <w:sig w:usb0="00000203" w:usb1="00000000" w:usb2="00000000" w:usb3="00000000" w:csb0="00000005" w:csb1="00000000"/>
  </w:font>
  <w:font w:name="Arial Unicode MS">
    <w:panose1 w:val="020B0604020202020204"/>
    <w:charset w:val="00"/>
    <w:family w:val="roman"/>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NewtonC">
    <w:altName w:val="Arial"/>
    <w:charset w:val="00"/>
    <w:family w:val="swiss"/>
    <w:pitch w:val="variable"/>
    <w:sig w:usb0="00000003" w:usb1="00000000" w:usb2="00000000" w:usb3="00000000" w:csb0="00000001" w:csb1="00000000"/>
  </w:font>
  <w:font w:name="MS Sans Serif">
    <w:altName w:val="Arial"/>
    <w:panose1 w:val="00000000000000000000"/>
    <w:charset w:val="00"/>
    <w:family w:val="roman"/>
    <w:notTrueType/>
    <w:pitch w:val="default"/>
    <w:sig w:usb0="00000003" w:usb1="00000000" w:usb2="00000000" w:usb3="00000000" w:csb0="00000001"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Default="000D0589" w:rsidP="000D0589">
    <w:pPr>
      <w:pStyle w:val="a9"/>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Pr>
        <w:rStyle w:val="aa"/>
        <w:noProof/>
      </w:rPr>
      <w:t>177</w:t>
    </w:r>
    <w:r>
      <w:rPr>
        <w:rStyle w:val="aa"/>
      </w:rPr>
      <w:fldChar w:fldCharType="end"/>
    </w:r>
  </w:p>
  <w:p w:rsidR="000D0589" w:rsidRDefault="000D0589">
    <w:pPr>
      <w:pStyle w:val="a9"/>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Default="000D0589">
    <w:pPr>
      <w:pStyle w:val="a9"/>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0D0589" w:rsidRDefault="000D0589">
    <w:pPr>
      <w:pStyle w:val="a9"/>
      <w:ind w:right="360"/>
    </w:pPr>
  </w:p>
  <w:p w:rsidR="000D0589" w:rsidRDefault="000D0589"/>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Default="000D0589">
    <w:pPr>
      <w:pStyle w:val="a9"/>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Pr="004237BF" w:rsidRDefault="000D0589" w:rsidP="000D0589">
    <w:pPr>
      <w:pStyle w:val="a9"/>
      <w:framePr w:wrap="around" w:vAnchor="text" w:hAnchor="margin" w:xAlign="center" w:y="1"/>
      <w:rPr>
        <w:rStyle w:val="aa"/>
        <w:rFonts w:ascii="Arial Narrow" w:hAnsi="Arial Narrow"/>
      </w:rPr>
    </w:pPr>
    <w:r w:rsidRPr="004237BF">
      <w:rPr>
        <w:rStyle w:val="aa"/>
        <w:rFonts w:ascii="Arial Narrow" w:hAnsi="Arial Narrow"/>
      </w:rPr>
      <w:fldChar w:fldCharType="begin"/>
    </w:r>
    <w:r w:rsidRPr="004237BF">
      <w:rPr>
        <w:rStyle w:val="aa"/>
        <w:rFonts w:ascii="Arial Narrow" w:hAnsi="Arial Narrow"/>
      </w:rPr>
      <w:instrText xml:space="preserve">PAGE  </w:instrText>
    </w:r>
    <w:r w:rsidRPr="004237BF">
      <w:rPr>
        <w:rStyle w:val="aa"/>
        <w:rFonts w:ascii="Arial Narrow" w:hAnsi="Arial Narrow"/>
      </w:rPr>
      <w:fldChar w:fldCharType="separate"/>
    </w:r>
    <w:r w:rsidR="00F10447">
      <w:rPr>
        <w:rStyle w:val="aa"/>
        <w:rFonts w:ascii="Arial Narrow" w:hAnsi="Arial Narrow"/>
        <w:noProof/>
      </w:rPr>
      <w:t>40</w:t>
    </w:r>
    <w:r w:rsidRPr="004237BF">
      <w:rPr>
        <w:rStyle w:val="aa"/>
        <w:rFonts w:ascii="Arial Narrow" w:hAnsi="Arial Narrow"/>
      </w:rPr>
      <w:fldChar w:fldCharType="end"/>
    </w:r>
  </w:p>
  <w:p w:rsidR="000D0589" w:rsidRPr="004237BF" w:rsidRDefault="000D0589">
    <w:pPr>
      <w:pStyle w:val="a9"/>
      <w:rPr>
        <w:rFonts w:ascii="Arial Narrow" w:hAnsi="Arial Narrow"/>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Default="000D0589" w:rsidP="000D0589">
    <w:pPr>
      <w:pStyle w:val="a9"/>
      <w:framePr w:wrap="around" w:vAnchor="text" w:hAnchor="margin" w:xAlign="center" w:y="1"/>
      <w:rPr>
        <w:rStyle w:val="aa"/>
      </w:rPr>
    </w:pPr>
    <w:r>
      <w:rPr>
        <w:rStyle w:val="aa"/>
      </w:rPr>
      <w:fldChar w:fldCharType="begin"/>
    </w:r>
    <w:r>
      <w:rPr>
        <w:rStyle w:val="aa"/>
      </w:rPr>
      <w:instrText xml:space="preserve"> PAGE </w:instrText>
    </w:r>
    <w:r>
      <w:rPr>
        <w:rStyle w:val="aa"/>
      </w:rPr>
      <w:fldChar w:fldCharType="separate"/>
    </w:r>
    <w:r>
      <w:rPr>
        <w:rStyle w:val="aa"/>
        <w:noProof/>
      </w:rPr>
      <w:t>177</w:t>
    </w:r>
    <w:r>
      <w:rPr>
        <w:rStyle w:val="aa"/>
      </w:rPr>
      <w:fldChar w:fldCharType="end"/>
    </w:r>
  </w:p>
  <w:p w:rsidR="000D0589" w:rsidRDefault="000D0589">
    <w:pPr>
      <w:pStyle w:val="a9"/>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Pr="004237BF" w:rsidRDefault="000D0589" w:rsidP="000D0589">
    <w:pPr>
      <w:pStyle w:val="a9"/>
      <w:framePr w:wrap="around" w:vAnchor="text" w:hAnchor="margin" w:xAlign="center" w:y="1"/>
      <w:rPr>
        <w:rStyle w:val="aa"/>
        <w:rFonts w:ascii="Arial Narrow" w:hAnsi="Arial Narrow"/>
      </w:rPr>
    </w:pPr>
    <w:r w:rsidRPr="004237BF">
      <w:rPr>
        <w:rStyle w:val="aa"/>
        <w:rFonts w:ascii="Arial Narrow" w:hAnsi="Arial Narrow"/>
      </w:rPr>
      <w:fldChar w:fldCharType="begin"/>
    </w:r>
    <w:r w:rsidRPr="004237BF">
      <w:rPr>
        <w:rStyle w:val="aa"/>
        <w:rFonts w:ascii="Arial Narrow" w:hAnsi="Arial Narrow"/>
      </w:rPr>
      <w:instrText xml:space="preserve"> PAGE </w:instrText>
    </w:r>
    <w:r w:rsidRPr="004237BF">
      <w:rPr>
        <w:rStyle w:val="aa"/>
        <w:rFonts w:ascii="Arial Narrow" w:hAnsi="Arial Narrow"/>
      </w:rPr>
      <w:fldChar w:fldCharType="separate"/>
    </w:r>
    <w:r w:rsidR="00F10447">
      <w:rPr>
        <w:rStyle w:val="aa"/>
        <w:rFonts w:ascii="Arial Narrow" w:hAnsi="Arial Narrow"/>
        <w:noProof/>
      </w:rPr>
      <w:t>112</w:t>
    </w:r>
    <w:r w:rsidRPr="004237BF">
      <w:rPr>
        <w:rStyle w:val="aa"/>
        <w:rFonts w:ascii="Arial Narrow" w:hAnsi="Arial Narrow"/>
      </w:rPr>
      <w:fldChar w:fldCharType="end"/>
    </w:r>
  </w:p>
  <w:p w:rsidR="000D0589" w:rsidRPr="004237BF" w:rsidRDefault="000D0589">
    <w:pPr>
      <w:pStyle w:val="a9"/>
      <w:rPr>
        <w:rFonts w:ascii="Arial Narrow" w:hAnsi="Arial Narrow"/>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Default="000D0589">
    <w:pPr>
      <w:pStyle w:val="a9"/>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Default="000D0589" w:rsidP="000D0589">
    <w:pPr>
      <w:pStyle w:val="a9"/>
      <w:framePr w:wrap="around" w:vAnchor="text" w:hAnchor="margin" w:xAlign="center" w:y="1"/>
      <w:rPr>
        <w:rStyle w:val="aa"/>
      </w:rPr>
    </w:pPr>
    <w:r>
      <w:rPr>
        <w:rStyle w:val="aa"/>
      </w:rPr>
      <w:fldChar w:fldCharType="begin"/>
    </w:r>
    <w:r>
      <w:rPr>
        <w:rStyle w:val="aa"/>
      </w:rPr>
      <w:instrText xml:space="preserve"> PAGE </w:instrText>
    </w:r>
    <w:r>
      <w:rPr>
        <w:rStyle w:val="aa"/>
      </w:rPr>
      <w:fldChar w:fldCharType="separate"/>
    </w:r>
    <w:r>
      <w:rPr>
        <w:rStyle w:val="aa"/>
        <w:noProof/>
      </w:rPr>
      <w:t>177</w:t>
    </w:r>
    <w:r>
      <w:rPr>
        <w:rStyle w:val="aa"/>
      </w:rPr>
      <w:fldChar w:fldCharType="end"/>
    </w:r>
  </w:p>
  <w:p w:rsidR="000D0589" w:rsidRDefault="000D0589">
    <w:pPr>
      <w:pStyle w:val="a9"/>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Pr="00251192" w:rsidRDefault="000D0589" w:rsidP="000D0589">
    <w:pPr>
      <w:pStyle w:val="a9"/>
      <w:framePr w:wrap="around" w:vAnchor="text" w:hAnchor="margin" w:xAlign="center" w:y="1"/>
      <w:rPr>
        <w:rStyle w:val="aa"/>
        <w:rFonts w:ascii="Arial Narrow" w:hAnsi="Arial Narrow"/>
      </w:rPr>
    </w:pPr>
    <w:r w:rsidRPr="00251192">
      <w:rPr>
        <w:rStyle w:val="aa"/>
        <w:rFonts w:ascii="Arial Narrow" w:hAnsi="Arial Narrow"/>
      </w:rPr>
      <w:fldChar w:fldCharType="begin"/>
    </w:r>
    <w:r w:rsidRPr="00251192">
      <w:rPr>
        <w:rStyle w:val="aa"/>
        <w:rFonts w:ascii="Arial Narrow" w:hAnsi="Arial Narrow"/>
      </w:rPr>
      <w:instrText xml:space="preserve"> PAGE </w:instrText>
    </w:r>
    <w:r w:rsidRPr="00251192">
      <w:rPr>
        <w:rStyle w:val="aa"/>
        <w:rFonts w:ascii="Arial Narrow" w:hAnsi="Arial Narrow"/>
      </w:rPr>
      <w:fldChar w:fldCharType="separate"/>
    </w:r>
    <w:r w:rsidR="00F10447">
      <w:rPr>
        <w:rStyle w:val="aa"/>
        <w:rFonts w:ascii="Arial Narrow" w:hAnsi="Arial Narrow"/>
        <w:noProof/>
      </w:rPr>
      <w:t>119</w:t>
    </w:r>
    <w:r w:rsidRPr="00251192">
      <w:rPr>
        <w:rStyle w:val="aa"/>
        <w:rFonts w:ascii="Arial Narrow" w:hAnsi="Arial Narrow"/>
      </w:rPr>
      <w:fldChar w:fldCharType="end"/>
    </w:r>
  </w:p>
  <w:p w:rsidR="000D0589" w:rsidRPr="00251192" w:rsidRDefault="000D0589">
    <w:pPr>
      <w:pStyle w:val="a9"/>
      <w:rPr>
        <w:rFonts w:ascii="Arial Narrow" w:hAnsi="Arial Narrow"/>
      </w:rP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Default="000D0589" w:rsidP="000D0589">
    <w:pPr>
      <w:pStyle w:val="a9"/>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Pr>
        <w:rStyle w:val="aa"/>
        <w:noProof/>
      </w:rPr>
      <w:t>177</w:t>
    </w:r>
    <w:r>
      <w:rPr>
        <w:rStyle w:val="aa"/>
      </w:rPr>
      <w:fldChar w:fldCharType="end"/>
    </w:r>
  </w:p>
  <w:p w:rsidR="000D0589" w:rsidRDefault="000D0589">
    <w:pPr>
      <w:pStyle w:val="a9"/>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Pr="004D172C" w:rsidRDefault="000D0589" w:rsidP="000D0589">
    <w:pPr>
      <w:pStyle w:val="a9"/>
      <w:framePr w:wrap="around" w:vAnchor="text" w:hAnchor="margin" w:xAlign="center" w:y="1"/>
      <w:rPr>
        <w:rStyle w:val="aa"/>
        <w:rFonts w:ascii="Arial Narrow" w:hAnsi="Arial Narrow"/>
      </w:rPr>
    </w:pPr>
    <w:r w:rsidRPr="004D172C">
      <w:rPr>
        <w:rStyle w:val="aa"/>
        <w:rFonts w:ascii="Arial Narrow" w:hAnsi="Arial Narrow"/>
      </w:rPr>
      <w:fldChar w:fldCharType="begin"/>
    </w:r>
    <w:r w:rsidRPr="004D172C">
      <w:rPr>
        <w:rStyle w:val="aa"/>
        <w:rFonts w:ascii="Arial Narrow" w:hAnsi="Arial Narrow"/>
      </w:rPr>
      <w:instrText xml:space="preserve">PAGE  </w:instrText>
    </w:r>
    <w:r w:rsidRPr="004D172C">
      <w:rPr>
        <w:rStyle w:val="aa"/>
        <w:rFonts w:ascii="Arial Narrow" w:hAnsi="Arial Narrow"/>
      </w:rPr>
      <w:fldChar w:fldCharType="separate"/>
    </w:r>
    <w:r w:rsidR="00F10447">
      <w:rPr>
        <w:rStyle w:val="aa"/>
        <w:rFonts w:ascii="Arial Narrow" w:hAnsi="Arial Narrow"/>
        <w:noProof/>
      </w:rPr>
      <w:t>147</w:t>
    </w:r>
    <w:r w:rsidRPr="004D172C">
      <w:rPr>
        <w:rStyle w:val="aa"/>
        <w:rFonts w:ascii="Arial Narrow" w:hAnsi="Arial Narrow"/>
      </w:rPr>
      <w:fldChar w:fldCharType="end"/>
    </w:r>
  </w:p>
  <w:p w:rsidR="000D0589" w:rsidRPr="004D172C" w:rsidRDefault="000D0589">
    <w:pPr>
      <w:pStyle w:val="a9"/>
      <w:rPr>
        <w:rFonts w:ascii="Arial Narrow" w:hAnsi="Arial Narrow"/>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36A5" w:rsidRDefault="009836A5">
      <w:r>
        <w:separator/>
      </w:r>
    </w:p>
  </w:footnote>
  <w:footnote w:type="continuationSeparator" w:id="0">
    <w:p w:rsidR="009836A5" w:rsidRDefault="009836A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Default="000D0589">
    <w:pPr>
      <w:pStyle w:val="ab"/>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Default="000D0589">
    <w:pPr>
      <w:pStyle w:val="ab"/>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Default="000D0589">
    <w:pPr>
      <w:pStyle w:val="ab"/>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Default="000D0589">
    <w:pPr>
      <w:pStyle w:val="ab"/>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0D0589" w:rsidRDefault="000D0589">
    <w:pPr>
      <w:pStyle w:val="ab"/>
      <w:ind w:right="360"/>
    </w:pPr>
  </w:p>
  <w:p w:rsidR="000D0589" w:rsidRDefault="000D0589"/>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D0589" w:rsidRDefault="000D0589">
    <w:pPr>
      <w:pStyle w:val="a9"/>
      <w:framePr w:wrap="around" w:vAnchor="text" w:hAnchor="page" w:x="6072"/>
      <w:rPr>
        <w:rStyle w:val="aa"/>
        <w:b/>
        <w:bCs/>
        <w:sz w:val="22"/>
      </w:rPr>
    </w:pPr>
    <w:r>
      <w:rPr>
        <w:rStyle w:val="aa"/>
        <w:b/>
        <w:bCs/>
        <w:sz w:val="22"/>
      </w:rPr>
      <w:t>-</w:t>
    </w:r>
    <w:r>
      <w:rPr>
        <w:rStyle w:val="aa"/>
        <w:b/>
        <w:bCs/>
        <w:sz w:val="22"/>
      </w:rPr>
      <w:fldChar w:fldCharType="begin"/>
    </w:r>
    <w:r>
      <w:rPr>
        <w:rStyle w:val="aa"/>
        <w:b/>
        <w:bCs/>
        <w:sz w:val="22"/>
      </w:rPr>
      <w:instrText xml:space="preserve">PAGE  </w:instrText>
    </w:r>
    <w:r>
      <w:rPr>
        <w:rStyle w:val="aa"/>
        <w:b/>
        <w:bCs/>
        <w:sz w:val="22"/>
      </w:rPr>
      <w:fldChar w:fldCharType="separate"/>
    </w:r>
    <w:r>
      <w:rPr>
        <w:rStyle w:val="aa"/>
        <w:b/>
        <w:bCs/>
        <w:noProof/>
        <w:sz w:val="22"/>
      </w:rPr>
      <w:t>13</w:t>
    </w:r>
    <w:r>
      <w:rPr>
        <w:rStyle w:val="aa"/>
        <w:b/>
        <w:bCs/>
        <w:sz w:val="22"/>
      </w:rPr>
      <w:fldChar w:fldCharType="end"/>
    </w:r>
    <w:r>
      <w:rPr>
        <w:rStyle w:val="aa"/>
        <w:b/>
        <w:bCs/>
        <w:sz w:val="22"/>
      </w:rPr>
      <w:t>-</w:t>
    </w:r>
  </w:p>
  <w:p w:rsidR="000D0589" w:rsidRDefault="000D0589">
    <w:pPr>
      <w:pStyle w:val="ab"/>
      <w:ind w:right="360"/>
      <w:jc w:val="center"/>
      <w:rPr>
        <w:rFonts w:ascii="Times New Roman" w:hAnsi="Times New Roman" w:cs="Times New Roman"/>
        <w:b/>
        <w:i/>
        <w:sz w:val="18"/>
        <w:szCs w:val="18"/>
      </w:rPr>
    </w:pPr>
    <w:r>
      <w:rPr>
        <w:rFonts w:ascii="Times New Roman" w:hAnsi="Times New Roman" w:cs="Times New Roman"/>
        <w:b/>
        <w:i/>
        <w:noProof/>
        <w:szCs w:val="18"/>
      </w:rPr>
      <mc:AlternateContent>
        <mc:Choice Requires="wps">
          <w:drawing>
            <wp:anchor distT="0" distB="0" distL="114300" distR="114300" simplePos="0" relativeHeight="251657728" behindDoc="0" locked="0" layoutInCell="1" allowOverlap="1">
              <wp:simplePos x="0" y="0"/>
              <wp:positionH relativeFrom="column">
                <wp:posOffset>-36195</wp:posOffset>
              </wp:positionH>
              <wp:positionV relativeFrom="paragraph">
                <wp:posOffset>146685</wp:posOffset>
              </wp:positionV>
              <wp:extent cx="6546215" cy="19050"/>
              <wp:effectExtent l="8890" t="13335" r="7620" b="0"/>
              <wp:wrapNone/>
              <wp:docPr id="1" name="Freeform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6546215" cy="19050"/>
                      </a:xfrm>
                      <a:custGeom>
                        <a:avLst/>
                        <a:gdLst>
                          <a:gd name="T0" fmla="*/ 0 w 10543"/>
                          <a:gd name="T1" fmla="*/ 0 h 1"/>
                          <a:gd name="T2" fmla="*/ 10543 w 10543"/>
                          <a:gd name="T3" fmla="*/ 0 h 1"/>
                        </a:gdLst>
                        <a:ahLst/>
                        <a:cxnLst>
                          <a:cxn ang="0">
                            <a:pos x="T0" y="T1"/>
                          </a:cxn>
                          <a:cxn ang="0">
                            <a:pos x="T2" y="T3"/>
                          </a:cxn>
                        </a:cxnLst>
                        <a:rect l="0" t="0" r="r" b="b"/>
                        <a:pathLst>
                          <a:path w="10543" h="1">
                            <a:moveTo>
                              <a:pt x="0" y="0"/>
                            </a:moveTo>
                            <a:lnTo>
                              <a:pt x="10543" y="0"/>
                            </a:lnTo>
                          </a:path>
                        </a:pathLst>
                      </a:custGeom>
                      <a:noFill/>
                      <a:ln w="635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467C0" id="Freeform 2" o:spid="_x0000_s1026" style="position:absolute;margin-left:-2.85pt;margin-top:11.55pt;width:515.45pt;height: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5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" path="m,l10543,e" filled="f" strokeweight=".5pt">
              <v:path arrowok="t" o:connecttype="custom" o:connectlocs="0,0;6546215,0" o:connectangles="0,0"/>
              <o:lock v:ext="edit" aspectratio="t"/>
            </v:shape>
          </w:pict>
        </mc:Fallback>
      </mc:AlternateContent>
    </w:r>
    <w:r>
      <w:rPr>
        <w:rFonts w:ascii="Times New Roman" w:hAnsi="Times New Roman" w:cs="Times New Roman"/>
        <w:b/>
        <w:i/>
        <w:sz w:val="18"/>
        <w:szCs w:val="18"/>
      </w:rPr>
      <w:t xml:space="preserve">Вестник Большесундырского сельского поселения                                                         № </w:t>
    </w:r>
    <w:proofErr w:type="gramStart"/>
    <w:r>
      <w:rPr>
        <w:rFonts w:ascii="Times New Roman" w:hAnsi="Times New Roman" w:cs="Times New Roman"/>
        <w:b/>
        <w:i/>
        <w:sz w:val="18"/>
        <w:szCs w:val="18"/>
      </w:rPr>
      <w:t>28  от</w:t>
    </w:r>
    <w:proofErr w:type="gramEnd"/>
    <w:r>
      <w:rPr>
        <w:rFonts w:ascii="Times New Roman" w:hAnsi="Times New Roman" w:cs="Times New Roman"/>
        <w:b/>
        <w:i/>
        <w:sz w:val="18"/>
        <w:szCs w:val="18"/>
      </w:rPr>
      <w:t xml:space="preserve"> 15.10.2021 года</w:t>
    </w:r>
  </w:p>
  <w:p w:rsidR="000D0589" w:rsidRDefault="000D0589"/>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2A"/>
    <w:multiLevelType w:val="multilevel"/>
    <w:tmpl w:val="0000002A"/>
    <w:name w:val="WW8Num42"/>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Courier New"/>
      </w:rPr>
    </w:lvl>
    <w:lvl w:ilvl="2">
      <w:start w:val="1"/>
      <w:numFmt w:val="bullet"/>
      <w:lvlText w:val=""/>
      <w:lvlJc w:val="left"/>
      <w:pPr>
        <w:tabs>
          <w:tab w:val="num" w:pos="1440"/>
        </w:tabs>
        <w:ind w:left="1440" w:hanging="360"/>
      </w:pPr>
      <w:rPr>
        <w:rFonts w:ascii="Symbol" w:hAnsi="Symbol" w:cs="Courier New"/>
      </w:rPr>
    </w:lvl>
    <w:lvl w:ilvl="3">
      <w:start w:val="1"/>
      <w:numFmt w:val="bullet"/>
      <w:lvlText w:val=""/>
      <w:lvlJc w:val="left"/>
      <w:pPr>
        <w:tabs>
          <w:tab w:val="num" w:pos="1800"/>
        </w:tabs>
        <w:ind w:left="1800" w:hanging="360"/>
      </w:pPr>
      <w:rPr>
        <w:rFonts w:ascii="Symbol" w:hAnsi="Symbol" w:cs="Courier New"/>
      </w:rPr>
    </w:lvl>
    <w:lvl w:ilvl="4">
      <w:start w:val="1"/>
      <w:numFmt w:val="bullet"/>
      <w:lvlText w:val=""/>
      <w:lvlJc w:val="left"/>
      <w:pPr>
        <w:tabs>
          <w:tab w:val="num" w:pos="2160"/>
        </w:tabs>
        <w:ind w:left="2160" w:hanging="360"/>
      </w:pPr>
      <w:rPr>
        <w:rFonts w:ascii="Symbol" w:hAnsi="Symbol" w:cs="Courier New"/>
      </w:rPr>
    </w:lvl>
    <w:lvl w:ilvl="5">
      <w:start w:val="1"/>
      <w:numFmt w:val="bullet"/>
      <w:lvlText w:val=""/>
      <w:lvlJc w:val="left"/>
      <w:pPr>
        <w:tabs>
          <w:tab w:val="num" w:pos="2520"/>
        </w:tabs>
        <w:ind w:left="2520" w:hanging="360"/>
      </w:pPr>
      <w:rPr>
        <w:rFonts w:ascii="Symbol" w:hAnsi="Symbol" w:cs="Courier New"/>
      </w:rPr>
    </w:lvl>
    <w:lvl w:ilvl="6">
      <w:start w:val="1"/>
      <w:numFmt w:val="bullet"/>
      <w:lvlText w:val=""/>
      <w:lvlJc w:val="left"/>
      <w:pPr>
        <w:tabs>
          <w:tab w:val="num" w:pos="2880"/>
        </w:tabs>
        <w:ind w:left="2880" w:hanging="360"/>
      </w:pPr>
      <w:rPr>
        <w:rFonts w:ascii="Symbol" w:hAnsi="Symbol" w:cs="Courier New"/>
      </w:rPr>
    </w:lvl>
    <w:lvl w:ilvl="7">
      <w:start w:val="1"/>
      <w:numFmt w:val="bullet"/>
      <w:lvlText w:val=""/>
      <w:lvlJc w:val="left"/>
      <w:pPr>
        <w:tabs>
          <w:tab w:val="num" w:pos="3240"/>
        </w:tabs>
        <w:ind w:left="3240" w:hanging="360"/>
      </w:pPr>
      <w:rPr>
        <w:rFonts w:ascii="Symbol" w:hAnsi="Symbol" w:cs="Courier New"/>
      </w:rPr>
    </w:lvl>
    <w:lvl w:ilvl="8">
      <w:start w:val="1"/>
      <w:numFmt w:val="bullet"/>
      <w:lvlText w:val=""/>
      <w:lvlJc w:val="left"/>
      <w:pPr>
        <w:tabs>
          <w:tab w:val="num" w:pos="3600"/>
        </w:tabs>
        <w:ind w:left="3600" w:hanging="360"/>
      </w:pPr>
      <w:rPr>
        <w:rFonts w:ascii="Symbol" w:hAnsi="Symbol" w:cs="Courier New"/>
      </w:rPr>
    </w:lvl>
  </w:abstractNum>
  <w:abstractNum w:abstractNumId="1" w15:restartNumberingAfterBreak="0">
    <w:nsid w:val="00BD0D76"/>
    <w:multiLevelType w:val="hybridMultilevel"/>
    <w:tmpl w:val="185E453C"/>
    <w:name w:val="WW8Num1"/>
    <w:lvl w:ilvl="0" w:tplc="E03E6D3E">
      <w:start w:val="1"/>
      <w:numFmt w:val="decimal"/>
      <w:lvlText w:val="%1."/>
      <w:lvlJc w:val="left"/>
      <w:pPr>
        <w:ind w:left="720" w:hanging="360"/>
      </w:pPr>
      <w:rPr>
        <w:rFonts w:cs="Times New Roman" w:hint="default"/>
      </w:rPr>
    </w:lvl>
    <w:lvl w:ilvl="1" w:tplc="3C3AE4A6">
      <w:start w:val="1"/>
      <w:numFmt w:val="lowerLetter"/>
      <w:lvlText w:val="%2."/>
      <w:lvlJc w:val="left"/>
      <w:pPr>
        <w:ind w:left="1440" w:hanging="360"/>
      </w:pPr>
      <w:rPr>
        <w:rFonts w:cs="Times New Roman"/>
      </w:rPr>
    </w:lvl>
    <w:lvl w:ilvl="2" w:tplc="62946210" w:tentative="1">
      <w:start w:val="1"/>
      <w:numFmt w:val="lowerRoman"/>
      <w:lvlText w:val="%3."/>
      <w:lvlJc w:val="right"/>
      <w:pPr>
        <w:ind w:left="2160" w:hanging="180"/>
      </w:pPr>
      <w:rPr>
        <w:rFonts w:cs="Times New Roman"/>
      </w:rPr>
    </w:lvl>
    <w:lvl w:ilvl="3" w:tplc="9D6A796A" w:tentative="1">
      <w:start w:val="1"/>
      <w:numFmt w:val="decimal"/>
      <w:lvlText w:val="%4."/>
      <w:lvlJc w:val="left"/>
      <w:pPr>
        <w:ind w:left="2880" w:hanging="360"/>
      </w:pPr>
      <w:rPr>
        <w:rFonts w:cs="Times New Roman"/>
      </w:rPr>
    </w:lvl>
    <w:lvl w:ilvl="4" w:tplc="5C5EFBBC" w:tentative="1">
      <w:start w:val="1"/>
      <w:numFmt w:val="lowerLetter"/>
      <w:lvlText w:val="%5."/>
      <w:lvlJc w:val="left"/>
      <w:pPr>
        <w:ind w:left="3600" w:hanging="360"/>
      </w:pPr>
      <w:rPr>
        <w:rFonts w:cs="Times New Roman"/>
      </w:rPr>
    </w:lvl>
    <w:lvl w:ilvl="5" w:tplc="017AEA4E" w:tentative="1">
      <w:start w:val="1"/>
      <w:numFmt w:val="lowerRoman"/>
      <w:lvlText w:val="%6."/>
      <w:lvlJc w:val="right"/>
      <w:pPr>
        <w:ind w:left="4320" w:hanging="180"/>
      </w:pPr>
      <w:rPr>
        <w:rFonts w:cs="Times New Roman"/>
      </w:rPr>
    </w:lvl>
    <w:lvl w:ilvl="6" w:tplc="3702BD0E" w:tentative="1">
      <w:start w:val="1"/>
      <w:numFmt w:val="decimal"/>
      <w:lvlText w:val="%7."/>
      <w:lvlJc w:val="left"/>
      <w:pPr>
        <w:ind w:left="5040" w:hanging="360"/>
      </w:pPr>
      <w:rPr>
        <w:rFonts w:cs="Times New Roman"/>
      </w:rPr>
    </w:lvl>
    <w:lvl w:ilvl="7" w:tplc="6D3ACCE0" w:tentative="1">
      <w:start w:val="1"/>
      <w:numFmt w:val="lowerLetter"/>
      <w:lvlText w:val="%8."/>
      <w:lvlJc w:val="left"/>
      <w:pPr>
        <w:ind w:left="5760" w:hanging="360"/>
      </w:pPr>
      <w:rPr>
        <w:rFonts w:cs="Times New Roman"/>
      </w:rPr>
    </w:lvl>
    <w:lvl w:ilvl="8" w:tplc="26B8BF76" w:tentative="1">
      <w:start w:val="1"/>
      <w:numFmt w:val="lowerRoman"/>
      <w:lvlText w:val="%9."/>
      <w:lvlJc w:val="right"/>
      <w:pPr>
        <w:ind w:left="6480" w:hanging="180"/>
      </w:pPr>
      <w:rPr>
        <w:rFonts w:cs="Times New Roman"/>
      </w:rPr>
    </w:lvl>
  </w:abstractNum>
  <w:abstractNum w:abstractNumId="2" w15:restartNumberingAfterBreak="0">
    <w:nsid w:val="138D312C"/>
    <w:multiLevelType w:val="multilevel"/>
    <w:tmpl w:val="E4EAABE2"/>
    <w:lvl w:ilvl="0">
      <w:start w:val="1"/>
      <w:numFmt w:val="decimal"/>
      <w:pStyle w:val="1"/>
      <w:lvlText w:val="%1."/>
      <w:lvlJc w:val="left"/>
      <w:pPr>
        <w:tabs>
          <w:tab w:val="num" w:pos="567"/>
        </w:tabs>
        <w:ind w:left="567" w:hanging="567"/>
      </w:pPr>
      <w:rPr>
        <w:rFonts w:ascii="Arial Narrow" w:hAnsi="Arial Narrow" w:hint="default"/>
        <w:b/>
        <w:i w:val="0"/>
        <w:caps/>
        <w:strike w:val="0"/>
        <w:dstrike w:val="0"/>
        <w:outline w:val="0"/>
        <w:shadow w:val="0"/>
        <w:emboss w:val="0"/>
        <w:imprint w:val="0"/>
        <w:vanish w:val="0"/>
        <w:kern w:val="0"/>
        <w:sz w:val="32"/>
        <w:szCs w:val="32"/>
        <w:vertAlign w:val="baseline"/>
      </w:rPr>
    </w:lvl>
    <w:lvl w:ilvl="1">
      <w:start w:val="1"/>
      <w:numFmt w:val="decimal"/>
      <w:pStyle w:val="2"/>
      <w:lvlText w:val="%1.%2."/>
      <w:lvlJc w:val="left"/>
      <w:pPr>
        <w:tabs>
          <w:tab w:val="num" w:pos="680"/>
        </w:tabs>
        <w:ind w:left="680" w:hanging="680"/>
      </w:pPr>
      <w:rPr>
        <w:rFonts w:ascii="Arial Narrow" w:hAnsi="Arial Narrow" w:hint="default"/>
        <w:b/>
        <w:i w:val="0"/>
        <w:caps w:val="0"/>
        <w:strike w:val="0"/>
        <w:dstrike w:val="0"/>
        <w:outline w:val="0"/>
        <w:shadow w:val="0"/>
        <w:emboss w:val="0"/>
        <w:imprint w:val="0"/>
        <w:vanish w:val="0"/>
        <w:sz w:val="32"/>
        <w:szCs w:val="32"/>
        <w:vertAlign w:val="baseline"/>
      </w:rPr>
    </w:lvl>
    <w:lvl w:ilvl="2">
      <w:start w:val="1"/>
      <w:numFmt w:val="decimal"/>
      <w:pStyle w:val="3"/>
      <w:lvlText w:val="%1.%2.%3."/>
      <w:lvlJc w:val="left"/>
      <w:pPr>
        <w:tabs>
          <w:tab w:val="num" w:pos="794"/>
        </w:tabs>
        <w:ind w:left="794" w:hanging="794"/>
      </w:pPr>
      <w:rPr>
        <w:rFonts w:ascii="Arial Narrow" w:hAnsi="Arial Narrow" w:hint="default"/>
        <w:b/>
        <w:i w:val="0"/>
        <w:caps w:val="0"/>
        <w:strike w:val="0"/>
        <w:dstrike w:val="0"/>
        <w:outline w:val="0"/>
        <w:shadow w:val="0"/>
        <w:emboss w:val="0"/>
        <w:imprint w:val="0"/>
        <w:vanish w:val="0"/>
        <w:sz w:val="28"/>
        <w:szCs w:val="28"/>
        <w:vertAlign w:val="baseline"/>
      </w:rPr>
    </w:lvl>
    <w:lvl w:ilvl="3">
      <w:start w:val="1"/>
      <w:numFmt w:val="decimal"/>
      <w:pStyle w:val="4"/>
      <w:lvlText w:val="%1.%2.%3.%4."/>
      <w:lvlJc w:val="left"/>
      <w:pPr>
        <w:tabs>
          <w:tab w:val="num" w:pos="1588"/>
        </w:tabs>
        <w:ind w:left="1588" w:hanging="1588"/>
      </w:pPr>
      <w:rPr>
        <w:rFonts w:ascii="Arial Narrow" w:hAnsi="Arial Narrow" w:hint="default"/>
        <w:b w:val="0"/>
        <w:i w:val="0"/>
        <w:caps w:val="0"/>
        <w:strike w:val="0"/>
        <w:dstrike w:val="0"/>
        <w:outline w:val="0"/>
        <w:shadow w:val="0"/>
        <w:emboss w:val="0"/>
        <w:imprint w:val="0"/>
        <w:vanish w:val="0"/>
        <w:color w:val="auto"/>
        <w:sz w:val="28"/>
        <w:szCs w:val="28"/>
        <w:u w:val="none"/>
        <w:vertAlign w:val="baseline"/>
      </w:rPr>
    </w:lvl>
    <w:lvl w:ilvl="4">
      <w:start w:val="1"/>
      <w:numFmt w:val="decimal"/>
      <w:lvlRestart w:val="1"/>
      <w:pStyle w:val="a"/>
      <w:lvlText w:val="Рис. %1.%5."/>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5">
      <w:start w:val="1"/>
      <w:numFmt w:val="decimal"/>
      <w:lvlRestart w:val="1"/>
      <w:pStyle w:val="a0"/>
      <w:lvlText w:val="Табл. %1.%6."/>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 w15:restartNumberingAfterBreak="0">
    <w:nsid w:val="151A2EAC"/>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250740DB"/>
    <w:multiLevelType w:val="hybridMultilevel"/>
    <w:tmpl w:val="A27042CE"/>
    <w:styleLink w:val="1111111"/>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15:restartNumberingAfterBreak="0">
    <w:nsid w:val="2F6612F8"/>
    <w:multiLevelType w:val="hybridMultilevel"/>
    <w:tmpl w:val="176E148E"/>
    <w:lvl w:ilvl="0" w:tplc="DD4AE24C">
      <w:start w:val="1"/>
      <w:numFmt w:val="bullet"/>
      <w:pStyle w:val="a1"/>
      <w:lvlText w:val="-"/>
      <w:lvlJc w:val="left"/>
      <w:pPr>
        <w:tabs>
          <w:tab w:val="num" w:pos="1418"/>
        </w:tabs>
        <w:ind w:left="1418" w:hanging="284"/>
      </w:pPr>
      <w:rPr>
        <w:rFonts w:ascii="Arial Narrow" w:hAnsi="Arial Narrow" w:hint="default"/>
        <w:b w:val="0"/>
        <w:i w:val="0"/>
        <w:caps w:val="0"/>
        <w:strike w:val="0"/>
        <w:dstrike w:val="0"/>
        <w:outline w:val="0"/>
        <w:shadow w:val="0"/>
        <w:emboss w:val="0"/>
        <w:imprint w:val="0"/>
        <w:vanish w:val="0"/>
        <w:sz w:val="28"/>
        <w:szCs w:val="28"/>
        <w:vertAlign w:val="baseli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0484055"/>
    <w:multiLevelType w:val="multilevel"/>
    <w:tmpl w:val="06262530"/>
    <w:styleLink w:val="a2"/>
    <w:lvl w:ilvl="0">
      <w:start w:val="1"/>
      <w:numFmt w:val="decimal"/>
      <w:pStyle w:val="10"/>
      <w:suff w:val="space"/>
      <w:lvlText w:val="%1."/>
      <w:lvlJc w:val="left"/>
      <w:pPr>
        <w:ind w:left="0" w:firstLine="709"/>
      </w:pPr>
    </w:lvl>
    <w:lvl w:ilvl="1">
      <w:start w:val="1"/>
      <w:numFmt w:val="decimal"/>
      <w:pStyle w:val="20"/>
      <w:isLgl/>
      <w:lvlText w:val="%1.%2."/>
      <w:lvlJc w:val="left"/>
      <w:pPr>
        <w:tabs>
          <w:tab w:val="num" w:pos="1276"/>
        </w:tabs>
        <w:ind w:left="0" w:firstLine="709"/>
      </w:pPr>
      <w:rPr>
        <w:strike w:val="0"/>
        <w:dstrike w:val="0"/>
        <w:u w:val="none"/>
        <w:effect w:val="none"/>
      </w:rPr>
    </w:lvl>
    <w:lvl w:ilvl="2">
      <w:start w:val="1"/>
      <w:numFmt w:val="decimal"/>
      <w:pStyle w:val="30"/>
      <w:isLgl/>
      <w:lvlText w:val="%1.%2.%3."/>
      <w:lvlJc w:val="left"/>
      <w:pPr>
        <w:tabs>
          <w:tab w:val="num" w:pos="1135"/>
        </w:tabs>
        <w:ind w:left="-141" w:firstLine="709"/>
      </w:pPr>
    </w:lvl>
    <w:lvl w:ilvl="3">
      <w:start w:val="1"/>
      <w:numFmt w:val="decimal"/>
      <w:pStyle w:val="40"/>
      <w:isLgl/>
      <w:suff w:val="space"/>
      <w:lvlText w:val="%1.%2.%3.%4."/>
      <w:lvlJc w:val="left"/>
      <w:pPr>
        <w:ind w:left="0" w:firstLine="709"/>
      </w:pPr>
    </w:lvl>
    <w:lvl w:ilvl="4">
      <w:start w:val="1"/>
      <w:numFmt w:val="lowerLetter"/>
      <w:lvlText w:val="(%5)"/>
      <w:lvlJc w:val="left"/>
      <w:pPr>
        <w:ind w:left="1658" w:hanging="360"/>
      </w:pPr>
    </w:lvl>
    <w:lvl w:ilvl="5">
      <w:start w:val="1"/>
      <w:numFmt w:val="lowerRoman"/>
      <w:lvlText w:val="(%6)"/>
      <w:lvlJc w:val="left"/>
      <w:pPr>
        <w:ind w:left="2018" w:hanging="360"/>
      </w:pPr>
    </w:lvl>
    <w:lvl w:ilvl="6">
      <w:start w:val="1"/>
      <w:numFmt w:val="decimal"/>
      <w:lvlText w:val="%7."/>
      <w:lvlJc w:val="left"/>
      <w:pPr>
        <w:ind w:left="2378" w:hanging="360"/>
      </w:pPr>
    </w:lvl>
    <w:lvl w:ilvl="7">
      <w:start w:val="1"/>
      <w:numFmt w:val="lowerLetter"/>
      <w:lvlText w:val="%8."/>
      <w:lvlJc w:val="left"/>
      <w:pPr>
        <w:ind w:left="2738" w:hanging="360"/>
      </w:pPr>
    </w:lvl>
    <w:lvl w:ilvl="8">
      <w:start w:val="1"/>
      <w:numFmt w:val="lowerRoman"/>
      <w:lvlText w:val="%9."/>
      <w:lvlJc w:val="left"/>
      <w:pPr>
        <w:ind w:left="3098" w:hanging="360"/>
      </w:pPr>
    </w:lvl>
  </w:abstractNum>
  <w:abstractNum w:abstractNumId="7" w15:restartNumberingAfterBreak="0">
    <w:nsid w:val="4A030C72"/>
    <w:multiLevelType w:val="multilevel"/>
    <w:tmpl w:val="09A8EADA"/>
    <w:styleLink w:val="11"/>
    <w:lvl w:ilvl="0">
      <w:start w:val="1"/>
      <w:numFmt w:val="decimal"/>
      <w:lvlText w:val="%1."/>
      <w:lvlJc w:val="left"/>
      <w:pPr>
        <w:tabs>
          <w:tab w:val="num" w:pos="567"/>
        </w:tabs>
        <w:ind w:left="567" w:hanging="567"/>
      </w:pPr>
      <w:rPr>
        <w:rFonts w:ascii="Arial Narrow" w:hAnsi="Arial Narrow" w:hint="default"/>
        <w:b/>
        <w:i w:val="0"/>
        <w:caps/>
        <w:strike w:val="0"/>
        <w:dstrike w:val="0"/>
        <w:outline w:val="0"/>
        <w:shadow w:val="0"/>
        <w:emboss w:val="0"/>
        <w:imprint w:val="0"/>
        <w:vanish w:val="0"/>
        <w:kern w:val="0"/>
        <w:sz w:val="32"/>
        <w:szCs w:val="32"/>
        <w:vertAlign w:val="baseline"/>
      </w:rPr>
    </w:lvl>
    <w:lvl w:ilvl="1">
      <w:start w:val="1"/>
      <w:numFmt w:val="decimal"/>
      <w:lvlText w:val="%1.%2."/>
      <w:lvlJc w:val="left"/>
      <w:pPr>
        <w:tabs>
          <w:tab w:val="num" w:pos="680"/>
        </w:tabs>
        <w:ind w:left="680" w:hanging="680"/>
      </w:pPr>
      <w:rPr>
        <w:rFonts w:ascii="Arial Narrow" w:hAnsi="Arial Narrow" w:hint="default"/>
        <w:b/>
        <w:i w:val="0"/>
        <w:caps w:val="0"/>
        <w:strike w:val="0"/>
        <w:dstrike w:val="0"/>
        <w:outline w:val="0"/>
        <w:shadow w:val="0"/>
        <w:emboss w:val="0"/>
        <w:imprint w:val="0"/>
        <w:vanish w:val="0"/>
        <w:sz w:val="32"/>
        <w:szCs w:val="32"/>
        <w:vertAlign w:val="baseline"/>
      </w:rPr>
    </w:lvl>
    <w:lvl w:ilvl="2">
      <w:start w:val="1"/>
      <w:numFmt w:val="decimal"/>
      <w:lvlText w:val="%1.%2.%3."/>
      <w:lvlJc w:val="left"/>
      <w:pPr>
        <w:tabs>
          <w:tab w:val="num" w:pos="794"/>
        </w:tabs>
        <w:ind w:left="794" w:hanging="794"/>
      </w:pPr>
      <w:rPr>
        <w:rFonts w:ascii="Arial Narrow" w:hAnsi="Arial Narrow" w:hint="default"/>
        <w:b/>
        <w:i w:val="0"/>
        <w:caps w:val="0"/>
        <w:strike w:val="0"/>
        <w:dstrike w:val="0"/>
        <w:outline w:val="0"/>
        <w:shadow w:val="0"/>
        <w:emboss w:val="0"/>
        <w:imprint w:val="0"/>
        <w:vanish w:val="0"/>
        <w:sz w:val="28"/>
        <w:szCs w:val="28"/>
        <w:vertAlign w:val="baseline"/>
      </w:rPr>
    </w:lvl>
    <w:lvl w:ilvl="3">
      <w:start w:val="1"/>
      <w:numFmt w:val="decimal"/>
      <w:lvlRestart w:val="1"/>
      <w:lvlText w:val="Рисунок %1.%4."/>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4">
      <w:start w:val="1"/>
      <w:numFmt w:val="decimal"/>
      <w:lvlRestart w:val="1"/>
      <w:lvlText w:val="Рисунок %1.%5."/>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5">
      <w:start w:val="1"/>
      <w:numFmt w:val="decimal"/>
      <w:lvlRestart w:val="1"/>
      <w:lvlText w:val="Таблица %1.%6."/>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 w15:restartNumberingAfterBreak="0">
    <w:nsid w:val="4BC7674E"/>
    <w:multiLevelType w:val="multilevel"/>
    <w:tmpl w:val="04190023"/>
    <w:lvl w:ilvl="0">
      <w:start w:val="1"/>
      <w:numFmt w:val="upperRoman"/>
      <w:pStyle w:val="heading1Header1"/>
      <w:lvlText w:val="Статья %1."/>
      <w:lvlJc w:val="left"/>
      <w:pPr>
        <w:tabs>
          <w:tab w:val="num" w:pos="3435"/>
        </w:tabs>
        <w:ind w:left="1995"/>
      </w:pPr>
    </w:lvl>
    <w:lvl w:ilvl="1">
      <w:start w:val="1"/>
      <w:numFmt w:val="decimalZero"/>
      <w:pStyle w:val="21"/>
      <w:isLgl/>
      <w:lvlText w:val="Раздел %1.%2"/>
      <w:lvlJc w:val="left"/>
      <w:pPr>
        <w:tabs>
          <w:tab w:val="num" w:pos="1080"/>
        </w:tabs>
      </w:pPr>
    </w:lvl>
    <w:lvl w:ilvl="2">
      <w:start w:val="1"/>
      <w:numFmt w:val="lowerLetter"/>
      <w:pStyle w:val="31"/>
      <w:lvlText w:val="(%3)"/>
      <w:lvlJc w:val="left"/>
      <w:pPr>
        <w:tabs>
          <w:tab w:val="num" w:pos="720"/>
        </w:tabs>
        <w:ind w:left="720" w:hanging="432"/>
      </w:pPr>
    </w:lvl>
    <w:lvl w:ilvl="3">
      <w:start w:val="1"/>
      <w:numFmt w:val="lowerRoman"/>
      <w:pStyle w:val="41"/>
      <w:lvlText w:val="(%4)"/>
      <w:lvlJc w:val="right"/>
      <w:pPr>
        <w:tabs>
          <w:tab w:val="num" w:pos="864"/>
        </w:tabs>
        <w:ind w:left="864" w:hanging="144"/>
      </w:pPr>
    </w:lvl>
    <w:lvl w:ilvl="4">
      <w:start w:val="1"/>
      <w:numFmt w:val="decimal"/>
      <w:pStyle w:val="51"/>
      <w:lvlText w:val="%5)"/>
      <w:lvlJc w:val="left"/>
      <w:pPr>
        <w:tabs>
          <w:tab w:val="num" w:pos="1008"/>
        </w:tabs>
        <w:ind w:left="1008" w:hanging="432"/>
      </w:pPr>
    </w:lvl>
    <w:lvl w:ilvl="5">
      <w:start w:val="1"/>
      <w:numFmt w:val="lowerLetter"/>
      <w:pStyle w:val="61"/>
      <w:lvlText w:val="%6)"/>
      <w:lvlJc w:val="left"/>
      <w:pPr>
        <w:tabs>
          <w:tab w:val="num" w:pos="1152"/>
        </w:tabs>
        <w:ind w:left="1152" w:hanging="432"/>
      </w:pPr>
    </w:lvl>
    <w:lvl w:ilvl="6">
      <w:start w:val="1"/>
      <w:numFmt w:val="lowerRoman"/>
      <w:pStyle w:val="71"/>
      <w:lvlText w:val="%7)"/>
      <w:lvlJc w:val="right"/>
      <w:pPr>
        <w:tabs>
          <w:tab w:val="num" w:pos="1296"/>
        </w:tabs>
        <w:ind w:left="1296" w:hanging="288"/>
      </w:pPr>
    </w:lvl>
    <w:lvl w:ilvl="7">
      <w:start w:val="1"/>
      <w:numFmt w:val="lowerLetter"/>
      <w:pStyle w:val="81"/>
      <w:lvlText w:val="%8."/>
      <w:lvlJc w:val="left"/>
      <w:pPr>
        <w:tabs>
          <w:tab w:val="num" w:pos="1440"/>
        </w:tabs>
        <w:ind w:left="1440" w:hanging="432"/>
      </w:pPr>
    </w:lvl>
    <w:lvl w:ilvl="8">
      <w:start w:val="1"/>
      <w:numFmt w:val="lowerRoman"/>
      <w:pStyle w:val="91"/>
      <w:lvlText w:val="%9."/>
      <w:lvlJc w:val="right"/>
      <w:pPr>
        <w:tabs>
          <w:tab w:val="num" w:pos="1584"/>
        </w:tabs>
        <w:ind w:left="1584" w:hanging="144"/>
      </w:pPr>
    </w:lvl>
  </w:abstractNum>
  <w:abstractNum w:abstractNumId="9" w15:restartNumberingAfterBreak="0">
    <w:nsid w:val="4E4866EA"/>
    <w:multiLevelType w:val="hybridMultilevel"/>
    <w:tmpl w:val="BA5C044C"/>
    <w:styleLink w:val="1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50854164"/>
    <w:multiLevelType w:val="singleLevel"/>
    <w:tmpl w:val="B66AA54C"/>
    <w:styleLink w:val="1ai1"/>
    <w:lvl w:ilvl="0">
      <w:start w:val="6"/>
      <w:numFmt w:val="bullet"/>
      <w:lvlText w:val="-"/>
      <w:lvlJc w:val="left"/>
      <w:pPr>
        <w:tabs>
          <w:tab w:val="num" w:pos="360"/>
        </w:tabs>
        <w:ind w:left="360" w:hanging="360"/>
      </w:pPr>
    </w:lvl>
  </w:abstractNum>
  <w:abstractNum w:abstractNumId="11" w15:restartNumberingAfterBreak="0">
    <w:nsid w:val="52E323D9"/>
    <w:multiLevelType w:val="multilevel"/>
    <w:tmpl w:val="E4067694"/>
    <w:lvl w:ilvl="0">
      <w:start w:val="1"/>
      <w:numFmt w:val="decimal"/>
      <w:pStyle w:val="a3"/>
      <w:lvlText w:val="%1)"/>
      <w:lvlJc w:val="left"/>
      <w:pPr>
        <w:tabs>
          <w:tab w:val="num" w:pos="1418"/>
        </w:tabs>
        <w:ind w:left="1418" w:hanging="284"/>
      </w:pPr>
      <w:rPr>
        <w:rFonts w:ascii="Arial Narrow" w:hAnsi="Arial Narrow" w:hint="default"/>
        <w:b w:val="0"/>
        <w:i w:val="0"/>
        <w:caps w:val="0"/>
        <w:strike w:val="0"/>
        <w:dstrike w:val="0"/>
        <w:outline w:val="0"/>
        <w:shadow w:val="0"/>
        <w:emboss w:val="0"/>
        <w:imprint w:val="0"/>
        <w:vanish w:val="0"/>
        <w:color w:val="auto"/>
        <w:kern w:val="0"/>
        <w:sz w:val="28"/>
        <w:szCs w:val="28"/>
        <w:u w:val="none"/>
        <w:vertAlign w:val="baseline"/>
      </w:rPr>
    </w:lvl>
    <w:lvl w:ilvl="1">
      <w:start w:val="1"/>
      <w:numFmt w:val="decimal"/>
      <w:lvlText w:val="%1.%2."/>
      <w:lvlJc w:val="left"/>
      <w:pPr>
        <w:tabs>
          <w:tab w:val="num" w:pos="680"/>
        </w:tabs>
        <w:ind w:left="680" w:hanging="680"/>
      </w:pPr>
      <w:rPr>
        <w:rFonts w:ascii="Arial Narrow" w:hAnsi="Arial Narrow" w:hint="default"/>
        <w:b/>
        <w:i w:val="0"/>
        <w:caps w:val="0"/>
        <w:strike w:val="0"/>
        <w:dstrike w:val="0"/>
        <w:outline w:val="0"/>
        <w:shadow w:val="0"/>
        <w:emboss w:val="0"/>
        <w:imprint w:val="0"/>
        <w:vanish w:val="0"/>
        <w:sz w:val="32"/>
        <w:szCs w:val="32"/>
        <w:vertAlign w:val="baseline"/>
      </w:rPr>
    </w:lvl>
    <w:lvl w:ilvl="2">
      <w:start w:val="1"/>
      <w:numFmt w:val="decimal"/>
      <w:lvlText w:val="%1.%2.%3."/>
      <w:lvlJc w:val="left"/>
      <w:pPr>
        <w:tabs>
          <w:tab w:val="num" w:pos="794"/>
        </w:tabs>
        <w:ind w:left="794" w:hanging="794"/>
      </w:pPr>
      <w:rPr>
        <w:rFonts w:ascii="Arial Narrow" w:hAnsi="Arial Narrow" w:hint="default"/>
        <w:b/>
        <w:i w:val="0"/>
        <w:caps w:val="0"/>
        <w:strike w:val="0"/>
        <w:dstrike w:val="0"/>
        <w:outline w:val="0"/>
        <w:shadow w:val="0"/>
        <w:emboss w:val="0"/>
        <w:imprint w:val="0"/>
        <w:vanish w:val="0"/>
        <w:sz w:val="28"/>
        <w:szCs w:val="28"/>
        <w:vertAlign w:val="baseline"/>
      </w:rPr>
    </w:lvl>
    <w:lvl w:ilvl="3">
      <w:start w:val="1"/>
      <w:numFmt w:val="decimal"/>
      <w:lvlRestart w:val="1"/>
      <w:lvlText w:val="Рисунок %1.%4."/>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4">
      <w:start w:val="1"/>
      <w:numFmt w:val="decimal"/>
      <w:lvlRestart w:val="1"/>
      <w:lvlText w:val="Таблица %1.%5."/>
      <w:lvlJc w:val="left"/>
      <w:pPr>
        <w:tabs>
          <w:tab w:val="num" w:pos="567"/>
        </w:tabs>
        <w:ind w:left="567" w:hanging="567"/>
      </w:pPr>
      <w:rPr>
        <w:rFonts w:ascii="Arial Narrow" w:hAnsi="Arial Narrow" w:hint="default"/>
        <w:b w:val="0"/>
        <w:i w:val="0"/>
        <w:caps w:val="0"/>
        <w:strike w:val="0"/>
        <w:dstrike w:val="0"/>
        <w:outline w:val="0"/>
        <w:shadow w:val="0"/>
        <w:emboss w:val="0"/>
        <w:imprint w:val="0"/>
        <w:vanish w:val="0"/>
        <w:sz w:val="28"/>
        <w:szCs w:val="28"/>
        <w:vertAlign w:val="baseline"/>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15:restartNumberingAfterBreak="0">
    <w:nsid w:val="594B4BF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3" w15:restartNumberingAfterBreak="0">
    <w:nsid w:val="63980AF6"/>
    <w:multiLevelType w:val="multilevel"/>
    <w:tmpl w:val="2E864B7A"/>
    <w:styleLink w:val="a4"/>
    <w:lvl w:ilvl="0">
      <w:start w:val="1"/>
      <w:numFmt w:val="decimal"/>
      <w:lvlText w:val="%1."/>
      <w:lvlJc w:val="left"/>
      <w:pPr>
        <w:tabs>
          <w:tab w:val="num" w:pos="567"/>
        </w:tabs>
        <w:ind w:left="567" w:hanging="567"/>
      </w:pPr>
      <w:rPr>
        <w:rFonts w:hint="default"/>
        <w:b/>
        <w:sz w:val="32"/>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4" w15:restartNumberingAfterBreak="0">
    <w:nsid w:val="792F5330"/>
    <w:multiLevelType w:val="hybridMultilevel"/>
    <w:tmpl w:val="8BA2402E"/>
    <w:lvl w:ilvl="0" w:tplc="A8FA1150">
      <w:start w:val="1"/>
      <w:numFmt w:val="decimal"/>
      <w:lvlText w:val="ЦСВС №%1 -"/>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7C7B5D16"/>
    <w:multiLevelType w:val="hybridMultilevel"/>
    <w:tmpl w:val="D74040BA"/>
    <w:lvl w:ilvl="0" w:tplc="54DE5EB6">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7DCE27CE"/>
    <w:multiLevelType w:val="hybridMultilevel"/>
    <w:tmpl w:val="A232DC0C"/>
    <w:styleLink w:val="11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8"/>
  </w:num>
  <w:num w:numId="2">
    <w:abstractNumId w:val="6"/>
  </w:num>
  <w:num w:numId="3">
    <w:abstractNumId w:val="16"/>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9"/>
  </w:num>
  <w:num w:numId="7">
    <w:abstractNumId w:val="2"/>
  </w:num>
  <w:num w:numId="8">
    <w:abstractNumId w:val="5"/>
  </w:num>
  <w:num w:numId="9">
    <w:abstractNumId w:val="11"/>
  </w:num>
  <w:num w:numId="10">
    <w:abstractNumId w:val="7"/>
  </w:num>
  <w:num w:numId="11">
    <w:abstractNumId w:val="12"/>
  </w:num>
  <w:num w:numId="12">
    <w:abstractNumId w:val="3"/>
  </w:num>
  <w:num w:numId="13">
    <w:abstractNumId w:val="14"/>
  </w:num>
  <w:num w:numId="14">
    <w:abstractNumId w:val="13"/>
  </w:num>
  <w:num w:numId="15">
    <w:abstractNumId w:val="15"/>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3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0EF5"/>
    <w:rsid w:val="0000012E"/>
    <w:rsid w:val="00001010"/>
    <w:rsid w:val="0000154C"/>
    <w:rsid w:val="000016B1"/>
    <w:rsid w:val="0000252E"/>
    <w:rsid w:val="00004BF2"/>
    <w:rsid w:val="00005265"/>
    <w:rsid w:val="00006966"/>
    <w:rsid w:val="00007380"/>
    <w:rsid w:val="0001049C"/>
    <w:rsid w:val="00011FDF"/>
    <w:rsid w:val="00012190"/>
    <w:rsid w:val="00012239"/>
    <w:rsid w:val="00012B7A"/>
    <w:rsid w:val="000136A2"/>
    <w:rsid w:val="0001372E"/>
    <w:rsid w:val="0001460D"/>
    <w:rsid w:val="0001486D"/>
    <w:rsid w:val="00015794"/>
    <w:rsid w:val="000159E7"/>
    <w:rsid w:val="000171EE"/>
    <w:rsid w:val="00020889"/>
    <w:rsid w:val="00020BCA"/>
    <w:rsid w:val="000250BD"/>
    <w:rsid w:val="00025DD9"/>
    <w:rsid w:val="000261C1"/>
    <w:rsid w:val="000265B8"/>
    <w:rsid w:val="000270A7"/>
    <w:rsid w:val="000278DA"/>
    <w:rsid w:val="000328EA"/>
    <w:rsid w:val="00034F8E"/>
    <w:rsid w:val="0003758D"/>
    <w:rsid w:val="00037C20"/>
    <w:rsid w:val="000415FF"/>
    <w:rsid w:val="00042D69"/>
    <w:rsid w:val="00046890"/>
    <w:rsid w:val="00052B39"/>
    <w:rsid w:val="0005646C"/>
    <w:rsid w:val="00057397"/>
    <w:rsid w:val="0006001F"/>
    <w:rsid w:val="00063DC1"/>
    <w:rsid w:val="00064BA9"/>
    <w:rsid w:val="00065187"/>
    <w:rsid w:val="00067F91"/>
    <w:rsid w:val="0007007A"/>
    <w:rsid w:val="00070733"/>
    <w:rsid w:val="00070A49"/>
    <w:rsid w:val="00073634"/>
    <w:rsid w:val="00074615"/>
    <w:rsid w:val="00080F0E"/>
    <w:rsid w:val="00081305"/>
    <w:rsid w:val="00082B0D"/>
    <w:rsid w:val="00083A11"/>
    <w:rsid w:val="000849CB"/>
    <w:rsid w:val="00084AAE"/>
    <w:rsid w:val="00085947"/>
    <w:rsid w:val="000861C3"/>
    <w:rsid w:val="000862AE"/>
    <w:rsid w:val="00087623"/>
    <w:rsid w:val="00087931"/>
    <w:rsid w:val="00087C51"/>
    <w:rsid w:val="000907CD"/>
    <w:rsid w:val="000965C8"/>
    <w:rsid w:val="000A0813"/>
    <w:rsid w:val="000A217E"/>
    <w:rsid w:val="000A636E"/>
    <w:rsid w:val="000B0D38"/>
    <w:rsid w:val="000B2EEA"/>
    <w:rsid w:val="000B3089"/>
    <w:rsid w:val="000B5B22"/>
    <w:rsid w:val="000B5F9A"/>
    <w:rsid w:val="000B66C1"/>
    <w:rsid w:val="000B6B57"/>
    <w:rsid w:val="000B6BB4"/>
    <w:rsid w:val="000B6E0C"/>
    <w:rsid w:val="000B79A4"/>
    <w:rsid w:val="000C0DC9"/>
    <w:rsid w:val="000C114F"/>
    <w:rsid w:val="000C2903"/>
    <w:rsid w:val="000C3364"/>
    <w:rsid w:val="000C3800"/>
    <w:rsid w:val="000C3B54"/>
    <w:rsid w:val="000C7547"/>
    <w:rsid w:val="000C76C5"/>
    <w:rsid w:val="000D0589"/>
    <w:rsid w:val="000D0DBD"/>
    <w:rsid w:val="000D2443"/>
    <w:rsid w:val="000D529C"/>
    <w:rsid w:val="000D5491"/>
    <w:rsid w:val="000D6D36"/>
    <w:rsid w:val="000D7191"/>
    <w:rsid w:val="000D7238"/>
    <w:rsid w:val="000D7553"/>
    <w:rsid w:val="000D7ACF"/>
    <w:rsid w:val="000E391D"/>
    <w:rsid w:val="000E3FFE"/>
    <w:rsid w:val="000E5802"/>
    <w:rsid w:val="000E7E5C"/>
    <w:rsid w:val="000F083B"/>
    <w:rsid w:val="000F1566"/>
    <w:rsid w:val="000F1798"/>
    <w:rsid w:val="000F1B49"/>
    <w:rsid w:val="000F54B0"/>
    <w:rsid w:val="000F5617"/>
    <w:rsid w:val="000F6955"/>
    <w:rsid w:val="000F78D2"/>
    <w:rsid w:val="001006D4"/>
    <w:rsid w:val="00101FB3"/>
    <w:rsid w:val="00102469"/>
    <w:rsid w:val="00102999"/>
    <w:rsid w:val="0010403D"/>
    <w:rsid w:val="00104DD8"/>
    <w:rsid w:val="001050EF"/>
    <w:rsid w:val="0010563C"/>
    <w:rsid w:val="001059B2"/>
    <w:rsid w:val="0010716C"/>
    <w:rsid w:val="00107385"/>
    <w:rsid w:val="001073B6"/>
    <w:rsid w:val="001102B4"/>
    <w:rsid w:val="00111132"/>
    <w:rsid w:val="0011255F"/>
    <w:rsid w:val="00113E2C"/>
    <w:rsid w:val="00114768"/>
    <w:rsid w:val="00115089"/>
    <w:rsid w:val="001162C4"/>
    <w:rsid w:val="00121535"/>
    <w:rsid w:val="0012188E"/>
    <w:rsid w:val="0012340E"/>
    <w:rsid w:val="00123928"/>
    <w:rsid w:val="00123DD7"/>
    <w:rsid w:val="0012513A"/>
    <w:rsid w:val="001259C6"/>
    <w:rsid w:val="00126B66"/>
    <w:rsid w:val="00126C1B"/>
    <w:rsid w:val="00126F04"/>
    <w:rsid w:val="001274FB"/>
    <w:rsid w:val="00127BC5"/>
    <w:rsid w:val="00127BF7"/>
    <w:rsid w:val="0013092B"/>
    <w:rsid w:val="0013120D"/>
    <w:rsid w:val="0013225B"/>
    <w:rsid w:val="00135463"/>
    <w:rsid w:val="00136BBC"/>
    <w:rsid w:val="00137763"/>
    <w:rsid w:val="001409DE"/>
    <w:rsid w:val="00141063"/>
    <w:rsid w:val="00141E8B"/>
    <w:rsid w:val="001455ED"/>
    <w:rsid w:val="00145A7F"/>
    <w:rsid w:val="00145D26"/>
    <w:rsid w:val="00146462"/>
    <w:rsid w:val="00146C6C"/>
    <w:rsid w:val="0015164B"/>
    <w:rsid w:val="0015278E"/>
    <w:rsid w:val="00154448"/>
    <w:rsid w:val="00154AA0"/>
    <w:rsid w:val="00156F62"/>
    <w:rsid w:val="00160F7B"/>
    <w:rsid w:val="0016142A"/>
    <w:rsid w:val="001625F4"/>
    <w:rsid w:val="001627A2"/>
    <w:rsid w:val="001664AA"/>
    <w:rsid w:val="00170662"/>
    <w:rsid w:val="00173BC5"/>
    <w:rsid w:val="0017410C"/>
    <w:rsid w:val="00174EB1"/>
    <w:rsid w:val="00175B0B"/>
    <w:rsid w:val="00175FFC"/>
    <w:rsid w:val="001808A5"/>
    <w:rsid w:val="00180A10"/>
    <w:rsid w:val="001823A2"/>
    <w:rsid w:val="001823C6"/>
    <w:rsid w:val="00182919"/>
    <w:rsid w:val="00185436"/>
    <w:rsid w:val="001855FB"/>
    <w:rsid w:val="00186028"/>
    <w:rsid w:val="001903F8"/>
    <w:rsid w:val="00191012"/>
    <w:rsid w:val="00191DE8"/>
    <w:rsid w:val="00191E20"/>
    <w:rsid w:val="00192853"/>
    <w:rsid w:val="00196118"/>
    <w:rsid w:val="001A19E7"/>
    <w:rsid w:val="001A2AA5"/>
    <w:rsid w:val="001A50D5"/>
    <w:rsid w:val="001A5EC5"/>
    <w:rsid w:val="001A6BD1"/>
    <w:rsid w:val="001A726A"/>
    <w:rsid w:val="001A7543"/>
    <w:rsid w:val="001A774A"/>
    <w:rsid w:val="001B28AB"/>
    <w:rsid w:val="001B362C"/>
    <w:rsid w:val="001B4033"/>
    <w:rsid w:val="001B607F"/>
    <w:rsid w:val="001B769B"/>
    <w:rsid w:val="001B76E8"/>
    <w:rsid w:val="001C18DF"/>
    <w:rsid w:val="001C2486"/>
    <w:rsid w:val="001C39DB"/>
    <w:rsid w:val="001C444E"/>
    <w:rsid w:val="001C4DD3"/>
    <w:rsid w:val="001D340A"/>
    <w:rsid w:val="001D38EE"/>
    <w:rsid w:val="001D5663"/>
    <w:rsid w:val="001D5815"/>
    <w:rsid w:val="001D5F9A"/>
    <w:rsid w:val="001D7777"/>
    <w:rsid w:val="001E036D"/>
    <w:rsid w:val="001E4CC6"/>
    <w:rsid w:val="001F2694"/>
    <w:rsid w:val="001F3B73"/>
    <w:rsid w:val="001F4135"/>
    <w:rsid w:val="001F5067"/>
    <w:rsid w:val="001F60EB"/>
    <w:rsid w:val="002019AA"/>
    <w:rsid w:val="0020246A"/>
    <w:rsid w:val="002024B4"/>
    <w:rsid w:val="00202525"/>
    <w:rsid w:val="002054CA"/>
    <w:rsid w:val="002067B9"/>
    <w:rsid w:val="00207584"/>
    <w:rsid w:val="00207EE4"/>
    <w:rsid w:val="00212A44"/>
    <w:rsid w:val="00213C01"/>
    <w:rsid w:val="00214535"/>
    <w:rsid w:val="00214612"/>
    <w:rsid w:val="0021502C"/>
    <w:rsid w:val="00215BA4"/>
    <w:rsid w:val="00215E56"/>
    <w:rsid w:val="00217238"/>
    <w:rsid w:val="00217CCC"/>
    <w:rsid w:val="00222725"/>
    <w:rsid w:val="00222726"/>
    <w:rsid w:val="00223946"/>
    <w:rsid w:val="00223F00"/>
    <w:rsid w:val="002257E7"/>
    <w:rsid w:val="0022673D"/>
    <w:rsid w:val="00226B58"/>
    <w:rsid w:val="0023232E"/>
    <w:rsid w:val="00232A86"/>
    <w:rsid w:val="002354CA"/>
    <w:rsid w:val="002362AB"/>
    <w:rsid w:val="00243044"/>
    <w:rsid w:val="00243462"/>
    <w:rsid w:val="002439AE"/>
    <w:rsid w:val="0024480B"/>
    <w:rsid w:val="0024498E"/>
    <w:rsid w:val="00244E1B"/>
    <w:rsid w:val="00245B18"/>
    <w:rsid w:val="002463FB"/>
    <w:rsid w:val="00246DB9"/>
    <w:rsid w:val="0024736B"/>
    <w:rsid w:val="002501E6"/>
    <w:rsid w:val="00250EC2"/>
    <w:rsid w:val="00252550"/>
    <w:rsid w:val="00252DC7"/>
    <w:rsid w:val="002552FE"/>
    <w:rsid w:val="0025636A"/>
    <w:rsid w:val="002579B3"/>
    <w:rsid w:val="0026004E"/>
    <w:rsid w:val="002615FB"/>
    <w:rsid w:val="00261D5F"/>
    <w:rsid w:val="00263152"/>
    <w:rsid w:val="0026373B"/>
    <w:rsid w:val="00263B2C"/>
    <w:rsid w:val="002647EC"/>
    <w:rsid w:val="002648DD"/>
    <w:rsid w:val="00265540"/>
    <w:rsid w:val="0026556B"/>
    <w:rsid w:val="00265EC4"/>
    <w:rsid w:val="00266208"/>
    <w:rsid w:val="00270827"/>
    <w:rsid w:val="00271C67"/>
    <w:rsid w:val="00272DC5"/>
    <w:rsid w:val="00273224"/>
    <w:rsid w:val="002743C0"/>
    <w:rsid w:val="002754ED"/>
    <w:rsid w:val="00276A3A"/>
    <w:rsid w:val="00276D16"/>
    <w:rsid w:val="00277A22"/>
    <w:rsid w:val="00277D61"/>
    <w:rsid w:val="00281C78"/>
    <w:rsid w:val="00283E62"/>
    <w:rsid w:val="002840C3"/>
    <w:rsid w:val="00284778"/>
    <w:rsid w:val="00284EC9"/>
    <w:rsid w:val="002863E4"/>
    <w:rsid w:val="00287B44"/>
    <w:rsid w:val="00290FA8"/>
    <w:rsid w:val="0029636D"/>
    <w:rsid w:val="002976EF"/>
    <w:rsid w:val="002A1479"/>
    <w:rsid w:val="002A23CB"/>
    <w:rsid w:val="002A33C9"/>
    <w:rsid w:val="002A52F6"/>
    <w:rsid w:val="002A62F1"/>
    <w:rsid w:val="002B0ECF"/>
    <w:rsid w:val="002B2CB9"/>
    <w:rsid w:val="002B35F3"/>
    <w:rsid w:val="002C025B"/>
    <w:rsid w:val="002C2F90"/>
    <w:rsid w:val="002C312E"/>
    <w:rsid w:val="002C3899"/>
    <w:rsid w:val="002C3CB0"/>
    <w:rsid w:val="002C5B75"/>
    <w:rsid w:val="002C5CCE"/>
    <w:rsid w:val="002C6E78"/>
    <w:rsid w:val="002D0818"/>
    <w:rsid w:val="002D248A"/>
    <w:rsid w:val="002D3704"/>
    <w:rsid w:val="002D696E"/>
    <w:rsid w:val="002D7040"/>
    <w:rsid w:val="002D70CE"/>
    <w:rsid w:val="002D7BB0"/>
    <w:rsid w:val="002D7C12"/>
    <w:rsid w:val="002E3D20"/>
    <w:rsid w:val="002E4B01"/>
    <w:rsid w:val="002E4BAA"/>
    <w:rsid w:val="002E5CCD"/>
    <w:rsid w:val="002E6992"/>
    <w:rsid w:val="002F0819"/>
    <w:rsid w:val="002F18F4"/>
    <w:rsid w:val="002F238A"/>
    <w:rsid w:val="002F266E"/>
    <w:rsid w:val="002F32DC"/>
    <w:rsid w:val="002F3AA3"/>
    <w:rsid w:val="002F4845"/>
    <w:rsid w:val="002F4B90"/>
    <w:rsid w:val="002F4C5D"/>
    <w:rsid w:val="002F4F24"/>
    <w:rsid w:val="002F6D68"/>
    <w:rsid w:val="00300441"/>
    <w:rsid w:val="00305ABF"/>
    <w:rsid w:val="00306311"/>
    <w:rsid w:val="003067B4"/>
    <w:rsid w:val="00306942"/>
    <w:rsid w:val="00311DDD"/>
    <w:rsid w:val="003135D6"/>
    <w:rsid w:val="00313C49"/>
    <w:rsid w:val="00315239"/>
    <w:rsid w:val="00315D35"/>
    <w:rsid w:val="00316301"/>
    <w:rsid w:val="00316DF3"/>
    <w:rsid w:val="00317D22"/>
    <w:rsid w:val="00317FC2"/>
    <w:rsid w:val="00322836"/>
    <w:rsid w:val="00322BAB"/>
    <w:rsid w:val="00322CDA"/>
    <w:rsid w:val="0032361A"/>
    <w:rsid w:val="00323E1E"/>
    <w:rsid w:val="00325380"/>
    <w:rsid w:val="00325A4B"/>
    <w:rsid w:val="00331C89"/>
    <w:rsid w:val="00334F72"/>
    <w:rsid w:val="00335151"/>
    <w:rsid w:val="00335DE8"/>
    <w:rsid w:val="003400D3"/>
    <w:rsid w:val="0034047B"/>
    <w:rsid w:val="00340E99"/>
    <w:rsid w:val="003412FF"/>
    <w:rsid w:val="00341697"/>
    <w:rsid w:val="003440BE"/>
    <w:rsid w:val="00345541"/>
    <w:rsid w:val="00345F29"/>
    <w:rsid w:val="00346715"/>
    <w:rsid w:val="00346B75"/>
    <w:rsid w:val="0035069D"/>
    <w:rsid w:val="00352B82"/>
    <w:rsid w:val="00352B8A"/>
    <w:rsid w:val="00353735"/>
    <w:rsid w:val="00353894"/>
    <w:rsid w:val="00357663"/>
    <w:rsid w:val="00362F24"/>
    <w:rsid w:val="00364290"/>
    <w:rsid w:val="00364788"/>
    <w:rsid w:val="0036556E"/>
    <w:rsid w:val="00365842"/>
    <w:rsid w:val="003665E3"/>
    <w:rsid w:val="00367D33"/>
    <w:rsid w:val="00370931"/>
    <w:rsid w:val="0037182E"/>
    <w:rsid w:val="00371D36"/>
    <w:rsid w:val="00372D70"/>
    <w:rsid w:val="003742FF"/>
    <w:rsid w:val="00374882"/>
    <w:rsid w:val="00374E70"/>
    <w:rsid w:val="00376B5C"/>
    <w:rsid w:val="00376E8C"/>
    <w:rsid w:val="00377B42"/>
    <w:rsid w:val="00380077"/>
    <w:rsid w:val="00381688"/>
    <w:rsid w:val="00384F52"/>
    <w:rsid w:val="00384F94"/>
    <w:rsid w:val="003855F1"/>
    <w:rsid w:val="00387BD1"/>
    <w:rsid w:val="00387BF9"/>
    <w:rsid w:val="00392AAE"/>
    <w:rsid w:val="003940BA"/>
    <w:rsid w:val="003956BB"/>
    <w:rsid w:val="003969D2"/>
    <w:rsid w:val="003971D2"/>
    <w:rsid w:val="003A02C2"/>
    <w:rsid w:val="003A2061"/>
    <w:rsid w:val="003A2E73"/>
    <w:rsid w:val="003A2E83"/>
    <w:rsid w:val="003A434E"/>
    <w:rsid w:val="003A43DC"/>
    <w:rsid w:val="003A71C9"/>
    <w:rsid w:val="003A73A3"/>
    <w:rsid w:val="003B317D"/>
    <w:rsid w:val="003B3724"/>
    <w:rsid w:val="003C10CC"/>
    <w:rsid w:val="003C1F42"/>
    <w:rsid w:val="003C236D"/>
    <w:rsid w:val="003C2B9C"/>
    <w:rsid w:val="003C3BF4"/>
    <w:rsid w:val="003C4516"/>
    <w:rsid w:val="003C4768"/>
    <w:rsid w:val="003C4B1B"/>
    <w:rsid w:val="003C71C8"/>
    <w:rsid w:val="003C7660"/>
    <w:rsid w:val="003D15A1"/>
    <w:rsid w:val="003D160F"/>
    <w:rsid w:val="003D1BCA"/>
    <w:rsid w:val="003D2760"/>
    <w:rsid w:val="003D3829"/>
    <w:rsid w:val="003D3C66"/>
    <w:rsid w:val="003D3F2B"/>
    <w:rsid w:val="003D4700"/>
    <w:rsid w:val="003D4FEF"/>
    <w:rsid w:val="003D5B68"/>
    <w:rsid w:val="003D6B45"/>
    <w:rsid w:val="003D731E"/>
    <w:rsid w:val="003E1095"/>
    <w:rsid w:val="003E2B26"/>
    <w:rsid w:val="003E32C3"/>
    <w:rsid w:val="003E3824"/>
    <w:rsid w:val="003E429F"/>
    <w:rsid w:val="003E7D48"/>
    <w:rsid w:val="003F0674"/>
    <w:rsid w:val="003F0F6B"/>
    <w:rsid w:val="003F12CA"/>
    <w:rsid w:val="003F26A7"/>
    <w:rsid w:val="003F370A"/>
    <w:rsid w:val="003F4010"/>
    <w:rsid w:val="003F70B2"/>
    <w:rsid w:val="003F7164"/>
    <w:rsid w:val="003F77FB"/>
    <w:rsid w:val="003F78FF"/>
    <w:rsid w:val="00401C4D"/>
    <w:rsid w:val="00401CDB"/>
    <w:rsid w:val="00401E83"/>
    <w:rsid w:val="00403A24"/>
    <w:rsid w:val="0040437C"/>
    <w:rsid w:val="004045DE"/>
    <w:rsid w:val="00404B68"/>
    <w:rsid w:val="00407303"/>
    <w:rsid w:val="00407602"/>
    <w:rsid w:val="0040762E"/>
    <w:rsid w:val="00414AB7"/>
    <w:rsid w:val="00416685"/>
    <w:rsid w:val="004172CE"/>
    <w:rsid w:val="00417DA1"/>
    <w:rsid w:val="00420478"/>
    <w:rsid w:val="00420EE8"/>
    <w:rsid w:val="00421700"/>
    <w:rsid w:val="00421FED"/>
    <w:rsid w:val="004236A0"/>
    <w:rsid w:val="0042496D"/>
    <w:rsid w:val="0042537A"/>
    <w:rsid w:val="00425587"/>
    <w:rsid w:val="0043301B"/>
    <w:rsid w:val="00434447"/>
    <w:rsid w:val="004349D4"/>
    <w:rsid w:val="004351D4"/>
    <w:rsid w:val="00435390"/>
    <w:rsid w:val="004354F3"/>
    <w:rsid w:val="00436566"/>
    <w:rsid w:val="00436DF6"/>
    <w:rsid w:val="00437541"/>
    <w:rsid w:val="0044181C"/>
    <w:rsid w:val="00443958"/>
    <w:rsid w:val="00443A9F"/>
    <w:rsid w:val="00445AD7"/>
    <w:rsid w:val="004465A8"/>
    <w:rsid w:val="00446C84"/>
    <w:rsid w:val="0044703C"/>
    <w:rsid w:val="00447391"/>
    <w:rsid w:val="00447900"/>
    <w:rsid w:val="00450676"/>
    <w:rsid w:val="00451281"/>
    <w:rsid w:val="004523CD"/>
    <w:rsid w:val="00453095"/>
    <w:rsid w:val="0045405D"/>
    <w:rsid w:val="00454C0B"/>
    <w:rsid w:val="00455927"/>
    <w:rsid w:val="00456609"/>
    <w:rsid w:val="00463449"/>
    <w:rsid w:val="00464298"/>
    <w:rsid w:val="0046461C"/>
    <w:rsid w:val="00465634"/>
    <w:rsid w:val="00465B23"/>
    <w:rsid w:val="00466B72"/>
    <w:rsid w:val="00467441"/>
    <w:rsid w:val="004704C8"/>
    <w:rsid w:val="004709B9"/>
    <w:rsid w:val="00470E7D"/>
    <w:rsid w:val="00471A74"/>
    <w:rsid w:val="004720DC"/>
    <w:rsid w:val="004723EC"/>
    <w:rsid w:val="00473C12"/>
    <w:rsid w:val="00474301"/>
    <w:rsid w:val="004805F1"/>
    <w:rsid w:val="00480958"/>
    <w:rsid w:val="00480A98"/>
    <w:rsid w:val="004834FB"/>
    <w:rsid w:val="00483B9E"/>
    <w:rsid w:val="0048412D"/>
    <w:rsid w:val="00484C8B"/>
    <w:rsid w:val="00486EA2"/>
    <w:rsid w:val="00487C41"/>
    <w:rsid w:val="004901C4"/>
    <w:rsid w:val="004910FC"/>
    <w:rsid w:val="00493A60"/>
    <w:rsid w:val="0049465D"/>
    <w:rsid w:val="00494764"/>
    <w:rsid w:val="004955BF"/>
    <w:rsid w:val="0049579E"/>
    <w:rsid w:val="00495BE2"/>
    <w:rsid w:val="004A0D6D"/>
    <w:rsid w:val="004A29BB"/>
    <w:rsid w:val="004A494D"/>
    <w:rsid w:val="004A5017"/>
    <w:rsid w:val="004B0164"/>
    <w:rsid w:val="004B0D02"/>
    <w:rsid w:val="004B1019"/>
    <w:rsid w:val="004B3A32"/>
    <w:rsid w:val="004B3D84"/>
    <w:rsid w:val="004B4AD1"/>
    <w:rsid w:val="004B61AA"/>
    <w:rsid w:val="004B64BE"/>
    <w:rsid w:val="004C2596"/>
    <w:rsid w:val="004C25D2"/>
    <w:rsid w:val="004C2CD9"/>
    <w:rsid w:val="004C4B3C"/>
    <w:rsid w:val="004C632A"/>
    <w:rsid w:val="004D2234"/>
    <w:rsid w:val="004D3A72"/>
    <w:rsid w:val="004D49CE"/>
    <w:rsid w:val="004D55D3"/>
    <w:rsid w:val="004D582C"/>
    <w:rsid w:val="004D6EDA"/>
    <w:rsid w:val="004E016E"/>
    <w:rsid w:val="004E036C"/>
    <w:rsid w:val="004E12C5"/>
    <w:rsid w:val="004E1956"/>
    <w:rsid w:val="004E48B2"/>
    <w:rsid w:val="004E5A1B"/>
    <w:rsid w:val="004E732E"/>
    <w:rsid w:val="004E7722"/>
    <w:rsid w:val="004F3E05"/>
    <w:rsid w:val="004F53E7"/>
    <w:rsid w:val="004F609B"/>
    <w:rsid w:val="004F6434"/>
    <w:rsid w:val="004F6B22"/>
    <w:rsid w:val="004F75E4"/>
    <w:rsid w:val="00501284"/>
    <w:rsid w:val="0050222E"/>
    <w:rsid w:val="00504A1B"/>
    <w:rsid w:val="0050608E"/>
    <w:rsid w:val="005060A7"/>
    <w:rsid w:val="00506380"/>
    <w:rsid w:val="00510045"/>
    <w:rsid w:val="005100A5"/>
    <w:rsid w:val="0051277C"/>
    <w:rsid w:val="005146A5"/>
    <w:rsid w:val="00514DD0"/>
    <w:rsid w:val="005160BF"/>
    <w:rsid w:val="00516496"/>
    <w:rsid w:val="0051799A"/>
    <w:rsid w:val="00517D80"/>
    <w:rsid w:val="00520025"/>
    <w:rsid w:val="00522F83"/>
    <w:rsid w:val="00523B79"/>
    <w:rsid w:val="00524D49"/>
    <w:rsid w:val="00524F6E"/>
    <w:rsid w:val="0052725E"/>
    <w:rsid w:val="00527400"/>
    <w:rsid w:val="005301A3"/>
    <w:rsid w:val="0053158E"/>
    <w:rsid w:val="005333E7"/>
    <w:rsid w:val="00533615"/>
    <w:rsid w:val="00533F05"/>
    <w:rsid w:val="005356C4"/>
    <w:rsid w:val="005408C7"/>
    <w:rsid w:val="00543BB4"/>
    <w:rsid w:val="005445AA"/>
    <w:rsid w:val="005446A4"/>
    <w:rsid w:val="0054559E"/>
    <w:rsid w:val="00545ED3"/>
    <w:rsid w:val="0054602A"/>
    <w:rsid w:val="00546AB0"/>
    <w:rsid w:val="005478B0"/>
    <w:rsid w:val="0055054E"/>
    <w:rsid w:val="0055143A"/>
    <w:rsid w:val="00551EE0"/>
    <w:rsid w:val="0055397C"/>
    <w:rsid w:val="00553F18"/>
    <w:rsid w:val="00554EA3"/>
    <w:rsid w:val="0055528C"/>
    <w:rsid w:val="00555AB5"/>
    <w:rsid w:val="00556846"/>
    <w:rsid w:val="00556A44"/>
    <w:rsid w:val="00557B73"/>
    <w:rsid w:val="00557C74"/>
    <w:rsid w:val="0056111A"/>
    <w:rsid w:val="00561B7E"/>
    <w:rsid w:val="00561E49"/>
    <w:rsid w:val="0056310F"/>
    <w:rsid w:val="00563383"/>
    <w:rsid w:val="005635AF"/>
    <w:rsid w:val="00564645"/>
    <w:rsid w:val="00565E7A"/>
    <w:rsid w:val="00571B21"/>
    <w:rsid w:val="00571BFD"/>
    <w:rsid w:val="00573817"/>
    <w:rsid w:val="00575579"/>
    <w:rsid w:val="00575B8A"/>
    <w:rsid w:val="00575E0D"/>
    <w:rsid w:val="00577996"/>
    <w:rsid w:val="005779FC"/>
    <w:rsid w:val="00577AFF"/>
    <w:rsid w:val="00580F01"/>
    <w:rsid w:val="005830F5"/>
    <w:rsid w:val="00585861"/>
    <w:rsid w:val="00585A1D"/>
    <w:rsid w:val="00586319"/>
    <w:rsid w:val="005871BF"/>
    <w:rsid w:val="005900BA"/>
    <w:rsid w:val="00590171"/>
    <w:rsid w:val="005914FF"/>
    <w:rsid w:val="00591B0C"/>
    <w:rsid w:val="005926C7"/>
    <w:rsid w:val="00593E7E"/>
    <w:rsid w:val="00594726"/>
    <w:rsid w:val="00595060"/>
    <w:rsid w:val="00595171"/>
    <w:rsid w:val="00595343"/>
    <w:rsid w:val="005956D8"/>
    <w:rsid w:val="00596D36"/>
    <w:rsid w:val="005A6710"/>
    <w:rsid w:val="005A7951"/>
    <w:rsid w:val="005B103E"/>
    <w:rsid w:val="005B27EE"/>
    <w:rsid w:val="005B2C00"/>
    <w:rsid w:val="005B2C6A"/>
    <w:rsid w:val="005B3539"/>
    <w:rsid w:val="005B448E"/>
    <w:rsid w:val="005B5707"/>
    <w:rsid w:val="005B5DE3"/>
    <w:rsid w:val="005B5E5B"/>
    <w:rsid w:val="005C26F5"/>
    <w:rsid w:val="005C3B72"/>
    <w:rsid w:val="005C612B"/>
    <w:rsid w:val="005C64D5"/>
    <w:rsid w:val="005C6AAB"/>
    <w:rsid w:val="005C6B04"/>
    <w:rsid w:val="005C7104"/>
    <w:rsid w:val="005D0EF1"/>
    <w:rsid w:val="005D1E26"/>
    <w:rsid w:val="005D32B3"/>
    <w:rsid w:val="005D34EA"/>
    <w:rsid w:val="005D3653"/>
    <w:rsid w:val="005D3A89"/>
    <w:rsid w:val="005D3E7E"/>
    <w:rsid w:val="005D4B54"/>
    <w:rsid w:val="005D5E5E"/>
    <w:rsid w:val="005D63CE"/>
    <w:rsid w:val="005D7C7F"/>
    <w:rsid w:val="005D7CC9"/>
    <w:rsid w:val="005E16BA"/>
    <w:rsid w:val="005E222D"/>
    <w:rsid w:val="005E2EA6"/>
    <w:rsid w:val="005E3E6C"/>
    <w:rsid w:val="005E48C5"/>
    <w:rsid w:val="005E4D08"/>
    <w:rsid w:val="005E6145"/>
    <w:rsid w:val="005E6355"/>
    <w:rsid w:val="005E6CAC"/>
    <w:rsid w:val="005F0D8B"/>
    <w:rsid w:val="005F2270"/>
    <w:rsid w:val="005F3DC1"/>
    <w:rsid w:val="005F5B4B"/>
    <w:rsid w:val="00602682"/>
    <w:rsid w:val="00602BC3"/>
    <w:rsid w:val="00602E14"/>
    <w:rsid w:val="00603BBA"/>
    <w:rsid w:val="00604A09"/>
    <w:rsid w:val="00606517"/>
    <w:rsid w:val="006072EF"/>
    <w:rsid w:val="00611493"/>
    <w:rsid w:val="00614D87"/>
    <w:rsid w:val="00615083"/>
    <w:rsid w:val="00615783"/>
    <w:rsid w:val="00615BC3"/>
    <w:rsid w:val="0062054A"/>
    <w:rsid w:val="00622084"/>
    <w:rsid w:val="00624644"/>
    <w:rsid w:val="00624A3E"/>
    <w:rsid w:val="006257F7"/>
    <w:rsid w:val="006262F2"/>
    <w:rsid w:val="00632A29"/>
    <w:rsid w:val="0063373C"/>
    <w:rsid w:val="0063434A"/>
    <w:rsid w:val="00635E10"/>
    <w:rsid w:val="006376F6"/>
    <w:rsid w:val="00641E57"/>
    <w:rsid w:val="00643A62"/>
    <w:rsid w:val="006457DF"/>
    <w:rsid w:val="00647732"/>
    <w:rsid w:val="0065141B"/>
    <w:rsid w:val="00651CC7"/>
    <w:rsid w:val="00655D7B"/>
    <w:rsid w:val="00656C80"/>
    <w:rsid w:val="00661E98"/>
    <w:rsid w:val="006623B7"/>
    <w:rsid w:val="00665431"/>
    <w:rsid w:val="00665721"/>
    <w:rsid w:val="00667A05"/>
    <w:rsid w:val="00670719"/>
    <w:rsid w:val="006731EF"/>
    <w:rsid w:val="00673658"/>
    <w:rsid w:val="006759F0"/>
    <w:rsid w:val="006769CC"/>
    <w:rsid w:val="006778A6"/>
    <w:rsid w:val="00680214"/>
    <w:rsid w:val="00680C70"/>
    <w:rsid w:val="00681931"/>
    <w:rsid w:val="006819C8"/>
    <w:rsid w:val="00681A4D"/>
    <w:rsid w:val="00681C6D"/>
    <w:rsid w:val="0068206D"/>
    <w:rsid w:val="00682A91"/>
    <w:rsid w:val="00682E96"/>
    <w:rsid w:val="00683BED"/>
    <w:rsid w:val="00683D08"/>
    <w:rsid w:val="006852D3"/>
    <w:rsid w:val="00685B11"/>
    <w:rsid w:val="006917C7"/>
    <w:rsid w:val="00692194"/>
    <w:rsid w:val="006921C1"/>
    <w:rsid w:val="00692FE7"/>
    <w:rsid w:val="0069583D"/>
    <w:rsid w:val="0069655B"/>
    <w:rsid w:val="006A0ECB"/>
    <w:rsid w:val="006A0F3B"/>
    <w:rsid w:val="006A1F18"/>
    <w:rsid w:val="006A211A"/>
    <w:rsid w:val="006A5BDC"/>
    <w:rsid w:val="006B1BF9"/>
    <w:rsid w:val="006B2B4B"/>
    <w:rsid w:val="006B5A41"/>
    <w:rsid w:val="006B715E"/>
    <w:rsid w:val="006B7312"/>
    <w:rsid w:val="006C035A"/>
    <w:rsid w:val="006C0ADE"/>
    <w:rsid w:val="006C18F0"/>
    <w:rsid w:val="006C2B4D"/>
    <w:rsid w:val="006C45F1"/>
    <w:rsid w:val="006C4651"/>
    <w:rsid w:val="006C512C"/>
    <w:rsid w:val="006C5B70"/>
    <w:rsid w:val="006C61EB"/>
    <w:rsid w:val="006C6CCD"/>
    <w:rsid w:val="006C6D66"/>
    <w:rsid w:val="006D2548"/>
    <w:rsid w:val="006D2858"/>
    <w:rsid w:val="006D2BF6"/>
    <w:rsid w:val="006D38B3"/>
    <w:rsid w:val="006D4591"/>
    <w:rsid w:val="006E0910"/>
    <w:rsid w:val="006E1E8B"/>
    <w:rsid w:val="006E4018"/>
    <w:rsid w:val="006E4391"/>
    <w:rsid w:val="006E52C5"/>
    <w:rsid w:val="006E5F2C"/>
    <w:rsid w:val="006E5F5B"/>
    <w:rsid w:val="006E5FBF"/>
    <w:rsid w:val="006E602A"/>
    <w:rsid w:val="006E7300"/>
    <w:rsid w:val="006F061B"/>
    <w:rsid w:val="006F0A30"/>
    <w:rsid w:val="006F0DB7"/>
    <w:rsid w:val="006F1C13"/>
    <w:rsid w:val="006F39E3"/>
    <w:rsid w:val="006F4BE1"/>
    <w:rsid w:val="006F6BCA"/>
    <w:rsid w:val="006F6F20"/>
    <w:rsid w:val="006F73F5"/>
    <w:rsid w:val="0070034E"/>
    <w:rsid w:val="00701190"/>
    <w:rsid w:val="00704165"/>
    <w:rsid w:val="0070494A"/>
    <w:rsid w:val="00705238"/>
    <w:rsid w:val="00710B8B"/>
    <w:rsid w:val="00710ECC"/>
    <w:rsid w:val="00711C76"/>
    <w:rsid w:val="007122DC"/>
    <w:rsid w:val="00713C40"/>
    <w:rsid w:val="00715D95"/>
    <w:rsid w:val="007204F2"/>
    <w:rsid w:val="007209C3"/>
    <w:rsid w:val="00720A2F"/>
    <w:rsid w:val="00722B50"/>
    <w:rsid w:val="00723F28"/>
    <w:rsid w:val="0072423E"/>
    <w:rsid w:val="00724E60"/>
    <w:rsid w:val="007253D1"/>
    <w:rsid w:val="007314D0"/>
    <w:rsid w:val="007326A5"/>
    <w:rsid w:val="007335A9"/>
    <w:rsid w:val="00735FA3"/>
    <w:rsid w:val="00736803"/>
    <w:rsid w:val="00736BED"/>
    <w:rsid w:val="00740357"/>
    <w:rsid w:val="007411FD"/>
    <w:rsid w:val="00741545"/>
    <w:rsid w:val="0074371A"/>
    <w:rsid w:val="00746312"/>
    <w:rsid w:val="00747468"/>
    <w:rsid w:val="0075016B"/>
    <w:rsid w:val="00750570"/>
    <w:rsid w:val="00751170"/>
    <w:rsid w:val="0075136C"/>
    <w:rsid w:val="00752A3C"/>
    <w:rsid w:val="00752FAE"/>
    <w:rsid w:val="0075585E"/>
    <w:rsid w:val="0075632B"/>
    <w:rsid w:val="00760033"/>
    <w:rsid w:val="00760369"/>
    <w:rsid w:val="007657FE"/>
    <w:rsid w:val="00765EA1"/>
    <w:rsid w:val="00766E03"/>
    <w:rsid w:val="00772761"/>
    <w:rsid w:val="00776BA7"/>
    <w:rsid w:val="0077743E"/>
    <w:rsid w:val="007774C0"/>
    <w:rsid w:val="00782445"/>
    <w:rsid w:val="00785966"/>
    <w:rsid w:val="00787095"/>
    <w:rsid w:val="00790505"/>
    <w:rsid w:val="00792A29"/>
    <w:rsid w:val="00796112"/>
    <w:rsid w:val="00796891"/>
    <w:rsid w:val="007A115A"/>
    <w:rsid w:val="007A4FC5"/>
    <w:rsid w:val="007A6D3D"/>
    <w:rsid w:val="007B04B0"/>
    <w:rsid w:val="007B05FF"/>
    <w:rsid w:val="007B2486"/>
    <w:rsid w:val="007B2894"/>
    <w:rsid w:val="007B2901"/>
    <w:rsid w:val="007B32B7"/>
    <w:rsid w:val="007B3C10"/>
    <w:rsid w:val="007B42A8"/>
    <w:rsid w:val="007B7A4E"/>
    <w:rsid w:val="007B7D2D"/>
    <w:rsid w:val="007C1330"/>
    <w:rsid w:val="007C1E29"/>
    <w:rsid w:val="007C6226"/>
    <w:rsid w:val="007C667A"/>
    <w:rsid w:val="007C7457"/>
    <w:rsid w:val="007C7ACD"/>
    <w:rsid w:val="007D1874"/>
    <w:rsid w:val="007D4A7D"/>
    <w:rsid w:val="007D63FC"/>
    <w:rsid w:val="007D67C1"/>
    <w:rsid w:val="007E0FD7"/>
    <w:rsid w:val="007E3530"/>
    <w:rsid w:val="007E3A15"/>
    <w:rsid w:val="007E3A2A"/>
    <w:rsid w:val="007E3EED"/>
    <w:rsid w:val="007E4BC9"/>
    <w:rsid w:val="007E4CB5"/>
    <w:rsid w:val="007E594F"/>
    <w:rsid w:val="007E62F6"/>
    <w:rsid w:val="007E630B"/>
    <w:rsid w:val="007E6BFC"/>
    <w:rsid w:val="007E7AE5"/>
    <w:rsid w:val="007F1EBE"/>
    <w:rsid w:val="007F25F8"/>
    <w:rsid w:val="007F2EC8"/>
    <w:rsid w:val="007F4A31"/>
    <w:rsid w:val="007F566E"/>
    <w:rsid w:val="007F5673"/>
    <w:rsid w:val="007F5B0D"/>
    <w:rsid w:val="007F5DD3"/>
    <w:rsid w:val="007F5ED0"/>
    <w:rsid w:val="007F6665"/>
    <w:rsid w:val="007F6818"/>
    <w:rsid w:val="00800F47"/>
    <w:rsid w:val="00801068"/>
    <w:rsid w:val="0080160D"/>
    <w:rsid w:val="00802C6C"/>
    <w:rsid w:val="00802D75"/>
    <w:rsid w:val="00803C1A"/>
    <w:rsid w:val="00805114"/>
    <w:rsid w:val="0080519A"/>
    <w:rsid w:val="00811648"/>
    <w:rsid w:val="00816F4F"/>
    <w:rsid w:val="008177F8"/>
    <w:rsid w:val="008178C2"/>
    <w:rsid w:val="00820BE6"/>
    <w:rsid w:val="00821D6D"/>
    <w:rsid w:val="00821E20"/>
    <w:rsid w:val="00824732"/>
    <w:rsid w:val="0082572A"/>
    <w:rsid w:val="00825D27"/>
    <w:rsid w:val="00825D9D"/>
    <w:rsid w:val="00827EF8"/>
    <w:rsid w:val="0083039F"/>
    <w:rsid w:val="008319B9"/>
    <w:rsid w:val="00831A12"/>
    <w:rsid w:val="00831B7F"/>
    <w:rsid w:val="00833010"/>
    <w:rsid w:val="0083342D"/>
    <w:rsid w:val="0083346A"/>
    <w:rsid w:val="00835559"/>
    <w:rsid w:val="008374C7"/>
    <w:rsid w:val="00840377"/>
    <w:rsid w:val="0084131C"/>
    <w:rsid w:val="008424A8"/>
    <w:rsid w:val="008433A2"/>
    <w:rsid w:val="00843BC7"/>
    <w:rsid w:val="00844854"/>
    <w:rsid w:val="008512AF"/>
    <w:rsid w:val="00851A14"/>
    <w:rsid w:val="008520CC"/>
    <w:rsid w:val="00852D13"/>
    <w:rsid w:val="00855D3B"/>
    <w:rsid w:val="0085601B"/>
    <w:rsid w:val="008607AE"/>
    <w:rsid w:val="00861EA3"/>
    <w:rsid w:val="00862EA6"/>
    <w:rsid w:val="0086355C"/>
    <w:rsid w:val="00870DEE"/>
    <w:rsid w:val="0087142D"/>
    <w:rsid w:val="0087374A"/>
    <w:rsid w:val="008742BA"/>
    <w:rsid w:val="008758C3"/>
    <w:rsid w:val="008771F4"/>
    <w:rsid w:val="008771F6"/>
    <w:rsid w:val="00880EC4"/>
    <w:rsid w:val="00881F59"/>
    <w:rsid w:val="008829AC"/>
    <w:rsid w:val="00882CC3"/>
    <w:rsid w:val="0088406C"/>
    <w:rsid w:val="00886715"/>
    <w:rsid w:val="008877AD"/>
    <w:rsid w:val="0089581A"/>
    <w:rsid w:val="0089657C"/>
    <w:rsid w:val="00896AE7"/>
    <w:rsid w:val="00896E94"/>
    <w:rsid w:val="0089712D"/>
    <w:rsid w:val="008A1F02"/>
    <w:rsid w:val="008A676A"/>
    <w:rsid w:val="008A678F"/>
    <w:rsid w:val="008A72A6"/>
    <w:rsid w:val="008A78A5"/>
    <w:rsid w:val="008B2089"/>
    <w:rsid w:val="008B458F"/>
    <w:rsid w:val="008B563F"/>
    <w:rsid w:val="008B6152"/>
    <w:rsid w:val="008C069B"/>
    <w:rsid w:val="008C2358"/>
    <w:rsid w:val="008C36FB"/>
    <w:rsid w:val="008C386C"/>
    <w:rsid w:val="008C45B4"/>
    <w:rsid w:val="008C4CE9"/>
    <w:rsid w:val="008C5197"/>
    <w:rsid w:val="008C539F"/>
    <w:rsid w:val="008C6069"/>
    <w:rsid w:val="008C6BE9"/>
    <w:rsid w:val="008D100C"/>
    <w:rsid w:val="008D1AF5"/>
    <w:rsid w:val="008D29F5"/>
    <w:rsid w:val="008D320B"/>
    <w:rsid w:val="008D369B"/>
    <w:rsid w:val="008D48A0"/>
    <w:rsid w:val="008D4CFD"/>
    <w:rsid w:val="008D5003"/>
    <w:rsid w:val="008D56DF"/>
    <w:rsid w:val="008D5892"/>
    <w:rsid w:val="008D6CBE"/>
    <w:rsid w:val="008D6EA8"/>
    <w:rsid w:val="008E05DC"/>
    <w:rsid w:val="008E0BF9"/>
    <w:rsid w:val="008E0E7F"/>
    <w:rsid w:val="008E109F"/>
    <w:rsid w:val="008E37F1"/>
    <w:rsid w:val="008E3BA6"/>
    <w:rsid w:val="008E5661"/>
    <w:rsid w:val="008E617B"/>
    <w:rsid w:val="008F1652"/>
    <w:rsid w:val="008F1654"/>
    <w:rsid w:val="008F7E29"/>
    <w:rsid w:val="0090221B"/>
    <w:rsid w:val="009028F0"/>
    <w:rsid w:val="0090779F"/>
    <w:rsid w:val="00907AF1"/>
    <w:rsid w:val="0091041C"/>
    <w:rsid w:val="009112E0"/>
    <w:rsid w:val="00911950"/>
    <w:rsid w:val="009120E8"/>
    <w:rsid w:val="00914575"/>
    <w:rsid w:val="00915A78"/>
    <w:rsid w:val="009168A4"/>
    <w:rsid w:val="00917387"/>
    <w:rsid w:val="00917E98"/>
    <w:rsid w:val="00922636"/>
    <w:rsid w:val="0092349E"/>
    <w:rsid w:val="00923D20"/>
    <w:rsid w:val="00927C82"/>
    <w:rsid w:val="009307F2"/>
    <w:rsid w:val="009309A8"/>
    <w:rsid w:val="00933D92"/>
    <w:rsid w:val="0093494D"/>
    <w:rsid w:val="00937AD8"/>
    <w:rsid w:val="009414F1"/>
    <w:rsid w:val="009458D5"/>
    <w:rsid w:val="00946DDD"/>
    <w:rsid w:val="009472D3"/>
    <w:rsid w:val="009500C1"/>
    <w:rsid w:val="009503CF"/>
    <w:rsid w:val="00950BDF"/>
    <w:rsid w:val="00951DB7"/>
    <w:rsid w:val="00952BD6"/>
    <w:rsid w:val="00953F41"/>
    <w:rsid w:val="00954953"/>
    <w:rsid w:val="00954B2A"/>
    <w:rsid w:val="00955CB1"/>
    <w:rsid w:val="00956B28"/>
    <w:rsid w:val="00957190"/>
    <w:rsid w:val="0095755A"/>
    <w:rsid w:val="009617BF"/>
    <w:rsid w:val="009626EE"/>
    <w:rsid w:val="00966089"/>
    <w:rsid w:val="0096744B"/>
    <w:rsid w:val="009724AD"/>
    <w:rsid w:val="00972B29"/>
    <w:rsid w:val="00975A22"/>
    <w:rsid w:val="009760C2"/>
    <w:rsid w:val="00976A07"/>
    <w:rsid w:val="0097704A"/>
    <w:rsid w:val="00977A6D"/>
    <w:rsid w:val="00977A8E"/>
    <w:rsid w:val="0098053A"/>
    <w:rsid w:val="0098167A"/>
    <w:rsid w:val="009836A5"/>
    <w:rsid w:val="00984C7B"/>
    <w:rsid w:val="00985A87"/>
    <w:rsid w:val="0098706C"/>
    <w:rsid w:val="009879A0"/>
    <w:rsid w:val="00991D2D"/>
    <w:rsid w:val="00991EE3"/>
    <w:rsid w:val="0099410F"/>
    <w:rsid w:val="00996E63"/>
    <w:rsid w:val="00997157"/>
    <w:rsid w:val="00997E40"/>
    <w:rsid w:val="009A13C1"/>
    <w:rsid w:val="009A1FEF"/>
    <w:rsid w:val="009A3486"/>
    <w:rsid w:val="009A4DF3"/>
    <w:rsid w:val="009A7E6A"/>
    <w:rsid w:val="009B30C4"/>
    <w:rsid w:val="009B4733"/>
    <w:rsid w:val="009B50ED"/>
    <w:rsid w:val="009B5816"/>
    <w:rsid w:val="009B6300"/>
    <w:rsid w:val="009B68C6"/>
    <w:rsid w:val="009B7DC5"/>
    <w:rsid w:val="009C02A3"/>
    <w:rsid w:val="009C07DC"/>
    <w:rsid w:val="009C3B0B"/>
    <w:rsid w:val="009C58AF"/>
    <w:rsid w:val="009C5D1B"/>
    <w:rsid w:val="009C6A75"/>
    <w:rsid w:val="009D06A7"/>
    <w:rsid w:val="009D2075"/>
    <w:rsid w:val="009D2FD9"/>
    <w:rsid w:val="009D44BD"/>
    <w:rsid w:val="009D4BB2"/>
    <w:rsid w:val="009D4D37"/>
    <w:rsid w:val="009D4D5A"/>
    <w:rsid w:val="009D6B19"/>
    <w:rsid w:val="009D6C39"/>
    <w:rsid w:val="009D7BFF"/>
    <w:rsid w:val="009E6332"/>
    <w:rsid w:val="009E7460"/>
    <w:rsid w:val="009F1AB7"/>
    <w:rsid w:val="009F2275"/>
    <w:rsid w:val="009F2929"/>
    <w:rsid w:val="009F42B1"/>
    <w:rsid w:val="009F5860"/>
    <w:rsid w:val="009F6694"/>
    <w:rsid w:val="00A00421"/>
    <w:rsid w:val="00A02EAF"/>
    <w:rsid w:val="00A0451B"/>
    <w:rsid w:val="00A05093"/>
    <w:rsid w:val="00A114AC"/>
    <w:rsid w:val="00A149BF"/>
    <w:rsid w:val="00A17428"/>
    <w:rsid w:val="00A20AEA"/>
    <w:rsid w:val="00A20FA5"/>
    <w:rsid w:val="00A21D51"/>
    <w:rsid w:val="00A22A94"/>
    <w:rsid w:val="00A22C41"/>
    <w:rsid w:val="00A246BD"/>
    <w:rsid w:val="00A259B3"/>
    <w:rsid w:val="00A25CF9"/>
    <w:rsid w:val="00A263F9"/>
    <w:rsid w:val="00A2651F"/>
    <w:rsid w:val="00A26861"/>
    <w:rsid w:val="00A27860"/>
    <w:rsid w:val="00A27DDD"/>
    <w:rsid w:val="00A27E9F"/>
    <w:rsid w:val="00A3031E"/>
    <w:rsid w:val="00A30FE7"/>
    <w:rsid w:val="00A31285"/>
    <w:rsid w:val="00A32860"/>
    <w:rsid w:val="00A34230"/>
    <w:rsid w:val="00A37114"/>
    <w:rsid w:val="00A372B5"/>
    <w:rsid w:val="00A42288"/>
    <w:rsid w:val="00A42CBE"/>
    <w:rsid w:val="00A43C5E"/>
    <w:rsid w:val="00A45ABF"/>
    <w:rsid w:val="00A46A86"/>
    <w:rsid w:val="00A46D5A"/>
    <w:rsid w:val="00A47C53"/>
    <w:rsid w:val="00A50522"/>
    <w:rsid w:val="00A506CF"/>
    <w:rsid w:val="00A5110E"/>
    <w:rsid w:val="00A52C50"/>
    <w:rsid w:val="00A531A9"/>
    <w:rsid w:val="00A558A6"/>
    <w:rsid w:val="00A55DEB"/>
    <w:rsid w:val="00A56ACC"/>
    <w:rsid w:val="00A576E9"/>
    <w:rsid w:val="00A57C21"/>
    <w:rsid w:val="00A608A1"/>
    <w:rsid w:val="00A619BB"/>
    <w:rsid w:val="00A62225"/>
    <w:rsid w:val="00A6350F"/>
    <w:rsid w:val="00A64E46"/>
    <w:rsid w:val="00A65FE3"/>
    <w:rsid w:val="00A67A00"/>
    <w:rsid w:val="00A67B12"/>
    <w:rsid w:val="00A70230"/>
    <w:rsid w:val="00A70C09"/>
    <w:rsid w:val="00A74D65"/>
    <w:rsid w:val="00A7508D"/>
    <w:rsid w:val="00A75B89"/>
    <w:rsid w:val="00A764AC"/>
    <w:rsid w:val="00A76994"/>
    <w:rsid w:val="00A7727F"/>
    <w:rsid w:val="00A77AAF"/>
    <w:rsid w:val="00A80B86"/>
    <w:rsid w:val="00A80DA7"/>
    <w:rsid w:val="00A8141D"/>
    <w:rsid w:val="00A81995"/>
    <w:rsid w:val="00A832E4"/>
    <w:rsid w:val="00A838F5"/>
    <w:rsid w:val="00A83AF2"/>
    <w:rsid w:val="00A8648C"/>
    <w:rsid w:val="00A93252"/>
    <w:rsid w:val="00A942AB"/>
    <w:rsid w:val="00A95612"/>
    <w:rsid w:val="00A95991"/>
    <w:rsid w:val="00A97630"/>
    <w:rsid w:val="00AA00EA"/>
    <w:rsid w:val="00AA119D"/>
    <w:rsid w:val="00AA2548"/>
    <w:rsid w:val="00AA310F"/>
    <w:rsid w:val="00AA49A2"/>
    <w:rsid w:val="00AA4EAA"/>
    <w:rsid w:val="00AA5F98"/>
    <w:rsid w:val="00AA7813"/>
    <w:rsid w:val="00AA7827"/>
    <w:rsid w:val="00AA78A3"/>
    <w:rsid w:val="00AB0B78"/>
    <w:rsid w:val="00AB127B"/>
    <w:rsid w:val="00AB12D5"/>
    <w:rsid w:val="00AB61A1"/>
    <w:rsid w:val="00AB6BFF"/>
    <w:rsid w:val="00AB789B"/>
    <w:rsid w:val="00AC059E"/>
    <w:rsid w:val="00AC20EE"/>
    <w:rsid w:val="00AC517C"/>
    <w:rsid w:val="00AC6114"/>
    <w:rsid w:val="00AD33A6"/>
    <w:rsid w:val="00AD34EE"/>
    <w:rsid w:val="00AD3587"/>
    <w:rsid w:val="00AE02F3"/>
    <w:rsid w:val="00AE0D92"/>
    <w:rsid w:val="00AE2141"/>
    <w:rsid w:val="00AF106F"/>
    <w:rsid w:val="00AF23D6"/>
    <w:rsid w:val="00AF3BA9"/>
    <w:rsid w:val="00AF444A"/>
    <w:rsid w:val="00AF53D0"/>
    <w:rsid w:val="00AF56A0"/>
    <w:rsid w:val="00AF7033"/>
    <w:rsid w:val="00B00E61"/>
    <w:rsid w:val="00B015EA"/>
    <w:rsid w:val="00B0412D"/>
    <w:rsid w:val="00B04906"/>
    <w:rsid w:val="00B04E61"/>
    <w:rsid w:val="00B06047"/>
    <w:rsid w:val="00B06E34"/>
    <w:rsid w:val="00B10918"/>
    <w:rsid w:val="00B12BA5"/>
    <w:rsid w:val="00B1436E"/>
    <w:rsid w:val="00B202D4"/>
    <w:rsid w:val="00B20870"/>
    <w:rsid w:val="00B20CFD"/>
    <w:rsid w:val="00B23BE1"/>
    <w:rsid w:val="00B247A8"/>
    <w:rsid w:val="00B251DE"/>
    <w:rsid w:val="00B25B89"/>
    <w:rsid w:val="00B267C0"/>
    <w:rsid w:val="00B27C35"/>
    <w:rsid w:val="00B27CF4"/>
    <w:rsid w:val="00B30C2C"/>
    <w:rsid w:val="00B31EC7"/>
    <w:rsid w:val="00B3393F"/>
    <w:rsid w:val="00B349AD"/>
    <w:rsid w:val="00B41438"/>
    <w:rsid w:val="00B416EA"/>
    <w:rsid w:val="00B42796"/>
    <w:rsid w:val="00B42B9C"/>
    <w:rsid w:val="00B4550E"/>
    <w:rsid w:val="00B45CFB"/>
    <w:rsid w:val="00B5797C"/>
    <w:rsid w:val="00B6188D"/>
    <w:rsid w:val="00B62D31"/>
    <w:rsid w:val="00B6481D"/>
    <w:rsid w:val="00B67D2C"/>
    <w:rsid w:val="00B71A68"/>
    <w:rsid w:val="00B72145"/>
    <w:rsid w:val="00B72ABE"/>
    <w:rsid w:val="00B73680"/>
    <w:rsid w:val="00B73AEE"/>
    <w:rsid w:val="00B743EE"/>
    <w:rsid w:val="00B75283"/>
    <w:rsid w:val="00B77906"/>
    <w:rsid w:val="00B80E63"/>
    <w:rsid w:val="00B80FCA"/>
    <w:rsid w:val="00B82CC7"/>
    <w:rsid w:val="00B83AC4"/>
    <w:rsid w:val="00B83F85"/>
    <w:rsid w:val="00B8553E"/>
    <w:rsid w:val="00B86117"/>
    <w:rsid w:val="00B903B6"/>
    <w:rsid w:val="00B91202"/>
    <w:rsid w:val="00B91B88"/>
    <w:rsid w:val="00B92CC2"/>
    <w:rsid w:val="00B93D63"/>
    <w:rsid w:val="00B94370"/>
    <w:rsid w:val="00B9441C"/>
    <w:rsid w:val="00B946A2"/>
    <w:rsid w:val="00B94C1E"/>
    <w:rsid w:val="00B97155"/>
    <w:rsid w:val="00B97835"/>
    <w:rsid w:val="00BA08C6"/>
    <w:rsid w:val="00BA10A6"/>
    <w:rsid w:val="00BA175C"/>
    <w:rsid w:val="00BA2FAA"/>
    <w:rsid w:val="00BA477E"/>
    <w:rsid w:val="00BA5215"/>
    <w:rsid w:val="00BA52A8"/>
    <w:rsid w:val="00BA5E60"/>
    <w:rsid w:val="00BA7561"/>
    <w:rsid w:val="00BA7F5B"/>
    <w:rsid w:val="00BB0872"/>
    <w:rsid w:val="00BB2B03"/>
    <w:rsid w:val="00BB2D9B"/>
    <w:rsid w:val="00BB316D"/>
    <w:rsid w:val="00BB31CE"/>
    <w:rsid w:val="00BB32EB"/>
    <w:rsid w:val="00BB49C1"/>
    <w:rsid w:val="00BB5F52"/>
    <w:rsid w:val="00BB7ED2"/>
    <w:rsid w:val="00BC006B"/>
    <w:rsid w:val="00BC031F"/>
    <w:rsid w:val="00BC3D04"/>
    <w:rsid w:val="00BC641E"/>
    <w:rsid w:val="00BC7EAE"/>
    <w:rsid w:val="00BD0780"/>
    <w:rsid w:val="00BD1348"/>
    <w:rsid w:val="00BD206A"/>
    <w:rsid w:val="00BD4059"/>
    <w:rsid w:val="00BD619B"/>
    <w:rsid w:val="00BD6BF1"/>
    <w:rsid w:val="00BD7878"/>
    <w:rsid w:val="00BE0103"/>
    <w:rsid w:val="00BE1683"/>
    <w:rsid w:val="00BE27DA"/>
    <w:rsid w:val="00BE2F69"/>
    <w:rsid w:val="00BE3B15"/>
    <w:rsid w:val="00BE4A6A"/>
    <w:rsid w:val="00BE5CBC"/>
    <w:rsid w:val="00BF3993"/>
    <w:rsid w:val="00BF5CA2"/>
    <w:rsid w:val="00BF6507"/>
    <w:rsid w:val="00BF6648"/>
    <w:rsid w:val="00BF666F"/>
    <w:rsid w:val="00BF6A60"/>
    <w:rsid w:val="00C02515"/>
    <w:rsid w:val="00C034C8"/>
    <w:rsid w:val="00C04637"/>
    <w:rsid w:val="00C0561C"/>
    <w:rsid w:val="00C0567A"/>
    <w:rsid w:val="00C05C69"/>
    <w:rsid w:val="00C06B76"/>
    <w:rsid w:val="00C06E28"/>
    <w:rsid w:val="00C11FC9"/>
    <w:rsid w:val="00C15B21"/>
    <w:rsid w:val="00C16B13"/>
    <w:rsid w:val="00C172A5"/>
    <w:rsid w:val="00C17FD4"/>
    <w:rsid w:val="00C21B1A"/>
    <w:rsid w:val="00C233C6"/>
    <w:rsid w:val="00C23AC4"/>
    <w:rsid w:val="00C245F5"/>
    <w:rsid w:val="00C26664"/>
    <w:rsid w:val="00C34D9D"/>
    <w:rsid w:val="00C357B3"/>
    <w:rsid w:val="00C36085"/>
    <w:rsid w:val="00C36220"/>
    <w:rsid w:val="00C36F97"/>
    <w:rsid w:val="00C40025"/>
    <w:rsid w:val="00C40C69"/>
    <w:rsid w:val="00C4610B"/>
    <w:rsid w:val="00C46308"/>
    <w:rsid w:val="00C4704C"/>
    <w:rsid w:val="00C478D7"/>
    <w:rsid w:val="00C5006A"/>
    <w:rsid w:val="00C5030F"/>
    <w:rsid w:val="00C51109"/>
    <w:rsid w:val="00C516D2"/>
    <w:rsid w:val="00C51B03"/>
    <w:rsid w:val="00C52A8B"/>
    <w:rsid w:val="00C53EB0"/>
    <w:rsid w:val="00C548B8"/>
    <w:rsid w:val="00C55658"/>
    <w:rsid w:val="00C56268"/>
    <w:rsid w:val="00C56439"/>
    <w:rsid w:val="00C61C60"/>
    <w:rsid w:val="00C63BD8"/>
    <w:rsid w:val="00C63FEF"/>
    <w:rsid w:val="00C6579E"/>
    <w:rsid w:val="00C65D96"/>
    <w:rsid w:val="00C67702"/>
    <w:rsid w:val="00C67EFA"/>
    <w:rsid w:val="00C7130B"/>
    <w:rsid w:val="00C714B9"/>
    <w:rsid w:val="00C71892"/>
    <w:rsid w:val="00C72489"/>
    <w:rsid w:val="00C77D86"/>
    <w:rsid w:val="00C80948"/>
    <w:rsid w:val="00C80F66"/>
    <w:rsid w:val="00C810D9"/>
    <w:rsid w:val="00C81A2C"/>
    <w:rsid w:val="00C83C7C"/>
    <w:rsid w:val="00C842CD"/>
    <w:rsid w:val="00C84F10"/>
    <w:rsid w:val="00C853EC"/>
    <w:rsid w:val="00C8618C"/>
    <w:rsid w:val="00C86AA6"/>
    <w:rsid w:val="00C86DD9"/>
    <w:rsid w:val="00C9049E"/>
    <w:rsid w:val="00C906DD"/>
    <w:rsid w:val="00C919C7"/>
    <w:rsid w:val="00C91D58"/>
    <w:rsid w:val="00C93352"/>
    <w:rsid w:val="00C9463E"/>
    <w:rsid w:val="00C9662E"/>
    <w:rsid w:val="00CA06EE"/>
    <w:rsid w:val="00CA1187"/>
    <w:rsid w:val="00CA3ABE"/>
    <w:rsid w:val="00CA3B48"/>
    <w:rsid w:val="00CA4374"/>
    <w:rsid w:val="00CA4CC4"/>
    <w:rsid w:val="00CA64ED"/>
    <w:rsid w:val="00CA6CCD"/>
    <w:rsid w:val="00CA6F48"/>
    <w:rsid w:val="00CB0564"/>
    <w:rsid w:val="00CB0BCE"/>
    <w:rsid w:val="00CB24DB"/>
    <w:rsid w:val="00CB3617"/>
    <w:rsid w:val="00CB6336"/>
    <w:rsid w:val="00CB7901"/>
    <w:rsid w:val="00CC1656"/>
    <w:rsid w:val="00CC484D"/>
    <w:rsid w:val="00CC4A24"/>
    <w:rsid w:val="00CC50FD"/>
    <w:rsid w:val="00CC79CD"/>
    <w:rsid w:val="00CD27DB"/>
    <w:rsid w:val="00CD3399"/>
    <w:rsid w:val="00CD5DFD"/>
    <w:rsid w:val="00CD71F7"/>
    <w:rsid w:val="00CD7A61"/>
    <w:rsid w:val="00CD7EAE"/>
    <w:rsid w:val="00CE060A"/>
    <w:rsid w:val="00CE1FCF"/>
    <w:rsid w:val="00CE3443"/>
    <w:rsid w:val="00CE3D7D"/>
    <w:rsid w:val="00CE5757"/>
    <w:rsid w:val="00CE64D2"/>
    <w:rsid w:val="00CE6BBA"/>
    <w:rsid w:val="00CF080B"/>
    <w:rsid w:val="00CF3244"/>
    <w:rsid w:val="00CF3397"/>
    <w:rsid w:val="00CF3BBB"/>
    <w:rsid w:val="00CF4B64"/>
    <w:rsid w:val="00CF5432"/>
    <w:rsid w:val="00CF5881"/>
    <w:rsid w:val="00CF61B1"/>
    <w:rsid w:val="00CF69EE"/>
    <w:rsid w:val="00CF6AB1"/>
    <w:rsid w:val="00D00234"/>
    <w:rsid w:val="00D0054E"/>
    <w:rsid w:val="00D01A9B"/>
    <w:rsid w:val="00D020F2"/>
    <w:rsid w:val="00D06240"/>
    <w:rsid w:val="00D06840"/>
    <w:rsid w:val="00D1278C"/>
    <w:rsid w:val="00D13582"/>
    <w:rsid w:val="00D13B6C"/>
    <w:rsid w:val="00D1458F"/>
    <w:rsid w:val="00D14C1E"/>
    <w:rsid w:val="00D152CB"/>
    <w:rsid w:val="00D15F83"/>
    <w:rsid w:val="00D16045"/>
    <w:rsid w:val="00D160C1"/>
    <w:rsid w:val="00D17043"/>
    <w:rsid w:val="00D20E57"/>
    <w:rsid w:val="00D20EB1"/>
    <w:rsid w:val="00D20EF5"/>
    <w:rsid w:val="00D215C8"/>
    <w:rsid w:val="00D21783"/>
    <w:rsid w:val="00D220DF"/>
    <w:rsid w:val="00D2262B"/>
    <w:rsid w:val="00D23B2C"/>
    <w:rsid w:val="00D25A77"/>
    <w:rsid w:val="00D30524"/>
    <w:rsid w:val="00D315D9"/>
    <w:rsid w:val="00D31BD1"/>
    <w:rsid w:val="00D336C1"/>
    <w:rsid w:val="00D4185D"/>
    <w:rsid w:val="00D431E1"/>
    <w:rsid w:val="00D443DD"/>
    <w:rsid w:val="00D44562"/>
    <w:rsid w:val="00D44B03"/>
    <w:rsid w:val="00D45AA6"/>
    <w:rsid w:val="00D45BF0"/>
    <w:rsid w:val="00D45D8C"/>
    <w:rsid w:val="00D45DF3"/>
    <w:rsid w:val="00D47976"/>
    <w:rsid w:val="00D505F6"/>
    <w:rsid w:val="00D51D00"/>
    <w:rsid w:val="00D52E3C"/>
    <w:rsid w:val="00D53643"/>
    <w:rsid w:val="00D561C3"/>
    <w:rsid w:val="00D56414"/>
    <w:rsid w:val="00D56AD0"/>
    <w:rsid w:val="00D579AD"/>
    <w:rsid w:val="00D60A59"/>
    <w:rsid w:val="00D60ADF"/>
    <w:rsid w:val="00D641BB"/>
    <w:rsid w:val="00D6483B"/>
    <w:rsid w:val="00D66139"/>
    <w:rsid w:val="00D71A0C"/>
    <w:rsid w:val="00D72B0F"/>
    <w:rsid w:val="00D73383"/>
    <w:rsid w:val="00D736D2"/>
    <w:rsid w:val="00D74314"/>
    <w:rsid w:val="00D74A09"/>
    <w:rsid w:val="00D74A74"/>
    <w:rsid w:val="00D767AC"/>
    <w:rsid w:val="00D8007A"/>
    <w:rsid w:val="00D800AF"/>
    <w:rsid w:val="00D81C56"/>
    <w:rsid w:val="00D822A9"/>
    <w:rsid w:val="00D82A6C"/>
    <w:rsid w:val="00D83B7C"/>
    <w:rsid w:val="00D83E71"/>
    <w:rsid w:val="00D8402B"/>
    <w:rsid w:val="00D9001F"/>
    <w:rsid w:val="00D91149"/>
    <w:rsid w:val="00D91190"/>
    <w:rsid w:val="00D91A52"/>
    <w:rsid w:val="00D91F48"/>
    <w:rsid w:val="00D92912"/>
    <w:rsid w:val="00D93115"/>
    <w:rsid w:val="00D94277"/>
    <w:rsid w:val="00D96082"/>
    <w:rsid w:val="00DA0B3D"/>
    <w:rsid w:val="00DA28BC"/>
    <w:rsid w:val="00DA2F7C"/>
    <w:rsid w:val="00DA2F95"/>
    <w:rsid w:val="00DA4616"/>
    <w:rsid w:val="00DA5EE0"/>
    <w:rsid w:val="00DA7BEC"/>
    <w:rsid w:val="00DB07A5"/>
    <w:rsid w:val="00DB104D"/>
    <w:rsid w:val="00DB1B5E"/>
    <w:rsid w:val="00DB2352"/>
    <w:rsid w:val="00DB34E3"/>
    <w:rsid w:val="00DB499E"/>
    <w:rsid w:val="00DB4B6B"/>
    <w:rsid w:val="00DB5352"/>
    <w:rsid w:val="00DB5406"/>
    <w:rsid w:val="00DB5930"/>
    <w:rsid w:val="00DB5AF7"/>
    <w:rsid w:val="00DB70B6"/>
    <w:rsid w:val="00DB7B97"/>
    <w:rsid w:val="00DC0B57"/>
    <w:rsid w:val="00DC0D29"/>
    <w:rsid w:val="00DC1DAE"/>
    <w:rsid w:val="00DC23FE"/>
    <w:rsid w:val="00DC354E"/>
    <w:rsid w:val="00DC3CA7"/>
    <w:rsid w:val="00DC441F"/>
    <w:rsid w:val="00DC4C23"/>
    <w:rsid w:val="00DC566C"/>
    <w:rsid w:val="00DC6623"/>
    <w:rsid w:val="00DC6A7C"/>
    <w:rsid w:val="00DD2321"/>
    <w:rsid w:val="00DD3AB7"/>
    <w:rsid w:val="00DD450B"/>
    <w:rsid w:val="00DD5CB0"/>
    <w:rsid w:val="00DD7545"/>
    <w:rsid w:val="00DE0B68"/>
    <w:rsid w:val="00DE105E"/>
    <w:rsid w:val="00DE31C1"/>
    <w:rsid w:val="00DE3617"/>
    <w:rsid w:val="00DE5F93"/>
    <w:rsid w:val="00DF0B89"/>
    <w:rsid w:val="00DF405E"/>
    <w:rsid w:val="00DF443F"/>
    <w:rsid w:val="00DF4CC7"/>
    <w:rsid w:val="00E002E0"/>
    <w:rsid w:val="00E009C2"/>
    <w:rsid w:val="00E00F89"/>
    <w:rsid w:val="00E01590"/>
    <w:rsid w:val="00E01841"/>
    <w:rsid w:val="00E041DB"/>
    <w:rsid w:val="00E0433D"/>
    <w:rsid w:val="00E1058D"/>
    <w:rsid w:val="00E1301F"/>
    <w:rsid w:val="00E14971"/>
    <w:rsid w:val="00E14A61"/>
    <w:rsid w:val="00E16BFC"/>
    <w:rsid w:val="00E20252"/>
    <w:rsid w:val="00E211A1"/>
    <w:rsid w:val="00E212EA"/>
    <w:rsid w:val="00E2133F"/>
    <w:rsid w:val="00E23839"/>
    <w:rsid w:val="00E23E19"/>
    <w:rsid w:val="00E24DEC"/>
    <w:rsid w:val="00E253A2"/>
    <w:rsid w:val="00E25A42"/>
    <w:rsid w:val="00E27192"/>
    <w:rsid w:val="00E30AC3"/>
    <w:rsid w:val="00E31907"/>
    <w:rsid w:val="00E32AF8"/>
    <w:rsid w:val="00E3324E"/>
    <w:rsid w:val="00E33441"/>
    <w:rsid w:val="00E34493"/>
    <w:rsid w:val="00E37F80"/>
    <w:rsid w:val="00E43790"/>
    <w:rsid w:val="00E438B6"/>
    <w:rsid w:val="00E4536A"/>
    <w:rsid w:val="00E456C0"/>
    <w:rsid w:val="00E46AE8"/>
    <w:rsid w:val="00E46E5C"/>
    <w:rsid w:val="00E472CC"/>
    <w:rsid w:val="00E50487"/>
    <w:rsid w:val="00E50E6A"/>
    <w:rsid w:val="00E52A29"/>
    <w:rsid w:val="00E52AFF"/>
    <w:rsid w:val="00E559A6"/>
    <w:rsid w:val="00E55AC1"/>
    <w:rsid w:val="00E55FD6"/>
    <w:rsid w:val="00E56369"/>
    <w:rsid w:val="00E6155F"/>
    <w:rsid w:val="00E61877"/>
    <w:rsid w:val="00E61B0C"/>
    <w:rsid w:val="00E61BB8"/>
    <w:rsid w:val="00E62236"/>
    <w:rsid w:val="00E6265F"/>
    <w:rsid w:val="00E62DFD"/>
    <w:rsid w:val="00E63E8B"/>
    <w:rsid w:val="00E64FF6"/>
    <w:rsid w:val="00E652A2"/>
    <w:rsid w:val="00E703F3"/>
    <w:rsid w:val="00E7116F"/>
    <w:rsid w:val="00E71FA9"/>
    <w:rsid w:val="00E753FA"/>
    <w:rsid w:val="00E772B8"/>
    <w:rsid w:val="00E77534"/>
    <w:rsid w:val="00E777B5"/>
    <w:rsid w:val="00E8162C"/>
    <w:rsid w:val="00E84993"/>
    <w:rsid w:val="00E865F6"/>
    <w:rsid w:val="00E872EC"/>
    <w:rsid w:val="00E8746C"/>
    <w:rsid w:val="00E90848"/>
    <w:rsid w:val="00E91024"/>
    <w:rsid w:val="00E91AAE"/>
    <w:rsid w:val="00E91D42"/>
    <w:rsid w:val="00E92A39"/>
    <w:rsid w:val="00E92E7E"/>
    <w:rsid w:val="00E940DF"/>
    <w:rsid w:val="00E95A6F"/>
    <w:rsid w:val="00EA0609"/>
    <w:rsid w:val="00EA3196"/>
    <w:rsid w:val="00EA3700"/>
    <w:rsid w:val="00EA3A6C"/>
    <w:rsid w:val="00EA5323"/>
    <w:rsid w:val="00EA71AD"/>
    <w:rsid w:val="00EB1C16"/>
    <w:rsid w:val="00EB28B0"/>
    <w:rsid w:val="00EB466F"/>
    <w:rsid w:val="00EB67AD"/>
    <w:rsid w:val="00EC0F91"/>
    <w:rsid w:val="00EC4B54"/>
    <w:rsid w:val="00EC5452"/>
    <w:rsid w:val="00EC5F2D"/>
    <w:rsid w:val="00EC73EB"/>
    <w:rsid w:val="00EC7A5C"/>
    <w:rsid w:val="00ED2C12"/>
    <w:rsid w:val="00ED2E89"/>
    <w:rsid w:val="00ED31D0"/>
    <w:rsid w:val="00ED4F09"/>
    <w:rsid w:val="00ED774B"/>
    <w:rsid w:val="00EE033D"/>
    <w:rsid w:val="00EE07E5"/>
    <w:rsid w:val="00EE14EC"/>
    <w:rsid w:val="00EE22F3"/>
    <w:rsid w:val="00EE28E2"/>
    <w:rsid w:val="00EE3624"/>
    <w:rsid w:val="00EE4052"/>
    <w:rsid w:val="00EE5DD0"/>
    <w:rsid w:val="00EE5E83"/>
    <w:rsid w:val="00EE6AA0"/>
    <w:rsid w:val="00EF3BB6"/>
    <w:rsid w:val="00EF4678"/>
    <w:rsid w:val="00EF76F8"/>
    <w:rsid w:val="00F00EC5"/>
    <w:rsid w:val="00F01E63"/>
    <w:rsid w:val="00F0261D"/>
    <w:rsid w:val="00F02629"/>
    <w:rsid w:val="00F032B7"/>
    <w:rsid w:val="00F03C30"/>
    <w:rsid w:val="00F049FA"/>
    <w:rsid w:val="00F06C76"/>
    <w:rsid w:val="00F0746C"/>
    <w:rsid w:val="00F10447"/>
    <w:rsid w:val="00F107CF"/>
    <w:rsid w:val="00F111C4"/>
    <w:rsid w:val="00F115F2"/>
    <w:rsid w:val="00F124A6"/>
    <w:rsid w:val="00F1284B"/>
    <w:rsid w:val="00F136CE"/>
    <w:rsid w:val="00F14BEC"/>
    <w:rsid w:val="00F150AD"/>
    <w:rsid w:val="00F15AD3"/>
    <w:rsid w:val="00F16390"/>
    <w:rsid w:val="00F17EBE"/>
    <w:rsid w:val="00F17FE8"/>
    <w:rsid w:val="00F2004A"/>
    <w:rsid w:val="00F200AD"/>
    <w:rsid w:val="00F237A8"/>
    <w:rsid w:val="00F24480"/>
    <w:rsid w:val="00F24AA9"/>
    <w:rsid w:val="00F2504B"/>
    <w:rsid w:val="00F250E3"/>
    <w:rsid w:val="00F25133"/>
    <w:rsid w:val="00F31BBA"/>
    <w:rsid w:val="00F325A8"/>
    <w:rsid w:val="00F36D56"/>
    <w:rsid w:val="00F406C9"/>
    <w:rsid w:val="00F435AA"/>
    <w:rsid w:val="00F44126"/>
    <w:rsid w:val="00F44584"/>
    <w:rsid w:val="00F44E3C"/>
    <w:rsid w:val="00F45B95"/>
    <w:rsid w:val="00F476CB"/>
    <w:rsid w:val="00F47FA6"/>
    <w:rsid w:val="00F50788"/>
    <w:rsid w:val="00F50EC7"/>
    <w:rsid w:val="00F54D1E"/>
    <w:rsid w:val="00F5530F"/>
    <w:rsid w:val="00F57A4B"/>
    <w:rsid w:val="00F57C77"/>
    <w:rsid w:val="00F6189B"/>
    <w:rsid w:val="00F63694"/>
    <w:rsid w:val="00F64233"/>
    <w:rsid w:val="00F649A2"/>
    <w:rsid w:val="00F64DCF"/>
    <w:rsid w:val="00F656E6"/>
    <w:rsid w:val="00F661C7"/>
    <w:rsid w:val="00F672A9"/>
    <w:rsid w:val="00F702BA"/>
    <w:rsid w:val="00F71A71"/>
    <w:rsid w:val="00F72ADD"/>
    <w:rsid w:val="00F73310"/>
    <w:rsid w:val="00F76998"/>
    <w:rsid w:val="00F7715B"/>
    <w:rsid w:val="00F7728E"/>
    <w:rsid w:val="00F8049F"/>
    <w:rsid w:val="00F80740"/>
    <w:rsid w:val="00F81704"/>
    <w:rsid w:val="00F82E83"/>
    <w:rsid w:val="00F831AB"/>
    <w:rsid w:val="00F83760"/>
    <w:rsid w:val="00F8387C"/>
    <w:rsid w:val="00F84B6C"/>
    <w:rsid w:val="00F86207"/>
    <w:rsid w:val="00F92120"/>
    <w:rsid w:val="00F92454"/>
    <w:rsid w:val="00F94A91"/>
    <w:rsid w:val="00F95FF2"/>
    <w:rsid w:val="00F96D4C"/>
    <w:rsid w:val="00F97644"/>
    <w:rsid w:val="00FA0A14"/>
    <w:rsid w:val="00FA399F"/>
    <w:rsid w:val="00FA3A54"/>
    <w:rsid w:val="00FA3D37"/>
    <w:rsid w:val="00FA5219"/>
    <w:rsid w:val="00FA5AF4"/>
    <w:rsid w:val="00FA6195"/>
    <w:rsid w:val="00FB1030"/>
    <w:rsid w:val="00FB266B"/>
    <w:rsid w:val="00FB3565"/>
    <w:rsid w:val="00FB3617"/>
    <w:rsid w:val="00FB4621"/>
    <w:rsid w:val="00FC0235"/>
    <w:rsid w:val="00FC1B23"/>
    <w:rsid w:val="00FC25FC"/>
    <w:rsid w:val="00FC387D"/>
    <w:rsid w:val="00FC3E11"/>
    <w:rsid w:val="00FC4D42"/>
    <w:rsid w:val="00FC6BA2"/>
    <w:rsid w:val="00FC7023"/>
    <w:rsid w:val="00FC7B51"/>
    <w:rsid w:val="00FD1190"/>
    <w:rsid w:val="00FD124D"/>
    <w:rsid w:val="00FD43B7"/>
    <w:rsid w:val="00FD79BD"/>
    <w:rsid w:val="00FE11E6"/>
    <w:rsid w:val="00FE1EB0"/>
    <w:rsid w:val="00FE22D0"/>
    <w:rsid w:val="00FE3C47"/>
    <w:rsid w:val="00FE463A"/>
    <w:rsid w:val="00FE4DA9"/>
    <w:rsid w:val="00FE50C7"/>
    <w:rsid w:val="00FE5187"/>
    <w:rsid w:val="00FE77E0"/>
    <w:rsid w:val="00FE7A03"/>
    <w:rsid w:val="00FF2162"/>
    <w:rsid w:val="00FF30B4"/>
    <w:rsid w:val="00FF36EC"/>
    <w:rsid w:val="00FF4057"/>
    <w:rsid w:val="00FF47DE"/>
    <w:rsid w:val="00FF4827"/>
    <w:rsid w:val="00FF63CA"/>
    <w:rsid w:val="00FF6F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6F43E7E9"/>
  <w15:chartTrackingRefBased/>
  <w15:docId w15:val="{5367A199-48C5-43C9-A9E4-58F9A356FE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style>
  <w:style w:type="paragraph" w:styleId="13">
    <w:name w:val="heading 1"/>
    <w:aliases w:val="Раздел Договора,H1,&quot;Алмаз&quot;,б) Раздел,б) раздел,Раздел,Заголов,Head 1,Содерж-Заголовок 1,Содерж-Заголовок 1 + полужирный,2К Заголовок 1,????????? 1,Стиль_Пачоли,б) Заголовок 1"/>
    <w:basedOn w:val="a5"/>
    <w:next w:val="a5"/>
    <w:link w:val="111"/>
    <w:qFormat/>
    <w:pPr>
      <w:keepNext/>
      <w:ind w:left="5040" w:firstLine="720"/>
      <w:outlineLvl w:val="0"/>
    </w:pPr>
    <w:rPr>
      <w:sz w:val="24"/>
    </w:rPr>
  </w:style>
  <w:style w:type="paragraph" w:styleId="22">
    <w:name w:val="heading 2"/>
    <w:aliases w:val="H2,&quot;Изумруд&quot;"/>
    <w:basedOn w:val="a5"/>
    <w:next w:val="a5"/>
    <w:link w:val="210"/>
    <w:qFormat/>
    <w:pPr>
      <w:keepNext/>
      <w:jc w:val="center"/>
      <w:outlineLvl w:val="1"/>
    </w:pPr>
    <w:rPr>
      <w:b/>
      <w:sz w:val="19"/>
      <w:szCs w:val="24"/>
    </w:rPr>
  </w:style>
  <w:style w:type="paragraph" w:styleId="32">
    <w:name w:val="heading 3"/>
    <w:aliases w:val="H3,&quot;Сапфир&quot;,Заголовок 3 Знак Знак Знак Знак Знак Знак Знак Знак Знак Знак Знак Знак Знак Знак Знак Знак Знак Знак Знак Знак"/>
    <w:basedOn w:val="a5"/>
    <w:next w:val="a5"/>
    <w:link w:val="33"/>
    <w:qFormat/>
    <w:pPr>
      <w:keepNext/>
      <w:jc w:val="center"/>
      <w:outlineLvl w:val="2"/>
    </w:pPr>
    <w:rPr>
      <w:b/>
      <w:bCs/>
      <w:sz w:val="24"/>
    </w:rPr>
  </w:style>
  <w:style w:type="paragraph" w:styleId="42">
    <w:name w:val="heading 4"/>
    <w:aliases w:val="!Параграфы/Статьи документа"/>
    <w:basedOn w:val="a5"/>
    <w:next w:val="a5"/>
    <w:link w:val="43"/>
    <w:qFormat/>
    <w:pPr>
      <w:keepNext/>
      <w:jc w:val="center"/>
      <w:outlineLvl w:val="3"/>
    </w:pPr>
    <w:rPr>
      <w:rFonts w:ascii="Arial Black" w:hAnsi="Arial Black"/>
      <w:i/>
      <w:iCs/>
    </w:rPr>
  </w:style>
  <w:style w:type="paragraph" w:styleId="5">
    <w:name w:val="heading 5"/>
    <w:basedOn w:val="a5"/>
    <w:next w:val="a5"/>
    <w:link w:val="510"/>
    <w:qFormat/>
    <w:pPr>
      <w:keepNext/>
      <w:outlineLvl w:val="4"/>
    </w:pPr>
    <w:rPr>
      <w:b/>
      <w:bCs/>
      <w:sz w:val="16"/>
    </w:rPr>
  </w:style>
  <w:style w:type="paragraph" w:styleId="6">
    <w:name w:val="heading 6"/>
    <w:aliases w:val="H6"/>
    <w:basedOn w:val="a5"/>
    <w:next w:val="a5"/>
    <w:link w:val="60"/>
    <w:qFormat/>
    <w:pPr>
      <w:keepNext/>
      <w:ind w:left="-130" w:firstLine="130"/>
      <w:jc w:val="center"/>
      <w:outlineLvl w:val="5"/>
    </w:pPr>
    <w:rPr>
      <w:b/>
      <w:bCs/>
      <w:sz w:val="16"/>
    </w:rPr>
  </w:style>
  <w:style w:type="paragraph" w:styleId="7">
    <w:name w:val="heading 7"/>
    <w:basedOn w:val="a5"/>
    <w:next w:val="a5"/>
    <w:link w:val="70"/>
    <w:qFormat/>
    <w:pPr>
      <w:keepNext/>
      <w:jc w:val="center"/>
      <w:outlineLvl w:val="6"/>
    </w:pPr>
    <w:rPr>
      <w:b/>
      <w:bCs/>
      <w:sz w:val="18"/>
    </w:rPr>
  </w:style>
  <w:style w:type="paragraph" w:styleId="8">
    <w:name w:val="heading 8"/>
    <w:basedOn w:val="a5"/>
    <w:next w:val="a5"/>
    <w:link w:val="80"/>
    <w:qFormat/>
    <w:pPr>
      <w:keepNext/>
      <w:jc w:val="right"/>
      <w:outlineLvl w:val="7"/>
    </w:pPr>
    <w:rPr>
      <w:b/>
      <w:bCs/>
      <w:sz w:val="18"/>
    </w:rPr>
  </w:style>
  <w:style w:type="paragraph" w:styleId="9">
    <w:name w:val="heading 9"/>
    <w:basedOn w:val="a5"/>
    <w:next w:val="a5"/>
    <w:link w:val="90"/>
    <w:qFormat/>
    <w:pPr>
      <w:keepNext/>
      <w:ind w:firstLine="540"/>
      <w:jc w:val="right"/>
      <w:outlineLvl w:val="8"/>
    </w:pPr>
    <w:rPr>
      <w:b/>
      <w:sz w:val="18"/>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footer"/>
    <w:basedOn w:val="a5"/>
    <w:link w:val="14"/>
    <w:pPr>
      <w:tabs>
        <w:tab w:val="center" w:pos="4677"/>
        <w:tab w:val="right" w:pos="9355"/>
      </w:tabs>
    </w:pPr>
  </w:style>
  <w:style w:type="character" w:styleId="aa">
    <w:name w:val="page number"/>
    <w:basedOn w:val="a6"/>
  </w:style>
  <w:style w:type="paragraph" w:styleId="ab">
    <w:name w:val="header"/>
    <w:basedOn w:val="a5"/>
    <w:link w:val="15"/>
    <w:pPr>
      <w:tabs>
        <w:tab w:val="center" w:pos="4153"/>
        <w:tab w:val="right" w:pos="8306"/>
      </w:tabs>
    </w:pPr>
    <w:rPr>
      <w:rFonts w:ascii="Arial" w:hAnsi="Arial" w:cs="Arial"/>
    </w:rPr>
  </w:style>
  <w:style w:type="paragraph" w:styleId="ac">
    <w:name w:val="Title"/>
    <w:basedOn w:val="a5"/>
    <w:link w:val="ad"/>
    <w:qFormat/>
    <w:pPr>
      <w:jc w:val="center"/>
    </w:pPr>
    <w:rPr>
      <w:rFonts w:ascii="TimesET" w:hAnsi="TimesET"/>
      <w:sz w:val="24"/>
    </w:rPr>
  </w:style>
  <w:style w:type="paragraph" w:styleId="ae">
    <w:name w:val="No Spacing"/>
    <w:qFormat/>
    <w:rPr>
      <w:rFonts w:ascii="Calibri" w:eastAsia="Calibri" w:hAnsi="Calibri"/>
      <w:sz w:val="22"/>
      <w:szCs w:val="22"/>
      <w:lang w:eastAsia="en-US"/>
    </w:rPr>
  </w:style>
  <w:style w:type="paragraph" w:customStyle="1" w:styleId="ConsPlusTitle">
    <w:name w:val="ConsPlusTitle"/>
    <w:pPr>
      <w:widowControl w:val="0"/>
      <w:autoSpaceDE w:val="0"/>
      <w:autoSpaceDN w:val="0"/>
      <w:adjustRightInd w:val="0"/>
    </w:pPr>
    <w:rPr>
      <w:b/>
      <w:bCs/>
      <w:sz w:val="24"/>
      <w:szCs w:val="24"/>
    </w:rPr>
  </w:style>
  <w:style w:type="paragraph" w:styleId="af">
    <w:name w:val="Body Text"/>
    <w:aliases w:val="Основной текст1,Основной текст Знак,Основной текст Знак Знак,bt,бпОсновной текст"/>
    <w:basedOn w:val="a5"/>
    <w:link w:val="16"/>
    <w:rPr>
      <w:b/>
      <w:sz w:val="26"/>
      <w:szCs w:val="24"/>
    </w:rPr>
  </w:style>
  <w:style w:type="paragraph" w:styleId="23">
    <w:name w:val="Body Text 2"/>
    <w:basedOn w:val="a5"/>
    <w:link w:val="24"/>
    <w:pPr>
      <w:jc w:val="both"/>
    </w:pPr>
    <w:rPr>
      <w:sz w:val="28"/>
      <w:szCs w:val="24"/>
    </w:rPr>
  </w:style>
  <w:style w:type="paragraph" w:styleId="34">
    <w:name w:val="Body Text 3"/>
    <w:basedOn w:val="a5"/>
    <w:link w:val="35"/>
    <w:pPr>
      <w:jc w:val="both"/>
    </w:pPr>
    <w:rPr>
      <w:color w:val="FF0000"/>
      <w:sz w:val="24"/>
    </w:rPr>
  </w:style>
  <w:style w:type="paragraph" w:styleId="af0">
    <w:name w:val="Body Text Indent"/>
    <w:aliases w:val="Основной текст 1,Основной текст с отступом Знак Знак,Основной текст с отступом Знак,Основной текст без отступа"/>
    <w:basedOn w:val="a5"/>
    <w:link w:val="17"/>
    <w:pPr>
      <w:ind w:firstLine="540"/>
      <w:jc w:val="both"/>
    </w:pPr>
    <w:rPr>
      <w:sz w:val="18"/>
    </w:rPr>
  </w:style>
  <w:style w:type="paragraph" w:customStyle="1" w:styleId="af1">
    <w:name w:val="Таблицы (моноширинный)"/>
    <w:basedOn w:val="a5"/>
    <w:next w:val="a5"/>
    <w:pPr>
      <w:autoSpaceDE w:val="0"/>
      <w:autoSpaceDN w:val="0"/>
      <w:adjustRightInd w:val="0"/>
      <w:jc w:val="both"/>
    </w:pPr>
    <w:rPr>
      <w:rFonts w:ascii="Courier New" w:hAnsi="Courier New" w:cs="Courier New"/>
    </w:rPr>
  </w:style>
  <w:style w:type="paragraph" w:customStyle="1" w:styleId="ConsNonformat">
    <w:name w:val="ConsNonformat"/>
    <w:pPr>
      <w:widowControl w:val="0"/>
    </w:pPr>
    <w:rPr>
      <w:rFonts w:ascii="Courier New" w:hAnsi="Courier New"/>
      <w:snapToGrid w:val="0"/>
      <w:sz w:val="16"/>
    </w:rPr>
  </w:style>
  <w:style w:type="paragraph" w:customStyle="1" w:styleId="ConsNormal">
    <w:name w:val="ConsNormal"/>
    <w:link w:val="ConsNormal0"/>
    <w:pPr>
      <w:widowControl w:val="0"/>
      <w:autoSpaceDE w:val="0"/>
      <w:autoSpaceDN w:val="0"/>
      <w:adjustRightInd w:val="0"/>
      <w:ind w:right="19772" w:firstLine="720"/>
    </w:pPr>
    <w:rPr>
      <w:rFonts w:ascii="Arial" w:hAnsi="Arial" w:cs="Arial"/>
    </w:rPr>
  </w:style>
  <w:style w:type="character" w:customStyle="1" w:styleId="af2">
    <w:name w:val="Цветовое выделение"/>
    <w:rPr>
      <w:b/>
      <w:bCs/>
      <w:color w:val="000080"/>
      <w:sz w:val="20"/>
      <w:szCs w:val="20"/>
    </w:rPr>
  </w:style>
  <w:style w:type="paragraph" w:customStyle="1" w:styleId="ConsTitle">
    <w:name w:val="ConsTitle"/>
    <w:pPr>
      <w:widowControl w:val="0"/>
      <w:autoSpaceDE w:val="0"/>
      <w:autoSpaceDN w:val="0"/>
      <w:adjustRightInd w:val="0"/>
    </w:pPr>
    <w:rPr>
      <w:rFonts w:ascii="Arial" w:hAnsi="Arial" w:cs="Arial"/>
      <w:b/>
      <w:bCs/>
      <w:sz w:val="16"/>
      <w:szCs w:val="16"/>
    </w:rPr>
  </w:style>
  <w:style w:type="paragraph" w:customStyle="1" w:styleId="18">
    <w:name w:val="Обычный1"/>
    <w:pPr>
      <w:widowControl w:val="0"/>
    </w:pPr>
    <w:rPr>
      <w:snapToGrid w:val="0"/>
    </w:rPr>
  </w:style>
  <w:style w:type="paragraph" w:customStyle="1" w:styleId="25">
    <w:name w:val="Основной текст2"/>
    <w:basedOn w:val="18"/>
    <w:rPr>
      <w:rFonts w:ascii="TimesET" w:hAnsi="TimesET"/>
      <w:sz w:val="24"/>
    </w:rPr>
  </w:style>
  <w:style w:type="character" w:customStyle="1" w:styleId="19">
    <w:name w:val="Знак концевой сноски1"/>
    <w:rPr>
      <w:vertAlign w:val="superscript"/>
    </w:rPr>
  </w:style>
  <w:style w:type="paragraph" w:customStyle="1" w:styleId="oaenoniinee">
    <w:name w:val="oaeno niinee"/>
    <w:basedOn w:val="a5"/>
    <w:pPr>
      <w:jc w:val="both"/>
    </w:pPr>
    <w:rPr>
      <w:sz w:val="24"/>
    </w:rPr>
  </w:style>
  <w:style w:type="paragraph" w:styleId="af3">
    <w:name w:val="Balloon Text"/>
    <w:basedOn w:val="a5"/>
    <w:link w:val="1a"/>
    <w:pPr>
      <w:ind w:firstLine="567"/>
      <w:jc w:val="both"/>
    </w:pPr>
    <w:rPr>
      <w:rFonts w:ascii="Tahoma" w:hAnsi="Tahoma" w:cs="Tahoma"/>
      <w:bCs/>
      <w:sz w:val="16"/>
      <w:szCs w:val="16"/>
    </w:rPr>
  </w:style>
  <w:style w:type="paragraph" w:customStyle="1" w:styleId="ConsPlusNormal">
    <w:name w:val="ConsPlusNormal"/>
    <w:link w:val="ConsPlusNormal0"/>
    <w:pPr>
      <w:widowControl w:val="0"/>
      <w:autoSpaceDE w:val="0"/>
      <w:autoSpaceDN w:val="0"/>
      <w:adjustRightInd w:val="0"/>
      <w:ind w:firstLine="720"/>
    </w:pPr>
    <w:rPr>
      <w:rFonts w:ascii="Arial" w:hAnsi="Arial" w:cs="Arial"/>
    </w:rPr>
  </w:style>
  <w:style w:type="paragraph" w:customStyle="1" w:styleId="Web">
    <w:name w:val="Обычный (Web)"/>
    <w:basedOn w:val="a5"/>
    <w:pPr>
      <w:spacing w:before="100" w:after="100"/>
    </w:pPr>
    <w:rPr>
      <w:noProof/>
      <w:sz w:val="24"/>
    </w:rPr>
  </w:style>
  <w:style w:type="paragraph" w:customStyle="1" w:styleId="ConsPlusNonformat">
    <w:name w:val="ConsPlusNonformat"/>
    <w:pPr>
      <w:autoSpaceDE w:val="0"/>
      <w:autoSpaceDN w:val="0"/>
      <w:adjustRightInd w:val="0"/>
    </w:pPr>
    <w:rPr>
      <w:rFonts w:ascii="Courier New" w:hAnsi="Courier New" w:cs="Courier New"/>
    </w:rPr>
  </w:style>
  <w:style w:type="paragraph" w:customStyle="1" w:styleId="1b">
    <w:name w:val="Стиль1"/>
    <w:basedOn w:val="af"/>
    <w:pPr>
      <w:jc w:val="both"/>
    </w:pPr>
    <w:rPr>
      <w:rFonts w:ascii="Arial Narrow" w:hAnsi="Arial Narrow"/>
      <w:b w:val="0"/>
      <w:sz w:val="24"/>
      <w:szCs w:val="20"/>
    </w:rPr>
  </w:style>
  <w:style w:type="paragraph" w:styleId="26">
    <w:name w:val="Body Text Indent 2"/>
    <w:aliases w:val="Знак1,Основной текст с отступом 2 Знак1, Знак1 Знак1,Знак1 Знак1,Основной текст с отступом 2 Знак Знак,Знак1 Знак Знак, Знак1 Знак Знак, Знак1 Знак, Знак1, Знак1 Знак Знак1"/>
    <w:basedOn w:val="a5"/>
    <w:link w:val="27"/>
    <w:pPr>
      <w:ind w:firstLine="709"/>
      <w:jc w:val="both"/>
    </w:pPr>
    <w:rPr>
      <w:sz w:val="24"/>
    </w:rPr>
  </w:style>
  <w:style w:type="character" w:customStyle="1" w:styleId="27">
    <w:name w:val="Основной текст с отступом 2 Знак"/>
    <w:aliases w:val="Знак1 Знак"/>
    <w:link w:val="26"/>
    <w:uiPriority w:val="99"/>
    <w:locked/>
    <w:rsid w:val="00701190"/>
    <w:rPr>
      <w:sz w:val="24"/>
      <w:lang w:val="ru-RU" w:eastAsia="ru-RU" w:bidi="ar-SA"/>
    </w:rPr>
  </w:style>
  <w:style w:type="paragraph" w:styleId="af4">
    <w:name w:val="Block Text"/>
    <w:basedOn w:val="a5"/>
    <w:pPr>
      <w:ind w:left="1134" w:right="1134"/>
      <w:jc w:val="center"/>
    </w:pPr>
    <w:rPr>
      <w:sz w:val="26"/>
    </w:rPr>
  </w:style>
  <w:style w:type="paragraph" w:styleId="36">
    <w:name w:val="Body Text Indent 3"/>
    <w:basedOn w:val="a5"/>
    <w:link w:val="37"/>
    <w:pPr>
      <w:tabs>
        <w:tab w:val="left" w:pos="1260"/>
      </w:tabs>
      <w:ind w:firstLine="720"/>
      <w:jc w:val="both"/>
    </w:pPr>
    <w:rPr>
      <w:color w:val="000000"/>
      <w:sz w:val="18"/>
      <w:szCs w:val="24"/>
    </w:rPr>
  </w:style>
  <w:style w:type="paragraph" w:customStyle="1" w:styleId="consnonformat0">
    <w:name w:val="consnonformat"/>
    <w:basedOn w:val="a5"/>
    <w:pPr>
      <w:spacing w:before="26" w:after="26"/>
    </w:pPr>
  </w:style>
  <w:style w:type="character" w:styleId="af5">
    <w:name w:val="Strong"/>
    <w:qFormat/>
    <w:rPr>
      <w:b/>
      <w:bCs/>
    </w:rPr>
  </w:style>
  <w:style w:type="paragraph" w:customStyle="1" w:styleId="28">
    <w:name w:val="Вертикальный отступ 2"/>
    <w:basedOn w:val="a5"/>
    <w:pPr>
      <w:jc w:val="center"/>
    </w:pPr>
    <w:rPr>
      <w:b/>
      <w:sz w:val="32"/>
    </w:rPr>
  </w:style>
  <w:style w:type="paragraph" w:customStyle="1" w:styleId="Style2">
    <w:name w:val="Style2"/>
    <w:basedOn w:val="a5"/>
    <w:pPr>
      <w:widowControl w:val="0"/>
      <w:autoSpaceDE w:val="0"/>
      <w:autoSpaceDN w:val="0"/>
      <w:adjustRightInd w:val="0"/>
    </w:pPr>
    <w:rPr>
      <w:sz w:val="24"/>
      <w:szCs w:val="24"/>
    </w:rPr>
  </w:style>
  <w:style w:type="character" w:customStyle="1" w:styleId="FontStyle12">
    <w:name w:val="Font Style12"/>
    <w:rPr>
      <w:rFonts w:ascii="Times New Roman" w:hAnsi="Times New Roman" w:cs="Times New Roman" w:hint="default"/>
      <w:b/>
      <w:bCs/>
      <w:sz w:val="26"/>
      <w:szCs w:val="26"/>
    </w:rPr>
  </w:style>
  <w:style w:type="character" w:customStyle="1" w:styleId="FontStyle13">
    <w:name w:val="Font Style13"/>
    <w:rPr>
      <w:rFonts w:ascii="Times New Roman" w:hAnsi="Times New Roman" w:cs="Times New Roman" w:hint="default"/>
      <w:sz w:val="26"/>
      <w:szCs w:val="26"/>
    </w:rPr>
  </w:style>
  <w:style w:type="paragraph" w:customStyle="1" w:styleId="Style5">
    <w:name w:val="Style5"/>
    <w:basedOn w:val="a5"/>
    <w:pPr>
      <w:widowControl w:val="0"/>
      <w:autoSpaceDE w:val="0"/>
      <w:autoSpaceDN w:val="0"/>
      <w:adjustRightInd w:val="0"/>
      <w:spacing w:line="326" w:lineRule="exact"/>
      <w:ind w:hanging="360"/>
    </w:pPr>
    <w:rPr>
      <w:sz w:val="24"/>
      <w:szCs w:val="24"/>
    </w:rPr>
  </w:style>
  <w:style w:type="character" w:styleId="af6">
    <w:name w:val="Emphasis"/>
    <w:qFormat/>
    <w:rPr>
      <w:i/>
      <w:iCs/>
    </w:rPr>
  </w:style>
  <w:style w:type="paragraph" w:customStyle="1" w:styleId="af7">
    <w:name w:val="Заголовок статьи"/>
    <w:basedOn w:val="a5"/>
    <w:next w:val="a5"/>
    <w:pPr>
      <w:widowControl w:val="0"/>
      <w:autoSpaceDE w:val="0"/>
      <w:autoSpaceDN w:val="0"/>
      <w:adjustRightInd w:val="0"/>
      <w:ind w:left="1612" w:hanging="892"/>
      <w:jc w:val="both"/>
    </w:pPr>
    <w:rPr>
      <w:rFonts w:ascii="Arial" w:hAnsi="Arial" w:cs="Arial"/>
    </w:rPr>
  </w:style>
  <w:style w:type="paragraph" w:customStyle="1" w:styleId="af8">
    <w:name w:val="Комментарий"/>
    <w:basedOn w:val="a5"/>
    <w:next w:val="a5"/>
    <w:pPr>
      <w:widowControl w:val="0"/>
      <w:autoSpaceDE w:val="0"/>
      <w:autoSpaceDN w:val="0"/>
      <w:adjustRightInd w:val="0"/>
      <w:ind w:left="170"/>
      <w:jc w:val="both"/>
    </w:pPr>
    <w:rPr>
      <w:rFonts w:ascii="Arial" w:hAnsi="Arial" w:cs="Arial"/>
      <w:i/>
      <w:iCs/>
      <w:color w:val="800080"/>
    </w:rPr>
  </w:style>
  <w:style w:type="paragraph" w:styleId="af9">
    <w:name w:val="caption"/>
    <w:basedOn w:val="a5"/>
    <w:next w:val="a5"/>
    <w:qFormat/>
    <w:pPr>
      <w:jc w:val="center"/>
    </w:pPr>
    <w:rPr>
      <w:bCs/>
      <w:i/>
      <w:iCs/>
      <w:sz w:val="24"/>
    </w:rPr>
  </w:style>
  <w:style w:type="character" w:customStyle="1" w:styleId="ConsTitle0">
    <w:name w:val="ConsTitle Знак"/>
    <w:rPr>
      <w:rFonts w:ascii="Arial" w:hAnsi="Arial" w:cs="Arial"/>
      <w:b/>
      <w:bCs/>
      <w:lang w:val="ru-RU" w:eastAsia="ru-RU" w:bidi="ar-SA"/>
    </w:rPr>
  </w:style>
  <w:style w:type="paragraph" w:customStyle="1" w:styleId="ConsCell">
    <w:name w:val="ConsCell"/>
    <w:pPr>
      <w:widowControl w:val="0"/>
      <w:autoSpaceDE w:val="0"/>
      <w:autoSpaceDN w:val="0"/>
      <w:adjustRightInd w:val="0"/>
    </w:pPr>
    <w:rPr>
      <w:rFonts w:ascii="Arial" w:hAnsi="Arial" w:cs="Arial"/>
    </w:rPr>
  </w:style>
  <w:style w:type="paragraph" w:customStyle="1" w:styleId="consplustitle0">
    <w:name w:val="consplustitle"/>
    <w:basedOn w:val="a5"/>
    <w:pPr>
      <w:spacing w:before="100" w:beforeAutospacing="1" w:after="100" w:afterAutospacing="1"/>
    </w:pPr>
    <w:rPr>
      <w:sz w:val="24"/>
      <w:szCs w:val="24"/>
    </w:rPr>
  </w:style>
  <w:style w:type="paragraph" w:customStyle="1" w:styleId="consplusnormal1">
    <w:name w:val="consplusnormal"/>
    <w:basedOn w:val="a5"/>
    <w:pPr>
      <w:spacing w:before="100" w:beforeAutospacing="1" w:after="100" w:afterAutospacing="1"/>
    </w:pPr>
    <w:rPr>
      <w:sz w:val="24"/>
      <w:szCs w:val="24"/>
    </w:rPr>
  </w:style>
  <w:style w:type="paragraph" w:customStyle="1" w:styleId="xl98">
    <w:name w:val="xl98"/>
    <w:basedOn w:val="a5"/>
    <w:pPr>
      <w:pBdr>
        <w:left w:val="single" w:sz="4" w:space="0" w:color="auto"/>
        <w:right w:val="single" w:sz="4" w:space="0" w:color="auto"/>
      </w:pBdr>
      <w:spacing w:before="100" w:beforeAutospacing="1" w:after="100" w:afterAutospacing="1"/>
      <w:jc w:val="center"/>
    </w:pPr>
    <w:rPr>
      <w:rFonts w:ascii="Arial" w:hAnsi="Arial"/>
      <w:b/>
      <w:bCs/>
    </w:rPr>
  </w:style>
  <w:style w:type="paragraph" w:customStyle="1" w:styleId="xl68">
    <w:name w:val="xl68"/>
    <w:basedOn w:val="a5"/>
    <w:pPr>
      <w:pBdr>
        <w:top w:val="single" w:sz="8" w:space="0" w:color="auto"/>
        <w:left w:val="single" w:sz="8" w:space="0" w:color="auto"/>
        <w:right w:val="single" w:sz="8" w:space="0" w:color="auto"/>
      </w:pBdr>
      <w:spacing w:before="100" w:beforeAutospacing="1" w:after="100" w:afterAutospacing="1"/>
      <w:jc w:val="center"/>
      <w:textAlignment w:val="center"/>
    </w:pPr>
    <w:rPr>
      <w:b/>
      <w:bCs/>
      <w:sz w:val="17"/>
      <w:szCs w:val="17"/>
    </w:rPr>
  </w:style>
  <w:style w:type="paragraph" w:customStyle="1" w:styleId="xl69">
    <w:name w:val="xl69"/>
    <w:basedOn w:val="a5"/>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sz w:val="17"/>
      <w:szCs w:val="17"/>
    </w:rPr>
  </w:style>
  <w:style w:type="paragraph" w:customStyle="1" w:styleId="xl70">
    <w:name w:val="xl70"/>
    <w:basedOn w:val="a5"/>
    <w:pPr>
      <w:pBdr>
        <w:top w:val="single" w:sz="8" w:space="0" w:color="auto"/>
        <w:right w:val="single" w:sz="4" w:space="0" w:color="auto"/>
      </w:pBdr>
      <w:spacing w:before="100" w:beforeAutospacing="1" w:after="100" w:afterAutospacing="1"/>
      <w:jc w:val="center"/>
      <w:textAlignment w:val="center"/>
    </w:pPr>
    <w:rPr>
      <w:b/>
      <w:bCs/>
      <w:sz w:val="17"/>
      <w:szCs w:val="17"/>
    </w:rPr>
  </w:style>
  <w:style w:type="paragraph" w:customStyle="1" w:styleId="xl71">
    <w:name w:val="xl71"/>
    <w:basedOn w:val="a5"/>
    <w:pPr>
      <w:pBdr>
        <w:top w:val="single" w:sz="8" w:space="0" w:color="auto"/>
        <w:left w:val="single" w:sz="4" w:space="0" w:color="auto"/>
        <w:right w:val="single" w:sz="4" w:space="0" w:color="auto"/>
      </w:pBdr>
      <w:spacing w:before="100" w:beforeAutospacing="1" w:after="100" w:afterAutospacing="1"/>
      <w:jc w:val="center"/>
      <w:textAlignment w:val="center"/>
    </w:pPr>
    <w:rPr>
      <w:b/>
      <w:bCs/>
      <w:sz w:val="17"/>
      <w:szCs w:val="17"/>
    </w:rPr>
  </w:style>
  <w:style w:type="paragraph" w:customStyle="1" w:styleId="xl72">
    <w:name w:val="xl72"/>
    <w:basedOn w:val="a5"/>
    <w:pPr>
      <w:pBdr>
        <w:top w:val="single" w:sz="8" w:space="0" w:color="auto"/>
        <w:left w:val="single" w:sz="4" w:space="0" w:color="auto"/>
        <w:bottom w:val="single" w:sz="4" w:space="0" w:color="auto"/>
      </w:pBdr>
      <w:spacing w:before="100" w:beforeAutospacing="1" w:after="100" w:afterAutospacing="1"/>
      <w:jc w:val="center"/>
      <w:textAlignment w:val="center"/>
    </w:pPr>
    <w:rPr>
      <w:b/>
      <w:bCs/>
      <w:sz w:val="17"/>
      <w:szCs w:val="17"/>
    </w:rPr>
  </w:style>
  <w:style w:type="paragraph" w:customStyle="1" w:styleId="xl73">
    <w:name w:val="xl73"/>
    <w:basedOn w:val="a5"/>
    <w:pPr>
      <w:pBdr>
        <w:top w:val="single" w:sz="8" w:space="0" w:color="auto"/>
        <w:bottom w:val="single" w:sz="4" w:space="0" w:color="auto"/>
      </w:pBdr>
      <w:spacing w:before="100" w:beforeAutospacing="1" w:after="100" w:afterAutospacing="1"/>
      <w:jc w:val="center"/>
      <w:textAlignment w:val="center"/>
    </w:pPr>
    <w:rPr>
      <w:b/>
      <w:bCs/>
      <w:sz w:val="17"/>
      <w:szCs w:val="17"/>
    </w:rPr>
  </w:style>
  <w:style w:type="paragraph" w:customStyle="1" w:styleId="xl74">
    <w:name w:val="xl74"/>
    <w:basedOn w:val="a5"/>
    <w:pPr>
      <w:pBdr>
        <w:top w:val="single" w:sz="8" w:space="0" w:color="auto"/>
        <w:left w:val="single" w:sz="4" w:space="0" w:color="auto"/>
        <w:bottom w:val="single" w:sz="4" w:space="0" w:color="auto"/>
      </w:pBdr>
      <w:spacing w:before="100" w:beforeAutospacing="1" w:after="100" w:afterAutospacing="1"/>
      <w:jc w:val="center"/>
      <w:textAlignment w:val="center"/>
    </w:pPr>
    <w:rPr>
      <w:b/>
      <w:bCs/>
      <w:sz w:val="17"/>
      <w:szCs w:val="17"/>
    </w:rPr>
  </w:style>
  <w:style w:type="paragraph" w:customStyle="1" w:styleId="xl75">
    <w:name w:val="xl75"/>
    <w:basedOn w:val="a5"/>
    <w:pPr>
      <w:pBdr>
        <w:top w:val="single" w:sz="8" w:space="0" w:color="auto"/>
        <w:bottom w:val="single" w:sz="4" w:space="0" w:color="auto"/>
      </w:pBdr>
      <w:spacing w:before="100" w:beforeAutospacing="1" w:after="100" w:afterAutospacing="1"/>
      <w:jc w:val="center"/>
      <w:textAlignment w:val="center"/>
    </w:pPr>
    <w:rPr>
      <w:b/>
      <w:bCs/>
      <w:sz w:val="17"/>
      <w:szCs w:val="17"/>
    </w:rPr>
  </w:style>
  <w:style w:type="paragraph" w:customStyle="1" w:styleId="xl76">
    <w:name w:val="xl76"/>
    <w:basedOn w:val="a5"/>
    <w:pPr>
      <w:pBdr>
        <w:top w:val="single" w:sz="8" w:space="0" w:color="auto"/>
        <w:left w:val="single" w:sz="8" w:space="0" w:color="auto"/>
        <w:bottom w:val="single" w:sz="8" w:space="0" w:color="auto"/>
      </w:pBdr>
      <w:spacing w:before="100" w:beforeAutospacing="1" w:after="100" w:afterAutospacing="1"/>
      <w:jc w:val="center"/>
      <w:textAlignment w:val="center"/>
    </w:pPr>
    <w:rPr>
      <w:b/>
      <w:bCs/>
      <w:sz w:val="17"/>
      <w:szCs w:val="17"/>
    </w:rPr>
  </w:style>
  <w:style w:type="paragraph" w:customStyle="1" w:styleId="xl77">
    <w:name w:val="xl77"/>
    <w:basedOn w:val="a5"/>
    <w:pPr>
      <w:pBdr>
        <w:top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78">
    <w:name w:val="xl78"/>
    <w:basedOn w:val="a5"/>
    <w:pPr>
      <w:pBdr>
        <w:top w:val="single" w:sz="8" w:space="0" w:color="auto"/>
        <w:bottom w:val="single" w:sz="8" w:space="0" w:color="auto"/>
        <w:right w:val="single" w:sz="8" w:space="0" w:color="auto"/>
      </w:pBdr>
      <w:spacing w:before="100" w:beforeAutospacing="1" w:after="100" w:afterAutospacing="1"/>
      <w:jc w:val="center"/>
      <w:textAlignment w:val="center"/>
    </w:pPr>
    <w:rPr>
      <w:sz w:val="17"/>
      <w:szCs w:val="17"/>
    </w:rPr>
  </w:style>
  <w:style w:type="paragraph" w:customStyle="1" w:styleId="xl79">
    <w:name w:val="xl79"/>
    <w:basedOn w:val="a5"/>
    <w:pPr>
      <w:pBdr>
        <w:top w:val="single" w:sz="8" w:space="0" w:color="auto"/>
        <w:left w:val="single" w:sz="8" w:space="0" w:color="auto"/>
        <w:right w:val="single" w:sz="8" w:space="0" w:color="auto"/>
      </w:pBdr>
      <w:spacing w:before="100" w:beforeAutospacing="1" w:after="100" w:afterAutospacing="1"/>
      <w:jc w:val="center"/>
      <w:textAlignment w:val="center"/>
    </w:pPr>
    <w:rPr>
      <w:b/>
      <w:bCs/>
      <w:sz w:val="17"/>
      <w:szCs w:val="17"/>
    </w:rPr>
  </w:style>
  <w:style w:type="paragraph" w:customStyle="1" w:styleId="xl80">
    <w:name w:val="xl80"/>
    <w:basedOn w:val="a5"/>
    <w:pPr>
      <w:pBdr>
        <w:left w:val="single" w:sz="8" w:space="0" w:color="auto"/>
        <w:right w:val="single" w:sz="8" w:space="0" w:color="auto"/>
      </w:pBdr>
      <w:spacing w:before="100" w:beforeAutospacing="1" w:after="100" w:afterAutospacing="1"/>
      <w:jc w:val="center"/>
      <w:textAlignment w:val="center"/>
    </w:pPr>
    <w:rPr>
      <w:sz w:val="17"/>
      <w:szCs w:val="17"/>
    </w:rPr>
  </w:style>
  <w:style w:type="paragraph" w:customStyle="1" w:styleId="xl81">
    <w:name w:val="xl81"/>
    <w:basedOn w:val="a5"/>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sz w:val="17"/>
      <w:szCs w:val="17"/>
    </w:rPr>
  </w:style>
  <w:style w:type="paragraph" w:customStyle="1" w:styleId="xl82">
    <w:name w:val="xl82"/>
    <w:basedOn w:val="a5"/>
    <w:pPr>
      <w:pBdr>
        <w:right w:val="single" w:sz="4" w:space="0" w:color="auto"/>
      </w:pBdr>
      <w:spacing w:before="100" w:beforeAutospacing="1" w:after="100" w:afterAutospacing="1"/>
      <w:jc w:val="center"/>
      <w:textAlignment w:val="center"/>
    </w:pPr>
    <w:rPr>
      <w:b/>
      <w:bCs/>
      <w:sz w:val="17"/>
      <w:szCs w:val="17"/>
    </w:rPr>
  </w:style>
  <w:style w:type="paragraph" w:customStyle="1" w:styleId="xl83">
    <w:name w:val="xl83"/>
    <w:basedOn w:val="a5"/>
    <w:pPr>
      <w:pBdr>
        <w:left w:val="single" w:sz="4" w:space="0" w:color="auto"/>
        <w:right w:val="single" w:sz="4" w:space="0" w:color="auto"/>
      </w:pBdr>
      <w:spacing w:before="100" w:beforeAutospacing="1" w:after="100" w:afterAutospacing="1"/>
    </w:pPr>
    <w:rPr>
      <w:sz w:val="17"/>
      <w:szCs w:val="17"/>
    </w:rPr>
  </w:style>
  <w:style w:type="paragraph" w:customStyle="1" w:styleId="xl84">
    <w:name w:val="xl84"/>
    <w:basedOn w:val="a5"/>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17"/>
      <w:szCs w:val="17"/>
    </w:rPr>
  </w:style>
  <w:style w:type="paragraph" w:customStyle="1" w:styleId="xl85">
    <w:name w:val="xl85"/>
    <w:basedOn w:val="a5"/>
    <w:pPr>
      <w:pBdr>
        <w:left w:val="single" w:sz="4" w:space="0" w:color="auto"/>
      </w:pBdr>
      <w:spacing w:before="100" w:beforeAutospacing="1" w:after="100" w:afterAutospacing="1"/>
      <w:jc w:val="center"/>
      <w:textAlignment w:val="center"/>
    </w:pPr>
    <w:rPr>
      <w:b/>
      <w:bCs/>
      <w:sz w:val="17"/>
      <w:szCs w:val="17"/>
    </w:rPr>
  </w:style>
  <w:style w:type="paragraph" w:customStyle="1" w:styleId="xl86">
    <w:name w:val="xl86"/>
    <w:basedOn w:val="a5"/>
    <w:pPr>
      <w:pBdr>
        <w:top w:val="single" w:sz="4" w:space="0" w:color="auto"/>
        <w:left w:val="single" w:sz="4" w:space="0" w:color="auto"/>
        <w:bottom w:val="single" w:sz="4" w:space="0" w:color="auto"/>
      </w:pBdr>
      <w:spacing w:before="100" w:beforeAutospacing="1" w:after="100" w:afterAutospacing="1"/>
      <w:jc w:val="center"/>
      <w:textAlignment w:val="center"/>
    </w:pPr>
    <w:rPr>
      <w:b/>
      <w:bCs/>
      <w:sz w:val="17"/>
      <w:szCs w:val="17"/>
    </w:rPr>
  </w:style>
  <w:style w:type="paragraph" w:customStyle="1" w:styleId="xl87">
    <w:name w:val="xl87"/>
    <w:basedOn w:val="a5"/>
    <w:pPr>
      <w:pBdr>
        <w:top w:val="single" w:sz="4" w:space="0" w:color="auto"/>
        <w:bottom w:val="single" w:sz="4" w:space="0" w:color="auto"/>
        <w:right w:val="single" w:sz="4" w:space="0" w:color="auto"/>
      </w:pBdr>
      <w:spacing w:before="100" w:beforeAutospacing="1" w:after="100" w:afterAutospacing="1"/>
      <w:jc w:val="center"/>
      <w:textAlignment w:val="center"/>
    </w:pPr>
    <w:rPr>
      <w:b/>
      <w:bCs/>
      <w:sz w:val="17"/>
      <w:szCs w:val="17"/>
    </w:rPr>
  </w:style>
  <w:style w:type="paragraph" w:customStyle="1" w:styleId="xl88">
    <w:name w:val="xl88"/>
    <w:basedOn w:val="a5"/>
    <w:pPr>
      <w:pBdr>
        <w:left w:val="single" w:sz="4" w:space="0" w:color="auto"/>
        <w:bottom w:val="single" w:sz="4" w:space="0" w:color="auto"/>
      </w:pBdr>
      <w:spacing w:before="100" w:beforeAutospacing="1" w:after="100" w:afterAutospacing="1"/>
      <w:jc w:val="center"/>
      <w:textAlignment w:val="center"/>
    </w:pPr>
    <w:rPr>
      <w:b/>
      <w:bCs/>
      <w:sz w:val="17"/>
      <w:szCs w:val="17"/>
    </w:rPr>
  </w:style>
  <w:style w:type="paragraph" w:customStyle="1" w:styleId="xl89">
    <w:name w:val="xl89"/>
    <w:basedOn w:val="a5"/>
    <w:pPr>
      <w:pBdr>
        <w:bottom w:val="single" w:sz="4" w:space="0" w:color="auto"/>
        <w:right w:val="single" w:sz="4" w:space="0" w:color="auto"/>
      </w:pBdr>
      <w:spacing w:before="100" w:beforeAutospacing="1" w:after="100" w:afterAutospacing="1"/>
      <w:jc w:val="center"/>
      <w:textAlignment w:val="center"/>
    </w:pPr>
    <w:rPr>
      <w:b/>
      <w:bCs/>
      <w:sz w:val="17"/>
      <w:szCs w:val="17"/>
    </w:rPr>
  </w:style>
  <w:style w:type="paragraph" w:customStyle="1" w:styleId="xl90">
    <w:name w:val="xl90"/>
    <w:basedOn w:val="a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7"/>
      <w:szCs w:val="17"/>
    </w:rPr>
  </w:style>
  <w:style w:type="paragraph" w:customStyle="1" w:styleId="xl91">
    <w:name w:val="xl91"/>
    <w:basedOn w:val="a5"/>
    <w:pPr>
      <w:pBdr>
        <w:left w:val="single" w:sz="4" w:space="0" w:color="auto"/>
        <w:bottom w:val="single" w:sz="4" w:space="0" w:color="auto"/>
        <w:right w:val="single" w:sz="4" w:space="0" w:color="auto"/>
      </w:pBdr>
      <w:spacing w:before="100" w:beforeAutospacing="1" w:after="100" w:afterAutospacing="1"/>
      <w:textAlignment w:val="center"/>
    </w:pPr>
    <w:rPr>
      <w:b/>
      <w:bCs/>
      <w:sz w:val="17"/>
      <w:szCs w:val="17"/>
    </w:rPr>
  </w:style>
  <w:style w:type="paragraph" w:customStyle="1" w:styleId="xl92">
    <w:name w:val="xl92"/>
    <w:basedOn w:val="a5"/>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17"/>
      <w:szCs w:val="17"/>
    </w:rPr>
  </w:style>
  <w:style w:type="paragraph" w:customStyle="1" w:styleId="xl93">
    <w:name w:val="xl93"/>
    <w:basedOn w:val="a5"/>
    <w:pPr>
      <w:pBdr>
        <w:left w:val="single" w:sz="4" w:space="0" w:color="auto"/>
        <w:bottom w:val="single" w:sz="4" w:space="0" w:color="auto"/>
      </w:pBdr>
      <w:spacing w:before="100" w:beforeAutospacing="1" w:after="100" w:afterAutospacing="1"/>
      <w:textAlignment w:val="center"/>
    </w:pPr>
    <w:rPr>
      <w:b/>
      <w:bCs/>
      <w:sz w:val="17"/>
      <w:szCs w:val="17"/>
    </w:rPr>
  </w:style>
  <w:style w:type="paragraph" w:customStyle="1" w:styleId="xl94">
    <w:name w:val="xl94"/>
    <w:basedOn w:val="a5"/>
    <w:pPr>
      <w:pBdr>
        <w:left w:val="single" w:sz="8" w:space="0" w:color="auto"/>
        <w:bottom w:val="single" w:sz="8" w:space="0" w:color="auto"/>
        <w:right w:val="single" w:sz="8" w:space="0" w:color="auto"/>
      </w:pBdr>
      <w:spacing w:before="100" w:beforeAutospacing="1" w:after="100" w:afterAutospacing="1"/>
      <w:textAlignment w:val="center"/>
    </w:pPr>
    <w:rPr>
      <w:sz w:val="17"/>
      <w:szCs w:val="17"/>
    </w:rPr>
  </w:style>
  <w:style w:type="paragraph" w:customStyle="1" w:styleId="xl95">
    <w:name w:val="xl95"/>
    <w:basedOn w:val="a5"/>
    <w:pPr>
      <w:pBdr>
        <w:left w:val="single" w:sz="8" w:space="0" w:color="auto"/>
        <w:bottom w:val="single" w:sz="8" w:space="0" w:color="auto"/>
        <w:right w:val="single" w:sz="8" w:space="0" w:color="auto"/>
      </w:pBdr>
      <w:spacing w:before="100" w:beforeAutospacing="1" w:after="100" w:afterAutospacing="1"/>
      <w:jc w:val="center"/>
      <w:textAlignment w:val="center"/>
    </w:pPr>
    <w:rPr>
      <w:sz w:val="17"/>
      <w:szCs w:val="17"/>
    </w:rPr>
  </w:style>
  <w:style w:type="paragraph" w:customStyle="1" w:styleId="xl96">
    <w:name w:val="xl96"/>
    <w:basedOn w:val="a5"/>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7"/>
      <w:szCs w:val="17"/>
    </w:rPr>
  </w:style>
  <w:style w:type="paragraph" w:customStyle="1" w:styleId="xl97">
    <w:name w:val="xl97"/>
    <w:basedOn w:val="a5"/>
    <w:pPr>
      <w:pBdr>
        <w:bottom w:val="single" w:sz="8" w:space="0" w:color="auto"/>
        <w:right w:val="single" w:sz="4" w:space="0" w:color="auto"/>
      </w:pBdr>
      <w:spacing w:before="100" w:beforeAutospacing="1" w:after="100" w:afterAutospacing="1"/>
      <w:jc w:val="center"/>
      <w:textAlignment w:val="center"/>
    </w:pPr>
    <w:rPr>
      <w:b/>
      <w:bCs/>
      <w:sz w:val="17"/>
      <w:szCs w:val="17"/>
    </w:rPr>
  </w:style>
  <w:style w:type="paragraph" w:customStyle="1" w:styleId="xl99">
    <w:name w:val="xl99"/>
    <w:basedOn w:val="a5"/>
    <w:pPr>
      <w:pBdr>
        <w:top w:val="single" w:sz="4" w:space="0" w:color="auto"/>
        <w:left w:val="single" w:sz="4" w:space="0" w:color="auto"/>
        <w:bottom w:val="single" w:sz="8" w:space="0" w:color="auto"/>
      </w:pBdr>
      <w:spacing w:before="100" w:beforeAutospacing="1" w:after="100" w:afterAutospacing="1"/>
      <w:jc w:val="center"/>
      <w:textAlignment w:val="center"/>
    </w:pPr>
    <w:rPr>
      <w:b/>
      <w:bCs/>
      <w:sz w:val="17"/>
      <w:szCs w:val="17"/>
    </w:rPr>
  </w:style>
  <w:style w:type="paragraph" w:customStyle="1" w:styleId="xl100">
    <w:name w:val="xl100"/>
    <w:basedOn w:val="a5"/>
    <w:pPr>
      <w:pBdr>
        <w:top w:val="single" w:sz="4" w:space="0" w:color="auto"/>
        <w:bottom w:val="single" w:sz="8" w:space="0" w:color="auto"/>
        <w:right w:val="single" w:sz="4" w:space="0" w:color="auto"/>
      </w:pBdr>
      <w:spacing w:before="100" w:beforeAutospacing="1" w:after="100" w:afterAutospacing="1"/>
      <w:jc w:val="center"/>
      <w:textAlignment w:val="center"/>
    </w:pPr>
    <w:rPr>
      <w:b/>
      <w:bCs/>
      <w:sz w:val="17"/>
      <w:szCs w:val="17"/>
    </w:rPr>
  </w:style>
  <w:style w:type="paragraph" w:customStyle="1" w:styleId="xl101">
    <w:name w:val="xl101"/>
    <w:basedOn w:val="a5"/>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02">
    <w:name w:val="xl102"/>
    <w:basedOn w:val="a5"/>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7"/>
      <w:szCs w:val="17"/>
    </w:rPr>
  </w:style>
  <w:style w:type="paragraph" w:customStyle="1" w:styleId="xl103">
    <w:name w:val="xl103"/>
    <w:basedOn w:val="a5"/>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7"/>
      <w:szCs w:val="17"/>
    </w:rPr>
  </w:style>
  <w:style w:type="paragraph" w:customStyle="1" w:styleId="xl104">
    <w:name w:val="xl104"/>
    <w:basedOn w:val="a5"/>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17"/>
      <w:szCs w:val="17"/>
    </w:rPr>
  </w:style>
  <w:style w:type="paragraph" w:customStyle="1" w:styleId="xl105">
    <w:name w:val="xl105"/>
    <w:basedOn w:val="a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06">
    <w:name w:val="xl106"/>
    <w:basedOn w:val="a5"/>
    <w:pPr>
      <w:pBdr>
        <w:top w:val="single" w:sz="8" w:space="0" w:color="auto"/>
        <w:bottom w:val="single" w:sz="8" w:space="0" w:color="auto"/>
        <w:right w:val="single" w:sz="4" w:space="0" w:color="auto"/>
      </w:pBdr>
      <w:spacing w:before="100" w:beforeAutospacing="1" w:after="100" w:afterAutospacing="1"/>
      <w:jc w:val="center"/>
      <w:textAlignment w:val="center"/>
    </w:pPr>
    <w:rPr>
      <w:b/>
      <w:bCs/>
      <w:sz w:val="17"/>
      <w:szCs w:val="17"/>
    </w:rPr>
  </w:style>
  <w:style w:type="paragraph" w:customStyle="1" w:styleId="xl107">
    <w:name w:val="xl107"/>
    <w:basedOn w:val="a5"/>
    <w:pPr>
      <w:pBdr>
        <w:bottom w:val="single" w:sz="8" w:space="0" w:color="auto"/>
      </w:pBdr>
      <w:spacing w:before="100" w:beforeAutospacing="1" w:after="100" w:afterAutospacing="1"/>
      <w:jc w:val="center"/>
      <w:textAlignment w:val="center"/>
    </w:pPr>
    <w:rPr>
      <w:b/>
      <w:bCs/>
      <w:sz w:val="17"/>
      <w:szCs w:val="17"/>
    </w:rPr>
  </w:style>
  <w:style w:type="paragraph" w:customStyle="1" w:styleId="xl108">
    <w:name w:val="xl108"/>
    <w:basedOn w:val="a5"/>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7"/>
      <w:szCs w:val="17"/>
    </w:rPr>
  </w:style>
  <w:style w:type="paragraph" w:customStyle="1" w:styleId="xl109">
    <w:name w:val="xl109"/>
    <w:basedOn w:val="a5"/>
    <w:pPr>
      <w:pBdr>
        <w:top w:val="single" w:sz="8" w:space="0" w:color="auto"/>
        <w:left w:val="single" w:sz="4" w:space="0" w:color="auto"/>
        <w:bottom w:val="single" w:sz="8" w:space="0" w:color="auto"/>
      </w:pBdr>
      <w:spacing w:before="100" w:beforeAutospacing="1" w:after="100" w:afterAutospacing="1"/>
      <w:jc w:val="center"/>
      <w:textAlignment w:val="center"/>
    </w:pPr>
    <w:rPr>
      <w:b/>
      <w:bCs/>
      <w:sz w:val="17"/>
      <w:szCs w:val="17"/>
    </w:rPr>
  </w:style>
  <w:style w:type="paragraph" w:customStyle="1" w:styleId="xl110">
    <w:name w:val="xl110"/>
    <w:basedOn w:val="a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11">
    <w:name w:val="xl111"/>
    <w:basedOn w:val="a5"/>
    <w:pPr>
      <w:pBdr>
        <w:top w:val="single" w:sz="4" w:space="0" w:color="auto"/>
        <w:bottom w:val="single" w:sz="8" w:space="0" w:color="auto"/>
      </w:pBdr>
      <w:spacing w:before="100" w:beforeAutospacing="1" w:after="100" w:afterAutospacing="1"/>
      <w:jc w:val="center"/>
      <w:textAlignment w:val="center"/>
    </w:pPr>
    <w:rPr>
      <w:b/>
      <w:bCs/>
      <w:sz w:val="17"/>
      <w:szCs w:val="17"/>
    </w:rPr>
  </w:style>
  <w:style w:type="paragraph" w:customStyle="1" w:styleId="xl112">
    <w:name w:val="xl112"/>
    <w:basedOn w:val="a5"/>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17"/>
      <w:szCs w:val="17"/>
    </w:rPr>
  </w:style>
  <w:style w:type="paragraph" w:customStyle="1" w:styleId="xl113">
    <w:name w:val="xl113"/>
    <w:basedOn w:val="a5"/>
    <w:pPr>
      <w:pBdr>
        <w:top w:val="single" w:sz="8" w:space="0" w:color="auto"/>
        <w:left w:val="single" w:sz="8" w:space="0" w:color="auto"/>
        <w:right w:val="single" w:sz="8" w:space="0" w:color="auto"/>
      </w:pBdr>
      <w:spacing w:before="100" w:beforeAutospacing="1" w:after="100" w:afterAutospacing="1"/>
      <w:jc w:val="center"/>
      <w:textAlignment w:val="center"/>
    </w:pPr>
    <w:rPr>
      <w:sz w:val="17"/>
      <w:szCs w:val="17"/>
    </w:rPr>
  </w:style>
  <w:style w:type="paragraph" w:customStyle="1" w:styleId="xl114">
    <w:name w:val="xl114"/>
    <w:basedOn w:val="a5"/>
    <w:pPr>
      <w:pBdr>
        <w:top w:val="single" w:sz="8" w:space="0" w:color="auto"/>
        <w:left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15">
    <w:name w:val="xl115"/>
    <w:basedOn w:val="a5"/>
    <w:pPr>
      <w:pBdr>
        <w:top w:val="single" w:sz="8" w:space="0" w:color="auto"/>
        <w:bottom w:val="single" w:sz="4" w:space="0" w:color="auto"/>
        <w:right w:val="single" w:sz="4" w:space="0" w:color="auto"/>
      </w:pBdr>
      <w:spacing w:before="100" w:beforeAutospacing="1" w:after="100" w:afterAutospacing="1"/>
      <w:jc w:val="center"/>
    </w:pPr>
    <w:rPr>
      <w:sz w:val="17"/>
      <w:szCs w:val="17"/>
    </w:rPr>
  </w:style>
  <w:style w:type="paragraph" w:customStyle="1" w:styleId="xl116">
    <w:name w:val="xl116"/>
    <w:basedOn w:val="a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17">
    <w:name w:val="xl117"/>
    <w:basedOn w:val="a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18">
    <w:name w:val="xl118"/>
    <w:basedOn w:val="a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19">
    <w:name w:val="xl119"/>
    <w:basedOn w:val="a5"/>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0">
    <w:name w:val="xl120"/>
    <w:basedOn w:val="a5"/>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17"/>
      <w:szCs w:val="17"/>
    </w:rPr>
  </w:style>
  <w:style w:type="paragraph" w:customStyle="1" w:styleId="xl121">
    <w:name w:val="xl121"/>
    <w:basedOn w:val="a5"/>
    <w:pPr>
      <w:pBdr>
        <w:left w:val="single" w:sz="8"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2">
    <w:name w:val="xl122"/>
    <w:basedOn w:val="a5"/>
    <w:pPr>
      <w:pBdr>
        <w:left w:val="single" w:sz="8" w:space="0" w:color="auto"/>
        <w:bottom w:val="single" w:sz="8" w:space="0" w:color="auto"/>
        <w:right w:val="single" w:sz="8" w:space="0" w:color="auto"/>
      </w:pBdr>
      <w:spacing w:before="100" w:beforeAutospacing="1" w:after="100" w:afterAutospacing="1"/>
    </w:pPr>
    <w:rPr>
      <w:sz w:val="17"/>
      <w:szCs w:val="17"/>
    </w:rPr>
  </w:style>
  <w:style w:type="paragraph" w:customStyle="1" w:styleId="xl123">
    <w:name w:val="xl123"/>
    <w:basedOn w:val="a5"/>
    <w:pPr>
      <w:pBdr>
        <w:left w:val="single" w:sz="8"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24">
    <w:name w:val="xl124"/>
    <w:basedOn w:val="a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25">
    <w:name w:val="xl125"/>
    <w:basedOn w:val="a5"/>
    <w:pPr>
      <w:pBdr>
        <w:top w:val="single" w:sz="4" w:space="0" w:color="auto"/>
        <w:bottom w:val="single" w:sz="8" w:space="0" w:color="auto"/>
        <w:right w:val="single" w:sz="4" w:space="0" w:color="auto"/>
      </w:pBdr>
      <w:spacing w:before="100" w:beforeAutospacing="1" w:after="100" w:afterAutospacing="1"/>
      <w:jc w:val="center"/>
    </w:pPr>
    <w:rPr>
      <w:sz w:val="17"/>
      <w:szCs w:val="17"/>
    </w:rPr>
  </w:style>
  <w:style w:type="paragraph" w:customStyle="1" w:styleId="xl126">
    <w:name w:val="xl126"/>
    <w:basedOn w:val="a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27">
    <w:name w:val="xl127"/>
    <w:basedOn w:val="a5"/>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28">
    <w:name w:val="xl128"/>
    <w:basedOn w:val="a5"/>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17"/>
      <w:szCs w:val="17"/>
    </w:rPr>
  </w:style>
  <w:style w:type="paragraph" w:customStyle="1" w:styleId="xl129">
    <w:name w:val="xl129"/>
    <w:basedOn w:val="a5"/>
    <w:pPr>
      <w:pBdr>
        <w:top w:val="single" w:sz="8" w:space="0" w:color="auto"/>
        <w:left w:val="single" w:sz="8" w:space="0" w:color="auto"/>
      </w:pBdr>
      <w:spacing w:before="100" w:beforeAutospacing="1" w:after="100" w:afterAutospacing="1"/>
      <w:jc w:val="center"/>
      <w:textAlignment w:val="center"/>
    </w:pPr>
    <w:rPr>
      <w:b/>
      <w:bCs/>
      <w:sz w:val="17"/>
      <w:szCs w:val="17"/>
    </w:rPr>
  </w:style>
  <w:style w:type="paragraph" w:customStyle="1" w:styleId="xl130">
    <w:name w:val="xl130"/>
    <w:basedOn w:val="a5"/>
    <w:pPr>
      <w:pBdr>
        <w:top w:val="single" w:sz="8" w:space="0" w:color="auto"/>
      </w:pBdr>
      <w:spacing w:before="100" w:beforeAutospacing="1" w:after="100" w:afterAutospacing="1"/>
      <w:jc w:val="center"/>
      <w:textAlignment w:val="center"/>
    </w:pPr>
    <w:rPr>
      <w:b/>
      <w:bCs/>
      <w:sz w:val="17"/>
      <w:szCs w:val="17"/>
    </w:rPr>
  </w:style>
  <w:style w:type="paragraph" w:customStyle="1" w:styleId="xl131">
    <w:name w:val="xl131"/>
    <w:basedOn w:val="a5"/>
    <w:pPr>
      <w:pBdr>
        <w:top w:val="single" w:sz="8" w:space="0" w:color="auto"/>
        <w:bottom w:val="single" w:sz="8" w:space="0" w:color="auto"/>
      </w:pBdr>
      <w:spacing w:before="100" w:beforeAutospacing="1" w:after="100" w:afterAutospacing="1"/>
      <w:jc w:val="center"/>
      <w:textAlignment w:val="center"/>
    </w:pPr>
    <w:rPr>
      <w:b/>
      <w:bCs/>
      <w:sz w:val="17"/>
      <w:szCs w:val="17"/>
    </w:rPr>
  </w:style>
  <w:style w:type="paragraph" w:customStyle="1" w:styleId="xl132">
    <w:name w:val="xl132"/>
    <w:basedOn w:val="a5"/>
    <w:pPr>
      <w:pBdr>
        <w:top w:val="single" w:sz="8" w:space="0" w:color="auto"/>
        <w:right w:val="single" w:sz="8" w:space="0" w:color="auto"/>
      </w:pBdr>
      <w:spacing w:before="100" w:beforeAutospacing="1" w:after="100" w:afterAutospacing="1"/>
      <w:jc w:val="center"/>
      <w:textAlignment w:val="center"/>
    </w:pPr>
    <w:rPr>
      <w:b/>
      <w:bCs/>
      <w:sz w:val="17"/>
      <w:szCs w:val="17"/>
    </w:rPr>
  </w:style>
  <w:style w:type="paragraph" w:customStyle="1" w:styleId="xl133">
    <w:name w:val="xl133"/>
    <w:basedOn w:val="a5"/>
    <w:pPr>
      <w:pBdr>
        <w:top w:val="single" w:sz="8" w:space="0" w:color="auto"/>
        <w:left w:val="single" w:sz="8" w:space="0" w:color="auto"/>
        <w:right w:val="single" w:sz="8" w:space="0" w:color="auto"/>
      </w:pBdr>
      <w:spacing w:before="100" w:beforeAutospacing="1" w:after="100" w:afterAutospacing="1"/>
      <w:jc w:val="center"/>
      <w:textAlignment w:val="center"/>
    </w:pPr>
    <w:rPr>
      <w:sz w:val="17"/>
      <w:szCs w:val="17"/>
    </w:rPr>
  </w:style>
  <w:style w:type="paragraph" w:customStyle="1" w:styleId="xl134">
    <w:name w:val="xl134"/>
    <w:basedOn w:val="a5"/>
    <w:pPr>
      <w:pBdr>
        <w:top w:val="single" w:sz="8" w:space="0" w:color="auto"/>
      </w:pBdr>
      <w:spacing w:before="100" w:beforeAutospacing="1" w:after="100" w:afterAutospacing="1"/>
      <w:jc w:val="center"/>
    </w:pPr>
    <w:rPr>
      <w:sz w:val="17"/>
      <w:szCs w:val="17"/>
    </w:rPr>
  </w:style>
  <w:style w:type="paragraph" w:customStyle="1" w:styleId="xl135">
    <w:name w:val="xl135"/>
    <w:basedOn w:val="a5"/>
    <w:pPr>
      <w:pBdr>
        <w:top w:val="single" w:sz="4" w:space="0" w:color="auto"/>
        <w:left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5"/>
    <w:pPr>
      <w:pBdr>
        <w:top w:val="single" w:sz="4" w:space="0" w:color="auto"/>
        <w:left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7">
    <w:name w:val="xl137"/>
    <w:basedOn w:val="a5"/>
    <w:pPr>
      <w:pBdr>
        <w:top w:val="single" w:sz="4" w:space="0" w:color="auto"/>
        <w:left w:val="single" w:sz="4" w:space="0" w:color="auto"/>
      </w:pBdr>
      <w:spacing w:before="100" w:beforeAutospacing="1" w:after="100" w:afterAutospacing="1"/>
      <w:jc w:val="center"/>
      <w:textAlignment w:val="center"/>
    </w:pPr>
    <w:rPr>
      <w:sz w:val="17"/>
      <w:szCs w:val="17"/>
    </w:rPr>
  </w:style>
  <w:style w:type="paragraph" w:customStyle="1" w:styleId="xl138">
    <w:name w:val="xl138"/>
    <w:basedOn w:val="a5"/>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9">
    <w:name w:val="xl139"/>
    <w:basedOn w:val="a5"/>
    <w:pPr>
      <w:pBdr>
        <w:top w:val="single" w:sz="4" w:space="0" w:color="auto"/>
        <w:left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0">
    <w:name w:val="xl140"/>
    <w:basedOn w:val="a5"/>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5"/>
    <w:pPr>
      <w:pBdr>
        <w:top w:val="single" w:sz="4" w:space="0" w:color="auto"/>
        <w:left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2">
    <w:name w:val="xl142"/>
    <w:basedOn w:val="a5"/>
    <w:pPr>
      <w:pBdr>
        <w:left w:val="single" w:sz="8" w:space="0" w:color="auto"/>
        <w:bottom w:val="single" w:sz="8" w:space="0" w:color="auto"/>
        <w:right w:val="single" w:sz="8" w:space="0" w:color="auto"/>
      </w:pBdr>
      <w:spacing w:before="100" w:beforeAutospacing="1" w:after="100" w:afterAutospacing="1"/>
      <w:jc w:val="center"/>
      <w:textAlignment w:val="center"/>
    </w:pPr>
    <w:rPr>
      <w:sz w:val="17"/>
      <w:szCs w:val="17"/>
    </w:rPr>
  </w:style>
  <w:style w:type="paragraph" w:customStyle="1" w:styleId="xl143">
    <w:name w:val="xl143"/>
    <w:basedOn w:val="a5"/>
    <w:pPr>
      <w:pBdr>
        <w:bottom w:val="single" w:sz="8" w:space="0" w:color="auto"/>
      </w:pBdr>
      <w:spacing w:before="100" w:beforeAutospacing="1" w:after="100" w:afterAutospacing="1"/>
      <w:jc w:val="center"/>
    </w:pPr>
    <w:rPr>
      <w:sz w:val="17"/>
      <w:szCs w:val="17"/>
    </w:rPr>
  </w:style>
  <w:style w:type="paragraph" w:customStyle="1" w:styleId="xl144">
    <w:name w:val="xl144"/>
    <w:basedOn w:val="a5"/>
    <w:pPr>
      <w:pBdr>
        <w:left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5">
    <w:name w:val="xl145"/>
    <w:basedOn w:val="a5"/>
    <w:pPr>
      <w:pBdr>
        <w:left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6">
    <w:name w:val="xl146"/>
    <w:basedOn w:val="a5"/>
    <w:pPr>
      <w:pBdr>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7">
    <w:name w:val="xl147"/>
    <w:basedOn w:val="a5"/>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8">
    <w:name w:val="xl148"/>
    <w:basedOn w:val="a5"/>
    <w:pPr>
      <w:pBdr>
        <w:left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9">
    <w:name w:val="xl149"/>
    <w:basedOn w:val="a5"/>
    <w:pPr>
      <w:pBdr>
        <w:bottom w:val="single" w:sz="4" w:space="0" w:color="auto"/>
      </w:pBdr>
      <w:spacing w:before="100" w:beforeAutospacing="1" w:after="100" w:afterAutospacing="1"/>
      <w:jc w:val="center"/>
      <w:textAlignment w:val="center"/>
    </w:pPr>
    <w:rPr>
      <w:sz w:val="17"/>
      <w:szCs w:val="17"/>
    </w:rPr>
  </w:style>
  <w:style w:type="paragraph" w:customStyle="1" w:styleId="xl150">
    <w:name w:val="xl150"/>
    <w:basedOn w:val="a5"/>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51">
    <w:name w:val="xl151"/>
    <w:basedOn w:val="a5"/>
    <w:pPr>
      <w:pBdr>
        <w:left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52">
    <w:name w:val="xl152"/>
    <w:basedOn w:val="a5"/>
    <w:pPr>
      <w:pBdr>
        <w:left w:val="single" w:sz="8" w:space="0" w:color="auto"/>
        <w:bottom w:val="single" w:sz="8" w:space="0" w:color="auto"/>
      </w:pBdr>
      <w:spacing w:before="100" w:beforeAutospacing="1" w:after="100" w:afterAutospacing="1"/>
      <w:jc w:val="center"/>
      <w:textAlignment w:val="center"/>
    </w:pPr>
    <w:rPr>
      <w:b/>
      <w:bCs/>
      <w:sz w:val="17"/>
      <w:szCs w:val="17"/>
    </w:rPr>
  </w:style>
  <w:style w:type="paragraph" w:customStyle="1" w:styleId="xl153">
    <w:name w:val="xl153"/>
    <w:basedOn w:val="a5"/>
    <w:pPr>
      <w:pBdr>
        <w:bottom w:val="single" w:sz="8" w:space="0" w:color="auto"/>
      </w:pBdr>
      <w:spacing w:before="100" w:beforeAutospacing="1" w:after="100" w:afterAutospacing="1"/>
    </w:pPr>
    <w:rPr>
      <w:sz w:val="17"/>
      <w:szCs w:val="17"/>
    </w:rPr>
  </w:style>
  <w:style w:type="paragraph" w:customStyle="1" w:styleId="xl154">
    <w:name w:val="xl154"/>
    <w:basedOn w:val="a5"/>
    <w:pPr>
      <w:pBdr>
        <w:top w:val="single" w:sz="8" w:space="0" w:color="auto"/>
        <w:bottom w:val="single" w:sz="8" w:space="0" w:color="auto"/>
      </w:pBdr>
      <w:spacing w:before="100" w:beforeAutospacing="1" w:after="100" w:afterAutospacing="1"/>
    </w:pPr>
    <w:rPr>
      <w:sz w:val="17"/>
      <w:szCs w:val="17"/>
    </w:rPr>
  </w:style>
  <w:style w:type="paragraph" w:customStyle="1" w:styleId="xl155">
    <w:name w:val="xl155"/>
    <w:basedOn w:val="a5"/>
    <w:pPr>
      <w:spacing w:before="100" w:beforeAutospacing="1" w:after="100" w:afterAutospacing="1"/>
    </w:pPr>
    <w:rPr>
      <w:sz w:val="17"/>
      <w:szCs w:val="17"/>
    </w:rPr>
  </w:style>
  <w:style w:type="paragraph" w:customStyle="1" w:styleId="xl156">
    <w:name w:val="xl156"/>
    <w:basedOn w:val="a5"/>
    <w:pPr>
      <w:pBdr>
        <w:right w:val="single" w:sz="8" w:space="0" w:color="auto"/>
      </w:pBdr>
      <w:spacing w:before="100" w:beforeAutospacing="1" w:after="100" w:afterAutospacing="1"/>
    </w:pPr>
    <w:rPr>
      <w:sz w:val="17"/>
      <w:szCs w:val="17"/>
    </w:rPr>
  </w:style>
  <w:style w:type="paragraph" w:customStyle="1" w:styleId="xl157">
    <w:name w:val="xl157"/>
    <w:basedOn w:val="a5"/>
    <w:pPr>
      <w:pBdr>
        <w:top w:val="single" w:sz="8" w:space="0" w:color="auto"/>
        <w:left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58">
    <w:name w:val="xl158"/>
    <w:basedOn w:val="a5"/>
    <w:pPr>
      <w:pBdr>
        <w:top w:val="single" w:sz="8" w:space="0" w:color="auto"/>
      </w:pBdr>
      <w:spacing w:before="100" w:beforeAutospacing="1" w:after="100" w:afterAutospacing="1"/>
      <w:jc w:val="center"/>
      <w:textAlignment w:val="center"/>
    </w:pPr>
    <w:rPr>
      <w:sz w:val="17"/>
      <w:szCs w:val="17"/>
    </w:rPr>
  </w:style>
  <w:style w:type="paragraph" w:customStyle="1" w:styleId="xl159">
    <w:name w:val="xl159"/>
    <w:basedOn w:val="a5"/>
    <w:pPr>
      <w:pBdr>
        <w:left w:val="single" w:sz="8" w:space="0" w:color="auto"/>
        <w:bottom w:val="single" w:sz="8" w:space="0" w:color="auto"/>
        <w:right w:val="single" w:sz="8" w:space="0" w:color="auto"/>
      </w:pBdr>
      <w:spacing w:before="100" w:beforeAutospacing="1" w:after="100" w:afterAutospacing="1"/>
    </w:pPr>
    <w:rPr>
      <w:sz w:val="17"/>
      <w:szCs w:val="17"/>
    </w:rPr>
  </w:style>
  <w:style w:type="paragraph" w:customStyle="1" w:styleId="xl160">
    <w:name w:val="xl160"/>
    <w:basedOn w:val="a5"/>
    <w:pPr>
      <w:pBdr>
        <w:left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61">
    <w:name w:val="xl161"/>
    <w:basedOn w:val="a5"/>
    <w:pPr>
      <w:spacing w:before="100" w:beforeAutospacing="1" w:after="100" w:afterAutospacing="1"/>
      <w:jc w:val="center"/>
      <w:textAlignment w:val="center"/>
    </w:pPr>
    <w:rPr>
      <w:sz w:val="17"/>
      <w:szCs w:val="17"/>
    </w:rPr>
  </w:style>
  <w:style w:type="paragraph" w:customStyle="1" w:styleId="xl162">
    <w:name w:val="xl162"/>
    <w:basedOn w:val="a5"/>
    <w:pPr>
      <w:pBdr>
        <w:left w:val="single" w:sz="4" w:space="0" w:color="auto"/>
        <w:bottom w:val="single" w:sz="4" w:space="0" w:color="auto"/>
        <w:right w:val="single" w:sz="4" w:space="0" w:color="auto"/>
      </w:pBdr>
      <w:spacing w:before="100" w:beforeAutospacing="1" w:after="100" w:afterAutospacing="1"/>
    </w:pPr>
    <w:rPr>
      <w:sz w:val="17"/>
      <w:szCs w:val="17"/>
    </w:rPr>
  </w:style>
  <w:style w:type="paragraph" w:customStyle="1" w:styleId="Style3">
    <w:name w:val="Style3"/>
    <w:basedOn w:val="a5"/>
    <w:pPr>
      <w:widowControl w:val="0"/>
      <w:autoSpaceDE w:val="0"/>
      <w:autoSpaceDN w:val="0"/>
      <w:adjustRightInd w:val="0"/>
      <w:spacing w:line="298" w:lineRule="exact"/>
      <w:ind w:hanging="96"/>
    </w:pPr>
    <w:rPr>
      <w:sz w:val="24"/>
      <w:szCs w:val="24"/>
    </w:rPr>
  </w:style>
  <w:style w:type="paragraph" w:customStyle="1" w:styleId="Style4">
    <w:name w:val="Style4"/>
    <w:basedOn w:val="a5"/>
    <w:pPr>
      <w:widowControl w:val="0"/>
      <w:autoSpaceDE w:val="0"/>
      <w:autoSpaceDN w:val="0"/>
      <w:adjustRightInd w:val="0"/>
      <w:spacing w:line="298" w:lineRule="exact"/>
      <w:ind w:firstLine="528"/>
    </w:pPr>
    <w:rPr>
      <w:sz w:val="24"/>
      <w:szCs w:val="24"/>
    </w:rPr>
  </w:style>
  <w:style w:type="paragraph" w:customStyle="1" w:styleId="Style6">
    <w:name w:val="Style6"/>
    <w:basedOn w:val="a5"/>
    <w:pPr>
      <w:widowControl w:val="0"/>
      <w:autoSpaceDE w:val="0"/>
      <w:autoSpaceDN w:val="0"/>
      <w:adjustRightInd w:val="0"/>
      <w:spacing w:line="293" w:lineRule="exact"/>
      <w:jc w:val="center"/>
    </w:pPr>
    <w:rPr>
      <w:sz w:val="24"/>
      <w:szCs w:val="24"/>
    </w:rPr>
  </w:style>
  <w:style w:type="paragraph" w:customStyle="1" w:styleId="Style7">
    <w:name w:val="Style7"/>
    <w:basedOn w:val="a5"/>
    <w:pPr>
      <w:widowControl w:val="0"/>
      <w:autoSpaceDE w:val="0"/>
      <w:autoSpaceDN w:val="0"/>
      <w:adjustRightInd w:val="0"/>
    </w:pPr>
    <w:rPr>
      <w:sz w:val="24"/>
      <w:szCs w:val="24"/>
    </w:rPr>
  </w:style>
  <w:style w:type="paragraph" w:customStyle="1" w:styleId="Style8">
    <w:name w:val="Style8"/>
    <w:basedOn w:val="a5"/>
    <w:pPr>
      <w:widowControl w:val="0"/>
      <w:autoSpaceDE w:val="0"/>
      <w:autoSpaceDN w:val="0"/>
      <w:adjustRightInd w:val="0"/>
      <w:spacing w:line="301" w:lineRule="exact"/>
      <w:ind w:firstLine="720"/>
      <w:jc w:val="both"/>
    </w:pPr>
    <w:rPr>
      <w:sz w:val="24"/>
      <w:szCs w:val="24"/>
    </w:rPr>
  </w:style>
  <w:style w:type="paragraph" w:customStyle="1" w:styleId="Style10">
    <w:name w:val="Style10"/>
    <w:basedOn w:val="a5"/>
    <w:pPr>
      <w:widowControl w:val="0"/>
      <w:autoSpaceDE w:val="0"/>
      <w:autoSpaceDN w:val="0"/>
      <w:adjustRightInd w:val="0"/>
      <w:spacing w:line="298" w:lineRule="exact"/>
      <w:ind w:firstLine="528"/>
    </w:pPr>
    <w:rPr>
      <w:sz w:val="24"/>
      <w:szCs w:val="24"/>
    </w:rPr>
  </w:style>
  <w:style w:type="paragraph" w:customStyle="1" w:styleId="Style14">
    <w:name w:val="Style14"/>
    <w:basedOn w:val="a5"/>
    <w:pPr>
      <w:widowControl w:val="0"/>
      <w:autoSpaceDE w:val="0"/>
      <w:autoSpaceDN w:val="0"/>
      <w:adjustRightInd w:val="0"/>
      <w:spacing w:line="298" w:lineRule="exact"/>
      <w:ind w:firstLine="307"/>
    </w:pPr>
    <w:rPr>
      <w:sz w:val="24"/>
      <w:szCs w:val="24"/>
    </w:rPr>
  </w:style>
  <w:style w:type="character" w:customStyle="1" w:styleId="FontStyle17">
    <w:name w:val="Font Style17"/>
    <w:rPr>
      <w:rFonts w:ascii="Times New Roman" w:hAnsi="Times New Roman" w:cs="Times New Roman" w:hint="default"/>
      <w:b/>
      <w:bCs/>
      <w:sz w:val="24"/>
      <w:szCs w:val="24"/>
    </w:rPr>
  </w:style>
  <w:style w:type="character" w:customStyle="1" w:styleId="FontStyle19">
    <w:name w:val="Font Style19"/>
    <w:rPr>
      <w:rFonts w:ascii="Times New Roman" w:hAnsi="Times New Roman" w:cs="Times New Roman" w:hint="default"/>
      <w:sz w:val="24"/>
      <w:szCs w:val="24"/>
    </w:rPr>
  </w:style>
  <w:style w:type="paragraph" w:customStyle="1" w:styleId="1c">
    <w:name w:val="Цитата1"/>
    <w:basedOn w:val="a5"/>
    <w:pPr>
      <w:widowControl w:val="0"/>
      <w:shd w:val="clear" w:color="auto" w:fill="FFFFFF"/>
      <w:spacing w:before="7" w:line="234" w:lineRule="exact"/>
      <w:ind w:left="7" w:right="3370"/>
    </w:pPr>
    <w:rPr>
      <w:rFonts w:ascii="Courier New" w:hAnsi="Courier New"/>
      <w:color w:val="000000"/>
      <w:sz w:val="24"/>
    </w:rPr>
  </w:style>
  <w:style w:type="paragraph" w:styleId="HTML">
    <w:name w:val="HTML Preformatted"/>
    <w:basedOn w:val="a5"/>
    <w:link w:val="HTM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afa">
    <w:name w:val="Верхний колонтитул Знак"/>
    <w:basedOn w:val="a6"/>
  </w:style>
  <w:style w:type="character" w:customStyle="1" w:styleId="afb">
    <w:name w:val="Нижний колонтитул Знак"/>
    <w:basedOn w:val="a6"/>
  </w:style>
  <w:style w:type="character" w:customStyle="1" w:styleId="afc">
    <w:name w:val="Текст выноски Знак"/>
    <w:rPr>
      <w:rFonts w:ascii="Tahoma" w:hAnsi="Tahoma" w:cs="Tahoma"/>
      <w:sz w:val="16"/>
      <w:szCs w:val="16"/>
    </w:rPr>
  </w:style>
  <w:style w:type="character" w:customStyle="1" w:styleId="50">
    <w:name w:val="Заголовок 5 Знак"/>
    <w:rPr>
      <w:rFonts w:ascii="TimesET" w:eastAsia="Times New Roman" w:hAnsi="TimesET" w:cs="TimesET"/>
      <w:sz w:val="28"/>
      <w:szCs w:val="28"/>
    </w:rPr>
  </w:style>
  <w:style w:type="paragraph" w:customStyle="1" w:styleId="heading1Header1">
    <w:name w:val="heading 1.Header 1"/>
    <w:basedOn w:val="18"/>
    <w:next w:val="18"/>
    <w:pPr>
      <w:keepNext/>
      <w:widowControl/>
      <w:numPr>
        <w:numId w:val="1"/>
      </w:numPr>
      <w:tabs>
        <w:tab w:val="num" w:pos="1440"/>
      </w:tabs>
      <w:jc w:val="center"/>
    </w:pPr>
    <w:rPr>
      <w:b/>
      <w:snapToGrid/>
      <w:sz w:val="24"/>
    </w:rPr>
  </w:style>
  <w:style w:type="paragraph" w:customStyle="1" w:styleId="21">
    <w:name w:val="Заголовок 21"/>
    <w:basedOn w:val="18"/>
    <w:next w:val="18"/>
    <w:pPr>
      <w:keepNext/>
      <w:widowControl/>
      <w:numPr>
        <w:ilvl w:val="1"/>
        <w:numId w:val="1"/>
      </w:numPr>
      <w:jc w:val="both"/>
    </w:pPr>
    <w:rPr>
      <w:b/>
      <w:snapToGrid/>
      <w:sz w:val="24"/>
    </w:rPr>
  </w:style>
  <w:style w:type="paragraph" w:customStyle="1" w:styleId="31">
    <w:name w:val="Заголовок 31"/>
    <w:basedOn w:val="18"/>
    <w:next w:val="18"/>
    <w:pPr>
      <w:keepNext/>
      <w:widowControl/>
      <w:numPr>
        <w:ilvl w:val="2"/>
        <w:numId w:val="1"/>
      </w:numPr>
      <w:jc w:val="both"/>
    </w:pPr>
    <w:rPr>
      <w:b/>
      <w:snapToGrid/>
      <w:sz w:val="28"/>
    </w:rPr>
  </w:style>
  <w:style w:type="paragraph" w:customStyle="1" w:styleId="41">
    <w:name w:val="Заголовок 41"/>
    <w:basedOn w:val="18"/>
    <w:next w:val="18"/>
    <w:pPr>
      <w:keepNext/>
      <w:widowControl/>
      <w:numPr>
        <w:ilvl w:val="3"/>
        <w:numId w:val="1"/>
      </w:numPr>
      <w:jc w:val="center"/>
    </w:pPr>
    <w:rPr>
      <w:snapToGrid/>
      <w:sz w:val="28"/>
    </w:rPr>
  </w:style>
  <w:style w:type="paragraph" w:customStyle="1" w:styleId="51">
    <w:name w:val="Заголовок 51"/>
    <w:basedOn w:val="18"/>
    <w:next w:val="18"/>
    <w:pPr>
      <w:keepNext/>
      <w:widowControl/>
      <w:numPr>
        <w:ilvl w:val="4"/>
        <w:numId w:val="1"/>
      </w:numPr>
      <w:jc w:val="center"/>
    </w:pPr>
    <w:rPr>
      <w:b/>
      <w:snapToGrid/>
      <w:sz w:val="28"/>
    </w:rPr>
  </w:style>
  <w:style w:type="paragraph" w:customStyle="1" w:styleId="61">
    <w:name w:val="Заголовок 61"/>
    <w:basedOn w:val="18"/>
    <w:next w:val="18"/>
    <w:pPr>
      <w:keepNext/>
      <w:widowControl/>
      <w:numPr>
        <w:ilvl w:val="5"/>
        <w:numId w:val="1"/>
      </w:numPr>
      <w:jc w:val="both"/>
    </w:pPr>
    <w:rPr>
      <w:snapToGrid/>
      <w:sz w:val="28"/>
    </w:rPr>
  </w:style>
  <w:style w:type="paragraph" w:customStyle="1" w:styleId="71">
    <w:name w:val="Заголовок 71"/>
    <w:basedOn w:val="18"/>
    <w:next w:val="18"/>
    <w:pPr>
      <w:widowControl/>
      <w:numPr>
        <w:ilvl w:val="6"/>
        <w:numId w:val="1"/>
      </w:numPr>
      <w:spacing w:before="240" w:after="60"/>
    </w:pPr>
    <w:rPr>
      <w:snapToGrid/>
      <w:sz w:val="24"/>
    </w:rPr>
  </w:style>
  <w:style w:type="paragraph" w:customStyle="1" w:styleId="81">
    <w:name w:val="Заголовок 81"/>
    <w:basedOn w:val="18"/>
    <w:next w:val="18"/>
    <w:pPr>
      <w:widowControl/>
      <w:numPr>
        <w:ilvl w:val="7"/>
        <w:numId w:val="1"/>
      </w:numPr>
      <w:spacing w:before="240" w:after="60"/>
    </w:pPr>
    <w:rPr>
      <w:i/>
      <w:snapToGrid/>
      <w:sz w:val="24"/>
    </w:rPr>
  </w:style>
  <w:style w:type="paragraph" w:customStyle="1" w:styleId="91">
    <w:name w:val="Заголовок 91"/>
    <w:basedOn w:val="18"/>
    <w:next w:val="18"/>
    <w:pPr>
      <w:widowControl/>
      <w:numPr>
        <w:ilvl w:val="8"/>
        <w:numId w:val="1"/>
      </w:numPr>
      <w:spacing w:before="240" w:after="60"/>
    </w:pPr>
    <w:rPr>
      <w:rFonts w:ascii="Arial" w:hAnsi="Arial"/>
      <w:snapToGrid/>
      <w:sz w:val="22"/>
    </w:rPr>
  </w:style>
  <w:style w:type="character" w:customStyle="1" w:styleId="afd">
    <w:name w:val="Гипертекстовая ссылка"/>
    <w:rPr>
      <w:b/>
      <w:bCs/>
      <w:color w:val="008000"/>
      <w:sz w:val="20"/>
      <w:szCs w:val="20"/>
      <w:u w:val="single"/>
    </w:rPr>
  </w:style>
  <w:style w:type="paragraph" w:customStyle="1" w:styleId="afe">
    <w:name w:val="Текст (лев. подпись)"/>
    <w:basedOn w:val="a5"/>
    <w:next w:val="a5"/>
    <w:pPr>
      <w:widowControl w:val="0"/>
      <w:autoSpaceDE w:val="0"/>
      <w:autoSpaceDN w:val="0"/>
      <w:adjustRightInd w:val="0"/>
    </w:pPr>
    <w:rPr>
      <w:rFonts w:ascii="Arial" w:hAnsi="Arial" w:cs="Arial"/>
    </w:rPr>
  </w:style>
  <w:style w:type="paragraph" w:customStyle="1" w:styleId="aff">
    <w:name w:val="Колонтитул (левый)"/>
    <w:basedOn w:val="afe"/>
    <w:next w:val="a5"/>
    <w:rPr>
      <w:sz w:val="14"/>
      <w:szCs w:val="14"/>
    </w:rPr>
  </w:style>
  <w:style w:type="paragraph" w:customStyle="1" w:styleId="aff0">
    <w:name w:val="Текст (прав. подпись)"/>
    <w:basedOn w:val="a5"/>
    <w:next w:val="a5"/>
    <w:pPr>
      <w:widowControl w:val="0"/>
      <w:autoSpaceDE w:val="0"/>
      <w:autoSpaceDN w:val="0"/>
      <w:adjustRightInd w:val="0"/>
      <w:jc w:val="right"/>
    </w:pPr>
    <w:rPr>
      <w:rFonts w:ascii="Arial" w:hAnsi="Arial" w:cs="Arial"/>
    </w:rPr>
  </w:style>
  <w:style w:type="paragraph" w:customStyle="1" w:styleId="aff1">
    <w:name w:val="Колонтитул (правый)"/>
    <w:basedOn w:val="aff0"/>
    <w:next w:val="a5"/>
    <w:rPr>
      <w:sz w:val="14"/>
      <w:szCs w:val="14"/>
    </w:rPr>
  </w:style>
  <w:style w:type="paragraph" w:customStyle="1" w:styleId="aff2">
    <w:name w:val="Комментарий пользователя"/>
    <w:basedOn w:val="af8"/>
    <w:next w:val="a5"/>
    <w:pPr>
      <w:jc w:val="left"/>
    </w:pPr>
    <w:rPr>
      <w:color w:val="000080"/>
    </w:rPr>
  </w:style>
  <w:style w:type="character" w:customStyle="1" w:styleId="aff3">
    <w:name w:val="Найденные слова"/>
    <w:rPr>
      <w:b/>
      <w:bCs/>
      <w:color w:val="000080"/>
      <w:sz w:val="20"/>
      <w:szCs w:val="20"/>
    </w:rPr>
  </w:style>
  <w:style w:type="character" w:customStyle="1" w:styleId="aff4">
    <w:name w:val="Не вступил в силу"/>
    <w:rPr>
      <w:b/>
      <w:bCs/>
      <w:color w:val="008080"/>
      <w:sz w:val="20"/>
      <w:szCs w:val="20"/>
    </w:rPr>
  </w:style>
  <w:style w:type="paragraph" w:customStyle="1" w:styleId="aff5">
    <w:name w:val="Оглавление"/>
    <w:basedOn w:val="af1"/>
    <w:next w:val="a5"/>
    <w:pPr>
      <w:widowControl w:val="0"/>
      <w:ind w:left="140"/>
    </w:pPr>
  </w:style>
  <w:style w:type="paragraph" w:customStyle="1" w:styleId="aff6">
    <w:name w:val="Основное меню"/>
    <w:basedOn w:val="a5"/>
    <w:next w:val="a5"/>
    <w:pPr>
      <w:widowControl w:val="0"/>
      <w:autoSpaceDE w:val="0"/>
      <w:autoSpaceDN w:val="0"/>
      <w:adjustRightInd w:val="0"/>
      <w:ind w:firstLine="720"/>
      <w:jc w:val="both"/>
    </w:pPr>
    <w:rPr>
      <w:rFonts w:ascii="Verdana" w:hAnsi="Verdana"/>
      <w:sz w:val="18"/>
      <w:szCs w:val="18"/>
    </w:rPr>
  </w:style>
  <w:style w:type="paragraph" w:customStyle="1" w:styleId="aff7">
    <w:name w:val="Переменная часть"/>
    <w:basedOn w:val="aff6"/>
    <w:next w:val="a5"/>
  </w:style>
  <w:style w:type="paragraph" w:customStyle="1" w:styleId="aff8">
    <w:name w:val="Постоянная часть"/>
    <w:basedOn w:val="aff6"/>
    <w:next w:val="a5"/>
    <w:rPr>
      <w:b/>
      <w:bCs/>
      <w:u w:val="single"/>
    </w:rPr>
  </w:style>
  <w:style w:type="paragraph" w:customStyle="1" w:styleId="aff9">
    <w:name w:val="Прижатый влево"/>
    <w:basedOn w:val="a5"/>
    <w:next w:val="a5"/>
    <w:pPr>
      <w:widowControl w:val="0"/>
      <w:autoSpaceDE w:val="0"/>
      <w:autoSpaceDN w:val="0"/>
      <w:adjustRightInd w:val="0"/>
    </w:pPr>
    <w:rPr>
      <w:rFonts w:ascii="Arial" w:hAnsi="Arial" w:cs="Arial"/>
    </w:rPr>
  </w:style>
  <w:style w:type="character" w:customStyle="1" w:styleId="affa">
    <w:name w:val="Продолжение ссылки"/>
    <w:basedOn w:val="afd"/>
    <w:rPr>
      <w:b/>
      <w:bCs/>
      <w:color w:val="008000"/>
      <w:sz w:val="20"/>
      <w:szCs w:val="20"/>
      <w:u w:val="single"/>
    </w:rPr>
  </w:style>
  <w:style w:type="paragraph" w:customStyle="1" w:styleId="affb">
    <w:name w:val="Словарная статья"/>
    <w:basedOn w:val="a5"/>
    <w:next w:val="a5"/>
    <w:pPr>
      <w:widowControl w:val="0"/>
      <w:autoSpaceDE w:val="0"/>
      <w:autoSpaceDN w:val="0"/>
      <w:adjustRightInd w:val="0"/>
      <w:ind w:right="118"/>
      <w:jc w:val="both"/>
    </w:pPr>
    <w:rPr>
      <w:rFonts w:ascii="Arial" w:hAnsi="Arial" w:cs="Arial"/>
    </w:rPr>
  </w:style>
  <w:style w:type="paragraph" w:customStyle="1" w:styleId="affc">
    <w:name w:val="Текст (справка)"/>
    <w:basedOn w:val="a5"/>
    <w:next w:val="a5"/>
    <w:pPr>
      <w:widowControl w:val="0"/>
      <w:autoSpaceDE w:val="0"/>
      <w:autoSpaceDN w:val="0"/>
      <w:adjustRightInd w:val="0"/>
      <w:ind w:left="170" w:right="170"/>
    </w:pPr>
    <w:rPr>
      <w:rFonts w:ascii="Arial" w:hAnsi="Arial" w:cs="Arial"/>
    </w:rPr>
  </w:style>
  <w:style w:type="character" w:customStyle="1" w:styleId="affd">
    <w:name w:val="Утратил силу"/>
    <w:rPr>
      <w:b/>
      <w:bCs/>
      <w:strike/>
      <w:color w:val="808000"/>
      <w:sz w:val="20"/>
      <w:szCs w:val="20"/>
    </w:rPr>
  </w:style>
  <w:style w:type="character" w:customStyle="1" w:styleId="92">
    <w:name w:val="Знак Знак9"/>
    <w:semiHidden/>
    <w:rPr>
      <w:rFonts w:ascii="Arial" w:eastAsia="Times New Roman" w:hAnsi="Arial" w:cs="Arial"/>
      <w:sz w:val="20"/>
      <w:szCs w:val="20"/>
      <w:lang w:eastAsia="ru-RU"/>
    </w:rPr>
  </w:style>
  <w:style w:type="character" w:customStyle="1" w:styleId="62">
    <w:name w:val="Знак Знак6"/>
    <w:semiHidden/>
    <w:rPr>
      <w:rFonts w:ascii="Arial" w:eastAsia="Times New Roman" w:hAnsi="Arial" w:cs="Arial"/>
      <w:lang w:eastAsia="ru-RU"/>
    </w:rPr>
  </w:style>
  <w:style w:type="character" w:customStyle="1" w:styleId="44">
    <w:name w:val="Знак Знак4"/>
    <w:semiHidden/>
    <w:rPr>
      <w:rFonts w:ascii="TimesET" w:eastAsia="Times New Roman" w:hAnsi="TimesET" w:cs="Arial"/>
      <w:szCs w:val="20"/>
      <w:lang w:eastAsia="ru-RU"/>
    </w:rPr>
  </w:style>
  <w:style w:type="character" w:customStyle="1" w:styleId="38">
    <w:name w:val="Знак Знак3"/>
    <w:semiHidden/>
    <w:rPr>
      <w:rFonts w:ascii="TimesET" w:eastAsia="Times New Roman" w:hAnsi="TimesET" w:cs="Arial"/>
      <w:sz w:val="20"/>
      <w:szCs w:val="20"/>
      <w:lang w:eastAsia="ru-RU"/>
    </w:rPr>
  </w:style>
  <w:style w:type="character" w:customStyle="1" w:styleId="29">
    <w:name w:val="Знак Знак2"/>
    <w:semiHidden/>
    <w:rPr>
      <w:rFonts w:ascii="TimesET" w:eastAsia="Times New Roman" w:hAnsi="TimesET" w:cs="Arial"/>
      <w:sz w:val="18"/>
      <w:szCs w:val="20"/>
      <w:lang w:eastAsia="ru-RU"/>
    </w:rPr>
  </w:style>
  <w:style w:type="character" w:customStyle="1" w:styleId="1d">
    <w:name w:val="Знак Знак1"/>
    <w:semiHidden/>
    <w:rPr>
      <w:rFonts w:ascii="Arial" w:eastAsia="Times New Roman" w:hAnsi="Arial" w:cs="Arial"/>
      <w:sz w:val="20"/>
      <w:szCs w:val="20"/>
      <w:lang w:eastAsia="ru-RU"/>
    </w:rPr>
  </w:style>
  <w:style w:type="paragraph" w:styleId="2a">
    <w:name w:val="Quote"/>
    <w:basedOn w:val="a5"/>
    <w:next w:val="a5"/>
    <w:qFormat/>
    <w:pPr>
      <w:widowControl w:val="0"/>
      <w:autoSpaceDE w:val="0"/>
      <w:autoSpaceDN w:val="0"/>
      <w:adjustRightInd w:val="0"/>
      <w:ind w:firstLine="720"/>
      <w:jc w:val="both"/>
    </w:pPr>
    <w:rPr>
      <w:rFonts w:ascii="Arial" w:hAnsi="Arial" w:cs="Arial"/>
      <w:i/>
      <w:iCs/>
      <w:color w:val="000000"/>
    </w:rPr>
  </w:style>
  <w:style w:type="character" w:customStyle="1" w:styleId="2b">
    <w:name w:val="Цитата 2 Знак"/>
    <w:rPr>
      <w:rFonts w:ascii="Arial" w:eastAsia="Times New Roman" w:hAnsi="Arial" w:cs="Arial"/>
      <w:i/>
      <w:iCs/>
      <w:color w:val="000000"/>
      <w:sz w:val="20"/>
      <w:szCs w:val="20"/>
      <w:lang w:eastAsia="ru-RU"/>
    </w:rPr>
  </w:style>
  <w:style w:type="paragraph" w:customStyle="1" w:styleId="affe">
    <w:name w:val="Марина"/>
    <w:basedOn w:val="a5"/>
    <w:pPr>
      <w:ind w:firstLine="709"/>
      <w:jc w:val="both"/>
    </w:pPr>
    <w:rPr>
      <w:spacing w:val="-5"/>
      <w:sz w:val="28"/>
    </w:rPr>
  </w:style>
  <w:style w:type="character" w:customStyle="1" w:styleId="afff">
    <w:name w:val="Знак Знак"/>
    <w:semiHidden/>
    <w:rPr>
      <w:rFonts w:ascii="Tahoma" w:eastAsia="Times New Roman" w:hAnsi="Tahoma" w:cs="Tahoma"/>
      <w:sz w:val="16"/>
      <w:szCs w:val="16"/>
    </w:rPr>
  </w:style>
  <w:style w:type="character" w:styleId="afff0">
    <w:name w:val="Hyperlink"/>
    <w:uiPriority w:val="99"/>
    <w:rPr>
      <w:color w:val="0000FF"/>
      <w:u w:val="single"/>
    </w:rPr>
  </w:style>
  <w:style w:type="paragraph" w:customStyle="1" w:styleId="1e">
    <w:name w:val="Верхний колонтитул1"/>
    <w:basedOn w:val="18"/>
    <w:pPr>
      <w:widowControl/>
      <w:tabs>
        <w:tab w:val="center" w:pos="4677"/>
        <w:tab w:val="right" w:pos="9355"/>
      </w:tabs>
    </w:pPr>
    <w:rPr>
      <w:snapToGrid/>
      <w:sz w:val="24"/>
    </w:rPr>
  </w:style>
  <w:style w:type="paragraph" w:customStyle="1" w:styleId="211">
    <w:name w:val="Заголовок 21"/>
    <w:basedOn w:val="1f"/>
    <w:next w:val="1f"/>
    <w:pPr>
      <w:keepNext/>
      <w:tabs>
        <w:tab w:val="num" w:pos="1080"/>
      </w:tabs>
      <w:jc w:val="both"/>
    </w:pPr>
    <w:rPr>
      <w:b/>
    </w:rPr>
  </w:style>
  <w:style w:type="paragraph" w:customStyle="1" w:styleId="1f">
    <w:name w:val="Обычный1"/>
    <w:rPr>
      <w:sz w:val="24"/>
    </w:rPr>
  </w:style>
  <w:style w:type="paragraph" w:customStyle="1" w:styleId="310">
    <w:name w:val="Заголовок 31"/>
    <w:basedOn w:val="1f"/>
    <w:next w:val="1f"/>
    <w:pPr>
      <w:keepNext/>
      <w:tabs>
        <w:tab w:val="num" w:pos="720"/>
      </w:tabs>
      <w:ind w:left="720" w:hanging="432"/>
      <w:jc w:val="both"/>
    </w:pPr>
    <w:rPr>
      <w:b/>
      <w:sz w:val="28"/>
    </w:rPr>
  </w:style>
  <w:style w:type="paragraph" w:customStyle="1" w:styleId="410">
    <w:name w:val="Заголовок 41"/>
    <w:basedOn w:val="1f"/>
    <w:next w:val="1f"/>
    <w:pPr>
      <w:keepNext/>
      <w:tabs>
        <w:tab w:val="num" w:pos="864"/>
      </w:tabs>
      <w:ind w:left="864" w:hanging="144"/>
      <w:jc w:val="center"/>
    </w:pPr>
    <w:rPr>
      <w:sz w:val="28"/>
    </w:rPr>
  </w:style>
  <w:style w:type="paragraph" w:customStyle="1" w:styleId="511">
    <w:name w:val="Заголовок 51"/>
    <w:basedOn w:val="1f"/>
    <w:next w:val="1f"/>
    <w:pPr>
      <w:keepNext/>
      <w:tabs>
        <w:tab w:val="num" w:pos="1008"/>
      </w:tabs>
      <w:ind w:left="1008" w:hanging="432"/>
      <w:jc w:val="center"/>
    </w:pPr>
    <w:rPr>
      <w:b/>
      <w:sz w:val="28"/>
    </w:rPr>
  </w:style>
  <w:style w:type="paragraph" w:customStyle="1" w:styleId="610">
    <w:name w:val="Заголовок 61"/>
    <w:basedOn w:val="1f"/>
    <w:next w:val="1f"/>
    <w:pPr>
      <w:keepNext/>
      <w:tabs>
        <w:tab w:val="num" w:pos="1152"/>
      </w:tabs>
      <w:ind w:left="1152" w:hanging="432"/>
      <w:jc w:val="both"/>
    </w:pPr>
    <w:rPr>
      <w:sz w:val="28"/>
    </w:rPr>
  </w:style>
  <w:style w:type="paragraph" w:customStyle="1" w:styleId="710">
    <w:name w:val="Заголовок 71"/>
    <w:basedOn w:val="1f"/>
    <w:next w:val="1f"/>
    <w:pPr>
      <w:tabs>
        <w:tab w:val="num" w:pos="1296"/>
      </w:tabs>
      <w:spacing w:before="240" w:after="60"/>
      <w:ind w:left="1296" w:hanging="288"/>
    </w:pPr>
  </w:style>
  <w:style w:type="paragraph" w:customStyle="1" w:styleId="810">
    <w:name w:val="Заголовок 81"/>
    <w:basedOn w:val="1f"/>
    <w:next w:val="1f"/>
    <w:pPr>
      <w:tabs>
        <w:tab w:val="num" w:pos="1440"/>
      </w:tabs>
      <w:spacing w:before="240" w:after="60"/>
      <w:ind w:left="1440" w:hanging="432"/>
    </w:pPr>
    <w:rPr>
      <w:i/>
    </w:rPr>
  </w:style>
  <w:style w:type="paragraph" w:customStyle="1" w:styleId="910">
    <w:name w:val="Заголовок 91"/>
    <w:basedOn w:val="1f"/>
    <w:next w:val="1f"/>
    <w:pPr>
      <w:tabs>
        <w:tab w:val="num" w:pos="1584"/>
      </w:tabs>
      <w:spacing w:before="240" w:after="60"/>
      <w:ind w:left="1584" w:hanging="144"/>
    </w:pPr>
    <w:rPr>
      <w:rFonts w:ascii="Arial" w:hAnsi="Arial"/>
      <w:sz w:val="22"/>
    </w:rPr>
  </w:style>
  <w:style w:type="character" w:customStyle="1" w:styleId="52">
    <w:name w:val="Знак Знак5"/>
    <w:rPr>
      <w:rFonts w:ascii="Cambria" w:eastAsia="Times New Roman" w:hAnsi="Cambria" w:cs="Times New Roman"/>
      <w:color w:val="404040"/>
      <w:sz w:val="20"/>
      <w:szCs w:val="20"/>
      <w:lang w:eastAsia="ru-RU"/>
    </w:rPr>
  </w:style>
  <w:style w:type="character" w:styleId="afff1">
    <w:name w:val="FollowedHyperlink"/>
    <w:rPr>
      <w:color w:val="800080"/>
      <w:u w:val="single"/>
    </w:rPr>
  </w:style>
  <w:style w:type="paragraph" w:styleId="afff2">
    <w:name w:val="List Paragraph"/>
    <w:basedOn w:val="a5"/>
    <w:qFormat/>
    <w:pPr>
      <w:ind w:left="720"/>
    </w:pPr>
    <w:rPr>
      <w:sz w:val="24"/>
      <w:szCs w:val="24"/>
    </w:rPr>
  </w:style>
  <w:style w:type="paragraph" w:customStyle="1" w:styleId="afff3">
    <w:name w:val="Стиль"/>
    <w:pPr>
      <w:ind w:firstLine="720"/>
      <w:jc w:val="both"/>
    </w:pPr>
    <w:rPr>
      <w:rFonts w:ascii="Arial" w:hAnsi="Arial"/>
      <w:snapToGrid w:val="0"/>
    </w:rPr>
  </w:style>
  <w:style w:type="paragraph" w:customStyle="1" w:styleId="311">
    <w:name w:val="Основной текст с отступом 31"/>
    <w:basedOn w:val="18"/>
    <w:pPr>
      <w:widowControl/>
      <w:spacing w:after="120"/>
      <w:ind w:left="283"/>
    </w:pPr>
    <w:rPr>
      <w:snapToGrid/>
      <w:sz w:val="16"/>
    </w:rPr>
  </w:style>
  <w:style w:type="paragraph" w:customStyle="1" w:styleId="1f0">
    <w:name w:val="Текст сноски1"/>
    <w:basedOn w:val="18"/>
    <w:pPr>
      <w:widowControl/>
    </w:pPr>
    <w:rPr>
      <w:snapToGrid/>
    </w:rPr>
  </w:style>
  <w:style w:type="paragraph" w:customStyle="1" w:styleId="53">
    <w:name w:val="заголовок 5"/>
    <w:basedOn w:val="a5"/>
    <w:next w:val="a5"/>
    <w:pPr>
      <w:keepNext/>
      <w:ind w:firstLine="567"/>
      <w:jc w:val="both"/>
      <w:outlineLvl w:val="4"/>
    </w:pPr>
    <w:rPr>
      <w:rFonts w:ascii="TimesET" w:hAnsi="TimesET"/>
      <w:sz w:val="24"/>
      <w:lang w:val="en-US"/>
    </w:rPr>
  </w:style>
  <w:style w:type="character" w:customStyle="1" w:styleId="FontStyle11">
    <w:name w:val="Font Style11"/>
    <w:rPr>
      <w:rFonts w:ascii="Times New Roman" w:hAnsi="Times New Roman" w:cs="Times New Roman" w:hint="default"/>
      <w:b/>
      <w:bCs/>
      <w:sz w:val="22"/>
      <w:szCs w:val="22"/>
    </w:rPr>
  </w:style>
  <w:style w:type="paragraph" w:customStyle="1" w:styleId="Style1">
    <w:name w:val="Style1"/>
    <w:basedOn w:val="a5"/>
    <w:pPr>
      <w:widowControl w:val="0"/>
      <w:autoSpaceDE w:val="0"/>
      <w:autoSpaceDN w:val="0"/>
      <w:adjustRightInd w:val="0"/>
      <w:spacing w:line="278" w:lineRule="exact"/>
      <w:jc w:val="center"/>
    </w:pPr>
    <w:rPr>
      <w:sz w:val="24"/>
      <w:szCs w:val="24"/>
    </w:rPr>
  </w:style>
  <w:style w:type="paragraph" w:customStyle="1" w:styleId="xl24">
    <w:name w:val="xl24"/>
    <w:basedOn w:val="a5"/>
    <w:pPr>
      <w:spacing w:before="100" w:beforeAutospacing="1" w:after="100" w:afterAutospacing="1"/>
    </w:pPr>
    <w:rPr>
      <w:rFonts w:ascii="Arial" w:hAnsi="Arial"/>
      <w:sz w:val="24"/>
      <w:szCs w:val="24"/>
    </w:rPr>
  </w:style>
  <w:style w:type="paragraph" w:customStyle="1" w:styleId="xl25">
    <w:name w:val="xl25"/>
    <w:basedOn w:val="a5"/>
    <w:pPr>
      <w:spacing w:before="100" w:beforeAutospacing="1" w:after="100" w:afterAutospacing="1"/>
      <w:jc w:val="center"/>
    </w:pPr>
    <w:rPr>
      <w:rFonts w:ascii="Arial" w:hAnsi="Arial"/>
      <w:sz w:val="24"/>
      <w:szCs w:val="24"/>
    </w:rPr>
  </w:style>
  <w:style w:type="paragraph" w:customStyle="1" w:styleId="45">
    <w:name w:val="Стиль4"/>
    <w:basedOn w:val="a5"/>
    <w:autoRedefine/>
    <w:rPr>
      <w:sz w:val="26"/>
      <w:szCs w:val="24"/>
      <w:lang w:val="en-US"/>
    </w:rPr>
  </w:style>
  <w:style w:type="paragraph" w:customStyle="1" w:styleId="constitle1">
    <w:name w:val="constitle"/>
    <w:basedOn w:val="a5"/>
    <w:pPr>
      <w:spacing w:before="100" w:beforeAutospacing="1" w:after="100" w:afterAutospacing="1"/>
    </w:pPr>
    <w:rPr>
      <w:sz w:val="24"/>
      <w:szCs w:val="24"/>
    </w:rPr>
  </w:style>
  <w:style w:type="character" w:styleId="afff4">
    <w:name w:val="footnote reference"/>
    <w:basedOn w:val="a6"/>
    <w:semiHidden/>
  </w:style>
  <w:style w:type="paragraph" w:styleId="afff5">
    <w:name w:val="footnote text"/>
    <w:aliases w:val="single space,Текст сноски Знак Знак Знак,Текст сноски Знак Знак,Текст сноски-FN,Footnote Text Char Знак Знак,Footnote Text Char Знак,Текст сноски Знак,Footnote Text Char Знак Знак Знак Знак"/>
    <w:basedOn w:val="a5"/>
    <w:link w:val="1f1"/>
    <w:semiHidden/>
    <w:pPr>
      <w:spacing w:before="100" w:beforeAutospacing="1" w:after="100" w:afterAutospacing="1"/>
    </w:pPr>
    <w:rPr>
      <w:sz w:val="24"/>
      <w:szCs w:val="24"/>
    </w:rPr>
  </w:style>
  <w:style w:type="paragraph" w:customStyle="1" w:styleId="afff6">
    <w:name w:val="Обычный текст"/>
    <w:basedOn w:val="a5"/>
    <w:pPr>
      <w:ind w:firstLine="567"/>
      <w:jc w:val="both"/>
    </w:pPr>
    <w:rPr>
      <w:sz w:val="28"/>
      <w:szCs w:val="24"/>
    </w:rPr>
  </w:style>
  <w:style w:type="paragraph" w:styleId="afff7">
    <w:name w:val="Normal (Web)"/>
    <w:basedOn w:val="a5"/>
    <w:uiPriority w:val="99"/>
    <w:pPr>
      <w:spacing w:before="30" w:after="30"/>
    </w:pPr>
    <w:rPr>
      <w:rFonts w:ascii="Arial" w:hAnsi="Arial" w:cs="Arial"/>
      <w:color w:val="332E2D"/>
      <w:spacing w:val="2"/>
      <w:sz w:val="24"/>
      <w:szCs w:val="24"/>
    </w:rPr>
  </w:style>
  <w:style w:type="paragraph" w:customStyle="1" w:styleId="afff8">
    <w:name w:val="Заголовок_ТАБ"/>
    <w:basedOn w:val="a5"/>
    <w:autoRedefine/>
    <w:pPr>
      <w:keepNext/>
      <w:spacing w:after="120"/>
      <w:jc w:val="center"/>
    </w:pPr>
    <w:rPr>
      <w:b/>
    </w:rPr>
  </w:style>
  <w:style w:type="paragraph" w:customStyle="1" w:styleId="afff9">
    <w:name w:val="Заголовок_РИС"/>
    <w:basedOn w:val="a5"/>
    <w:autoRedefine/>
    <w:pPr>
      <w:spacing w:before="120" w:after="120"/>
      <w:jc w:val="center"/>
    </w:pPr>
    <w:rPr>
      <w:i/>
    </w:rPr>
  </w:style>
  <w:style w:type="paragraph" w:customStyle="1" w:styleId="2c">
    <w:name w:val="Список2"/>
    <w:basedOn w:val="afffa"/>
    <w:pPr>
      <w:tabs>
        <w:tab w:val="left" w:pos="851"/>
      </w:tabs>
      <w:ind w:left="850" w:hanging="493"/>
    </w:pPr>
  </w:style>
  <w:style w:type="paragraph" w:styleId="afffa">
    <w:name w:val="List"/>
    <w:basedOn w:val="a5"/>
    <w:pPr>
      <w:tabs>
        <w:tab w:val="num" w:pos="1069"/>
      </w:tabs>
      <w:spacing w:before="40" w:after="40"/>
      <w:ind w:left="1069" w:hanging="360"/>
      <w:jc w:val="both"/>
    </w:pPr>
    <w:rPr>
      <w:sz w:val="24"/>
    </w:rPr>
  </w:style>
  <w:style w:type="paragraph" w:customStyle="1" w:styleId="afffb">
    <w:name w:val="Спис_заголовок"/>
    <w:basedOn w:val="a5"/>
    <w:next w:val="afffa"/>
    <w:pPr>
      <w:keepNext/>
      <w:keepLines/>
      <w:tabs>
        <w:tab w:val="left" w:pos="0"/>
      </w:tabs>
      <w:spacing w:before="60" w:after="60"/>
      <w:jc w:val="both"/>
    </w:pPr>
    <w:rPr>
      <w:sz w:val="24"/>
    </w:rPr>
  </w:style>
  <w:style w:type="paragraph" w:customStyle="1" w:styleId="11pt012">
    <w:name w:val="Стиль Основной текст с отступом + 11 pt Слева:  0 см Выступ:  12..."/>
    <w:basedOn w:val="af0"/>
    <w:pPr>
      <w:spacing w:before="60" w:after="60"/>
      <w:ind w:firstLine="0"/>
    </w:pPr>
    <w:rPr>
      <w:sz w:val="22"/>
    </w:rPr>
  </w:style>
  <w:style w:type="paragraph" w:customStyle="1" w:styleId="afffc">
    <w:name w:val="Список_без_б"/>
    <w:basedOn w:val="a5"/>
    <w:pPr>
      <w:spacing w:before="40" w:after="40"/>
      <w:ind w:left="357"/>
      <w:jc w:val="both"/>
    </w:pPr>
    <w:rPr>
      <w:sz w:val="22"/>
    </w:rPr>
  </w:style>
  <w:style w:type="paragraph" w:customStyle="1" w:styleId="afffd">
    <w:name w:val="Таблица"/>
    <w:basedOn w:val="a5"/>
    <w:pPr>
      <w:spacing w:before="20" w:after="20"/>
    </w:pPr>
  </w:style>
  <w:style w:type="paragraph" w:customStyle="1" w:styleId="afffe">
    <w:name w:val="Текст письма"/>
    <w:basedOn w:val="a5"/>
    <w:pPr>
      <w:spacing w:before="60" w:after="60"/>
      <w:jc w:val="both"/>
    </w:pPr>
    <w:rPr>
      <w:sz w:val="22"/>
    </w:rPr>
  </w:style>
  <w:style w:type="paragraph" w:customStyle="1" w:styleId="39">
    <w:name w:val="Список3"/>
    <w:basedOn w:val="a5"/>
    <w:pPr>
      <w:tabs>
        <w:tab w:val="num" w:pos="900"/>
        <w:tab w:val="left" w:pos="1208"/>
      </w:tabs>
      <w:spacing w:before="20" w:after="20"/>
      <w:ind w:left="900" w:hanging="360"/>
      <w:jc w:val="both"/>
    </w:pPr>
    <w:rPr>
      <w:sz w:val="22"/>
    </w:rPr>
  </w:style>
  <w:style w:type="paragraph" w:customStyle="1" w:styleId="1f2">
    <w:name w:val="Номер1"/>
    <w:basedOn w:val="afffa"/>
    <w:pPr>
      <w:tabs>
        <w:tab w:val="clear" w:pos="1069"/>
        <w:tab w:val="num" w:pos="1440"/>
        <w:tab w:val="num" w:pos="1620"/>
      </w:tabs>
      <w:ind w:left="1620"/>
    </w:pPr>
    <w:rPr>
      <w:sz w:val="22"/>
    </w:rPr>
  </w:style>
  <w:style w:type="paragraph" w:customStyle="1" w:styleId="2d">
    <w:name w:val="Номер2"/>
    <w:basedOn w:val="2c"/>
    <w:pPr>
      <w:tabs>
        <w:tab w:val="clear" w:pos="1069"/>
        <w:tab w:val="left" w:pos="964"/>
        <w:tab w:val="num" w:pos="2160"/>
        <w:tab w:val="num" w:pos="2340"/>
      </w:tabs>
      <w:ind w:left="2340" w:hanging="180"/>
    </w:pPr>
    <w:rPr>
      <w:sz w:val="22"/>
    </w:rPr>
  </w:style>
  <w:style w:type="character" w:customStyle="1" w:styleId="hl41">
    <w:name w:val="hl41"/>
    <w:rPr>
      <w:b/>
      <w:bCs/>
      <w:sz w:val="20"/>
      <w:szCs w:val="20"/>
    </w:rPr>
  </w:style>
  <w:style w:type="character" w:customStyle="1" w:styleId="ConsNonformat1">
    <w:name w:val="ConsNonformat Знак"/>
    <w:rPr>
      <w:rFonts w:ascii="Courier New" w:hAnsi="Courier New" w:cs="Courier New"/>
      <w:lang w:val="ru-RU" w:eastAsia="en-US" w:bidi="ar-SA"/>
    </w:rPr>
  </w:style>
  <w:style w:type="character" w:customStyle="1" w:styleId="1f3">
    <w:name w:val="Заголовок 1 Знак"/>
    <w:rPr>
      <w:b/>
      <w:bCs/>
      <w:sz w:val="24"/>
      <w:szCs w:val="24"/>
      <w:lang w:val="ru-RU" w:eastAsia="en-US" w:bidi="ar-SA"/>
    </w:rPr>
  </w:style>
  <w:style w:type="character" w:customStyle="1" w:styleId="2e">
    <w:name w:val="Заголовок 2 Знак"/>
    <w:rPr>
      <w:rFonts w:ascii="Arial" w:hAnsi="Arial" w:cs="Arial"/>
      <w:b/>
      <w:bCs/>
      <w:sz w:val="22"/>
      <w:szCs w:val="22"/>
      <w:lang w:val="ru-RU" w:eastAsia="ru-RU" w:bidi="ar-SA"/>
    </w:rPr>
  </w:style>
  <w:style w:type="paragraph" w:customStyle="1" w:styleId="affff">
    <w:name w:val="a"/>
    <w:basedOn w:val="a5"/>
    <w:pPr>
      <w:spacing w:before="100" w:beforeAutospacing="1" w:after="100" w:afterAutospacing="1"/>
    </w:pPr>
    <w:rPr>
      <w:sz w:val="24"/>
      <w:szCs w:val="24"/>
    </w:rPr>
  </w:style>
  <w:style w:type="paragraph" w:customStyle="1" w:styleId="Style9">
    <w:name w:val="Style9"/>
    <w:basedOn w:val="a5"/>
    <w:pPr>
      <w:widowControl w:val="0"/>
      <w:autoSpaceDE w:val="0"/>
      <w:autoSpaceDN w:val="0"/>
      <w:adjustRightInd w:val="0"/>
      <w:spacing w:line="274" w:lineRule="exact"/>
      <w:jc w:val="both"/>
    </w:pPr>
    <w:rPr>
      <w:rFonts w:ascii="Arial" w:hAnsi="Arial"/>
      <w:sz w:val="24"/>
      <w:szCs w:val="24"/>
    </w:rPr>
  </w:style>
  <w:style w:type="paragraph" w:customStyle="1" w:styleId="consnormal1">
    <w:name w:val="consnormal"/>
    <w:basedOn w:val="a5"/>
    <w:pPr>
      <w:spacing w:before="100" w:beforeAutospacing="1" w:after="100" w:afterAutospacing="1"/>
    </w:pPr>
    <w:rPr>
      <w:sz w:val="24"/>
      <w:szCs w:val="24"/>
    </w:rPr>
  </w:style>
  <w:style w:type="character" w:customStyle="1" w:styleId="msoins0">
    <w:name w:val="msoins"/>
    <w:basedOn w:val="a6"/>
  </w:style>
  <w:style w:type="paragraph" w:customStyle="1" w:styleId="conscell0">
    <w:name w:val="conscell"/>
    <w:basedOn w:val="a5"/>
    <w:pPr>
      <w:spacing w:before="100" w:beforeAutospacing="1" w:after="100" w:afterAutospacing="1"/>
    </w:pPr>
    <w:rPr>
      <w:sz w:val="24"/>
      <w:szCs w:val="24"/>
    </w:rPr>
  </w:style>
  <w:style w:type="character" w:customStyle="1" w:styleId="FontStyle14">
    <w:name w:val="Font Style14"/>
    <w:rPr>
      <w:rFonts w:ascii="Times New Roman" w:hAnsi="Times New Roman" w:cs="Times New Roman" w:hint="default"/>
      <w:b/>
      <w:bCs/>
      <w:sz w:val="22"/>
      <w:szCs w:val="22"/>
    </w:rPr>
  </w:style>
  <w:style w:type="character" w:customStyle="1" w:styleId="FontStyle18">
    <w:name w:val="Font Style18"/>
    <w:rPr>
      <w:rFonts w:ascii="Tahoma" w:hAnsi="Tahoma" w:cs="Tahoma" w:hint="default"/>
      <w:b/>
      <w:bCs/>
      <w:i/>
      <w:iCs/>
      <w:sz w:val="18"/>
      <w:szCs w:val="18"/>
    </w:rPr>
  </w:style>
  <w:style w:type="paragraph" w:styleId="affff0">
    <w:name w:val="Plain Text"/>
    <w:basedOn w:val="a5"/>
    <w:link w:val="affff1"/>
    <w:rPr>
      <w:rFonts w:ascii="Courier New" w:hAnsi="Courier New" w:cs="Courier New"/>
      <w:b/>
      <w:bCs/>
    </w:rPr>
  </w:style>
  <w:style w:type="paragraph" w:customStyle="1" w:styleId="212">
    <w:name w:val="Основной текст 21"/>
    <w:basedOn w:val="a5"/>
    <w:pPr>
      <w:suppressAutoHyphens/>
      <w:jc w:val="both"/>
    </w:pPr>
    <w:rPr>
      <w:sz w:val="24"/>
      <w:lang w:eastAsia="ar-SA"/>
    </w:rPr>
  </w:style>
  <w:style w:type="paragraph" w:customStyle="1" w:styleId="msonormalcxspmiddle">
    <w:name w:val="msonormalcxspmiddle"/>
    <w:basedOn w:val="a5"/>
    <w:pPr>
      <w:spacing w:before="100" w:beforeAutospacing="1" w:after="100" w:afterAutospacing="1"/>
    </w:pPr>
    <w:rPr>
      <w:sz w:val="24"/>
      <w:szCs w:val="24"/>
    </w:rPr>
  </w:style>
  <w:style w:type="paragraph" w:styleId="2f">
    <w:name w:val="Body Text First Indent 2"/>
    <w:basedOn w:val="af0"/>
    <w:link w:val="2f0"/>
    <w:pPr>
      <w:widowControl w:val="0"/>
      <w:autoSpaceDE w:val="0"/>
      <w:autoSpaceDN w:val="0"/>
      <w:adjustRightInd w:val="0"/>
      <w:spacing w:after="120"/>
      <w:ind w:left="283" w:firstLine="210"/>
      <w:jc w:val="left"/>
    </w:pPr>
    <w:rPr>
      <w:sz w:val="20"/>
    </w:rPr>
  </w:style>
  <w:style w:type="paragraph" w:customStyle="1" w:styleId="112">
    <w:name w:val="Заголовок 11"/>
    <w:basedOn w:val="18"/>
    <w:next w:val="18"/>
    <w:pPr>
      <w:keepNext/>
      <w:widowControl/>
      <w:jc w:val="center"/>
    </w:pPr>
    <w:rPr>
      <w:rFonts w:ascii="Baltica Chv" w:hAnsi="Baltica Chv"/>
      <w:b/>
      <w:snapToGrid/>
      <w:sz w:val="36"/>
    </w:rPr>
  </w:style>
  <w:style w:type="paragraph" w:customStyle="1" w:styleId="213">
    <w:name w:val="Основной текст с отступом 21"/>
    <w:basedOn w:val="a5"/>
    <w:pPr>
      <w:ind w:firstLine="720"/>
      <w:jc w:val="both"/>
    </w:pPr>
    <w:rPr>
      <w:sz w:val="26"/>
    </w:rPr>
  </w:style>
  <w:style w:type="paragraph" w:customStyle="1" w:styleId="affff2">
    <w:name w:val="Основной текст с отступо"/>
    <w:basedOn w:val="a5"/>
    <w:pPr>
      <w:widowControl w:val="0"/>
      <w:ind w:firstLine="567"/>
      <w:jc w:val="both"/>
    </w:pPr>
    <w:rPr>
      <w:sz w:val="28"/>
    </w:rPr>
  </w:style>
  <w:style w:type="paragraph" w:customStyle="1" w:styleId="0bfbfef3">
    <w:name w:val="Îñíîâíîé òåêñò ñ îòñòó0bfbfefîì 3"/>
    <w:basedOn w:val="a5"/>
    <w:pPr>
      <w:widowControl w:val="0"/>
      <w:ind w:firstLine="851"/>
      <w:jc w:val="both"/>
    </w:pPr>
    <w:rPr>
      <w:sz w:val="28"/>
    </w:rPr>
  </w:style>
  <w:style w:type="paragraph" w:customStyle="1" w:styleId="1f4">
    <w:name w:val="Текст1"/>
    <w:basedOn w:val="a5"/>
    <w:pPr>
      <w:widowControl w:val="0"/>
    </w:pPr>
    <w:rPr>
      <w:rFonts w:ascii="Courier New" w:hAnsi="Courier New"/>
    </w:rPr>
  </w:style>
  <w:style w:type="paragraph" w:customStyle="1" w:styleId="affff3">
    <w:name w:val="Îáû÷íûé"/>
    <w:pPr>
      <w:widowControl w:val="0"/>
    </w:pPr>
  </w:style>
  <w:style w:type="character" w:customStyle="1" w:styleId="affff4">
    <w:name w:val="Основной шрифт"/>
  </w:style>
  <w:style w:type="character" w:customStyle="1" w:styleId="2f1">
    <w:name w:val="Гиперссылка2"/>
    <w:rPr>
      <w:strike w:val="0"/>
      <w:dstrike w:val="0"/>
      <w:color w:val="000000"/>
      <w:u w:val="none"/>
      <w:effect w:val="none"/>
    </w:rPr>
  </w:style>
  <w:style w:type="character" w:customStyle="1" w:styleId="1f5">
    <w:name w:val="Знак Знак1"/>
    <w:locked/>
    <w:rPr>
      <w:sz w:val="24"/>
      <w:lang w:val="ru-RU" w:eastAsia="ru-RU" w:bidi="ar-SA"/>
    </w:rPr>
  </w:style>
  <w:style w:type="paragraph" w:customStyle="1" w:styleId="ConsPlusCell">
    <w:name w:val="ConsPlusCell"/>
    <w:pPr>
      <w:widowControl w:val="0"/>
      <w:autoSpaceDE w:val="0"/>
      <w:autoSpaceDN w:val="0"/>
      <w:adjustRightInd w:val="0"/>
    </w:pPr>
    <w:rPr>
      <w:rFonts w:ascii="Arial" w:hAnsi="Arial" w:cs="Arial"/>
    </w:rPr>
  </w:style>
  <w:style w:type="paragraph" w:customStyle="1" w:styleId="Style11">
    <w:name w:val="Style11"/>
    <w:basedOn w:val="a5"/>
    <w:rsid w:val="009112E0"/>
    <w:pPr>
      <w:widowControl w:val="0"/>
      <w:autoSpaceDE w:val="0"/>
      <w:autoSpaceDN w:val="0"/>
      <w:adjustRightInd w:val="0"/>
      <w:spacing w:line="275" w:lineRule="exact"/>
      <w:ind w:firstLine="547"/>
      <w:jc w:val="both"/>
    </w:pPr>
    <w:rPr>
      <w:rFonts w:ascii="Arial Unicode MS"/>
      <w:sz w:val="24"/>
      <w:szCs w:val="24"/>
    </w:rPr>
  </w:style>
  <w:style w:type="paragraph" w:customStyle="1" w:styleId="Style12">
    <w:name w:val="Style12"/>
    <w:basedOn w:val="a5"/>
    <w:rsid w:val="009112E0"/>
    <w:pPr>
      <w:widowControl w:val="0"/>
      <w:autoSpaceDE w:val="0"/>
      <w:autoSpaceDN w:val="0"/>
      <w:adjustRightInd w:val="0"/>
      <w:spacing w:line="274" w:lineRule="exact"/>
      <w:ind w:firstLine="576"/>
      <w:jc w:val="both"/>
    </w:pPr>
    <w:rPr>
      <w:rFonts w:ascii="Arial Unicode MS"/>
      <w:sz w:val="24"/>
      <w:szCs w:val="24"/>
    </w:rPr>
  </w:style>
  <w:style w:type="paragraph" w:customStyle="1" w:styleId="Style13">
    <w:name w:val="Style13"/>
    <w:basedOn w:val="a5"/>
    <w:rsid w:val="009112E0"/>
    <w:pPr>
      <w:widowControl w:val="0"/>
      <w:autoSpaceDE w:val="0"/>
      <w:autoSpaceDN w:val="0"/>
      <w:adjustRightInd w:val="0"/>
    </w:pPr>
    <w:rPr>
      <w:sz w:val="24"/>
      <w:szCs w:val="24"/>
    </w:rPr>
  </w:style>
  <w:style w:type="paragraph" w:customStyle="1" w:styleId="Style17">
    <w:name w:val="Style17"/>
    <w:basedOn w:val="a5"/>
    <w:rsid w:val="009112E0"/>
    <w:pPr>
      <w:widowControl w:val="0"/>
      <w:autoSpaceDE w:val="0"/>
      <w:autoSpaceDN w:val="0"/>
      <w:adjustRightInd w:val="0"/>
    </w:pPr>
    <w:rPr>
      <w:sz w:val="24"/>
      <w:szCs w:val="24"/>
    </w:rPr>
  </w:style>
  <w:style w:type="character" w:customStyle="1" w:styleId="FontStyle20">
    <w:name w:val="Font Style20"/>
    <w:rsid w:val="009112E0"/>
    <w:rPr>
      <w:rFonts w:ascii="Arial Unicode MS" w:eastAsia="Times New Roman" w:hAnsi="Arial Unicode MS" w:cs="Arial Unicode MS" w:hint="default"/>
      <w:b/>
      <w:bCs/>
      <w:sz w:val="18"/>
      <w:szCs w:val="18"/>
    </w:rPr>
  </w:style>
  <w:style w:type="character" w:customStyle="1" w:styleId="FontStyle21">
    <w:name w:val="Font Style21"/>
    <w:rsid w:val="009112E0"/>
    <w:rPr>
      <w:rFonts w:ascii="Times New Roman" w:hAnsi="Times New Roman" w:cs="Times New Roman" w:hint="default"/>
      <w:b/>
      <w:bCs/>
      <w:sz w:val="22"/>
      <w:szCs w:val="22"/>
    </w:rPr>
  </w:style>
  <w:style w:type="character" w:customStyle="1" w:styleId="FontStyle22">
    <w:name w:val="Font Style22"/>
    <w:rsid w:val="009112E0"/>
    <w:rPr>
      <w:rFonts w:ascii="Times New Roman" w:hAnsi="Times New Roman" w:cs="Times New Roman" w:hint="default"/>
      <w:sz w:val="22"/>
      <w:szCs w:val="22"/>
    </w:rPr>
  </w:style>
  <w:style w:type="paragraph" w:customStyle="1" w:styleId="affff5">
    <w:name w:val="Знак"/>
    <w:basedOn w:val="a5"/>
    <w:rsid w:val="00E6155F"/>
    <w:rPr>
      <w:rFonts w:ascii="Verdana" w:hAnsi="Verdana" w:cs="Verdana"/>
      <w:lang w:val="en-US" w:eastAsia="en-US"/>
    </w:rPr>
  </w:style>
  <w:style w:type="paragraph" w:customStyle="1" w:styleId="affff6">
    <w:name w:val="Знак Знак Знак Знак"/>
    <w:basedOn w:val="a5"/>
    <w:rsid w:val="00F107CF"/>
    <w:pPr>
      <w:spacing w:after="160" w:line="240" w:lineRule="exact"/>
    </w:pPr>
    <w:rPr>
      <w:rFonts w:eastAsia="Calibri"/>
      <w:lang w:eastAsia="zh-CN"/>
    </w:rPr>
  </w:style>
  <w:style w:type="paragraph" w:customStyle="1" w:styleId="Preformatted">
    <w:name w:val="Preformatted"/>
    <w:basedOn w:val="a5"/>
    <w:rsid w:val="00334F72"/>
    <w:pPr>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pPr>
    <w:rPr>
      <w:rFonts w:ascii="Courier New" w:hAnsi="Courier New" w:cs="Courier New"/>
    </w:rPr>
  </w:style>
  <w:style w:type="paragraph" w:customStyle="1" w:styleId="TPrilogSubsection">
    <w:name w:val="TPrilogSubsection"/>
    <w:basedOn w:val="a5"/>
    <w:rsid w:val="00FB266B"/>
    <w:pPr>
      <w:spacing w:before="120" w:after="120" w:line="360" w:lineRule="auto"/>
      <w:ind w:firstLine="510"/>
    </w:pPr>
    <w:rPr>
      <w:sz w:val="24"/>
    </w:rPr>
  </w:style>
  <w:style w:type="table" w:styleId="affff7">
    <w:name w:val="Table Grid"/>
    <w:basedOn w:val="a7"/>
    <w:rsid w:val="002525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6">
    <w:name w:val="1"/>
    <w:basedOn w:val="a5"/>
    <w:rsid w:val="00673658"/>
    <w:pPr>
      <w:spacing w:after="160" w:line="240" w:lineRule="exact"/>
    </w:pPr>
    <w:rPr>
      <w:rFonts w:eastAsia="Calibri"/>
      <w:lang w:eastAsia="zh-CN"/>
    </w:rPr>
  </w:style>
  <w:style w:type="paragraph" w:customStyle="1" w:styleId="text">
    <w:name w:val="text"/>
    <w:basedOn w:val="a5"/>
    <w:rsid w:val="00701190"/>
    <w:pPr>
      <w:ind w:firstLine="567"/>
      <w:jc w:val="both"/>
    </w:pPr>
    <w:rPr>
      <w:rFonts w:ascii="Arial" w:hAnsi="Arial" w:cs="Arial"/>
      <w:sz w:val="24"/>
      <w:szCs w:val="24"/>
    </w:rPr>
  </w:style>
  <w:style w:type="paragraph" w:customStyle="1" w:styleId="chapter">
    <w:name w:val="chapter"/>
    <w:basedOn w:val="a5"/>
    <w:rsid w:val="00701190"/>
    <w:pPr>
      <w:ind w:firstLine="567"/>
      <w:jc w:val="both"/>
    </w:pPr>
    <w:rPr>
      <w:rFonts w:ascii="Arial" w:hAnsi="Arial" w:cs="Arial"/>
      <w:sz w:val="28"/>
      <w:szCs w:val="28"/>
    </w:rPr>
  </w:style>
  <w:style w:type="paragraph" w:customStyle="1" w:styleId="article">
    <w:name w:val="article"/>
    <w:basedOn w:val="a5"/>
    <w:rsid w:val="00701190"/>
    <w:pPr>
      <w:ind w:firstLine="567"/>
      <w:jc w:val="both"/>
    </w:pPr>
    <w:rPr>
      <w:rFonts w:ascii="Arial" w:hAnsi="Arial" w:cs="Arial"/>
      <w:sz w:val="26"/>
      <w:szCs w:val="26"/>
    </w:rPr>
  </w:style>
  <w:style w:type="paragraph" w:customStyle="1" w:styleId="1f7">
    <w:name w:val="Название объекта1"/>
    <w:basedOn w:val="a5"/>
    <w:rsid w:val="00AD33A6"/>
    <w:pPr>
      <w:spacing w:before="240" w:after="60"/>
      <w:ind w:firstLine="567"/>
      <w:jc w:val="center"/>
    </w:pPr>
    <w:rPr>
      <w:rFonts w:ascii="Arial" w:hAnsi="Arial" w:cs="Arial"/>
      <w:b/>
      <w:bCs/>
      <w:sz w:val="32"/>
      <w:szCs w:val="32"/>
    </w:rPr>
  </w:style>
  <w:style w:type="character" w:customStyle="1" w:styleId="FontStyle15">
    <w:name w:val="Font Style15"/>
    <w:rsid w:val="00825D9D"/>
    <w:rPr>
      <w:rFonts w:ascii="Lucida Sans Unicode" w:hAnsi="Lucida Sans Unicode" w:cs="Lucida Sans Unicode"/>
      <w:sz w:val="12"/>
      <w:szCs w:val="12"/>
    </w:rPr>
  </w:style>
  <w:style w:type="character" w:customStyle="1" w:styleId="FontStyle16">
    <w:name w:val="Font Style16"/>
    <w:rsid w:val="00825D9D"/>
    <w:rPr>
      <w:rFonts w:ascii="Times New Roman" w:hAnsi="Times New Roman" w:cs="Times New Roman"/>
      <w:b/>
      <w:bCs/>
      <w:sz w:val="8"/>
      <w:szCs w:val="8"/>
    </w:rPr>
  </w:style>
  <w:style w:type="paragraph" w:customStyle="1" w:styleId="affff8">
    <w:name w:val="Нормальный (таблица)"/>
    <w:basedOn w:val="a5"/>
    <w:next w:val="a5"/>
    <w:rsid w:val="00E43790"/>
    <w:pPr>
      <w:widowControl w:val="0"/>
      <w:autoSpaceDE w:val="0"/>
      <w:autoSpaceDN w:val="0"/>
      <w:adjustRightInd w:val="0"/>
      <w:jc w:val="both"/>
    </w:pPr>
    <w:rPr>
      <w:rFonts w:ascii="Arial" w:hAnsi="Arial" w:cs="Arial"/>
      <w:sz w:val="24"/>
      <w:szCs w:val="24"/>
    </w:rPr>
  </w:style>
  <w:style w:type="paragraph" w:customStyle="1" w:styleId="Point">
    <w:name w:val="Point"/>
    <w:basedOn w:val="a5"/>
    <w:rsid w:val="00D93115"/>
    <w:pPr>
      <w:spacing w:before="120" w:line="288" w:lineRule="auto"/>
      <w:ind w:firstLine="720"/>
      <w:jc w:val="both"/>
    </w:pPr>
    <w:rPr>
      <w:sz w:val="24"/>
      <w:szCs w:val="24"/>
    </w:rPr>
  </w:style>
  <w:style w:type="character" w:customStyle="1" w:styleId="PointChar">
    <w:name w:val="Point Char"/>
    <w:rsid w:val="002A62F1"/>
    <w:rPr>
      <w:sz w:val="24"/>
      <w:szCs w:val="24"/>
      <w:lang w:val="ru-RU" w:eastAsia="ru-RU" w:bidi="ar-SA"/>
    </w:rPr>
  </w:style>
  <w:style w:type="character" w:customStyle="1" w:styleId="apple-style-span">
    <w:name w:val="apple-style-span"/>
    <w:basedOn w:val="a6"/>
    <w:rsid w:val="002A62F1"/>
  </w:style>
  <w:style w:type="character" w:customStyle="1" w:styleId="apple-converted-space">
    <w:name w:val="apple-converted-space"/>
    <w:basedOn w:val="a6"/>
    <w:uiPriority w:val="99"/>
    <w:rsid w:val="002A62F1"/>
  </w:style>
  <w:style w:type="paragraph" w:customStyle="1" w:styleId="BodyText22">
    <w:name w:val="Body Text 22"/>
    <w:basedOn w:val="a5"/>
    <w:rsid w:val="002A62F1"/>
    <w:pPr>
      <w:ind w:firstLine="709"/>
      <w:jc w:val="both"/>
    </w:pPr>
    <w:rPr>
      <w:sz w:val="24"/>
    </w:rPr>
  </w:style>
  <w:style w:type="paragraph" w:styleId="affff9">
    <w:name w:val="Subtitle"/>
    <w:basedOn w:val="a5"/>
    <w:link w:val="affffa"/>
    <w:qFormat/>
    <w:rsid w:val="002A62F1"/>
    <w:pPr>
      <w:jc w:val="center"/>
    </w:pPr>
    <w:rPr>
      <w:b/>
      <w:bCs/>
      <w:sz w:val="28"/>
      <w:szCs w:val="17"/>
    </w:rPr>
  </w:style>
  <w:style w:type="paragraph" w:customStyle="1" w:styleId="BodyText21">
    <w:name w:val="Body Text 2.Основной текст 1"/>
    <w:basedOn w:val="a5"/>
    <w:rsid w:val="002A62F1"/>
    <w:pPr>
      <w:ind w:firstLine="720"/>
      <w:jc w:val="both"/>
    </w:pPr>
    <w:rPr>
      <w:sz w:val="28"/>
    </w:rPr>
  </w:style>
  <w:style w:type="paragraph" w:customStyle="1" w:styleId="affffb">
    <w:name w:val="Скобки буквы"/>
    <w:basedOn w:val="a5"/>
    <w:rsid w:val="002A62F1"/>
    <w:pPr>
      <w:tabs>
        <w:tab w:val="num" w:pos="360"/>
      </w:tabs>
      <w:ind w:left="360" w:hanging="360"/>
    </w:pPr>
    <w:rPr>
      <w:lang w:eastAsia="en-US"/>
    </w:rPr>
  </w:style>
  <w:style w:type="paragraph" w:customStyle="1" w:styleId="affffc">
    <w:name w:val="Заголовок текста"/>
    <w:rsid w:val="002A62F1"/>
    <w:pPr>
      <w:spacing w:after="240"/>
      <w:jc w:val="center"/>
    </w:pPr>
    <w:rPr>
      <w:b/>
      <w:noProof/>
      <w:sz w:val="27"/>
    </w:rPr>
  </w:style>
  <w:style w:type="paragraph" w:customStyle="1" w:styleId="affffd">
    <w:name w:val="Нумерованный абзац"/>
    <w:rsid w:val="002A62F1"/>
    <w:pPr>
      <w:tabs>
        <w:tab w:val="num" w:pos="360"/>
        <w:tab w:val="left" w:pos="1134"/>
      </w:tabs>
      <w:suppressAutoHyphens/>
      <w:spacing w:before="240"/>
      <w:ind w:left="360" w:hanging="360"/>
      <w:jc w:val="both"/>
    </w:pPr>
    <w:rPr>
      <w:noProof/>
      <w:sz w:val="28"/>
    </w:rPr>
  </w:style>
  <w:style w:type="paragraph" w:styleId="affffe">
    <w:name w:val="List Bullet"/>
    <w:basedOn w:val="af"/>
    <w:autoRedefine/>
    <w:rsid w:val="002A62F1"/>
    <w:pPr>
      <w:tabs>
        <w:tab w:val="num" w:pos="360"/>
      </w:tabs>
      <w:suppressAutoHyphens/>
      <w:ind w:left="1080" w:hanging="180"/>
      <w:jc w:val="both"/>
    </w:pPr>
    <w:rPr>
      <w:b w:val="0"/>
      <w:sz w:val="24"/>
      <w:lang w:eastAsia="en-US"/>
    </w:rPr>
  </w:style>
  <w:style w:type="character" w:customStyle="1" w:styleId="Bold">
    <w:name w:val="Bold"/>
    <w:rsid w:val="00B251DE"/>
    <w:rPr>
      <w:rFonts w:ascii="NewtonC" w:hAnsi="NewtonC"/>
      <w:b/>
      <w:bCs/>
      <w:color w:val="000000"/>
      <w:spacing w:val="1"/>
      <w:w w:val="105"/>
      <w:sz w:val="21"/>
      <w:szCs w:val="21"/>
      <w:vertAlign w:val="baseline"/>
    </w:rPr>
  </w:style>
  <w:style w:type="paragraph" w:styleId="afffff">
    <w:name w:val="endnote text"/>
    <w:basedOn w:val="a5"/>
    <w:link w:val="afffff0"/>
    <w:semiHidden/>
    <w:rsid w:val="001B28AB"/>
  </w:style>
  <w:style w:type="character" w:styleId="afffff1">
    <w:name w:val="endnote reference"/>
    <w:semiHidden/>
    <w:rsid w:val="001B28AB"/>
    <w:rPr>
      <w:vertAlign w:val="superscript"/>
    </w:rPr>
  </w:style>
  <w:style w:type="character" w:customStyle="1" w:styleId="FontStyle29">
    <w:name w:val="Font Style29"/>
    <w:rsid w:val="0026004E"/>
    <w:rPr>
      <w:rFonts w:ascii="Times New Roman" w:hAnsi="Times New Roman" w:cs="Times New Roman"/>
      <w:sz w:val="24"/>
      <w:szCs w:val="24"/>
    </w:rPr>
  </w:style>
  <w:style w:type="character" w:customStyle="1" w:styleId="FontStyle26">
    <w:name w:val="Font Style26"/>
    <w:rsid w:val="00D21783"/>
    <w:rPr>
      <w:rFonts w:ascii="Times New Roman" w:hAnsi="Times New Roman" w:cs="Times New Roman"/>
      <w:spacing w:val="20"/>
      <w:sz w:val="24"/>
      <w:szCs w:val="24"/>
    </w:rPr>
  </w:style>
  <w:style w:type="character" w:customStyle="1" w:styleId="FontStyle28">
    <w:name w:val="Font Style28"/>
    <w:rsid w:val="00D21783"/>
    <w:rPr>
      <w:rFonts w:ascii="Times New Roman" w:hAnsi="Times New Roman" w:cs="Times New Roman"/>
      <w:i/>
      <w:iCs/>
      <w:sz w:val="22"/>
      <w:szCs w:val="22"/>
    </w:rPr>
  </w:style>
  <w:style w:type="paragraph" w:customStyle="1" w:styleId="Noparagraphstyle">
    <w:name w:val="[No paragraph style]"/>
    <w:rsid w:val="00D47976"/>
    <w:pPr>
      <w:autoSpaceDE w:val="0"/>
      <w:autoSpaceDN w:val="0"/>
      <w:adjustRightInd w:val="0"/>
      <w:spacing w:line="288" w:lineRule="auto"/>
    </w:pPr>
    <w:rPr>
      <w:color w:val="000000"/>
      <w:sz w:val="24"/>
      <w:szCs w:val="24"/>
    </w:rPr>
  </w:style>
  <w:style w:type="paragraph" w:customStyle="1" w:styleId="afffff2">
    <w:name w:val="Знак"/>
    <w:basedOn w:val="a5"/>
    <w:rsid w:val="004349D4"/>
    <w:rPr>
      <w:rFonts w:ascii="Verdana" w:hAnsi="Verdana" w:cs="Verdana"/>
      <w:lang w:val="en-US" w:eastAsia="en-US"/>
    </w:rPr>
  </w:style>
  <w:style w:type="character" w:customStyle="1" w:styleId="15">
    <w:name w:val="Верхний колонтитул Знак1"/>
    <w:link w:val="ab"/>
    <w:locked/>
    <w:rsid w:val="00D83E71"/>
    <w:rPr>
      <w:rFonts w:ascii="Arial" w:hAnsi="Arial" w:cs="Arial"/>
      <w:lang w:val="ru-RU" w:eastAsia="ru-RU" w:bidi="ar-SA"/>
    </w:rPr>
  </w:style>
  <w:style w:type="paragraph" w:customStyle="1" w:styleId="1f8">
    <w:name w:val="Красная строка1"/>
    <w:basedOn w:val="af"/>
    <w:rsid w:val="00FC0235"/>
    <w:pPr>
      <w:suppressAutoHyphens/>
      <w:spacing w:after="120"/>
      <w:ind w:firstLine="210"/>
    </w:pPr>
    <w:rPr>
      <w:b w:val="0"/>
      <w:sz w:val="24"/>
      <w:lang w:eastAsia="ar-SA"/>
    </w:rPr>
  </w:style>
  <w:style w:type="character" w:customStyle="1" w:styleId="ad">
    <w:name w:val="Заголовок Знак"/>
    <w:link w:val="ac"/>
    <w:locked/>
    <w:rsid w:val="00F97644"/>
    <w:rPr>
      <w:rFonts w:ascii="TimesET" w:hAnsi="TimesET"/>
      <w:sz w:val="24"/>
      <w:lang w:val="ru-RU" w:eastAsia="ru-RU" w:bidi="ar-SA"/>
    </w:rPr>
  </w:style>
  <w:style w:type="paragraph" w:customStyle="1" w:styleId="afffff3">
    <w:name w:val="Содержимое таблицы"/>
    <w:basedOn w:val="a5"/>
    <w:rsid w:val="00F97644"/>
    <w:pPr>
      <w:suppressLineNumbers/>
      <w:suppressAutoHyphens/>
    </w:pPr>
    <w:rPr>
      <w:sz w:val="24"/>
      <w:szCs w:val="24"/>
      <w:lang w:eastAsia="ar-SA"/>
    </w:rPr>
  </w:style>
  <w:style w:type="character" w:customStyle="1" w:styleId="num">
    <w:name w:val="num"/>
    <w:basedOn w:val="a6"/>
    <w:rsid w:val="00D53643"/>
  </w:style>
  <w:style w:type="character" w:customStyle="1" w:styleId="510">
    <w:name w:val="Заголовок 5 Знак1"/>
    <w:link w:val="5"/>
    <w:locked/>
    <w:rsid w:val="00CC79CD"/>
    <w:rPr>
      <w:b/>
      <w:bCs/>
      <w:sz w:val="16"/>
      <w:lang w:val="ru-RU" w:eastAsia="ru-RU" w:bidi="ar-SA"/>
    </w:rPr>
  </w:style>
  <w:style w:type="paragraph" w:customStyle="1" w:styleId="214">
    <w:name w:val="Основной текст с отступом 21"/>
    <w:basedOn w:val="a5"/>
    <w:rsid w:val="00CC79CD"/>
    <w:pPr>
      <w:widowControl w:val="0"/>
      <w:tabs>
        <w:tab w:val="left" w:pos="1440"/>
      </w:tabs>
      <w:overflowPunct w:val="0"/>
      <w:autoSpaceDE w:val="0"/>
      <w:autoSpaceDN w:val="0"/>
      <w:adjustRightInd w:val="0"/>
      <w:ind w:right="-1" w:firstLine="720"/>
      <w:jc w:val="both"/>
    </w:pPr>
    <w:rPr>
      <w:sz w:val="28"/>
    </w:rPr>
  </w:style>
  <w:style w:type="paragraph" w:customStyle="1" w:styleId="msonormalcxsplast">
    <w:name w:val="msonormalcxsplast"/>
    <w:basedOn w:val="a5"/>
    <w:rsid w:val="00CC79CD"/>
    <w:pPr>
      <w:spacing w:before="100" w:beforeAutospacing="1" w:after="100" w:afterAutospacing="1"/>
    </w:pPr>
    <w:rPr>
      <w:sz w:val="24"/>
      <w:szCs w:val="24"/>
    </w:rPr>
  </w:style>
  <w:style w:type="paragraph" w:customStyle="1" w:styleId="1f9">
    <w:name w:val="Основной текст с отступом1"/>
    <w:basedOn w:val="a5"/>
    <w:rsid w:val="00CC79CD"/>
    <w:pPr>
      <w:spacing w:after="120"/>
      <w:ind w:left="283"/>
    </w:pPr>
    <w:rPr>
      <w:sz w:val="24"/>
      <w:szCs w:val="24"/>
    </w:rPr>
  </w:style>
  <w:style w:type="paragraph" w:customStyle="1" w:styleId="a00">
    <w:name w:val="a0"/>
    <w:basedOn w:val="a5"/>
    <w:rsid w:val="00261D5F"/>
    <w:pPr>
      <w:spacing w:before="100" w:beforeAutospacing="1" w:after="100" w:afterAutospacing="1"/>
    </w:pPr>
    <w:rPr>
      <w:sz w:val="24"/>
      <w:szCs w:val="24"/>
    </w:rPr>
  </w:style>
  <w:style w:type="character" w:customStyle="1" w:styleId="1f1">
    <w:name w:val="Текст сноски Знак1"/>
    <w:aliases w:val="single space Знак1,Текст сноски Знак Знак Знак Знак1,Текст сноски Знак Знак Знак2,Текст сноски-FN Знак1,Footnote Text Char Знак Знак Знак1,Footnote Text Char Знак Знак2,Текст сноски Знак Знак2"/>
    <w:link w:val="afff5"/>
    <w:semiHidden/>
    <w:locked/>
    <w:rsid w:val="00782445"/>
    <w:rPr>
      <w:sz w:val="24"/>
      <w:szCs w:val="24"/>
      <w:lang w:val="ru-RU" w:eastAsia="ru-RU" w:bidi="ar-SA"/>
    </w:rPr>
  </w:style>
  <w:style w:type="character" w:customStyle="1" w:styleId="111">
    <w:name w:val="Заголовок 1 Знак1"/>
    <w:aliases w:val="Раздел Договора Знак,H1 Знак,&quot;Алмаз&quot; Знак,б) Раздел Знак,б) раздел Знак,Раздел Знак,Заголов Знак,Head 1 Знак,Содерж-Заголовок 1 Знак,Содерж-Заголовок 1 + полужирный Знак,2К Заголовок 1 Знак,????????? 1 Знак,Стиль_Пачоли Знак"/>
    <w:link w:val="13"/>
    <w:rsid w:val="004A5017"/>
    <w:rPr>
      <w:sz w:val="24"/>
      <w:lang w:val="ru-RU" w:eastAsia="ru-RU" w:bidi="ar-SA"/>
    </w:rPr>
  </w:style>
  <w:style w:type="character" w:customStyle="1" w:styleId="s10">
    <w:name w:val="s_10"/>
    <w:rsid w:val="00BE3B15"/>
  </w:style>
  <w:style w:type="paragraph" w:customStyle="1" w:styleId="1fa">
    <w:name w:val="Без интервала1"/>
    <w:rsid w:val="00E865F6"/>
    <w:rPr>
      <w:rFonts w:ascii="Calibri" w:hAnsi="Calibri"/>
      <w:sz w:val="22"/>
      <w:szCs w:val="22"/>
      <w:lang w:eastAsia="en-US"/>
    </w:rPr>
  </w:style>
  <w:style w:type="paragraph" w:customStyle="1" w:styleId="s1">
    <w:name w:val="s_1"/>
    <w:basedOn w:val="a5"/>
    <w:rsid w:val="00624644"/>
    <w:pPr>
      <w:spacing w:before="100" w:beforeAutospacing="1" w:after="100" w:afterAutospacing="1"/>
    </w:pPr>
    <w:rPr>
      <w:sz w:val="24"/>
      <w:szCs w:val="24"/>
    </w:rPr>
  </w:style>
  <w:style w:type="paragraph" w:customStyle="1" w:styleId="1fb">
    <w:name w:val="Абзац списка1"/>
    <w:basedOn w:val="a5"/>
    <w:rsid w:val="00557B73"/>
    <w:pPr>
      <w:ind w:left="720"/>
    </w:pPr>
    <w:rPr>
      <w:sz w:val="24"/>
      <w:szCs w:val="24"/>
    </w:rPr>
  </w:style>
  <w:style w:type="paragraph" w:customStyle="1" w:styleId="afffff4">
    <w:name w:val="Постановление"/>
    <w:basedOn w:val="a5"/>
    <w:rsid w:val="00B06047"/>
    <w:pPr>
      <w:spacing w:line="360" w:lineRule="atLeast"/>
      <w:jc w:val="center"/>
    </w:pPr>
    <w:rPr>
      <w:spacing w:val="6"/>
      <w:sz w:val="32"/>
    </w:rPr>
  </w:style>
  <w:style w:type="paragraph" w:customStyle="1" w:styleId="afffff5">
    <w:name w:val="Заголвок документа"/>
    <w:basedOn w:val="a5"/>
    <w:rsid w:val="00B06047"/>
    <w:pPr>
      <w:spacing w:line="100" w:lineRule="atLeast"/>
      <w:jc w:val="center"/>
    </w:pPr>
    <w:rPr>
      <w:b/>
      <w:sz w:val="28"/>
    </w:rPr>
  </w:style>
  <w:style w:type="paragraph" w:customStyle="1" w:styleId="afffff6">
    <w:name w:val="Вертикальный отступ"/>
    <w:basedOn w:val="a5"/>
    <w:rsid w:val="00B06047"/>
    <w:pPr>
      <w:jc w:val="center"/>
    </w:pPr>
    <w:rPr>
      <w:sz w:val="28"/>
      <w:lang w:val="en-US"/>
    </w:rPr>
  </w:style>
  <w:style w:type="paragraph" w:customStyle="1" w:styleId="msonormalcxspmiddlecxspmiddle">
    <w:name w:val="msonormalcxspmiddlecxspmiddle"/>
    <w:basedOn w:val="a5"/>
    <w:rsid w:val="00B202D4"/>
    <w:pPr>
      <w:spacing w:before="100" w:beforeAutospacing="1" w:after="100" w:afterAutospacing="1"/>
    </w:pPr>
    <w:rPr>
      <w:sz w:val="24"/>
      <w:szCs w:val="24"/>
    </w:rPr>
  </w:style>
  <w:style w:type="character" w:customStyle="1" w:styleId="211pt">
    <w:name w:val="Основной текст (2) + 11 pt"/>
    <w:aliases w:val="Полужирный1,Курсив1"/>
    <w:rsid w:val="009500C1"/>
    <w:rPr>
      <w:rFonts w:ascii="Times New Roman" w:hAnsi="Times New Roman" w:cs="Times New Roman" w:hint="default"/>
      <w:b/>
      <w:bCs/>
      <w:i/>
      <w:iCs/>
      <w:strike w:val="0"/>
      <w:dstrike w:val="0"/>
      <w:color w:val="000000"/>
      <w:spacing w:val="0"/>
      <w:w w:val="100"/>
      <w:position w:val="0"/>
      <w:sz w:val="22"/>
      <w:szCs w:val="22"/>
      <w:u w:val="none"/>
      <w:effect w:val="none"/>
      <w:lang w:val="ru-RU" w:eastAsia="ru-RU"/>
    </w:rPr>
  </w:style>
  <w:style w:type="character" w:customStyle="1" w:styleId="2f2">
    <w:name w:val="Основной текст (2)_"/>
    <w:link w:val="2f3"/>
    <w:rsid w:val="009500C1"/>
    <w:rPr>
      <w:spacing w:val="4"/>
      <w:sz w:val="21"/>
      <w:szCs w:val="21"/>
      <w:shd w:val="clear" w:color="auto" w:fill="FFFFFF"/>
      <w:lang w:bidi="ar-SA"/>
    </w:rPr>
  </w:style>
  <w:style w:type="character" w:customStyle="1" w:styleId="3a">
    <w:name w:val="Основной текст (3)_"/>
    <w:link w:val="3b"/>
    <w:rsid w:val="009500C1"/>
    <w:rPr>
      <w:b/>
      <w:bCs/>
      <w:spacing w:val="4"/>
      <w:sz w:val="25"/>
      <w:szCs w:val="25"/>
      <w:shd w:val="clear" w:color="auto" w:fill="FFFFFF"/>
      <w:lang w:bidi="ar-SA"/>
    </w:rPr>
  </w:style>
  <w:style w:type="character" w:customStyle="1" w:styleId="afffff7">
    <w:name w:val="Основной текст_"/>
    <w:link w:val="2f4"/>
    <w:rsid w:val="009500C1"/>
    <w:rPr>
      <w:spacing w:val="3"/>
      <w:sz w:val="25"/>
      <w:szCs w:val="25"/>
      <w:shd w:val="clear" w:color="auto" w:fill="FFFFFF"/>
      <w:lang w:bidi="ar-SA"/>
    </w:rPr>
  </w:style>
  <w:style w:type="paragraph" w:customStyle="1" w:styleId="2f3">
    <w:name w:val="Основной текст (2)"/>
    <w:basedOn w:val="a5"/>
    <w:link w:val="2f2"/>
    <w:rsid w:val="009500C1"/>
    <w:pPr>
      <w:widowControl w:val="0"/>
      <w:shd w:val="clear" w:color="auto" w:fill="FFFFFF"/>
      <w:spacing w:after="600" w:line="278" w:lineRule="exact"/>
    </w:pPr>
    <w:rPr>
      <w:spacing w:val="4"/>
      <w:sz w:val="21"/>
      <w:szCs w:val="21"/>
      <w:shd w:val="clear" w:color="auto" w:fill="FFFFFF"/>
    </w:rPr>
  </w:style>
  <w:style w:type="paragraph" w:customStyle="1" w:styleId="3b">
    <w:name w:val="Основной текст (3)"/>
    <w:basedOn w:val="a5"/>
    <w:link w:val="3a"/>
    <w:rsid w:val="009500C1"/>
    <w:pPr>
      <w:widowControl w:val="0"/>
      <w:shd w:val="clear" w:color="auto" w:fill="FFFFFF"/>
      <w:spacing w:before="600" w:after="600" w:line="317" w:lineRule="exact"/>
      <w:jc w:val="center"/>
    </w:pPr>
    <w:rPr>
      <w:b/>
      <w:bCs/>
      <w:spacing w:val="4"/>
      <w:sz w:val="25"/>
      <w:szCs w:val="25"/>
      <w:shd w:val="clear" w:color="auto" w:fill="FFFFFF"/>
    </w:rPr>
  </w:style>
  <w:style w:type="paragraph" w:customStyle="1" w:styleId="2f4">
    <w:name w:val="Основной текст2"/>
    <w:basedOn w:val="a5"/>
    <w:link w:val="afffff7"/>
    <w:rsid w:val="009500C1"/>
    <w:pPr>
      <w:widowControl w:val="0"/>
      <w:shd w:val="clear" w:color="auto" w:fill="FFFFFF"/>
      <w:spacing w:before="600" w:line="312" w:lineRule="exact"/>
      <w:jc w:val="both"/>
    </w:pPr>
    <w:rPr>
      <w:spacing w:val="3"/>
      <w:sz w:val="25"/>
      <w:szCs w:val="25"/>
      <w:shd w:val="clear" w:color="auto" w:fill="FFFFFF"/>
    </w:rPr>
  </w:style>
  <w:style w:type="character" w:customStyle="1" w:styleId="HTML0">
    <w:name w:val="Стандартный HTML Знак"/>
    <w:link w:val="HTML"/>
    <w:locked/>
    <w:rsid w:val="00680C70"/>
    <w:rPr>
      <w:rFonts w:ascii="Courier New" w:hAnsi="Courier New" w:cs="Courier New"/>
      <w:lang w:val="ru-RU" w:eastAsia="ru-RU" w:bidi="ar-SA"/>
    </w:rPr>
  </w:style>
  <w:style w:type="character" w:customStyle="1" w:styleId="HTMLPreformattedChar">
    <w:name w:val="HTML Preformatted Char"/>
    <w:locked/>
    <w:rsid w:val="001102B4"/>
    <w:rPr>
      <w:rFonts w:ascii="Courier New" w:eastAsia="Calibri" w:hAnsi="Courier New" w:cs="Courier New"/>
      <w:lang w:val="ru-RU" w:eastAsia="ru-RU" w:bidi="ar-SA"/>
    </w:rPr>
  </w:style>
  <w:style w:type="paragraph" w:customStyle="1" w:styleId="BodyTextIndent31">
    <w:name w:val="Body Text Indent 31"/>
    <w:basedOn w:val="a5"/>
    <w:rsid w:val="001102B4"/>
    <w:pPr>
      <w:widowControl w:val="0"/>
      <w:spacing w:after="120"/>
      <w:ind w:firstLine="720"/>
      <w:jc w:val="both"/>
    </w:pPr>
    <w:rPr>
      <w:rFonts w:eastAsia="Calibri"/>
      <w:b/>
      <w:sz w:val="28"/>
    </w:rPr>
  </w:style>
  <w:style w:type="paragraph" w:customStyle="1" w:styleId="10">
    <w:name w:val="Большой список уровень 1"/>
    <w:basedOn w:val="a5"/>
    <w:next w:val="a5"/>
    <w:rsid w:val="000F6955"/>
    <w:pPr>
      <w:keepNext/>
      <w:numPr>
        <w:numId w:val="2"/>
      </w:numPr>
      <w:spacing w:before="360" w:line="276" w:lineRule="auto"/>
      <w:ind w:right="709"/>
      <w:jc w:val="center"/>
    </w:pPr>
    <w:rPr>
      <w:b/>
      <w:bCs/>
      <w:caps/>
      <w:sz w:val="26"/>
      <w:szCs w:val="24"/>
    </w:rPr>
  </w:style>
  <w:style w:type="paragraph" w:customStyle="1" w:styleId="20">
    <w:name w:val="Большой список уровень 2"/>
    <w:basedOn w:val="a5"/>
    <w:rsid w:val="000F6955"/>
    <w:pPr>
      <w:widowControl w:val="0"/>
      <w:numPr>
        <w:ilvl w:val="1"/>
        <w:numId w:val="2"/>
      </w:numPr>
      <w:spacing w:line="276" w:lineRule="auto"/>
      <w:jc w:val="both"/>
    </w:pPr>
    <w:rPr>
      <w:rFonts w:eastAsia="Calibri"/>
      <w:sz w:val="26"/>
      <w:szCs w:val="24"/>
      <w:lang w:eastAsia="en-US"/>
    </w:rPr>
  </w:style>
  <w:style w:type="paragraph" w:customStyle="1" w:styleId="30">
    <w:name w:val="Большой список уровень 3"/>
    <w:basedOn w:val="20"/>
    <w:rsid w:val="000F6955"/>
    <w:pPr>
      <w:numPr>
        <w:ilvl w:val="2"/>
      </w:numPr>
      <w:tabs>
        <w:tab w:val="clear" w:pos="1135"/>
        <w:tab w:val="num" w:pos="1276"/>
      </w:tabs>
      <w:ind w:left="0"/>
    </w:pPr>
  </w:style>
  <w:style w:type="paragraph" w:customStyle="1" w:styleId="40">
    <w:name w:val="Большой список уровень 4"/>
    <w:basedOn w:val="30"/>
    <w:rsid w:val="000F6955"/>
    <w:pPr>
      <w:numPr>
        <w:ilvl w:val="3"/>
      </w:numPr>
    </w:pPr>
  </w:style>
  <w:style w:type="numbering" w:customStyle="1" w:styleId="a2">
    <w:name w:val="Большой список"/>
    <w:rsid w:val="000F6955"/>
    <w:pPr>
      <w:numPr>
        <w:numId w:val="2"/>
      </w:numPr>
    </w:pPr>
  </w:style>
  <w:style w:type="paragraph" w:customStyle="1" w:styleId="afffff8">
    <w:name w:val="Текст документа"/>
    <w:basedOn w:val="a5"/>
    <w:rsid w:val="00287B44"/>
    <w:pPr>
      <w:ind w:firstLine="709"/>
      <w:jc w:val="both"/>
    </w:pPr>
    <w:rPr>
      <w:sz w:val="28"/>
      <w:szCs w:val="28"/>
    </w:rPr>
  </w:style>
  <w:style w:type="paragraph" w:customStyle="1" w:styleId="formattext">
    <w:name w:val="formattext"/>
    <w:basedOn w:val="a5"/>
    <w:rsid w:val="00956B28"/>
    <w:pPr>
      <w:spacing w:before="100" w:beforeAutospacing="1" w:after="100" w:afterAutospacing="1"/>
    </w:pPr>
    <w:rPr>
      <w:sz w:val="24"/>
      <w:szCs w:val="24"/>
    </w:rPr>
  </w:style>
  <w:style w:type="paragraph" w:customStyle="1" w:styleId="Style16">
    <w:name w:val="Style16"/>
    <w:basedOn w:val="a5"/>
    <w:rsid w:val="002463FB"/>
    <w:pPr>
      <w:widowControl w:val="0"/>
      <w:autoSpaceDE w:val="0"/>
      <w:autoSpaceDN w:val="0"/>
      <w:adjustRightInd w:val="0"/>
      <w:spacing w:line="274" w:lineRule="exact"/>
      <w:ind w:firstLine="1517"/>
    </w:pPr>
    <w:rPr>
      <w:sz w:val="24"/>
      <w:szCs w:val="24"/>
    </w:rPr>
  </w:style>
  <w:style w:type="character" w:customStyle="1" w:styleId="ConsPlusNormal0">
    <w:name w:val="ConsPlusNormal Знак"/>
    <w:link w:val="ConsPlusNormal"/>
    <w:locked/>
    <w:rsid w:val="009760C2"/>
    <w:rPr>
      <w:rFonts w:ascii="Arial" w:hAnsi="Arial" w:cs="Arial"/>
      <w:lang w:val="ru-RU" w:eastAsia="ru-RU" w:bidi="ar-SA"/>
    </w:rPr>
  </w:style>
  <w:style w:type="character" w:customStyle="1" w:styleId="blk">
    <w:name w:val="blk"/>
    <w:basedOn w:val="a6"/>
    <w:rsid w:val="00A62225"/>
  </w:style>
  <w:style w:type="paragraph" w:customStyle="1" w:styleId="Style15">
    <w:name w:val="Style15"/>
    <w:basedOn w:val="a5"/>
    <w:rsid w:val="00BA2FAA"/>
    <w:pPr>
      <w:widowControl w:val="0"/>
      <w:autoSpaceDE w:val="0"/>
      <w:autoSpaceDN w:val="0"/>
      <w:adjustRightInd w:val="0"/>
      <w:spacing w:line="276" w:lineRule="exact"/>
      <w:ind w:firstLine="173"/>
      <w:jc w:val="both"/>
    </w:pPr>
    <w:rPr>
      <w:rFonts w:ascii="Arial" w:hAnsi="Arial" w:cs="Arial"/>
      <w:sz w:val="24"/>
      <w:szCs w:val="24"/>
    </w:rPr>
  </w:style>
  <w:style w:type="paragraph" w:customStyle="1" w:styleId="afffff9">
    <w:name w:val="Знак Знак Знак Знак Знак Знак Знак Знак Знак Знак Знак Знак Знак Знак Знак Знак Знак Знак Знак Знак Знак Знак"/>
    <w:basedOn w:val="a5"/>
    <w:rsid w:val="00BA2FAA"/>
    <w:pPr>
      <w:tabs>
        <w:tab w:val="num" w:pos="360"/>
      </w:tabs>
      <w:spacing w:after="160" w:line="240" w:lineRule="exact"/>
    </w:pPr>
    <w:rPr>
      <w:rFonts w:eastAsia="Calibri"/>
      <w:lang w:eastAsia="zh-CN"/>
    </w:rPr>
  </w:style>
  <w:style w:type="paragraph" w:customStyle="1" w:styleId="p2">
    <w:name w:val="p2"/>
    <w:basedOn w:val="a5"/>
    <w:rsid w:val="00E041DB"/>
    <w:pPr>
      <w:spacing w:before="100" w:beforeAutospacing="1" w:after="100" w:afterAutospacing="1"/>
    </w:pPr>
    <w:rPr>
      <w:sz w:val="24"/>
      <w:szCs w:val="24"/>
    </w:rPr>
  </w:style>
  <w:style w:type="paragraph" w:customStyle="1" w:styleId="consplusnormalcxspmiddle">
    <w:name w:val="consplusnormalcxspmiddle"/>
    <w:basedOn w:val="a5"/>
    <w:rsid w:val="00E041DB"/>
    <w:pPr>
      <w:spacing w:before="100" w:beforeAutospacing="1" w:after="100" w:afterAutospacing="1"/>
    </w:pPr>
    <w:rPr>
      <w:sz w:val="24"/>
      <w:szCs w:val="24"/>
    </w:rPr>
  </w:style>
  <w:style w:type="paragraph" w:customStyle="1" w:styleId="consplusnormalcxsplast">
    <w:name w:val="consplusnormalcxsplast"/>
    <w:basedOn w:val="a5"/>
    <w:rsid w:val="00E041DB"/>
    <w:pPr>
      <w:spacing w:before="100" w:beforeAutospacing="1" w:after="100" w:afterAutospacing="1"/>
    </w:pPr>
    <w:rPr>
      <w:sz w:val="24"/>
      <w:szCs w:val="24"/>
    </w:rPr>
  </w:style>
  <w:style w:type="paragraph" w:customStyle="1" w:styleId="ListParagraph1">
    <w:name w:val="List Paragraph1"/>
    <w:basedOn w:val="a5"/>
    <w:rsid w:val="00B92CC2"/>
    <w:pPr>
      <w:ind w:left="720"/>
    </w:pPr>
    <w:rPr>
      <w:sz w:val="24"/>
      <w:szCs w:val="24"/>
    </w:rPr>
  </w:style>
  <w:style w:type="character" w:customStyle="1" w:styleId="Heading1Char">
    <w:name w:val="Heading 1 Char"/>
    <w:aliases w:val="Раздел Договора Char,H1 Char,&quot;Алмаз&quot; Char,б) Раздел Char,б) раздел Char,Раздел Char,Заголов Char,Head 1 Char,Содерж-Заголовок 1 Char,Содерж-Заголовок 1 + полужирный Char,2К Заголовок 1 Char,????????? 1 Char,Стиль_Пачоли Char"/>
    <w:locked/>
    <w:rsid w:val="00217238"/>
    <w:rPr>
      <w:rFonts w:eastAsia="Calibri"/>
      <w:b/>
      <w:bCs/>
      <w:kern w:val="36"/>
      <w:sz w:val="48"/>
      <w:szCs w:val="48"/>
      <w:lang w:val="ru-RU" w:eastAsia="ru-RU" w:bidi="ar-SA"/>
    </w:rPr>
  </w:style>
  <w:style w:type="character" w:customStyle="1" w:styleId="210">
    <w:name w:val="Заголовок 2 Знак1"/>
    <w:aliases w:val="H2 Знак,&quot;Изумруд&quot; Знак"/>
    <w:link w:val="22"/>
    <w:locked/>
    <w:rsid w:val="00217238"/>
    <w:rPr>
      <w:b/>
      <w:sz w:val="19"/>
      <w:szCs w:val="24"/>
      <w:lang w:val="ru-RU" w:eastAsia="ru-RU" w:bidi="ar-SA"/>
    </w:rPr>
  </w:style>
  <w:style w:type="character" w:customStyle="1" w:styleId="33">
    <w:name w:val="Заголовок 3 Знак"/>
    <w:aliases w:val="H3 Знак1,&quot;Сапфир&quot; Знак,Заголовок 3 Знак Знак Знак Знак Знак Знак Знак Знак Знак Знак Знак Знак Знак Знак Знак Знак Знак Знак Знак Знак Знак"/>
    <w:link w:val="32"/>
    <w:locked/>
    <w:rsid w:val="00217238"/>
    <w:rPr>
      <w:b/>
      <w:bCs/>
      <w:sz w:val="24"/>
      <w:lang w:val="ru-RU" w:eastAsia="ru-RU" w:bidi="ar-SA"/>
    </w:rPr>
  </w:style>
  <w:style w:type="character" w:customStyle="1" w:styleId="43">
    <w:name w:val="Заголовок 4 Знак"/>
    <w:aliases w:val="!Параграфы/Статьи документа Знак"/>
    <w:link w:val="42"/>
    <w:locked/>
    <w:rsid w:val="00217238"/>
    <w:rPr>
      <w:rFonts w:ascii="Arial Black" w:hAnsi="Arial Black"/>
      <w:i/>
      <w:iCs/>
      <w:lang w:val="ru-RU" w:eastAsia="ru-RU" w:bidi="ar-SA"/>
    </w:rPr>
  </w:style>
  <w:style w:type="character" w:customStyle="1" w:styleId="Heading5Char">
    <w:name w:val="Heading 5 Char"/>
    <w:locked/>
    <w:rsid w:val="00217238"/>
    <w:rPr>
      <w:rFonts w:ascii="Calibri" w:eastAsia="Calibri" w:hAnsi="Calibri"/>
      <w:b/>
      <w:bCs/>
      <w:i/>
      <w:iCs/>
      <w:sz w:val="26"/>
      <w:szCs w:val="26"/>
      <w:lang w:val="ru-RU" w:eastAsia="ru-RU" w:bidi="ar-SA"/>
    </w:rPr>
  </w:style>
  <w:style w:type="character" w:customStyle="1" w:styleId="60">
    <w:name w:val="Заголовок 6 Знак"/>
    <w:aliases w:val="H6 Знак"/>
    <w:link w:val="6"/>
    <w:locked/>
    <w:rsid w:val="00217238"/>
    <w:rPr>
      <w:b/>
      <w:bCs/>
      <w:sz w:val="16"/>
      <w:lang w:val="ru-RU" w:eastAsia="ru-RU" w:bidi="ar-SA"/>
    </w:rPr>
  </w:style>
  <w:style w:type="character" w:customStyle="1" w:styleId="70">
    <w:name w:val="Заголовок 7 Знак"/>
    <w:link w:val="7"/>
    <w:locked/>
    <w:rsid w:val="00217238"/>
    <w:rPr>
      <w:b/>
      <w:bCs/>
      <w:sz w:val="18"/>
      <w:lang w:val="ru-RU" w:eastAsia="ru-RU" w:bidi="ar-SA"/>
    </w:rPr>
  </w:style>
  <w:style w:type="character" w:customStyle="1" w:styleId="80">
    <w:name w:val="Заголовок 8 Знак"/>
    <w:link w:val="8"/>
    <w:locked/>
    <w:rsid w:val="00217238"/>
    <w:rPr>
      <w:b/>
      <w:bCs/>
      <w:sz w:val="18"/>
      <w:lang w:val="ru-RU" w:eastAsia="ru-RU" w:bidi="ar-SA"/>
    </w:rPr>
  </w:style>
  <w:style w:type="character" w:customStyle="1" w:styleId="90">
    <w:name w:val="Заголовок 9 Знак"/>
    <w:link w:val="9"/>
    <w:locked/>
    <w:rsid w:val="00217238"/>
    <w:rPr>
      <w:b/>
      <w:sz w:val="18"/>
      <w:lang w:val="ru-RU" w:eastAsia="ru-RU" w:bidi="ar-SA"/>
    </w:rPr>
  </w:style>
  <w:style w:type="character" w:customStyle="1" w:styleId="HeaderChar">
    <w:name w:val="Header Char"/>
    <w:locked/>
    <w:rsid w:val="00217238"/>
    <w:rPr>
      <w:rFonts w:ascii="Arial" w:hAnsi="Arial" w:cs="Arial"/>
      <w:lang w:val="ru-RU" w:eastAsia="ru-RU" w:bidi="ar-SA"/>
    </w:rPr>
  </w:style>
  <w:style w:type="character" w:customStyle="1" w:styleId="TitleChar">
    <w:name w:val="Title Char"/>
    <w:locked/>
    <w:rsid w:val="00217238"/>
    <w:rPr>
      <w:rFonts w:eastAsia="Calibri"/>
      <w:b/>
      <w:bCs/>
      <w:sz w:val="28"/>
      <w:szCs w:val="28"/>
      <w:lang w:val="ru-RU" w:eastAsia="ru-RU" w:bidi="ar-SA"/>
    </w:rPr>
  </w:style>
  <w:style w:type="character" w:customStyle="1" w:styleId="16">
    <w:name w:val="Основной текст Знак1"/>
    <w:aliases w:val="Основной текст1 Знак1,Основной текст Знак Знак2,Основной текст Знак Знак Знак1,bt Знак,бпОсновной текст Знак"/>
    <w:link w:val="af"/>
    <w:locked/>
    <w:rsid w:val="00217238"/>
    <w:rPr>
      <w:b/>
      <w:sz w:val="26"/>
      <w:szCs w:val="24"/>
      <w:lang w:val="ru-RU" w:eastAsia="ru-RU" w:bidi="ar-SA"/>
    </w:rPr>
  </w:style>
  <w:style w:type="character" w:customStyle="1" w:styleId="1a">
    <w:name w:val="Текст выноски Знак1"/>
    <w:link w:val="af3"/>
    <w:semiHidden/>
    <w:locked/>
    <w:rsid w:val="00217238"/>
    <w:rPr>
      <w:rFonts w:ascii="Tahoma" w:hAnsi="Tahoma" w:cs="Tahoma"/>
      <w:bCs/>
      <w:sz w:val="16"/>
      <w:szCs w:val="16"/>
      <w:lang w:val="ru-RU" w:eastAsia="ru-RU" w:bidi="ar-SA"/>
    </w:rPr>
  </w:style>
  <w:style w:type="character" w:customStyle="1" w:styleId="ConsNormal0">
    <w:name w:val="ConsNormal Знак"/>
    <w:link w:val="ConsNormal"/>
    <w:locked/>
    <w:rsid w:val="00217238"/>
    <w:rPr>
      <w:rFonts w:ascii="Arial" w:hAnsi="Arial" w:cs="Arial"/>
      <w:lang w:val="ru-RU" w:eastAsia="ru-RU" w:bidi="ar-SA"/>
    </w:rPr>
  </w:style>
  <w:style w:type="character" w:customStyle="1" w:styleId="14">
    <w:name w:val="Нижний колонтитул Знак1"/>
    <w:link w:val="a9"/>
    <w:locked/>
    <w:rsid w:val="00217238"/>
    <w:rPr>
      <w:lang w:val="ru-RU" w:eastAsia="ru-RU" w:bidi="ar-SA"/>
    </w:rPr>
  </w:style>
  <w:style w:type="character" w:customStyle="1" w:styleId="affff1">
    <w:name w:val="Текст Знак"/>
    <w:link w:val="affff0"/>
    <w:locked/>
    <w:rsid w:val="00217238"/>
    <w:rPr>
      <w:rFonts w:ascii="Courier New" w:hAnsi="Courier New" w:cs="Courier New"/>
      <w:b/>
      <w:bCs/>
      <w:lang w:val="ru-RU" w:eastAsia="ru-RU" w:bidi="ar-SA"/>
    </w:rPr>
  </w:style>
  <w:style w:type="paragraph" w:customStyle="1" w:styleId="headertext">
    <w:name w:val="headertext"/>
    <w:basedOn w:val="a5"/>
    <w:rsid w:val="00217238"/>
    <w:pPr>
      <w:spacing w:before="100" w:beforeAutospacing="1" w:after="100" w:afterAutospacing="1"/>
    </w:pPr>
    <w:rPr>
      <w:sz w:val="24"/>
      <w:szCs w:val="24"/>
    </w:rPr>
  </w:style>
  <w:style w:type="paragraph" w:customStyle="1" w:styleId="Standard">
    <w:name w:val="Standard"/>
    <w:rsid w:val="00217238"/>
    <w:pPr>
      <w:suppressAutoHyphens/>
      <w:textAlignment w:val="baseline"/>
    </w:pPr>
    <w:rPr>
      <w:kern w:val="1"/>
      <w:sz w:val="24"/>
      <w:szCs w:val="24"/>
      <w:lang w:eastAsia="zh-CN"/>
    </w:rPr>
  </w:style>
  <w:style w:type="paragraph" w:customStyle="1" w:styleId="1KGK9">
    <w:name w:val="1KG=K9"/>
    <w:rsid w:val="00217238"/>
    <w:pPr>
      <w:suppressAutoHyphens/>
      <w:textAlignment w:val="baseline"/>
    </w:pPr>
    <w:rPr>
      <w:rFonts w:ascii="MS Sans Serif" w:eastAsia="Calibri" w:hAnsi="MS Sans Serif"/>
      <w:kern w:val="1"/>
      <w:sz w:val="24"/>
      <w:lang w:eastAsia="zh-CN"/>
    </w:rPr>
  </w:style>
  <w:style w:type="character" w:customStyle="1" w:styleId="BodyTextIndent2Char">
    <w:name w:val="Body Text Indent 2 Char"/>
    <w:locked/>
    <w:rsid w:val="00217238"/>
    <w:rPr>
      <w:rFonts w:eastAsia="Calibri"/>
      <w:sz w:val="24"/>
      <w:szCs w:val="24"/>
      <w:lang w:val="ru-RU" w:eastAsia="ru-RU" w:bidi="ar-SA"/>
    </w:rPr>
  </w:style>
  <w:style w:type="paragraph" w:customStyle="1" w:styleId="afffffa">
    <w:name w:val="текст_реф_ау"/>
    <w:basedOn w:val="a5"/>
    <w:rsid w:val="00217238"/>
    <w:pPr>
      <w:spacing w:line="312" w:lineRule="auto"/>
      <w:ind w:firstLine="720"/>
      <w:jc w:val="both"/>
    </w:pPr>
    <w:rPr>
      <w:spacing w:val="-2"/>
      <w:sz w:val="28"/>
    </w:rPr>
  </w:style>
  <w:style w:type="paragraph" w:styleId="1fc">
    <w:name w:val="toc 1"/>
    <w:basedOn w:val="a5"/>
    <w:next w:val="a5"/>
    <w:autoRedefine/>
    <w:uiPriority w:val="39"/>
    <w:rsid w:val="00217238"/>
    <w:pPr>
      <w:tabs>
        <w:tab w:val="left" w:pos="1200"/>
        <w:tab w:val="right" w:leader="dot" w:pos="9628"/>
      </w:tabs>
      <w:spacing w:before="120" w:after="120"/>
      <w:ind w:right="420"/>
      <w:jc w:val="center"/>
    </w:pPr>
    <w:rPr>
      <w:b/>
      <w:bCs/>
      <w:caps/>
    </w:rPr>
  </w:style>
  <w:style w:type="paragraph" w:styleId="2f5">
    <w:name w:val="toc 2"/>
    <w:basedOn w:val="a5"/>
    <w:next w:val="a5"/>
    <w:autoRedefine/>
    <w:uiPriority w:val="39"/>
    <w:rsid w:val="00217238"/>
    <w:pPr>
      <w:tabs>
        <w:tab w:val="left" w:pos="1260"/>
        <w:tab w:val="right" w:leader="dot" w:pos="9639"/>
      </w:tabs>
      <w:spacing w:line="288" w:lineRule="auto"/>
      <w:ind w:left="238"/>
    </w:pPr>
    <w:rPr>
      <w:smallCaps/>
    </w:rPr>
  </w:style>
  <w:style w:type="character" w:customStyle="1" w:styleId="17">
    <w:name w:val="Основной текст с отступом Знак1"/>
    <w:aliases w:val="Основной текст 1 Знак,Основной текст с отступом Знак Знак Знак,Основной текст с отступом Знак Знак2,Основной текст без отступа Знак"/>
    <w:link w:val="af0"/>
    <w:locked/>
    <w:rsid w:val="00217238"/>
    <w:rPr>
      <w:sz w:val="18"/>
      <w:lang w:val="ru-RU" w:eastAsia="ru-RU" w:bidi="ar-SA"/>
    </w:rPr>
  </w:style>
  <w:style w:type="character" w:customStyle="1" w:styleId="24">
    <w:name w:val="Основной текст 2 Знак"/>
    <w:link w:val="23"/>
    <w:locked/>
    <w:rsid w:val="00217238"/>
    <w:rPr>
      <w:sz w:val="28"/>
      <w:szCs w:val="24"/>
      <w:lang w:val="ru-RU" w:eastAsia="ru-RU" w:bidi="ar-SA"/>
    </w:rPr>
  </w:style>
  <w:style w:type="paragraph" w:customStyle="1" w:styleId="HeadDoc">
    <w:name w:val="HeadDoc"/>
    <w:rsid w:val="00217238"/>
    <w:pPr>
      <w:keepLines/>
      <w:overflowPunct w:val="0"/>
      <w:autoSpaceDE w:val="0"/>
      <w:autoSpaceDN w:val="0"/>
      <w:adjustRightInd w:val="0"/>
      <w:jc w:val="both"/>
    </w:pPr>
    <w:rPr>
      <w:sz w:val="28"/>
    </w:rPr>
  </w:style>
  <w:style w:type="paragraph" w:customStyle="1" w:styleId="NoSpacing1">
    <w:name w:val="No Spacing1"/>
    <w:rsid w:val="00217238"/>
    <w:rPr>
      <w:rFonts w:ascii="Calibri" w:hAnsi="Calibri"/>
      <w:sz w:val="22"/>
      <w:szCs w:val="22"/>
    </w:rPr>
  </w:style>
  <w:style w:type="paragraph" w:customStyle="1" w:styleId="Default">
    <w:name w:val="Default"/>
    <w:rsid w:val="00217238"/>
    <w:pPr>
      <w:autoSpaceDE w:val="0"/>
      <w:autoSpaceDN w:val="0"/>
      <w:adjustRightInd w:val="0"/>
    </w:pPr>
    <w:rPr>
      <w:rFonts w:eastAsia="Calibri"/>
      <w:color w:val="000000"/>
      <w:sz w:val="24"/>
      <w:szCs w:val="24"/>
      <w:lang w:eastAsia="en-US"/>
    </w:rPr>
  </w:style>
  <w:style w:type="character" w:customStyle="1" w:styleId="37">
    <w:name w:val="Основной текст с отступом 3 Знак"/>
    <w:link w:val="36"/>
    <w:locked/>
    <w:rsid w:val="00217238"/>
    <w:rPr>
      <w:color w:val="000000"/>
      <w:sz w:val="18"/>
      <w:szCs w:val="24"/>
      <w:lang w:val="ru-RU" w:eastAsia="ru-RU" w:bidi="ar-SA"/>
    </w:rPr>
  </w:style>
  <w:style w:type="paragraph" w:customStyle="1" w:styleId="Iauiue1">
    <w:name w:val="Iau?iue1"/>
    <w:rsid w:val="00217238"/>
    <w:pPr>
      <w:overflowPunct w:val="0"/>
      <w:autoSpaceDE w:val="0"/>
      <w:autoSpaceDN w:val="0"/>
      <w:adjustRightInd w:val="0"/>
      <w:jc w:val="both"/>
      <w:textAlignment w:val="baseline"/>
    </w:pPr>
    <w:rPr>
      <w:rFonts w:ascii="Arial" w:hAnsi="Arial"/>
      <w:sz w:val="24"/>
      <w:lang w:val="en-US"/>
    </w:rPr>
  </w:style>
  <w:style w:type="paragraph" w:customStyle="1" w:styleId="CharChar">
    <w:name w:val="Char Char Знак"/>
    <w:basedOn w:val="a5"/>
    <w:rsid w:val="00217238"/>
    <w:pPr>
      <w:spacing w:after="160" w:line="240" w:lineRule="exact"/>
    </w:pPr>
    <w:rPr>
      <w:rFonts w:ascii="Tahoma" w:hAnsi="Tahoma"/>
      <w:lang w:val="en-US" w:eastAsia="en-US"/>
    </w:rPr>
  </w:style>
  <w:style w:type="paragraph" w:customStyle="1" w:styleId="P16">
    <w:name w:val="P16"/>
    <w:basedOn w:val="a5"/>
    <w:hidden/>
    <w:rsid w:val="00217238"/>
    <w:pPr>
      <w:widowControl w:val="0"/>
      <w:autoSpaceDE w:val="0"/>
      <w:autoSpaceDN w:val="0"/>
      <w:adjustRightInd w:val="0"/>
      <w:ind w:firstLine="720"/>
      <w:jc w:val="distribute"/>
    </w:pPr>
    <w:rPr>
      <w:rFonts w:ascii="Arial" w:eastAsia="Calibri" w:hAnsi="Arial" w:cs="Tahoma"/>
    </w:rPr>
  </w:style>
  <w:style w:type="paragraph" w:customStyle="1" w:styleId="Iauiue">
    <w:name w:val="Iau?iue"/>
    <w:rsid w:val="00217238"/>
    <w:pPr>
      <w:suppressAutoHyphens/>
    </w:pPr>
    <w:rPr>
      <w:rFonts w:eastAsia="Calibri"/>
      <w:lang w:val="en-US" w:eastAsia="ar-SA"/>
    </w:rPr>
  </w:style>
  <w:style w:type="paragraph" w:customStyle="1" w:styleId="Caaieaao">
    <w:name w:val="Caaiea?ao"/>
    <w:basedOn w:val="32"/>
    <w:rsid w:val="00217238"/>
    <w:pPr>
      <w:widowControl w:val="0"/>
      <w:spacing w:before="120" w:after="240"/>
      <w:jc w:val="left"/>
      <w:outlineLvl w:val="9"/>
    </w:pPr>
    <w:rPr>
      <w:rFonts w:ascii="Arial" w:eastAsia="Calibri" w:hAnsi="Arial"/>
      <w:bCs w:val="0"/>
      <w:sz w:val="22"/>
    </w:rPr>
  </w:style>
  <w:style w:type="paragraph" w:customStyle="1" w:styleId="Oaaeeoa">
    <w:name w:val="Oaaeeoa"/>
    <w:basedOn w:val="afffffb"/>
    <w:rsid w:val="00217238"/>
    <w:pPr>
      <w:widowControl w:val="0"/>
      <w:pBdr>
        <w:top w:val="none" w:sz="0" w:space="0" w:color="auto"/>
        <w:left w:val="none" w:sz="0" w:space="0" w:color="auto"/>
        <w:bottom w:val="none" w:sz="0" w:space="0" w:color="auto"/>
        <w:right w:val="none" w:sz="0" w:space="0" w:color="auto"/>
      </w:pBdr>
      <w:shd w:val="clear" w:color="auto" w:fill="auto"/>
      <w:spacing w:line="-220" w:lineRule="auto"/>
      <w:ind w:left="0" w:firstLine="0"/>
    </w:pPr>
    <w:rPr>
      <w:rFonts w:ascii="Arial" w:hAnsi="Arial"/>
      <w:sz w:val="20"/>
      <w:szCs w:val="20"/>
    </w:rPr>
  </w:style>
  <w:style w:type="paragraph" w:styleId="afffffb">
    <w:name w:val="Message Header"/>
    <w:basedOn w:val="a5"/>
    <w:link w:val="afffffc"/>
    <w:semiHidden/>
    <w:rsid w:val="00217238"/>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Calibri" w:hAnsi="Cambria"/>
      <w:sz w:val="24"/>
      <w:szCs w:val="24"/>
    </w:rPr>
  </w:style>
  <w:style w:type="character" w:customStyle="1" w:styleId="afffffc">
    <w:name w:val="Шапка Знак"/>
    <w:link w:val="afffffb"/>
    <w:semiHidden/>
    <w:locked/>
    <w:rsid w:val="00217238"/>
    <w:rPr>
      <w:rFonts w:ascii="Cambria" w:eastAsia="Calibri" w:hAnsi="Cambria"/>
      <w:sz w:val="24"/>
      <w:szCs w:val="24"/>
      <w:lang w:val="ru-RU" w:eastAsia="ru-RU" w:bidi="ar-SA"/>
    </w:rPr>
  </w:style>
  <w:style w:type="paragraph" w:customStyle="1" w:styleId="1fd">
    <w:name w:val="заголовок 1"/>
    <w:basedOn w:val="a5"/>
    <w:next w:val="a5"/>
    <w:rsid w:val="00217238"/>
    <w:pPr>
      <w:keepNext/>
      <w:tabs>
        <w:tab w:val="left" w:pos="709"/>
      </w:tabs>
      <w:overflowPunct w:val="0"/>
      <w:autoSpaceDE w:val="0"/>
      <w:autoSpaceDN w:val="0"/>
      <w:adjustRightInd w:val="0"/>
      <w:jc w:val="center"/>
      <w:textAlignment w:val="baseline"/>
    </w:pPr>
    <w:rPr>
      <w:b/>
      <w:sz w:val="22"/>
    </w:rPr>
  </w:style>
  <w:style w:type="character" w:customStyle="1" w:styleId="FootnoteTextChar">
    <w:name w:val="Footnote Text Char"/>
    <w:semiHidden/>
    <w:locked/>
    <w:rsid w:val="00217238"/>
    <w:rPr>
      <w:rFonts w:eastAsia="Calibri"/>
      <w:lang w:val="ru-RU" w:eastAsia="ru-RU" w:bidi="ar-SA"/>
    </w:rPr>
  </w:style>
  <w:style w:type="paragraph" w:styleId="3c">
    <w:name w:val="toc 3"/>
    <w:basedOn w:val="a5"/>
    <w:next w:val="a5"/>
    <w:autoRedefine/>
    <w:uiPriority w:val="39"/>
    <w:rsid w:val="00217238"/>
    <w:pPr>
      <w:spacing w:after="100"/>
      <w:ind w:left="480"/>
    </w:pPr>
    <w:rPr>
      <w:sz w:val="24"/>
      <w:szCs w:val="24"/>
    </w:rPr>
  </w:style>
  <w:style w:type="paragraph" w:customStyle="1" w:styleId="afffffd">
    <w:name w:val="в) Подраздел"/>
    <w:basedOn w:val="22"/>
    <w:next w:val="a5"/>
    <w:link w:val="afffffe"/>
    <w:rsid w:val="00217238"/>
    <w:pPr>
      <w:keepLines/>
      <w:spacing w:before="200" w:after="120" w:line="276" w:lineRule="auto"/>
      <w:ind w:firstLine="709"/>
      <w:jc w:val="both"/>
    </w:pPr>
    <w:rPr>
      <w:color w:val="00519A"/>
      <w:sz w:val="26"/>
      <w:szCs w:val="20"/>
    </w:rPr>
  </w:style>
  <w:style w:type="character" w:customStyle="1" w:styleId="afffffe">
    <w:name w:val="в) Подраздел Знак"/>
    <w:link w:val="afffffd"/>
    <w:locked/>
    <w:rsid w:val="00217238"/>
    <w:rPr>
      <w:b/>
      <w:color w:val="00519A"/>
      <w:sz w:val="26"/>
      <w:lang w:val="ru-RU" w:eastAsia="ru-RU" w:bidi="ar-SA"/>
    </w:rPr>
  </w:style>
  <w:style w:type="paragraph" w:customStyle="1" w:styleId="affffff">
    <w:name w:val="г) Заголовок"/>
    <w:basedOn w:val="a5"/>
    <w:rsid w:val="00217238"/>
    <w:pPr>
      <w:keepNext/>
      <w:keepLines/>
      <w:spacing w:line="276" w:lineRule="auto"/>
      <w:ind w:firstLine="709"/>
      <w:contextualSpacing/>
      <w:jc w:val="both"/>
      <w:outlineLvl w:val="2"/>
    </w:pPr>
    <w:rPr>
      <w:b/>
      <w:bCs/>
      <w:color w:val="00519A"/>
      <w:sz w:val="24"/>
      <w:szCs w:val="24"/>
    </w:rPr>
  </w:style>
  <w:style w:type="paragraph" w:customStyle="1" w:styleId="affffff0">
    <w:name w:val="д) Позаголовок"/>
    <w:basedOn w:val="affffff"/>
    <w:next w:val="a5"/>
    <w:rsid w:val="00217238"/>
    <w:pPr>
      <w:outlineLvl w:val="3"/>
    </w:pPr>
    <w:rPr>
      <w:i/>
      <w:iCs/>
    </w:rPr>
  </w:style>
  <w:style w:type="paragraph" w:customStyle="1" w:styleId="-1">
    <w:name w:val="з) Список - буллиты 1"/>
    <w:basedOn w:val="a5"/>
    <w:link w:val="-10"/>
    <w:autoRedefine/>
    <w:rsid w:val="00217238"/>
    <w:pPr>
      <w:spacing w:line="276" w:lineRule="auto"/>
      <w:ind w:left="1080" w:hanging="360"/>
      <w:contextualSpacing/>
      <w:jc w:val="both"/>
    </w:pPr>
  </w:style>
  <w:style w:type="character" w:customStyle="1" w:styleId="-10">
    <w:name w:val="з) Список - буллиты 1 Знак"/>
    <w:link w:val="-1"/>
    <w:locked/>
    <w:rsid w:val="00217238"/>
    <w:rPr>
      <w:lang w:val="ru-RU" w:eastAsia="ru-RU" w:bidi="ar-SA"/>
    </w:rPr>
  </w:style>
  <w:style w:type="paragraph" w:customStyle="1" w:styleId="-2">
    <w:name w:val="и) Список - буллиты 2"/>
    <w:basedOn w:val="a5"/>
    <w:link w:val="-20"/>
    <w:rsid w:val="00217238"/>
    <w:pPr>
      <w:spacing w:line="276" w:lineRule="auto"/>
      <w:ind w:left="1440" w:hanging="360"/>
      <w:contextualSpacing/>
      <w:jc w:val="both"/>
    </w:pPr>
    <w:rPr>
      <w:sz w:val="24"/>
    </w:rPr>
  </w:style>
  <w:style w:type="character" w:customStyle="1" w:styleId="-20">
    <w:name w:val="и) Список - буллиты 2 Знак"/>
    <w:link w:val="-2"/>
    <w:locked/>
    <w:rsid w:val="00217238"/>
    <w:rPr>
      <w:sz w:val="24"/>
      <w:lang w:val="ru-RU" w:eastAsia="ru-RU" w:bidi="ar-SA"/>
    </w:rPr>
  </w:style>
  <w:style w:type="paragraph" w:customStyle="1" w:styleId="affffff1">
    <w:name w:val="к) Ненумерованный заголовок"/>
    <w:basedOn w:val="a5"/>
    <w:next w:val="a5"/>
    <w:link w:val="affffff2"/>
    <w:rsid w:val="00217238"/>
    <w:pPr>
      <w:keepNext/>
      <w:keepLines/>
      <w:spacing w:line="276" w:lineRule="auto"/>
      <w:ind w:firstLine="709"/>
      <w:jc w:val="both"/>
    </w:pPr>
    <w:rPr>
      <w:b/>
      <w:sz w:val="24"/>
    </w:rPr>
  </w:style>
  <w:style w:type="character" w:customStyle="1" w:styleId="affffff2">
    <w:name w:val="к) Ненумерованный заголовок Знак"/>
    <w:link w:val="affffff1"/>
    <w:locked/>
    <w:rsid w:val="00217238"/>
    <w:rPr>
      <w:b/>
      <w:sz w:val="24"/>
      <w:lang w:val="ru-RU" w:eastAsia="ru-RU" w:bidi="ar-SA"/>
    </w:rPr>
  </w:style>
  <w:style w:type="paragraph" w:customStyle="1" w:styleId="2f6">
    <w:name w:val="?????? 2"/>
    <w:basedOn w:val="a5"/>
    <w:rsid w:val="00217238"/>
    <w:pPr>
      <w:widowControl w:val="0"/>
      <w:suppressAutoHyphens/>
      <w:autoSpaceDE w:val="0"/>
      <w:ind w:left="566" w:hanging="283"/>
    </w:pPr>
    <w:rPr>
      <w:kern w:val="1"/>
      <w:sz w:val="24"/>
      <w:szCs w:val="24"/>
      <w:lang w:eastAsia="hi-IN" w:bidi="hi-IN"/>
    </w:rPr>
  </w:style>
  <w:style w:type="paragraph" w:customStyle="1" w:styleId="p6">
    <w:name w:val="p6"/>
    <w:basedOn w:val="a5"/>
    <w:rsid w:val="00217238"/>
    <w:pPr>
      <w:spacing w:before="100" w:beforeAutospacing="1" w:after="100" w:afterAutospacing="1"/>
    </w:pPr>
    <w:rPr>
      <w:sz w:val="24"/>
      <w:szCs w:val="24"/>
    </w:rPr>
  </w:style>
  <w:style w:type="paragraph" w:customStyle="1" w:styleId="P20">
    <w:name w:val="P2"/>
    <w:basedOn w:val="a5"/>
    <w:hidden/>
    <w:rsid w:val="00217238"/>
    <w:pPr>
      <w:adjustRightInd w:val="0"/>
    </w:pPr>
    <w:rPr>
      <w:sz w:val="24"/>
    </w:rPr>
  </w:style>
  <w:style w:type="character" w:customStyle="1" w:styleId="T6">
    <w:name w:val="T6"/>
    <w:hidden/>
    <w:rsid w:val="00217238"/>
    <w:rPr>
      <w:b/>
    </w:rPr>
  </w:style>
  <w:style w:type="paragraph" w:customStyle="1" w:styleId="P60">
    <w:name w:val="P6"/>
    <w:basedOn w:val="a5"/>
    <w:hidden/>
    <w:rsid w:val="00217238"/>
    <w:pPr>
      <w:adjustRightInd w:val="0"/>
    </w:pPr>
    <w:rPr>
      <w:b/>
      <w:sz w:val="24"/>
    </w:rPr>
  </w:style>
  <w:style w:type="paragraph" w:customStyle="1" w:styleId="P3">
    <w:name w:val="P3"/>
    <w:basedOn w:val="a5"/>
    <w:hidden/>
    <w:rsid w:val="00217238"/>
    <w:pPr>
      <w:adjustRightInd w:val="0"/>
    </w:pPr>
    <w:rPr>
      <w:b/>
      <w:sz w:val="24"/>
    </w:rPr>
  </w:style>
  <w:style w:type="paragraph" w:customStyle="1" w:styleId="P5">
    <w:name w:val="P5"/>
    <w:basedOn w:val="Standard"/>
    <w:hidden/>
    <w:rsid w:val="00217238"/>
    <w:pPr>
      <w:suppressAutoHyphens w:val="0"/>
      <w:adjustRightInd w:val="0"/>
      <w:textAlignment w:val="auto"/>
    </w:pPr>
    <w:rPr>
      <w:kern w:val="0"/>
      <w:szCs w:val="20"/>
      <w:lang w:eastAsia="ru-RU"/>
    </w:rPr>
  </w:style>
  <w:style w:type="paragraph" w:customStyle="1" w:styleId="rtecenter">
    <w:name w:val="rtecenter"/>
    <w:basedOn w:val="a5"/>
    <w:rsid w:val="00217238"/>
    <w:pPr>
      <w:spacing w:before="100" w:beforeAutospacing="1" w:after="100" w:afterAutospacing="1"/>
    </w:pPr>
    <w:rPr>
      <w:sz w:val="24"/>
      <w:szCs w:val="24"/>
    </w:rPr>
  </w:style>
  <w:style w:type="paragraph" w:customStyle="1" w:styleId="HEADERTEXT0">
    <w:name w:val=".HEADERTEXT"/>
    <w:rsid w:val="00217238"/>
    <w:pPr>
      <w:widowControl w:val="0"/>
      <w:autoSpaceDE w:val="0"/>
      <w:autoSpaceDN w:val="0"/>
      <w:adjustRightInd w:val="0"/>
    </w:pPr>
    <w:rPr>
      <w:color w:val="2B4279"/>
      <w:sz w:val="24"/>
      <w:szCs w:val="24"/>
    </w:rPr>
  </w:style>
  <w:style w:type="character" w:customStyle="1" w:styleId="w">
    <w:name w:val="w"/>
    <w:rsid w:val="00217238"/>
  </w:style>
  <w:style w:type="paragraph" w:customStyle="1" w:styleId="TableParagraph">
    <w:name w:val="Table Paragraph"/>
    <w:basedOn w:val="a5"/>
    <w:rsid w:val="00217238"/>
    <w:pPr>
      <w:widowControl w:val="0"/>
      <w:spacing w:before="94"/>
      <w:ind w:right="106"/>
      <w:jc w:val="center"/>
    </w:pPr>
    <w:rPr>
      <w:rFonts w:ascii="Calibri" w:eastAsia="Calibri" w:hAnsi="Calibri" w:cs="Calibri"/>
      <w:sz w:val="22"/>
      <w:szCs w:val="22"/>
      <w:lang w:val="en-US" w:eastAsia="en-US"/>
    </w:rPr>
  </w:style>
  <w:style w:type="paragraph" w:customStyle="1" w:styleId="aj">
    <w:name w:val="_aj"/>
    <w:basedOn w:val="a5"/>
    <w:rsid w:val="001F3B73"/>
    <w:pPr>
      <w:spacing w:before="100" w:beforeAutospacing="1" w:after="100" w:afterAutospacing="1"/>
    </w:pPr>
    <w:rPr>
      <w:sz w:val="24"/>
      <w:szCs w:val="24"/>
    </w:rPr>
  </w:style>
  <w:style w:type="character" w:customStyle="1" w:styleId="113">
    <w:name w:val="Основной текст 1 Знак1"/>
    <w:aliases w:val="Основной текст с отступом Знак Знак Знак1,Основной текст с отступом Знак Знак1,Основной текст без отступа Знак Знак"/>
    <w:locked/>
    <w:rsid w:val="007314D0"/>
    <w:rPr>
      <w:sz w:val="18"/>
      <w:lang w:val="ru-RU" w:eastAsia="ru-RU" w:bidi="ar-SA"/>
    </w:rPr>
  </w:style>
  <w:style w:type="character" w:customStyle="1" w:styleId="H3">
    <w:name w:val="H3 Знак"/>
    <w:aliases w:val="&quot;Сапфир&quot; Знак Знак"/>
    <w:locked/>
    <w:rsid w:val="007314D0"/>
    <w:rPr>
      <w:b/>
      <w:bCs/>
      <w:sz w:val="24"/>
      <w:lang w:val="ru-RU" w:eastAsia="ru-RU" w:bidi="ar-SA"/>
    </w:rPr>
  </w:style>
  <w:style w:type="character" w:customStyle="1" w:styleId="affffff3">
    <w:name w:val="!Параграфы/Статьи документа Знак Знак"/>
    <w:locked/>
    <w:rsid w:val="007314D0"/>
    <w:rPr>
      <w:rFonts w:ascii="Arial Black" w:hAnsi="Arial Black"/>
      <w:i/>
      <w:iCs/>
      <w:lang w:val="ru-RU" w:eastAsia="ru-RU" w:bidi="ar-SA"/>
    </w:rPr>
  </w:style>
  <w:style w:type="character" w:customStyle="1" w:styleId="H6">
    <w:name w:val="H6 Знак Знак"/>
    <w:locked/>
    <w:rsid w:val="007314D0"/>
    <w:rPr>
      <w:b/>
      <w:bCs/>
      <w:sz w:val="16"/>
      <w:lang w:val="ru-RU" w:eastAsia="ru-RU" w:bidi="ar-SA"/>
    </w:rPr>
  </w:style>
  <w:style w:type="character" w:customStyle="1" w:styleId="240">
    <w:name w:val="Знак Знак24"/>
    <w:locked/>
    <w:rsid w:val="007314D0"/>
    <w:rPr>
      <w:b/>
      <w:bCs/>
      <w:sz w:val="18"/>
      <w:lang w:val="ru-RU" w:eastAsia="ru-RU" w:bidi="ar-SA"/>
    </w:rPr>
  </w:style>
  <w:style w:type="character" w:customStyle="1" w:styleId="230">
    <w:name w:val="Знак Знак23"/>
    <w:locked/>
    <w:rsid w:val="007314D0"/>
    <w:rPr>
      <w:b/>
      <w:bCs/>
      <w:sz w:val="18"/>
      <w:lang w:val="ru-RU" w:eastAsia="ru-RU" w:bidi="ar-SA"/>
    </w:rPr>
  </w:style>
  <w:style w:type="character" w:customStyle="1" w:styleId="220">
    <w:name w:val="Знак Знак22"/>
    <w:locked/>
    <w:rsid w:val="007314D0"/>
    <w:rPr>
      <w:b/>
      <w:sz w:val="18"/>
      <w:lang w:val="ru-RU" w:eastAsia="ru-RU" w:bidi="ar-SA"/>
    </w:rPr>
  </w:style>
  <w:style w:type="character" w:customStyle="1" w:styleId="160">
    <w:name w:val="Знак Знак16"/>
    <w:locked/>
    <w:rsid w:val="007314D0"/>
    <w:rPr>
      <w:rFonts w:ascii="Courier New" w:hAnsi="Courier New" w:cs="Courier New"/>
      <w:lang w:val="ru-RU" w:eastAsia="ru-RU" w:bidi="ar-SA"/>
    </w:rPr>
  </w:style>
  <w:style w:type="character" w:customStyle="1" w:styleId="singlespace">
    <w:name w:val="single space Знак"/>
    <w:aliases w:val="Текст сноски Знак Знак Знак Знак,Текст сноски Знак Знак Знак1,Текст сноски-FN Знак,Footnote Text Char Знак Знак Знак,Footnote Text Char Знак Знак1,Текст сноски Знак Знак1,Footnote Text Char Знак Знак Знак Знак Знак Знак"/>
    <w:semiHidden/>
    <w:locked/>
    <w:rsid w:val="007314D0"/>
    <w:rPr>
      <w:sz w:val="24"/>
      <w:szCs w:val="24"/>
      <w:lang w:val="ru-RU" w:eastAsia="ru-RU" w:bidi="ar-SA"/>
    </w:rPr>
  </w:style>
  <w:style w:type="paragraph" w:styleId="affffff4">
    <w:name w:val="annotation text"/>
    <w:basedOn w:val="a5"/>
    <w:link w:val="affffff5"/>
    <w:rsid w:val="007314D0"/>
    <w:pPr>
      <w:suppressAutoHyphens/>
      <w:snapToGrid w:val="0"/>
    </w:pPr>
    <w:rPr>
      <w:lang w:val="x-none" w:eastAsia="ar-SA"/>
    </w:rPr>
  </w:style>
  <w:style w:type="character" w:customStyle="1" w:styleId="215">
    <w:name w:val="Знак Знак21"/>
    <w:locked/>
    <w:rsid w:val="007314D0"/>
    <w:rPr>
      <w:rFonts w:ascii="Arial" w:hAnsi="Arial" w:cs="Arial"/>
      <w:lang w:val="ru-RU" w:eastAsia="ru-RU" w:bidi="ar-SA"/>
    </w:rPr>
  </w:style>
  <w:style w:type="character" w:customStyle="1" w:styleId="afffff0">
    <w:name w:val="Текст концевой сноски Знак"/>
    <w:link w:val="afffff"/>
    <w:semiHidden/>
    <w:locked/>
    <w:rsid w:val="007314D0"/>
    <w:rPr>
      <w:lang w:val="ru-RU" w:eastAsia="ru-RU" w:bidi="ar-SA"/>
    </w:rPr>
  </w:style>
  <w:style w:type="character" w:customStyle="1" w:styleId="1fe">
    <w:name w:val="Основной текст1 Знак"/>
    <w:aliases w:val="Основной текст Знак Знак1,Основной текст Знак Знак Знак,bt Знак Знак"/>
    <w:locked/>
    <w:rsid w:val="007314D0"/>
    <w:rPr>
      <w:lang w:val="ru-RU" w:eastAsia="ru-RU" w:bidi="ar-SA"/>
    </w:rPr>
  </w:style>
  <w:style w:type="character" w:customStyle="1" w:styleId="200">
    <w:name w:val="Знак Знак20"/>
    <w:locked/>
    <w:rsid w:val="007314D0"/>
    <w:rPr>
      <w:rFonts w:ascii="TimesET" w:hAnsi="TimesET"/>
      <w:sz w:val="24"/>
      <w:lang w:val="ru-RU" w:eastAsia="ru-RU" w:bidi="ar-SA"/>
    </w:rPr>
  </w:style>
  <w:style w:type="character" w:customStyle="1" w:styleId="affffff6">
    <w:name w:val="Подпись Знак"/>
    <w:link w:val="affffff7"/>
    <w:locked/>
    <w:rsid w:val="007314D0"/>
    <w:rPr>
      <w:sz w:val="24"/>
      <w:szCs w:val="24"/>
      <w:lang w:bidi="ar-SA"/>
    </w:rPr>
  </w:style>
  <w:style w:type="paragraph" w:styleId="affffff7">
    <w:name w:val="Signature"/>
    <w:basedOn w:val="a5"/>
    <w:link w:val="affffff6"/>
    <w:rsid w:val="007314D0"/>
    <w:rPr>
      <w:sz w:val="24"/>
      <w:szCs w:val="24"/>
    </w:rPr>
  </w:style>
  <w:style w:type="character" w:customStyle="1" w:styleId="affffa">
    <w:name w:val="Подзаголовок Знак"/>
    <w:link w:val="affff9"/>
    <w:locked/>
    <w:rsid w:val="007314D0"/>
    <w:rPr>
      <w:b/>
      <w:bCs/>
      <w:sz w:val="28"/>
      <w:szCs w:val="17"/>
      <w:lang w:val="ru-RU" w:eastAsia="ru-RU" w:bidi="ar-SA"/>
    </w:rPr>
  </w:style>
  <w:style w:type="character" w:customStyle="1" w:styleId="2f0">
    <w:name w:val="Красная строка 2 Знак"/>
    <w:link w:val="2f"/>
    <w:rsid w:val="007314D0"/>
    <w:rPr>
      <w:lang w:val="ru-RU" w:eastAsia="ru-RU" w:bidi="ar-SA"/>
    </w:rPr>
  </w:style>
  <w:style w:type="character" w:customStyle="1" w:styleId="190">
    <w:name w:val="Знак Знак19"/>
    <w:locked/>
    <w:rsid w:val="007314D0"/>
    <w:rPr>
      <w:sz w:val="28"/>
      <w:szCs w:val="24"/>
      <w:lang w:val="ru-RU" w:eastAsia="ru-RU" w:bidi="ar-SA"/>
    </w:rPr>
  </w:style>
  <w:style w:type="character" w:customStyle="1" w:styleId="35">
    <w:name w:val="Основной текст 3 Знак"/>
    <w:link w:val="34"/>
    <w:locked/>
    <w:rsid w:val="007314D0"/>
    <w:rPr>
      <w:color w:val="FF0000"/>
      <w:sz w:val="24"/>
      <w:lang w:val="ru-RU" w:eastAsia="ru-RU" w:bidi="ar-SA"/>
    </w:rPr>
  </w:style>
  <w:style w:type="character" w:customStyle="1" w:styleId="170">
    <w:name w:val="Знак Знак17"/>
    <w:locked/>
    <w:rsid w:val="007314D0"/>
    <w:rPr>
      <w:color w:val="000000"/>
      <w:sz w:val="18"/>
      <w:szCs w:val="24"/>
      <w:lang w:val="ru-RU" w:eastAsia="ru-RU" w:bidi="ar-SA"/>
    </w:rPr>
  </w:style>
  <w:style w:type="character" w:customStyle="1" w:styleId="affffff8">
    <w:name w:val="Схема документа Знак"/>
    <w:link w:val="affffff9"/>
    <w:locked/>
    <w:rsid w:val="007314D0"/>
    <w:rPr>
      <w:rFonts w:ascii="Tahoma" w:hAnsi="Tahoma" w:cs="Tahoma"/>
      <w:shd w:val="clear" w:color="auto" w:fill="000080"/>
      <w:lang w:bidi="ar-SA"/>
    </w:rPr>
  </w:style>
  <w:style w:type="paragraph" w:styleId="affffff9">
    <w:name w:val="Document Map"/>
    <w:basedOn w:val="a5"/>
    <w:link w:val="affffff8"/>
    <w:rsid w:val="007314D0"/>
    <w:pPr>
      <w:shd w:val="clear" w:color="auto" w:fill="000080"/>
    </w:pPr>
    <w:rPr>
      <w:rFonts w:ascii="Tahoma" w:hAnsi="Tahoma" w:cs="Tahoma"/>
      <w:shd w:val="clear" w:color="auto" w:fill="000080"/>
    </w:rPr>
  </w:style>
  <w:style w:type="character" w:customStyle="1" w:styleId="150">
    <w:name w:val="Знак Знак15"/>
    <w:locked/>
    <w:rsid w:val="007314D0"/>
    <w:rPr>
      <w:rFonts w:ascii="Courier New" w:hAnsi="Courier New" w:cs="Courier New"/>
      <w:b/>
      <w:bCs/>
      <w:lang w:val="ru-RU" w:eastAsia="ru-RU" w:bidi="ar-SA"/>
    </w:rPr>
  </w:style>
  <w:style w:type="character" w:customStyle="1" w:styleId="affffffa">
    <w:name w:val="Тема примечания Знак"/>
    <w:link w:val="affffffb"/>
    <w:locked/>
    <w:rsid w:val="007314D0"/>
    <w:rPr>
      <w:b/>
      <w:bCs/>
      <w:lang w:val="x-none" w:eastAsia="ar-SA" w:bidi="ar-SA"/>
    </w:rPr>
  </w:style>
  <w:style w:type="paragraph" w:styleId="affffffb">
    <w:name w:val="annotation subject"/>
    <w:basedOn w:val="affffff4"/>
    <w:next w:val="affffff4"/>
    <w:link w:val="affffffa"/>
    <w:rsid w:val="007314D0"/>
    <w:rPr>
      <w:b/>
      <w:bCs/>
    </w:rPr>
  </w:style>
  <w:style w:type="paragraph" w:customStyle="1" w:styleId="46">
    <w:name w:val="Основной текст4"/>
    <w:basedOn w:val="a5"/>
    <w:rsid w:val="007314D0"/>
    <w:pPr>
      <w:widowControl w:val="0"/>
      <w:shd w:val="clear" w:color="auto" w:fill="FFFFFF"/>
      <w:spacing w:line="277" w:lineRule="exact"/>
      <w:jc w:val="both"/>
    </w:pPr>
    <w:rPr>
      <w:sz w:val="28"/>
      <w:shd w:val="clear" w:color="auto" w:fill="FFFFFF"/>
    </w:rPr>
  </w:style>
  <w:style w:type="character" w:customStyle="1" w:styleId="S">
    <w:name w:val="S_Обычный Знак"/>
    <w:link w:val="S0"/>
    <w:locked/>
    <w:rsid w:val="007314D0"/>
    <w:rPr>
      <w:color w:val="000000"/>
      <w:sz w:val="24"/>
      <w:szCs w:val="24"/>
      <w:lang w:val="x-none" w:eastAsia="ar-SA" w:bidi="ar-SA"/>
    </w:rPr>
  </w:style>
  <w:style w:type="paragraph" w:customStyle="1" w:styleId="S0">
    <w:name w:val="S_Обычный"/>
    <w:basedOn w:val="a5"/>
    <w:link w:val="S"/>
    <w:rsid w:val="007314D0"/>
    <w:pPr>
      <w:suppressAutoHyphens/>
      <w:spacing w:before="120" w:line="360" w:lineRule="auto"/>
      <w:ind w:firstLine="709"/>
      <w:jc w:val="both"/>
    </w:pPr>
    <w:rPr>
      <w:color w:val="000000"/>
      <w:sz w:val="24"/>
      <w:szCs w:val="24"/>
      <w:lang w:val="x-none" w:eastAsia="ar-SA"/>
    </w:rPr>
  </w:style>
  <w:style w:type="character" w:customStyle="1" w:styleId="affffffc">
    <w:name w:val="Абзац Знак"/>
    <w:link w:val="affffffd"/>
    <w:locked/>
    <w:rsid w:val="007314D0"/>
    <w:rPr>
      <w:sz w:val="24"/>
      <w:szCs w:val="24"/>
      <w:lang w:val="x-none" w:eastAsia="x-none" w:bidi="ar-SA"/>
    </w:rPr>
  </w:style>
  <w:style w:type="paragraph" w:customStyle="1" w:styleId="affffffd">
    <w:name w:val="Абзац"/>
    <w:basedOn w:val="a5"/>
    <w:link w:val="affffffc"/>
    <w:rsid w:val="007314D0"/>
    <w:pPr>
      <w:spacing w:line="360" w:lineRule="auto"/>
      <w:ind w:firstLine="567"/>
      <w:jc w:val="both"/>
    </w:pPr>
    <w:rPr>
      <w:sz w:val="24"/>
      <w:szCs w:val="24"/>
      <w:lang w:val="x-none" w:eastAsia="x-none"/>
    </w:rPr>
  </w:style>
  <w:style w:type="paragraph" w:customStyle="1" w:styleId="312">
    <w:name w:val="Основной текст с отступом 31"/>
    <w:basedOn w:val="a5"/>
    <w:rsid w:val="007E3EED"/>
    <w:pPr>
      <w:widowControl w:val="0"/>
      <w:spacing w:after="120"/>
      <w:ind w:firstLine="720"/>
      <w:jc w:val="both"/>
    </w:pPr>
    <w:rPr>
      <w:rFonts w:eastAsia="Calibri"/>
      <w:b/>
      <w:sz w:val="28"/>
    </w:rPr>
  </w:style>
  <w:style w:type="numbering" w:customStyle="1" w:styleId="1ff">
    <w:name w:val="Нет списка1"/>
    <w:next w:val="a8"/>
    <w:semiHidden/>
    <w:rsid w:val="008D100C"/>
  </w:style>
  <w:style w:type="paragraph" w:customStyle="1" w:styleId="2f7">
    <w:name w:val="Абзац списка2"/>
    <w:basedOn w:val="a5"/>
    <w:rsid w:val="008D100C"/>
    <w:pPr>
      <w:ind w:left="720"/>
    </w:pPr>
    <w:rPr>
      <w:sz w:val="24"/>
      <w:szCs w:val="24"/>
    </w:rPr>
  </w:style>
  <w:style w:type="paragraph" w:customStyle="1" w:styleId="CharChar4">
    <w:name w:val="Char Char4 Знак Знак Знак"/>
    <w:basedOn w:val="a5"/>
    <w:rsid w:val="0050222E"/>
    <w:pPr>
      <w:spacing w:after="160" w:line="240" w:lineRule="exact"/>
    </w:pPr>
    <w:rPr>
      <w:rFonts w:ascii="Verdana" w:hAnsi="Verdana"/>
      <w:lang w:val="en-US" w:eastAsia="en-US"/>
    </w:rPr>
  </w:style>
  <w:style w:type="numbering" w:customStyle="1" w:styleId="2f8">
    <w:name w:val="Нет списка2"/>
    <w:next w:val="a8"/>
    <w:semiHidden/>
    <w:rsid w:val="00907AF1"/>
  </w:style>
  <w:style w:type="paragraph" w:customStyle="1" w:styleId="3d">
    <w:name w:val="Абзац списка3"/>
    <w:basedOn w:val="a5"/>
    <w:rsid w:val="00907AF1"/>
    <w:pPr>
      <w:ind w:left="720"/>
    </w:pPr>
    <w:rPr>
      <w:sz w:val="24"/>
      <w:szCs w:val="24"/>
    </w:rPr>
  </w:style>
  <w:style w:type="numbering" w:customStyle="1" w:styleId="3e">
    <w:name w:val="Нет списка3"/>
    <w:next w:val="a8"/>
    <w:uiPriority w:val="99"/>
    <w:semiHidden/>
    <w:rsid w:val="00984C7B"/>
  </w:style>
  <w:style w:type="paragraph" w:customStyle="1" w:styleId="msonormal0">
    <w:name w:val="msonormal"/>
    <w:basedOn w:val="a5"/>
    <w:rsid w:val="00984C7B"/>
    <w:pPr>
      <w:spacing w:before="100" w:beforeAutospacing="1" w:after="100" w:afterAutospacing="1"/>
    </w:pPr>
    <w:rPr>
      <w:sz w:val="24"/>
      <w:szCs w:val="24"/>
    </w:rPr>
  </w:style>
  <w:style w:type="paragraph" w:customStyle="1" w:styleId="xl196">
    <w:name w:val="xl196"/>
    <w:basedOn w:val="a5"/>
    <w:rsid w:val="00984C7B"/>
    <w:pPr>
      <w:spacing w:before="100" w:beforeAutospacing="1" w:after="100" w:afterAutospacing="1"/>
      <w:jc w:val="center"/>
    </w:pPr>
    <w:rPr>
      <w:rFonts w:ascii="Arial" w:hAnsi="Arial"/>
      <w:b/>
      <w:bCs/>
      <w:color w:val="000000"/>
      <w:sz w:val="24"/>
      <w:szCs w:val="24"/>
    </w:rPr>
  </w:style>
  <w:style w:type="paragraph" w:customStyle="1" w:styleId="xl197">
    <w:name w:val="xl197"/>
    <w:basedOn w:val="a5"/>
    <w:rsid w:val="00984C7B"/>
    <w:pPr>
      <w:spacing w:before="100" w:beforeAutospacing="1" w:after="100" w:afterAutospacing="1"/>
    </w:pPr>
    <w:rPr>
      <w:rFonts w:ascii="Calibri" w:hAnsi="Calibri" w:cs="Calibri"/>
      <w:color w:val="000000"/>
      <w:sz w:val="24"/>
      <w:szCs w:val="24"/>
    </w:rPr>
  </w:style>
  <w:style w:type="paragraph" w:customStyle="1" w:styleId="xl198">
    <w:name w:val="xl198"/>
    <w:basedOn w:val="a5"/>
    <w:rsid w:val="00984C7B"/>
    <w:pPr>
      <w:pBdr>
        <w:bottom w:val="single" w:sz="4" w:space="0" w:color="000000"/>
      </w:pBdr>
      <w:spacing w:before="100" w:beforeAutospacing="1" w:after="100" w:afterAutospacing="1"/>
      <w:jc w:val="center"/>
    </w:pPr>
    <w:rPr>
      <w:rFonts w:ascii="Arial" w:hAnsi="Arial"/>
      <w:b/>
      <w:bCs/>
      <w:color w:val="000000"/>
      <w:sz w:val="24"/>
      <w:szCs w:val="24"/>
    </w:rPr>
  </w:style>
  <w:style w:type="paragraph" w:customStyle="1" w:styleId="xl199">
    <w:name w:val="xl199"/>
    <w:basedOn w:val="a5"/>
    <w:rsid w:val="00984C7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olor w:val="000000"/>
      <w:sz w:val="16"/>
      <w:szCs w:val="16"/>
    </w:rPr>
  </w:style>
  <w:style w:type="paragraph" w:customStyle="1" w:styleId="xl200">
    <w:name w:val="xl200"/>
    <w:basedOn w:val="a5"/>
    <w:rsid w:val="00984C7B"/>
    <w:pPr>
      <w:pBdr>
        <w:top w:val="single" w:sz="4" w:space="0" w:color="000000"/>
        <w:left w:val="single" w:sz="4" w:space="0" w:color="000000"/>
        <w:bottom w:val="single" w:sz="8" w:space="0" w:color="000000"/>
        <w:right w:val="single" w:sz="4" w:space="0" w:color="000000"/>
      </w:pBdr>
      <w:spacing w:before="100" w:beforeAutospacing="1" w:after="100" w:afterAutospacing="1"/>
      <w:jc w:val="center"/>
      <w:textAlignment w:val="center"/>
    </w:pPr>
    <w:rPr>
      <w:rFonts w:ascii="Arial" w:hAnsi="Arial"/>
      <w:color w:val="000000"/>
      <w:sz w:val="16"/>
      <w:szCs w:val="16"/>
    </w:rPr>
  </w:style>
  <w:style w:type="paragraph" w:customStyle="1" w:styleId="xl201">
    <w:name w:val="xl201"/>
    <w:basedOn w:val="a5"/>
    <w:rsid w:val="00984C7B"/>
    <w:pPr>
      <w:pBdr>
        <w:top w:val="single" w:sz="4" w:space="0" w:color="000000"/>
        <w:left w:val="single" w:sz="4" w:space="0" w:color="000000"/>
        <w:bottom w:val="single" w:sz="4" w:space="0" w:color="000000"/>
        <w:right w:val="single" w:sz="8" w:space="0" w:color="000000"/>
      </w:pBdr>
      <w:spacing w:before="100" w:beforeAutospacing="1" w:after="100" w:afterAutospacing="1"/>
    </w:pPr>
    <w:rPr>
      <w:rFonts w:ascii="Arial" w:hAnsi="Arial"/>
      <w:color w:val="000000"/>
      <w:sz w:val="16"/>
      <w:szCs w:val="16"/>
    </w:rPr>
  </w:style>
  <w:style w:type="paragraph" w:customStyle="1" w:styleId="xl202">
    <w:name w:val="xl202"/>
    <w:basedOn w:val="a5"/>
    <w:rsid w:val="00984C7B"/>
    <w:pPr>
      <w:pBdr>
        <w:top w:val="single" w:sz="8" w:space="0" w:color="000000"/>
        <w:left w:val="single" w:sz="4" w:space="0" w:color="000000"/>
        <w:bottom w:val="single" w:sz="4" w:space="0" w:color="000000"/>
        <w:right w:val="single" w:sz="4" w:space="0" w:color="000000"/>
      </w:pBdr>
      <w:spacing w:before="100" w:beforeAutospacing="1" w:after="100" w:afterAutospacing="1"/>
      <w:jc w:val="center"/>
    </w:pPr>
    <w:rPr>
      <w:rFonts w:ascii="Arial" w:hAnsi="Arial"/>
      <w:color w:val="000000"/>
      <w:sz w:val="16"/>
      <w:szCs w:val="16"/>
    </w:rPr>
  </w:style>
  <w:style w:type="paragraph" w:customStyle="1" w:styleId="xl203">
    <w:name w:val="xl203"/>
    <w:basedOn w:val="a5"/>
    <w:rsid w:val="00984C7B"/>
    <w:pPr>
      <w:pBdr>
        <w:top w:val="single" w:sz="8" w:space="0" w:color="000000"/>
        <w:left w:val="single" w:sz="4" w:space="0" w:color="000000"/>
        <w:bottom w:val="single" w:sz="4" w:space="0" w:color="000000"/>
        <w:right w:val="single" w:sz="4" w:space="0" w:color="000000"/>
      </w:pBdr>
      <w:spacing w:before="100" w:beforeAutospacing="1" w:after="100" w:afterAutospacing="1"/>
      <w:jc w:val="right"/>
    </w:pPr>
    <w:rPr>
      <w:rFonts w:ascii="Arial" w:hAnsi="Arial"/>
      <w:color w:val="000000"/>
      <w:sz w:val="16"/>
      <w:szCs w:val="16"/>
    </w:rPr>
  </w:style>
  <w:style w:type="paragraph" w:customStyle="1" w:styleId="xl204">
    <w:name w:val="xl204"/>
    <w:basedOn w:val="a5"/>
    <w:rsid w:val="00984C7B"/>
    <w:pPr>
      <w:pBdr>
        <w:top w:val="single" w:sz="4" w:space="0" w:color="000000"/>
        <w:left w:val="single" w:sz="4" w:space="0" w:color="000000"/>
        <w:right w:val="single" w:sz="8" w:space="0" w:color="000000"/>
      </w:pBdr>
      <w:spacing w:before="100" w:beforeAutospacing="1" w:after="100" w:afterAutospacing="1"/>
    </w:pPr>
    <w:rPr>
      <w:rFonts w:ascii="Arial" w:hAnsi="Arial"/>
      <w:color w:val="000000"/>
      <w:sz w:val="16"/>
      <w:szCs w:val="16"/>
    </w:rPr>
  </w:style>
  <w:style w:type="paragraph" w:customStyle="1" w:styleId="xl205">
    <w:name w:val="xl205"/>
    <w:basedOn w:val="a5"/>
    <w:rsid w:val="00984C7B"/>
    <w:pPr>
      <w:pBdr>
        <w:top w:val="single" w:sz="4" w:space="0" w:color="000000"/>
        <w:left w:val="single" w:sz="4" w:space="0" w:color="000000"/>
        <w:right w:val="single" w:sz="4" w:space="0" w:color="000000"/>
      </w:pBdr>
      <w:spacing w:before="100" w:beforeAutospacing="1" w:after="100" w:afterAutospacing="1"/>
      <w:jc w:val="center"/>
    </w:pPr>
    <w:rPr>
      <w:rFonts w:ascii="Arial" w:hAnsi="Arial"/>
      <w:color w:val="000000"/>
      <w:sz w:val="16"/>
      <w:szCs w:val="16"/>
    </w:rPr>
  </w:style>
  <w:style w:type="paragraph" w:customStyle="1" w:styleId="xl206">
    <w:name w:val="xl206"/>
    <w:basedOn w:val="a5"/>
    <w:rsid w:val="00984C7B"/>
    <w:pPr>
      <w:pBdr>
        <w:left w:val="single" w:sz="4" w:space="0" w:color="000000"/>
      </w:pBdr>
      <w:spacing w:before="100" w:beforeAutospacing="1" w:after="100" w:afterAutospacing="1"/>
      <w:jc w:val="center"/>
    </w:pPr>
    <w:rPr>
      <w:rFonts w:ascii="Arial" w:hAnsi="Arial"/>
      <w:b/>
      <w:bCs/>
      <w:color w:val="000000"/>
      <w:sz w:val="24"/>
      <w:szCs w:val="24"/>
    </w:rPr>
  </w:style>
  <w:style w:type="paragraph" w:customStyle="1" w:styleId="xl207">
    <w:name w:val="xl207"/>
    <w:basedOn w:val="a5"/>
    <w:rsid w:val="00984C7B"/>
    <w:pPr>
      <w:pBdr>
        <w:top w:val="single" w:sz="4" w:space="0" w:color="000000"/>
        <w:left w:val="single" w:sz="4" w:space="0" w:color="000000"/>
        <w:bottom w:val="single" w:sz="8" w:space="0" w:color="000000"/>
        <w:right w:val="single" w:sz="4" w:space="0" w:color="000000"/>
      </w:pBdr>
      <w:spacing w:before="100" w:beforeAutospacing="1" w:after="100" w:afterAutospacing="1"/>
      <w:jc w:val="center"/>
      <w:textAlignment w:val="center"/>
    </w:pPr>
    <w:rPr>
      <w:rFonts w:ascii="Arial" w:hAnsi="Arial"/>
      <w:color w:val="000000"/>
      <w:sz w:val="16"/>
      <w:szCs w:val="16"/>
    </w:rPr>
  </w:style>
  <w:style w:type="paragraph" w:customStyle="1" w:styleId="xl208">
    <w:name w:val="xl208"/>
    <w:basedOn w:val="a5"/>
    <w:rsid w:val="00984C7B"/>
    <w:pPr>
      <w:pBdr>
        <w:top w:val="single" w:sz="4" w:space="0" w:color="000000"/>
        <w:left w:val="single" w:sz="4" w:space="0" w:color="000000"/>
        <w:bottom w:val="single" w:sz="8" w:space="0" w:color="000000"/>
        <w:right w:val="single" w:sz="4" w:space="0" w:color="000000"/>
      </w:pBdr>
      <w:spacing w:before="100" w:beforeAutospacing="1" w:after="100" w:afterAutospacing="1"/>
      <w:jc w:val="center"/>
      <w:textAlignment w:val="center"/>
    </w:pPr>
    <w:rPr>
      <w:rFonts w:ascii="Arial" w:hAnsi="Arial"/>
      <w:color w:val="000000"/>
      <w:sz w:val="16"/>
      <w:szCs w:val="16"/>
    </w:rPr>
  </w:style>
  <w:style w:type="paragraph" w:customStyle="1" w:styleId="xl209">
    <w:name w:val="xl209"/>
    <w:basedOn w:val="a5"/>
    <w:rsid w:val="00984C7B"/>
    <w:pPr>
      <w:pBdr>
        <w:left w:val="single" w:sz="4" w:space="0" w:color="000000"/>
      </w:pBdr>
      <w:spacing w:before="100" w:beforeAutospacing="1" w:after="100" w:afterAutospacing="1"/>
    </w:pPr>
    <w:rPr>
      <w:rFonts w:ascii="Arial" w:hAnsi="Arial"/>
      <w:color w:val="000000"/>
    </w:rPr>
  </w:style>
  <w:style w:type="paragraph" w:customStyle="1" w:styleId="xl210">
    <w:name w:val="xl210"/>
    <w:basedOn w:val="a5"/>
    <w:rsid w:val="00984C7B"/>
    <w:pPr>
      <w:pBdr>
        <w:top w:val="single" w:sz="8" w:space="0" w:color="000000"/>
        <w:left w:val="single" w:sz="8" w:space="0" w:color="000000"/>
        <w:bottom w:val="single" w:sz="4" w:space="0" w:color="000000"/>
        <w:right w:val="single" w:sz="4" w:space="0" w:color="000000"/>
      </w:pBdr>
      <w:spacing w:before="100" w:beforeAutospacing="1" w:after="100" w:afterAutospacing="1"/>
      <w:jc w:val="center"/>
    </w:pPr>
    <w:rPr>
      <w:rFonts w:ascii="Arial" w:hAnsi="Arial"/>
      <w:color w:val="000000"/>
      <w:sz w:val="16"/>
      <w:szCs w:val="16"/>
    </w:rPr>
  </w:style>
  <w:style w:type="paragraph" w:customStyle="1" w:styleId="xl211">
    <w:name w:val="xl211"/>
    <w:basedOn w:val="a5"/>
    <w:rsid w:val="00984C7B"/>
    <w:pPr>
      <w:pBdr>
        <w:left w:val="single" w:sz="8" w:space="0" w:color="000000"/>
      </w:pBdr>
      <w:spacing w:before="100" w:beforeAutospacing="1" w:after="100" w:afterAutospacing="1"/>
    </w:pPr>
    <w:rPr>
      <w:rFonts w:ascii="Arial" w:hAnsi="Arial"/>
      <w:color w:val="000000"/>
    </w:rPr>
  </w:style>
  <w:style w:type="paragraph" w:customStyle="1" w:styleId="xl212">
    <w:name w:val="xl212"/>
    <w:basedOn w:val="a5"/>
    <w:rsid w:val="00984C7B"/>
    <w:pPr>
      <w:pBdr>
        <w:top w:val="single" w:sz="4" w:space="0" w:color="000000"/>
        <w:left w:val="single" w:sz="8" w:space="0" w:color="000000"/>
        <w:right w:val="single" w:sz="4" w:space="0" w:color="000000"/>
      </w:pBdr>
      <w:spacing w:before="100" w:beforeAutospacing="1" w:after="100" w:afterAutospacing="1"/>
      <w:jc w:val="center"/>
    </w:pPr>
    <w:rPr>
      <w:rFonts w:ascii="Arial" w:hAnsi="Arial"/>
      <w:color w:val="000000"/>
      <w:sz w:val="16"/>
      <w:szCs w:val="16"/>
    </w:rPr>
  </w:style>
  <w:style w:type="paragraph" w:customStyle="1" w:styleId="xl213">
    <w:name w:val="xl213"/>
    <w:basedOn w:val="a5"/>
    <w:rsid w:val="00984C7B"/>
    <w:pPr>
      <w:pBdr>
        <w:top w:val="single" w:sz="4" w:space="0" w:color="000000"/>
        <w:left w:val="single" w:sz="4" w:space="0" w:color="000000"/>
        <w:right w:val="single" w:sz="4" w:space="0" w:color="000000"/>
      </w:pBdr>
      <w:spacing w:before="100" w:beforeAutospacing="1" w:after="100" w:afterAutospacing="1"/>
      <w:jc w:val="right"/>
    </w:pPr>
    <w:rPr>
      <w:rFonts w:ascii="Arial" w:hAnsi="Arial"/>
      <w:color w:val="000000"/>
      <w:sz w:val="16"/>
      <w:szCs w:val="16"/>
    </w:rPr>
  </w:style>
  <w:style w:type="paragraph" w:customStyle="1" w:styleId="xl214">
    <w:name w:val="xl214"/>
    <w:basedOn w:val="a5"/>
    <w:rsid w:val="00984C7B"/>
    <w:pPr>
      <w:pBdr>
        <w:left w:val="single" w:sz="4" w:space="0" w:color="000000"/>
        <w:bottom w:val="single" w:sz="4" w:space="0" w:color="000000"/>
        <w:right w:val="single" w:sz="8" w:space="0" w:color="000000"/>
      </w:pBdr>
      <w:spacing w:before="100" w:beforeAutospacing="1" w:after="100" w:afterAutospacing="1"/>
    </w:pPr>
    <w:rPr>
      <w:rFonts w:ascii="Arial" w:hAnsi="Arial"/>
      <w:color w:val="000000"/>
      <w:sz w:val="16"/>
      <w:szCs w:val="16"/>
    </w:rPr>
  </w:style>
  <w:style w:type="paragraph" w:customStyle="1" w:styleId="xl215">
    <w:name w:val="xl215"/>
    <w:basedOn w:val="a5"/>
    <w:rsid w:val="00984C7B"/>
    <w:pPr>
      <w:pBdr>
        <w:left w:val="single" w:sz="8" w:space="0" w:color="000000"/>
        <w:bottom w:val="single" w:sz="4" w:space="0" w:color="000000"/>
        <w:right w:val="single" w:sz="4" w:space="0" w:color="000000"/>
      </w:pBdr>
      <w:spacing w:before="100" w:beforeAutospacing="1" w:after="100" w:afterAutospacing="1"/>
      <w:jc w:val="center"/>
    </w:pPr>
    <w:rPr>
      <w:rFonts w:ascii="Arial" w:hAnsi="Arial"/>
      <w:color w:val="000000"/>
      <w:sz w:val="16"/>
      <w:szCs w:val="16"/>
    </w:rPr>
  </w:style>
  <w:style w:type="paragraph" w:customStyle="1" w:styleId="xl216">
    <w:name w:val="xl216"/>
    <w:basedOn w:val="a5"/>
    <w:rsid w:val="00984C7B"/>
    <w:pPr>
      <w:pBdr>
        <w:left w:val="single" w:sz="4" w:space="0" w:color="000000"/>
        <w:bottom w:val="single" w:sz="4" w:space="0" w:color="000000"/>
        <w:right w:val="single" w:sz="4" w:space="0" w:color="000000"/>
      </w:pBdr>
      <w:spacing w:before="100" w:beforeAutospacing="1" w:after="100" w:afterAutospacing="1"/>
      <w:jc w:val="center"/>
    </w:pPr>
    <w:rPr>
      <w:rFonts w:ascii="Arial" w:hAnsi="Arial"/>
      <w:color w:val="000000"/>
      <w:sz w:val="16"/>
      <w:szCs w:val="16"/>
    </w:rPr>
  </w:style>
  <w:style w:type="paragraph" w:customStyle="1" w:styleId="xl217">
    <w:name w:val="xl217"/>
    <w:basedOn w:val="a5"/>
    <w:rsid w:val="00984C7B"/>
    <w:pPr>
      <w:pBdr>
        <w:left w:val="single" w:sz="4" w:space="0" w:color="000000"/>
        <w:bottom w:val="single" w:sz="4" w:space="0" w:color="000000"/>
        <w:right w:val="single" w:sz="4" w:space="0" w:color="000000"/>
      </w:pBdr>
      <w:spacing w:before="100" w:beforeAutospacing="1" w:after="100" w:afterAutospacing="1"/>
      <w:jc w:val="right"/>
    </w:pPr>
    <w:rPr>
      <w:rFonts w:ascii="Arial" w:hAnsi="Arial"/>
      <w:color w:val="000000"/>
      <w:sz w:val="16"/>
      <w:szCs w:val="16"/>
    </w:rPr>
  </w:style>
  <w:style w:type="paragraph" w:customStyle="1" w:styleId="xl218">
    <w:name w:val="xl218"/>
    <w:basedOn w:val="a5"/>
    <w:rsid w:val="00984C7B"/>
    <w:pPr>
      <w:pBdr>
        <w:left w:val="single" w:sz="8" w:space="0" w:color="000000"/>
      </w:pBdr>
      <w:spacing w:before="100" w:beforeAutospacing="1" w:after="100" w:afterAutospacing="1"/>
    </w:pPr>
    <w:rPr>
      <w:rFonts w:ascii="Arial" w:hAnsi="Arial"/>
      <w:color w:val="000000"/>
    </w:rPr>
  </w:style>
  <w:style w:type="paragraph" w:customStyle="1" w:styleId="xl219">
    <w:name w:val="xl219"/>
    <w:basedOn w:val="a5"/>
    <w:rsid w:val="00984C7B"/>
    <w:pPr>
      <w:pBdr>
        <w:top w:val="single" w:sz="4" w:space="0" w:color="000000"/>
        <w:left w:val="single" w:sz="4" w:space="0" w:color="000000"/>
        <w:bottom w:val="single" w:sz="4" w:space="0" w:color="000000"/>
        <w:right w:val="single" w:sz="8" w:space="0" w:color="000000"/>
      </w:pBdr>
      <w:spacing w:before="100" w:beforeAutospacing="1" w:after="100" w:afterAutospacing="1"/>
    </w:pPr>
    <w:rPr>
      <w:rFonts w:ascii="Arial" w:hAnsi="Arial"/>
      <w:color w:val="000000"/>
      <w:sz w:val="16"/>
      <w:szCs w:val="16"/>
    </w:rPr>
  </w:style>
  <w:style w:type="paragraph" w:customStyle="1" w:styleId="xl220">
    <w:name w:val="xl220"/>
    <w:basedOn w:val="a5"/>
    <w:rsid w:val="00984C7B"/>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ascii="Arial" w:hAnsi="Arial"/>
      <w:color w:val="000000"/>
      <w:sz w:val="16"/>
      <w:szCs w:val="16"/>
    </w:rPr>
  </w:style>
  <w:style w:type="paragraph" w:customStyle="1" w:styleId="xl221">
    <w:name w:val="xl221"/>
    <w:basedOn w:val="a5"/>
    <w:rsid w:val="00984C7B"/>
    <w:pPr>
      <w:pBdr>
        <w:top w:val="single" w:sz="8" w:space="0" w:color="000000"/>
        <w:left w:val="single" w:sz="4" w:space="0" w:color="000000"/>
        <w:bottom w:val="single" w:sz="8" w:space="0" w:color="000000"/>
        <w:right w:val="single" w:sz="4" w:space="0" w:color="000000"/>
      </w:pBdr>
      <w:spacing w:before="100" w:beforeAutospacing="1" w:after="100" w:afterAutospacing="1"/>
      <w:jc w:val="center"/>
    </w:pPr>
    <w:rPr>
      <w:rFonts w:ascii="Arial" w:hAnsi="Arial"/>
      <w:color w:val="000000"/>
      <w:sz w:val="16"/>
      <w:szCs w:val="16"/>
    </w:rPr>
  </w:style>
  <w:style w:type="paragraph" w:customStyle="1" w:styleId="xl222">
    <w:name w:val="xl222"/>
    <w:basedOn w:val="a5"/>
    <w:rsid w:val="00984C7B"/>
    <w:pPr>
      <w:pBdr>
        <w:top w:val="single" w:sz="8" w:space="0" w:color="000000"/>
        <w:left w:val="single" w:sz="4" w:space="0" w:color="000000"/>
        <w:bottom w:val="single" w:sz="8" w:space="0" w:color="000000"/>
        <w:right w:val="single" w:sz="4" w:space="0" w:color="000000"/>
      </w:pBdr>
      <w:spacing w:before="100" w:beforeAutospacing="1" w:after="100" w:afterAutospacing="1"/>
      <w:jc w:val="right"/>
    </w:pPr>
    <w:rPr>
      <w:rFonts w:ascii="Arial" w:hAnsi="Arial"/>
      <w:color w:val="000000"/>
      <w:sz w:val="16"/>
      <w:szCs w:val="16"/>
    </w:rPr>
  </w:style>
  <w:style w:type="paragraph" w:customStyle="1" w:styleId="xl223">
    <w:name w:val="xl223"/>
    <w:basedOn w:val="a5"/>
    <w:rsid w:val="00984C7B"/>
    <w:pPr>
      <w:pBdr>
        <w:left w:val="single" w:sz="8" w:space="0" w:color="000000"/>
      </w:pBdr>
      <w:spacing w:before="100" w:beforeAutospacing="1" w:after="100" w:afterAutospacing="1"/>
    </w:pPr>
    <w:rPr>
      <w:rFonts w:ascii="Arial" w:hAnsi="Arial"/>
      <w:color w:val="000000"/>
    </w:rPr>
  </w:style>
  <w:style w:type="paragraph" w:customStyle="1" w:styleId="xl224">
    <w:name w:val="xl224"/>
    <w:basedOn w:val="a5"/>
    <w:rsid w:val="00984C7B"/>
    <w:pPr>
      <w:spacing w:before="100" w:beforeAutospacing="1" w:after="100" w:afterAutospacing="1"/>
    </w:pPr>
    <w:rPr>
      <w:rFonts w:ascii="Arial" w:hAnsi="Arial"/>
      <w:color w:val="000000"/>
    </w:rPr>
  </w:style>
  <w:style w:type="paragraph" w:customStyle="1" w:styleId="xl225">
    <w:name w:val="xl225"/>
    <w:basedOn w:val="a5"/>
    <w:rsid w:val="00984C7B"/>
    <w:pPr>
      <w:spacing w:before="100" w:beforeAutospacing="1" w:after="100" w:afterAutospacing="1"/>
    </w:pPr>
    <w:rPr>
      <w:rFonts w:ascii="Arial" w:hAnsi="Arial"/>
      <w:b/>
      <w:bCs/>
      <w:color w:val="000000"/>
      <w:sz w:val="24"/>
      <w:szCs w:val="24"/>
    </w:rPr>
  </w:style>
  <w:style w:type="paragraph" w:customStyle="1" w:styleId="xl226">
    <w:name w:val="xl226"/>
    <w:basedOn w:val="a5"/>
    <w:rsid w:val="00984C7B"/>
    <w:pPr>
      <w:spacing w:before="100" w:beforeAutospacing="1" w:after="100" w:afterAutospacing="1"/>
    </w:pPr>
    <w:rPr>
      <w:rFonts w:ascii="Arial" w:hAnsi="Arial"/>
      <w:b/>
      <w:bCs/>
      <w:color w:val="000000"/>
      <w:sz w:val="24"/>
      <w:szCs w:val="24"/>
    </w:rPr>
  </w:style>
  <w:style w:type="paragraph" w:customStyle="1" w:styleId="xl227">
    <w:name w:val="xl227"/>
    <w:basedOn w:val="a5"/>
    <w:rsid w:val="00984C7B"/>
    <w:pPr>
      <w:spacing w:before="100" w:beforeAutospacing="1" w:after="100" w:afterAutospacing="1"/>
    </w:pPr>
    <w:rPr>
      <w:rFonts w:ascii="Arial" w:hAnsi="Arial"/>
      <w:color w:val="000000"/>
      <w:sz w:val="16"/>
      <w:szCs w:val="16"/>
    </w:rPr>
  </w:style>
  <w:style w:type="paragraph" w:customStyle="1" w:styleId="xl228">
    <w:name w:val="xl228"/>
    <w:basedOn w:val="a5"/>
    <w:rsid w:val="00984C7B"/>
    <w:pPr>
      <w:spacing w:before="100" w:beforeAutospacing="1" w:after="100" w:afterAutospacing="1"/>
    </w:pPr>
    <w:rPr>
      <w:rFonts w:ascii="Calibri" w:hAnsi="Calibri" w:cs="Calibri"/>
      <w:color w:val="000000"/>
      <w:sz w:val="24"/>
      <w:szCs w:val="24"/>
    </w:rPr>
  </w:style>
  <w:style w:type="paragraph" w:customStyle="1" w:styleId="xl229">
    <w:name w:val="xl229"/>
    <w:basedOn w:val="a5"/>
    <w:rsid w:val="00984C7B"/>
    <w:pPr>
      <w:spacing w:before="100" w:beforeAutospacing="1" w:after="100" w:afterAutospacing="1"/>
    </w:pPr>
    <w:rPr>
      <w:rFonts w:ascii="Arial" w:hAnsi="Arial"/>
      <w:color w:val="000000"/>
      <w:sz w:val="16"/>
      <w:szCs w:val="16"/>
    </w:rPr>
  </w:style>
  <w:style w:type="paragraph" w:customStyle="1" w:styleId="xl230">
    <w:name w:val="xl230"/>
    <w:basedOn w:val="a5"/>
    <w:rsid w:val="00984C7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olor w:val="000000"/>
      <w:sz w:val="16"/>
      <w:szCs w:val="16"/>
    </w:rPr>
  </w:style>
  <w:style w:type="paragraph" w:customStyle="1" w:styleId="xl231">
    <w:name w:val="xl231"/>
    <w:basedOn w:val="a5"/>
    <w:rsid w:val="00984C7B"/>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olor w:val="000000"/>
      <w:sz w:val="16"/>
      <w:szCs w:val="16"/>
    </w:rPr>
  </w:style>
  <w:style w:type="paragraph" w:customStyle="1" w:styleId="xl232">
    <w:name w:val="xl232"/>
    <w:basedOn w:val="a5"/>
    <w:rsid w:val="00984C7B"/>
    <w:pPr>
      <w:spacing w:before="100" w:beforeAutospacing="1" w:after="100" w:afterAutospacing="1"/>
      <w:textAlignment w:val="top"/>
    </w:pPr>
    <w:rPr>
      <w:rFonts w:ascii="Arial" w:hAnsi="Arial"/>
      <w:color w:val="000000"/>
      <w:sz w:val="24"/>
      <w:szCs w:val="24"/>
    </w:rPr>
  </w:style>
  <w:style w:type="paragraph" w:customStyle="1" w:styleId="xl233">
    <w:name w:val="xl233"/>
    <w:basedOn w:val="a5"/>
    <w:rsid w:val="00984C7B"/>
    <w:pPr>
      <w:spacing w:before="100" w:beforeAutospacing="1" w:after="100" w:afterAutospacing="1"/>
      <w:jc w:val="center"/>
    </w:pPr>
    <w:rPr>
      <w:rFonts w:ascii="Arial" w:hAnsi="Arial"/>
      <w:b/>
      <w:bCs/>
      <w:color w:val="000000"/>
      <w:sz w:val="24"/>
      <w:szCs w:val="24"/>
    </w:rPr>
  </w:style>
  <w:style w:type="numbering" w:customStyle="1" w:styleId="47">
    <w:name w:val="Нет списка4"/>
    <w:next w:val="a8"/>
    <w:uiPriority w:val="99"/>
    <w:semiHidden/>
    <w:unhideWhenUsed/>
    <w:rsid w:val="005900BA"/>
  </w:style>
  <w:style w:type="numbering" w:customStyle="1" w:styleId="114">
    <w:name w:val="Нет списка11"/>
    <w:next w:val="a8"/>
    <w:uiPriority w:val="99"/>
    <w:semiHidden/>
    <w:rsid w:val="005900BA"/>
  </w:style>
  <w:style w:type="character" w:customStyle="1" w:styleId="mw-headline">
    <w:name w:val="mw-headline"/>
    <w:basedOn w:val="a6"/>
    <w:semiHidden/>
    <w:rsid w:val="005900BA"/>
  </w:style>
  <w:style w:type="paragraph" w:customStyle="1" w:styleId="font5">
    <w:name w:val="font5"/>
    <w:basedOn w:val="a5"/>
    <w:semiHidden/>
    <w:rsid w:val="005900BA"/>
    <w:pPr>
      <w:spacing w:before="100" w:beforeAutospacing="1" w:after="100" w:afterAutospacing="1"/>
    </w:pPr>
    <w:rPr>
      <w:sz w:val="24"/>
      <w:szCs w:val="24"/>
    </w:rPr>
  </w:style>
  <w:style w:type="paragraph" w:customStyle="1" w:styleId="font6">
    <w:name w:val="font6"/>
    <w:basedOn w:val="a5"/>
    <w:semiHidden/>
    <w:rsid w:val="005900BA"/>
    <w:pPr>
      <w:spacing w:before="100" w:beforeAutospacing="1" w:after="100" w:afterAutospacing="1"/>
    </w:pPr>
    <w:rPr>
      <w:sz w:val="24"/>
      <w:szCs w:val="24"/>
    </w:rPr>
  </w:style>
  <w:style w:type="paragraph" w:customStyle="1" w:styleId="xl22">
    <w:name w:val="xl22"/>
    <w:basedOn w:val="a5"/>
    <w:semiHidden/>
    <w:rsid w:val="005900BA"/>
    <w:pPr>
      <w:pBdr>
        <w:bottom w:val="single" w:sz="8" w:space="0" w:color="auto"/>
        <w:right w:val="single" w:sz="8" w:space="0" w:color="auto"/>
      </w:pBdr>
      <w:spacing w:before="100" w:beforeAutospacing="1" w:after="100" w:afterAutospacing="1"/>
      <w:jc w:val="center"/>
      <w:textAlignment w:val="center"/>
    </w:pPr>
    <w:rPr>
      <w:sz w:val="24"/>
      <w:szCs w:val="24"/>
    </w:rPr>
  </w:style>
  <w:style w:type="paragraph" w:customStyle="1" w:styleId="xl23">
    <w:name w:val="xl23"/>
    <w:basedOn w:val="a5"/>
    <w:semiHidden/>
    <w:rsid w:val="005900BA"/>
    <w:pPr>
      <w:pBdr>
        <w:right w:val="single" w:sz="8" w:space="0" w:color="auto"/>
      </w:pBdr>
      <w:spacing w:before="100" w:beforeAutospacing="1" w:after="100" w:afterAutospacing="1"/>
      <w:jc w:val="center"/>
      <w:textAlignment w:val="center"/>
    </w:pPr>
    <w:rPr>
      <w:sz w:val="24"/>
      <w:szCs w:val="24"/>
    </w:rPr>
  </w:style>
  <w:style w:type="paragraph" w:customStyle="1" w:styleId="xl26">
    <w:name w:val="xl26"/>
    <w:basedOn w:val="a5"/>
    <w:semiHidden/>
    <w:rsid w:val="005900BA"/>
    <w:pPr>
      <w:pBdr>
        <w:left w:val="single" w:sz="8" w:space="0" w:color="auto"/>
        <w:bottom w:val="single" w:sz="8" w:space="0" w:color="auto"/>
        <w:right w:val="single" w:sz="8" w:space="0" w:color="auto"/>
      </w:pBdr>
      <w:spacing w:before="100" w:beforeAutospacing="1" w:after="100" w:afterAutospacing="1"/>
      <w:jc w:val="center"/>
      <w:textAlignment w:val="center"/>
    </w:pPr>
    <w:rPr>
      <w:sz w:val="24"/>
      <w:szCs w:val="24"/>
    </w:rPr>
  </w:style>
  <w:style w:type="paragraph" w:customStyle="1" w:styleId="xl27">
    <w:name w:val="xl27"/>
    <w:basedOn w:val="a5"/>
    <w:semiHidden/>
    <w:rsid w:val="005900BA"/>
    <w:pPr>
      <w:pBdr>
        <w:top w:val="single" w:sz="8" w:space="0" w:color="auto"/>
        <w:left w:val="single" w:sz="8" w:space="0" w:color="auto"/>
        <w:right w:val="single" w:sz="8" w:space="0" w:color="auto"/>
      </w:pBdr>
      <w:spacing w:before="100" w:beforeAutospacing="1" w:after="100" w:afterAutospacing="1"/>
      <w:jc w:val="center"/>
    </w:pPr>
    <w:rPr>
      <w:sz w:val="24"/>
      <w:szCs w:val="24"/>
    </w:rPr>
  </w:style>
  <w:style w:type="paragraph" w:customStyle="1" w:styleId="xl28">
    <w:name w:val="xl28"/>
    <w:basedOn w:val="a5"/>
    <w:semiHidden/>
    <w:rsid w:val="005900BA"/>
    <w:pPr>
      <w:pBdr>
        <w:left w:val="single" w:sz="8" w:space="0" w:color="auto"/>
        <w:right w:val="single" w:sz="8" w:space="0" w:color="auto"/>
      </w:pBdr>
      <w:spacing w:before="100" w:beforeAutospacing="1" w:after="100" w:afterAutospacing="1"/>
      <w:jc w:val="center"/>
    </w:pPr>
    <w:rPr>
      <w:sz w:val="24"/>
      <w:szCs w:val="24"/>
    </w:rPr>
  </w:style>
  <w:style w:type="paragraph" w:customStyle="1" w:styleId="xl29">
    <w:name w:val="xl29"/>
    <w:basedOn w:val="a5"/>
    <w:semiHidden/>
    <w:rsid w:val="005900BA"/>
    <w:pPr>
      <w:pBdr>
        <w:left w:val="single" w:sz="8" w:space="0" w:color="auto"/>
        <w:bottom w:val="single" w:sz="8" w:space="0" w:color="auto"/>
        <w:right w:val="single" w:sz="8" w:space="0" w:color="auto"/>
      </w:pBdr>
      <w:spacing w:before="100" w:beforeAutospacing="1" w:after="100" w:afterAutospacing="1"/>
      <w:jc w:val="center"/>
    </w:pPr>
    <w:rPr>
      <w:sz w:val="24"/>
      <w:szCs w:val="24"/>
    </w:rPr>
  </w:style>
  <w:style w:type="paragraph" w:customStyle="1" w:styleId="xl30">
    <w:name w:val="xl30"/>
    <w:basedOn w:val="a5"/>
    <w:semiHidden/>
    <w:rsid w:val="005900BA"/>
    <w:pPr>
      <w:pBdr>
        <w:top w:val="single" w:sz="8" w:space="0" w:color="auto"/>
        <w:left w:val="single" w:sz="8" w:space="0" w:color="auto"/>
        <w:right w:val="single" w:sz="8" w:space="0" w:color="auto"/>
      </w:pBdr>
      <w:spacing w:before="100" w:beforeAutospacing="1" w:after="100" w:afterAutospacing="1"/>
      <w:jc w:val="center"/>
    </w:pPr>
    <w:rPr>
      <w:sz w:val="24"/>
      <w:szCs w:val="24"/>
    </w:rPr>
  </w:style>
  <w:style w:type="paragraph" w:customStyle="1" w:styleId="xl31">
    <w:name w:val="xl31"/>
    <w:basedOn w:val="a5"/>
    <w:semiHidden/>
    <w:rsid w:val="005900BA"/>
    <w:pPr>
      <w:pBdr>
        <w:left w:val="single" w:sz="8" w:space="0" w:color="auto"/>
        <w:right w:val="single" w:sz="8" w:space="0" w:color="auto"/>
      </w:pBdr>
      <w:spacing w:before="100" w:beforeAutospacing="1" w:after="100" w:afterAutospacing="1"/>
      <w:jc w:val="center"/>
    </w:pPr>
    <w:rPr>
      <w:sz w:val="24"/>
      <w:szCs w:val="24"/>
    </w:rPr>
  </w:style>
  <w:style w:type="paragraph" w:customStyle="1" w:styleId="xl32">
    <w:name w:val="xl32"/>
    <w:basedOn w:val="a5"/>
    <w:semiHidden/>
    <w:rsid w:val="005900BA"/>
    <w:pPr>
      <w:pBdr>
        <w:left w:val="single" w:sz="8" w:space="0" w:color="auto"/>
        <w:bottom w:val="single" w:sz="8" w:space="0" w:color="auto"/>
        <w:right w:val="single" w:sz="8" w:space="0" w:color="auto"/>
      </w:pBdr>
      <w:spacing w:before="100" w:beforeAutospacing="1" w:after="100" w:afterAutospacing="1"/>
      <w:jc w:val="center"/>
    </w:pPr>
    <w:rPr>
      <w:sz w:val="24"/>
      <w:szCs w:val="24"/>
    </w:rPr>
  </w:style>
  <w:style w:type="paragraph" w:customStyle="1" w:styleId="xl33">
    <w:name w:val="xl33"/>
    <w:basedOn w:val="a5"/>
    <w:semiHidden/>
    <w:rsid w:val="005900BA"/>
    <w:pPr>
      <w:pBdr>
        <w:top w:val="single" w:sz="8" w:space="0" w:color="auto"/>
        <w:left w:val="single" w:sz="8" w:space="0" w:color="auto"/>
        <w:bottom w:val="single" w:sz="8" w:space="0" w:color="auto"/>
      </w:pBdr>
      <w:spacing w:before="100" w:beforeAutospacing="1" w:after="100" w:afterAutospacing="1"/>
      <w:jc w:val="center"/>
    </w:pPr>
    <w:rPr>
      <w:sz w:val="24"/>
      <w:szCs w:val="24"/>
    </w:rPr>
  </w:style>
  <w:style w:type="paragraph" w:customStyle="1" w:styleId="xl34">
    <w:name w:val="xl34"/>
    <w:basedOn w:val="a5"/>
    <w:semiHidden/>
    <w:rsid w:val="005900BA"/>
    <w:pPr>
      <w:pBdr>
        <w:top w:val="single" w:sz="8" w:space="0" w:color="auto"/>
        <w:bottom w:val="single" w:sz="8" w:space="0" w:color="auto"/>
      </w:pBdr>
      <w:spacing w:before="100" w:beforeAutospacing="1" w:after="100" w:afterAutospacing="1"/>
      <w:jc w:val="center"/>
    </w:pPr>
    <w:rPr>
      <w:sz w:val="24"/>
      <w:szCs w:val="24"/>
    </w:rPr>
  </w:style>
  <w:style w:type="paragraph" w:customStyle="1" w:styleId="xl35">
    <w:name w:val="xl35"/>
    <w:basedOn w:val="a5"/>
    <w:semiHidden/>
    <w:rsid w:val="005900BA"/>
    <w:pPr>
      <w:pBdr>
        <w:top w:val="single" w:sz="8" w:space="0" w:color="auto"/>
        <w:bottom w:val="single" w:sz="8" w:space="0" w:color="auto"/>
        <w:right w:val="single" w:sz="8" w:space="0" w:color="auto"/>
      </w:pBdr>
      <w:spacing w:before="100" w:beforeAutospacing="1" w:after="100" w:afterAutospacing="1"/>
      <w:jc w:val="center"/>
    </w:pPr>
    <w:rPr>
      <w:sz w:val="24"/>
      <w:szCs w:val="24"/>
    </w:rPr>
  </w:style>
  <w:style w:type="paragraph" w:customStyle="1" w:styleId="xl36">
    <w:name w:val="xl36"/>
    <w:basedOn w:val="a5"/>
    <w:semiHidden/>
    <w:rsid w:val="005900BA"/>
    <w:pPr>
      <w:pBdr>
        <w:bottom w:val="single" w:sz="8" w:space="0" w:color="auto"/>
        <w:right w:val="single" w:sz="8" w:space="0" w:color="auto"/>
      </w:pBdr>
      <w:spacing w:before="100" w:beforeAutospacing="1" w:after="100" w:afterAutospacing="1"/>
      <w:jc w:val="center"/>
    </w:pPr>
    <w:rPr>
      <w:sz w:val="24"/>
      <w:szCs w:val="24"/>
    </w:rPr>
  </w:style>
  <w:style w:type="paragraph" w:customStyle="1" w:styleId="xl37">
    <w:name w:val="xl37"/>
    <w:basedOn w:val="a5"/>
    <w:semiHidden/>
    <w:rsid w:val="005900BA"/>
    <w:pPr>
      <w:pBdr>
        <w:bottom w:val="single" w:sz="8" w:space="0" w:color="auto"/>
        <w:right w:val="single" w:sz="8" w:space="0" w:color="auto"/>
      </w:pBdr>
      <w:spacing w:before="100" w:beforeAutospacing="1" w:after="100" w:afterAutospacing="1"/>
      <w:jc w:val="center"/>
      <w:textAlignment w:val="center"/>
    </w:pPr>
    <w:rPr>
      <w:sz w:val="24"/>
      <w:szCs w:val="24"/>
    </w:rPr>
  </w:style>
  <w:style w:type="paragraph" w:customStyle="1" w:styleId="xl38">
    <w:name w:val="xl38"/>
    <w:basedOn w:val="a5"/>
    <w:semiHidden/>
    <w:rsid w:val="005900BA"/>
    <w:pPr>
      <w:pBdr>
        <w:bottom w:val="single" w:sz="8" w:space="0" w:color="auto"/>
        <w:right w:val="single" w:sz="8" w:space="0" w:color="auto"/>
      </w:pBdr>
      <w:spacing w:before="100" w:beforeAutospacing="1" w:after="100" w:afterAutospacing="1"/>
      <w:jc w:val="center"/>
      <w:textAlignment w:val="center"/>
    </w:pPr>
    <w:rPr>
      <w:sz w:val="24"/>
      <w:szCs w:val="24"/>
    </w:rPr>
  </w:style>
  <w:style w:type="paragraph" w:customStyle="1" w:styleId="xl39">
    <w:name w:val="xl39"/>
    <w:basedOn w:val="a5"/>
    <w:semiHidden/>
    <w:rsid w:val="005900BA"/>
    <w:pPr>
      <w:pBdr>
        <w:top w:val="single" w:sz="8" w:space="0" w:color="auto"/>
        <w:left w:val="single" w:sz="8" w:space="0" w:color="auto"/>
        <w:right w:val="single" w:sz="8" w:space="0" w:color="auto"/>
      </w:pBdr>
      <w:spacing w:before="100" w:beforeAutospacing="1" w:after="100" w:afterAutospacing="1"/>
      <w:jc w:val="center"/>
      <w:textAlignment w:val="center"/>
    </w:pPr>
    <w:rPr>
      <w:sz w:val="24"/>
      <w:szCs w:val="24"/>
    </w:rPr>
  </w:style>
  <w:style w:type="paragraph" w:customStyle="1" w:styleId="xl40">
    <w:name w:val="xl40"/>
    <w:basedOn w:val="a5"/>
    <w:semiHidden/>
    <w:rsid w:val="005900BA"/>
    <w:pPr>
      <w:pBdr>
        <w:top w:val="single" w:sz="8" w:space="0" w:color="auto"/>
        <w:left w:val="single" w:sz="8" w:space="0" w:color="auto"/>
        <w:right w:val="single" w:sz="8" w:space="0" w:color="auto"/>
      </w:pBdr>
      <w:spacing w:before="100" w:beforeAutospacing="1" w:after="100" w:afterAutospacing="1"/>
      <w:jc w:val="center"/>
      <w:textAlignment w:val="center"/>
    </w:pPr>
    <w:rPr>
      <w:sz w:val="24"/>
      <w:szCs w:val="24"/>
    </w:rPr>
  </w:style>
  <w:style w:type="paragraph" w:customStyle="1" w:styleId="xl41">
    <w:name w:val="xl41"/>
    <w:basedOn w:val="a5"/>
    <w:semiHidden/>
    <w:rsid w:val="005900BA"/>
    <w:pPr>
      <w:pBdr>
        <w:left w:val="single" w:sz="8" w:space="0" w:color="auto"/>
        <w:bottom w:val="single" w:sz="8" w:space="0" w:color="auto"/>
        <w:right w:val="single" w:sz="8" w:space="0" w:color="auto"/>
      </w:pBdr>
      <w:spacing w:before="100" w:beforeAutospacing="1" w:after="100" w:afterAutospacing="1"/>
      <w:jc w:val="center"/>
      <w:textAlignment w:val="center"/>
    </w:pPr>
    <w:rPr>
      <w:sz w:val="24"/>
      <w:szCs w:val="24"/>
    </w:rPr>
  </w:style>
  <w:style w:type="paragraph" w:customStyle="1" w:styleId="xl42">
    <w:name w:val="xl42"/>
    <w:basedOn w:val="a5"/>
    <w:semiHidden/>
    <w:rsid w:val="005900BA"/>
    <w:pPr>
      <w:pBdr>
        <w:left w:val="single" w:sz="8" w:space="0" w:color="auto"/>
        <w:bottom w:val="single" w:sz="8" w:space="0" w:color="auto"/>
        <w:right w:val="single" w:sz="8" w:space="0" w:color="auto"/>
      </w:pBdr>
      <w:spacing w:before="100" w:beforeAutospacing="1" w:after="100" w:afterAutospacing="1"/>
      <w:jc w:val="center"/>
      <w:textAlignment w:val="center"/>
    </w:pPr>
    <w:rPr>
      <w:sz w:val="24"/>
      <w:szCs w:val="24"/>
    </w:rPr>
  </w:style>
  <w:style w:type="paragraph" w:customStyle="1" w:styleId="xl43">
    <w:name w:val="xl43"/>
    <w:basedOn w:val="a5"/>
    <w:semiHidden/>
    <w:rsid w:val="005900BA"/>
    <w:pPr>
      <w:spacing w:before="100" w:beforeAutospacing="1" w:after="100" w:afterAutospacing="1"/>
      <w:jc w:val="center"/>
      <w:textAlignment w:val="center"/>
    </w:pPr>
    <w:rPr>
      <w:sz w:val="24"/>
      <w:szCs w:val="24"/>
    </w:rPr>
  </w:style>
  <w:style w:type="paragraph" w:customStyle="1" w:styleId="xl44">
    <w:name w:val="xl44"/>
    <w:basedOn w:val="a5"/>
    <w:semiHidden/>
    <w:rsid w:val="005900BA"/>
    <w:pPr>
      <w:spacing w:before="100" w:beforeAutospacing="1" w:after="100" w:afterAutospacing="1"/>
      <w:jc w:val="center"/>
      <w:textAlignment w:val="center"/>
    </w:pPr>
    <w:rPr>
      <w:sz w:val="24"/>
      <w:szCs w:val="24"/>
    </w:rPr>
  </w:style>
  <w:style w:type="paragraph" w:customStyle="1" w:styleId="xl45">
    <w:name w:val="xl45"/>
    <w:basedOn w:val="a5"/>
    <w:semiHidden/>
    <w:rsid w:val="005900BA"/>
    <w:pPr>
      <w:spacing w:before="100" w:beforeAutospacing="1" w:after="100" w:afterAutospacing="1"/>
      <w:jc w:val="center"/>
      <w:textAlignment w:val="center"/>
    </w:pPr>
    <w:rPr>
      <w:sz w:val="28"/>
      <w:szCs w:val="28"/>
    </w:rPr>
  </w:style>
  <w:style w:type="paragraph" w:customStyle="1" w:styleId="1ff0">
    <w:name w:val="Содержание 1"/>
    <w:basedOn w:val="1fc"/>
    <w:rsid w:val="005900BA"/>
    <w:pPr>
      <w:tabs>
        <w:tab w:val="clear" w:pos="1200"/>
        <w:tab w:val="clear" w:pos="9628"/>
        <w:tab w:val="left" w:pos="567"/>
        <w:tab w:val="right" w:leader="dot" w:pos="9923"/>
      </w:tabs>
      <w:spacing w:after="0"/>
      <w:ind w:right="0"/>
      <w:jc w:val="both"/>
    </w:pPr>
    <w:rPr>
      <w:rFonts w:ascii="Arial Narrow" w:hAnsi="Arial Narrow"/>
      <w:b w:val="0"/>
      <w:bCs w:val="0"/>
      <w:noProof/>
      <w:kern w:val="28"/>
      <w:sz w:val="28"/>
      <w:szCs w:val="28"/>
    </w:rPr>
  </w:style>
  <w:style w:type="paragraph" w:customStyle="1" w:styleId="2f9">
    <w:name w:val="Содержание 2"/>
    <w:basedOn w:val="1ff0"/>
    <w:rsid w:val="005900BA"/>
    <w:pPr>
      <w:ind w:left="170"/>
    </w:pPr>
    <w:rPr>
      <w:b/>
    </w:rPr>
  </w:style>
  <w:style w:type="character" w:customStyle="1" w:styleId="butback">
    <w:name w:val="butback"/>
    <w:basedOn w:val="a6"/>
    <w:semiHidden/>
    <w:rsid w:val="005900BA"/>
  </w:style>
  <w:style w:type="character" w:customStyle="1" w:styleId="submenu-table">
    <w:name w:val="submenu-table"/>
    <w:basedOn w:val="a6"/>
    <w:semiHidden/>
    <w:rsid w:val="005900BA"/>
  </w:style>
  <w:style w:type="paragraph" w:customStyle="1" w:styleId="140">
    <w:name w:val="Обычный + 14 пт"/>
    <w:aliases w:val="По ширине,Первая строка:  1,25 см,Справа:  -0,02 см,27 см"/>
    <w:basedOn w:val="a5"/>
    <w:link w:val="141"/>
    <w:rsid w:val="005900BA"/>
    <w:pPr>
      <w:autoSpaceDE w:val="0"/>
      <w:autoSpaceDN w:val="0"/>
      <w:adjustRightInd w:val="0"/>
      <w:ind w:firstLine="708"/>
      <w:jc w:val="both"/>
    </w:pPr>
    <w:rPr>
      <w:sz w:val="28"/>
      <w:szCs w:val="28"/>
    </w:rPr>
  </w:style>
  <w:style w:type="character" w:customStyle="1" w:styleId="141">
    <w:name w:val="Обычный + 14 пт Знак"/>
    <w:aliases w:val="По ширине Знак,Первая строка:  1 Знак,25 см Знак,Справа:  -0 Знак,02 см Знак,27 см Знак"/>
    <w:link w:val="140"/>
    <w:rsid w:val="005900BA"/>
    <w:rPr>
      <w:sz w:val="28"/>
      <w:szCs w:val="28"/>
    </w:rPr>
  </w:style>
  <w:style w:type="paragraph" w:customStyle="1" w:styleId="100">
    <w:name w:val="Обычный + 10 пт"/>
    <w:aliases w:val="По центру,Обычный + 8 пт"/>
    <w:basedOn w:val="a5"/>
    <w:rsid w:val="005900BA"/>
    <w:pPr>
      <w:jc w:val="center"/>
    </w:pPr>
  </w:style>
  <w:style w:type="paragraph" w:customStyle="1" w:styleId="font7">
    <w:name w:val="font7"/>
    <w:basedOn w:val="a5"/>
    <w:semiHidden/>
    <w:rsid w:val="005900BA"/>
    <w:pPr>
      <w:spacing w:before="100" w:beforeAutospacing="1" w:after="100" w:afterAutospacing="1"/>
    </w:pPr>
  </w:style>
  <w:style w:type="paragraph" w:customStyle="1" w:styleId="font8">
    <w:name w:val="font8"/>
    <w:basedOn w:val="a5"/>
    <w:semiHidden/>
    <w:rsid w:val="005900BA"/>
    <w:pPr>
      <w:spacing w:before="100" w:beforeAutospacing="1" w:after="100" w:afterAutospacing="1"/>
    </w:pPr>
  </w:style>
  <w:style w:type="paragraph" w:customStyle="1" w:styleId="font9">
    <w:name w:val="font9"/>
    <w:basedOn w:val="a5"/>
    <w:semiHidden/>
    <w:rsid w:val="005900BA"/>
    <w:pPr>
      <w:spacing w:before="100" w:beforeAutospacing="1" w:after="100" w:afterAutospacing="1"/>
    </w:pPr>
    <w:rPr>
      <w:sz w:val="18"/>
      <w:szCs w:val="18"/>
    </w:rPr>
  </w:style>
  <w:style w:type="paragraph" w:customStyle="1" w:styleId="xl46">
    <w:name w:val="xl46"/>
    <w:basedOn w:val="a5"/>
    <w:semiHidden/>
    <w:rsid w:val="005900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C0C0C0"/>
      <w:sz w:val="24"/>
      <w:szCs w:val="24"/>
    </w:rPr>
  </w:style>
  <w:style w:type="character" w:customStyle="1" w:styleId="221">
    <w:name w:val="Основной текст с отступом 2 Знак2"/>
    <w:aliases w:val="Основной текст с отступом 2 Знак1 Знак, Знак1 Знак1 Знак,Знак1 Знак1 Знак,Основной текст с отступом 2 Знак Знак Знак,Знак1 Знак Знак Знак, Знак1 Знак Знак Знак,Знак1 Знак Знак1, Знак1 Знак Знак2, Знак1 Знак2,Знак1 Знак2"/>
    <w:rsid w:val="005900BA"/>
    <w:rPr>
      <w:rFonts w:ascii="Times New Roman" w:eastAsia="Times New Roman" w:hAnsi="Times New Roman" w:cs="Times New Roman"/>
      <w:sz w:val="24"/>
      <w:szCs w:val="24"/>
      <w:lang w:eastAsia="ru-RU"/>
    </w:rPr>
  </w:style>
  <w:style w:type="character" w:styleId="affffffe">
    <w:name w:val="line number"/>
    <w:basedOn w:val="a6"/>
    <w:rsid w:val="005900BA"/>
  </w:style>
  <w:style w:type="paragraph" w:customStyle="1" w:styleId="afffffff">
    <w:name w:val="ТС_Текст_Основной"/>
    <w:basedOn w:val="a5"/>
    <w:link w:val="afffffff0"/>
    <w:rsid w:val="005900BA"/>
    <w:pPr>
      <w:ind w:firstLine="567"/>
      <w:jc w:val="both"/>
    </w:pPr>
    <w:rPr>
      <w:rFonts w:ascii="Arial Narrow" w:hAnsi="Arial Narrow"/>
      <w:sz w:val="28"/>
      <w:szCs w:val="28"/>
    </w:rPr>
  </w:style>
  <w:style w:type="paragraph" w:customStyle="1" w:styleId="1">
    <w:name w:val="ТС_Заголовок_Осн 1"/>
    <w:basedOn w:val="13"/>
    <w:rsid w:val="005900BA"/>
    <w:pPr>
      <w:pageBreakBefore/>
      <w:numPr>
        <w:numId w:val="7"/>
      </w:numPr>
      <w:suppressAutoHyphens/>
      <w:spacing w:before="120" w:after="360"/>
      <w:jc w:val="center"/>
    </w:pPr>
    <w:rPr>
      <w:rFonts w:ascii="Arial Narrow" w:hAnsi="Arial Narrow" w:cs="Arial"/>
      <w:b/>
      <w:bCs/>
      <w:caps/>
      <w:kern w:val="32"/>
      <w:sz w:val="32"/>
      <w:szCs w:val="32"/>
    </w:rPr>
  </w:style>
  <w:style w:type="paragraph" w:customStyle="1" w:styleId="2">
    <w:name w:val="ТС_Заголовок_Осн 2"/>
    <w:basedOn w:val="22"/>
    <w:rsid w:val="005900BA"/>
    <w:pPr>
      <w:numPr>
        <w:ilvl w:val="1"/>
        <w:numId w:val="7"/>
      </w:numPr>
      <w:spacing w:before="60" w:after="240"/>
    </w:pPr>
    <w:rPr>
      <w:rFonts w:ascii="Arial Narrow" w:hAnsi="Arial Narrow" w:cs="Arial"/>
      <w:bCs/>
      <w:iCs/>
      <w:snapToGrid w:val="0"/>
      <w:kern w:val="32"/>
      <w:sz w:val="32"/>
      <w:szCs w:val="32"/>
    </w:rPr>
  </w:style>
  <w:style w:type="paragraph" w:customStyle="1" w:styleId="3">
    <w:name w:val="ТС_Заголовок_Осн 3"/>
    <w:basedOn w:val="22"/>
    <w:rsid w:val="005900BA"/>
    <w:pPr>
      <w:numPr>
        <w:ilvl w:val="2"/>
        <w:numId w:val="7"/>
      </w:numPr>
      <w:spacing w:before="60" w:after="120"/>
      <w:outlineLvl w:val="2"/>
    </w:pPr>
    <w:rPr>
      <w:rFonts w:ascii="Arial Narrow" w:hAnsi="Arial Narrow" w:cs="Arial"/>
      <w:bCs/>
      <w:iCs/>
      <w:snapToGrid w:val="0"/>
      <w:kern w:val="28"/>
      <w:sz w:val="28"/>
      <w:szCs w:val="28"/>
    </w:rPr>
  </w:style>
  <w:style w:type="paragraph" w:customStyle="1" w:styleId="a">
    <w:name w:val="ТС_Заголовок_Рис"/>
    <w:basedOn w:val="afffffff"/>
    <w:rsid w:val="005900BA"/>
    <w:pPr>
      <w:numPr>
        <w:ilvl w:val="4"/>
        <w:numId w:val="7"/>
      </w:numPr>
      <w:tabs>
        <w:tab w:val="clear" w:pos="567"/>
        <w:tab w:val="num" w:pos="1008"/>
      </w:tabs>
      <w:spacing w:before="120" w:after="240"/>
      <w:ind w:left="1008" w:hanging="432"/>
      <w:jc w:val="center"/>
      <w:outlineLvl w:val="4"/>
    </w:pPr>
    <w:rPr>
      <w:kern w:val="28"/>
    </w:rPr>
  </w:style>
  <w:style w:type="paragraph" w:customStyle="1" w:styleId="a0">
    <w:name w:val="ТС_Заголовок_Табл"/>
    <w:basedOn w:val="afffffff"/>
    <w:rsid w:val="005900BA"/>
    <w:pPr>
      <w:keepNext/>
      <w:numPr>
        <w:ilvl w:val="5"/>
        <w:numId w:val="7"/>
      </w:numPr>
      <w:tabs>
        <w:tab w:val="clear" w:pos="567"/>
        <w:tab w:val="num" w:pos="1152"/>
      </w:tabs>
      <w:spacing w:before="240" w:after="120"/>
      <w:ind w:left="1152" w:hanging="432"/>
      <w:jc w:val="right"/>
      <w:outlineLvl w:val="4"/>
    </w:pPr>
  </w:style>
  <w:style w:type="paragraph" w:customStyle="1" w:styleId="afffffff1">
    <w:name w:val="ТС_Текст_Табл"/>
    <w:basedOn w:val="afffffff"/>
    <w:rsid w:val="005900BA"/>
    <w:pPr>
      <w:ind w:firstLine="0"/>
      <w:jc w:val="center"/>
    </w:pPr>
    <w:rPr>
      <w:sz w:val="24"/>
      <w:szCs w:val="24"/>
    </w:rPr>
  </w:style>
  <w:style w:type="paragraph" w:customStyle="1" w:styleId="afffffff2">
    <w:name w:val="ТС_Текст_По центру"/>
    <w:basedOn w:val="afffffff"/>
    <w:rsid w:val="005900BA"/>
    <w:pPr>
      <w:ind w:firstLine="0"/>
      <w:jc w:val="center"/>
    </w:pPr>
  </w:style>
  <w:style w:type="paragraph" w:customStyle="1" w:styleId="a1">
    <w:name w:val="ТС_Список_Марк"/>
    <w:basedOn w:val="afffffff"/>
    <w:rsid w:val="005900BA"/>
    <w:pPr>
      <w:numPr>
        <w:numId w:val="8"/>
      </w:numPr>
      <w:tabs>
        <w:tab w:val="clear" w:pos="1418"/>
        <w:tab w:val="num" w:pos="927"/>
      </w:tabs>
      <w:ind w:left="927" w:hanging="360"/>
    </w:pPr>
  </w:style>
  <w:style w:type="paragraph" w:customStyle="1" w:styleId="a3">
    <w:name w:val="ТС_Список_Нумер"/>
    <w:basedOn w:val="a1"/>
    <w:rsid w:val="005900BA"/>
    <w:pPr>
      <w:numPr>
        <w:numId w:val="9"/>
      </w:numPr>
      <w:tabs>
        <w:tab w:val="clear" w:pos="1418"/>
        <w:tab w:val="num" w:pos="1560"/>
      </w:tabs>
      <w:ind w:left="1560" w:hanging="426"/>
    </w:pPr>
  </w:style>
  <w:style w:type="character" w:customStyle="1" w:styleId="afffffff0">
    <w:name w:val="ТС_Текст_Основной Знак"/>
    <w:link w:val="afffffff"/>
    <w:rsid w:val="005900BA"/>
    <w:rPr>
      <w:rFonts w:ascii="Arial Narrow" w:hAnsi="Arial Narrow"/>
      <w:sz w:val="28"/>
      <w:szCs w:val="28"/>
    </w:rPr>
  </w:style>
  <w:style w:type="paragraph" w:customStyle="1" w:styleId="afffffff3">
    <w:name w:val="ТС_Заг_Без номера"/>
    <w:basedOn w:val="1"/>
    <w:rsid w:val="005900BA"/>
    <w:pPr>
      <w:pageBreakBefore w:val="0"/>
      <w:numPr>
        <w:numId w:val="0"/>
      </w:numPr>
      <w:spacing w:before="0" w:after="120"/>
    </w:pPr>
  </w:style>
  <w:style w:type="paragraph" w:customStyle="1" w:styleId="4">
    <w:name w:val="ТС_Заголовок_Осн 4"/>
    <w:basedOn w:val="3"/>
    <w:rsid w:val="005900BA"/>
    <w:pPr>
      <w:numPr>
        <w:ilvl w:val="3"/>
      </w:numPr>
      <w:spacing w:after="60"/>
      <w:jc w:val="left"/>
      <w:outlineLvl w:val="3"/>
    </w:pPr>
    <w:rPr>
      <w:b w:val="0"/>
      <w:u w:val="single"/>
    </w:rPr>
  </w:style>
  <w:style w:type="paragraph" w:styleId="48">
    <w:name w:val="toc 4"/>
    <w:basedOn w:val="a5"/>
    <w:next w:val="a5"/>
    <w:autoRedefine/>
    <w:uiPriority w:val="39"/>
    <w:rsid w:val="005900BA"/>
    <w:pPr>
      <w:tabs>
        <w:tab w:val="left" w:pos="1985"/>
        <w:tab w:val="right" w:leader="dot" w:pos="9923"/>
      </w:tabs>
      <w:ind w:left="1134"/>
    </w:pPr>
    <w:rPr>
      <w:rFonts w:ascii="Arial Narrow" w:hAnsi="Arial Narrow"/>
      <w:sz w:val="28"/>
      <w:szCs w:val="28"/>
    </w:rPr>
  </w:style>
  <w:style w:type="numbering" w:customStyle="1" w:styleId="11">
    <w:name w:val="Текущий список1"/>
    <w:rsid w:val="005900BA"/>
    <w:pPr>
      <w:numPr>
        <w:numId w:val="10"/>
      </w:numPr>
    </w:pPr>
  </w:style>
  <w:style w:type="numbering" w:styleId="111111">
    <w:name w:val="Outline List 2"/>
    <w:basedOn w:val="a8"/>
    <w:rsid w:val="005900BA"/>
    <w:pPr>
      <w:numPr>
        <w:numId w:val="11"/>
      </w:numPr>
    </w:pPr>
  </w:style>
  <w:style w:type="numbering" w:styleId="1ai">
    <w:name w:val="Outline List 1"/>
    <w:basedOn w:val="a8"/>
    <w:rsid w:val="005900BA"/>
    <w:pPr>
      <w:numPr>
        <w:numId w:val="12"/>
      </w:numPr>
    </w:pPr>
  </w:style>
  <w:style w:type="paragraph" w:styleId="HTML1">
    <w:name w:val="HTML Address"/>
    <w:basedOn w:val="a5"/>
    <w:link w:val="HTML2"/>
    <w:rsid w:val="005900BA"/>
    <w:rPr>
      <w:i/>
      <w:iCs/>
      <w:sz w:val="24"/>
      <w:szCs w:val="24"/>
    </w:rPr>
  </w:style>
  <w:style w:type="character" w:customStyle="1" w:styleId="HTML2">
    <w:name w:val="Адрес HTML Знак"/>
    <w:basedOn w:val="a6"/>
    <w:link w:val="HTML1"/>
    <w:rsid w:val="005900BA"/>
    <w:rPr>
      <w:i/>
      <w:iCs/>
      <w:sz w:val="24"/>
      <w:szCs w:val="24"/>
    </w:rPr>
  </w:style>
  <w:style w:type="paragraph" w:styleId="afffffff4">
    <w:name w:val="envelope address"/>
    <w:basedOn w:val="a5"/>
    <w:rsid w:val="005900BA"/>
    <w:pPr>
      <w:framePr w:w="7920" w:h="1980" w:hRule="exact" w:hSpace="180" w:wrap="auto" w:hAnchor="page" w:xAlign="center" w:yAlign="bottom"/>
      <w:ind w:left="2880"/>
    </w:pPr>
    <w:rPr>
      <w:rFonts w:ascii="Arial" w:hAnsi="Arial" w:cs="Arial"/>
      <w:sz w:val="24"/>
      <w:szCs w:val="24"/>
    </w:rPr>
  </w:style>
  <w:style w:type="character" w:styleId="HTML3">
    <w:name w:val="HTML Acronym"/>
    <w:basedOn w:val="a6"/>
    <w:rsid w:val="005900BA"/>
  </w:style>
  <w:style w:type="table" w:styleId="-11">
    <w:name w:val="Table Web 1"/>
    <w:basedOn w:val="a7"/>
    <w:semiHidden/>
    <w:rsid w:val="005900B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7"/>
    <w:semiHidden/>
    <w:rsid w:val="005900B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7"/>
    <w:semiHidden/>
    <w:rsid w:val="005900B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5">
    <w:name w:val="Table Elegant"/>
    <w:basedOn w:val="a7"/>
    <w:semiHidden/>
    <w:rsid w:val="005900B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1">
    <w:name w:val="Table Subtle 1"/>
    <w:basedOn w:val="a7"/>
    <w:semiHidden/>
    <w:rsid w:val="005900B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a">
    <w:name w:val="Table Subtle 2"/>
    <w:basedOn w:val="a7"/>
    <w:semiHidden/>
    <w:rsid w:val="005900B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4">
    <w:name w:val="HTML Keyboard"/>
    <w:rsid w:val="005900BA"/>
    <w:rPr>
      <w:rFonts w:ascii="Courier New" w:hAnsi="Courier New" w:cs="Courier New"/>
      <w:sz w:val="20"/>
      <w:szCs w:val="20"/>
    </w:rPr>
  </w:style>
  <w:style w:type="table" w:styleId="1ff2">
    <w:name w:val="Table Classic 1"/>
    <w:basedOn w:val="a7"/>
    <w:semiHidden/>
    <w:rsid w:val="005900B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lassic 2"/>
    <w:basedOn w:val="a7"/>
    <w:semiHidden/>
    <w:rsid w:val="005900B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7"/>
    <w:semiHidden/>
    <w:rsid w:val="005900B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7"/>
    <w:semiHidden/>
    <w:rsid w:val="005900B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5">
    <w:name w:val="HTML Code"/>
    <w:rsid w:val="005900BA"/>
    <w:rPr>
      <w:rFonts w:ascii="Courier New" w:hAnsi="Courier New" w:cs="Courier New"/>
      <w:sz w:val="20"/>
      <w:szCs w:val="20"/>
    </w:rPr>
  </w:style>
  <w:style w:type="paragraph" w:styleId="afffffff6">
    <w:name w:val="Body Text First Indent"/>
    <w:basedOn w:val="af"/>
    <w:link w:val="afffffff7"/>
    <w:rsid w:val="005900BA"/>
    <w:pPr>
      <w:spacing w:after="120"/>
      <w:ind w:firstLine="210"/>
    </w:pPr>
    <w:rPr>
      <w:b w:val="0"/>
      <w:sz w:val="24"/>
    </w:rPr>
  </w:style>
  <w:style w:type="character" w:customStyle="1" w:styleId="afffffff7">
    <w:name w:val="Красная строка Знак"/>
    <w:basedOn w:val="16"/>
    <w:link w:val="afffffff6"/>
    <w:rsid w:val="005900BA"/>
    <w:rPr>
      <w:b w:val="0"/>
      <w:sz w:val="24"/>
      <w:szCs w:val="24"/>
      <w:lang w:val="ru-RU" w:eastAsia="ru-RU" w:bidi="ar-SA"/>
    </w:rPr>
  </w:style>
  <w:style w:type="paragraph" w:styleId="54">
    <w:name w:val="toc 5"/>
    <w:basedOn w:val="48"/>
    <w:next w:val="a5"/>
    <w:autoRedefine/>
    <w:uiPriority w:val="39"/>
    <w:rsid w:val="005900BA"/>
    <w:pPr>
      <w:tabs>
        <w:tab w:val="clear" w:pos="1985"/>
        <w:tab w:val="left" w:pos="1588"/>
      </w:tabs>
      <w:ind w:left="0"/>
    </w:pPr>
  </w:style>
  <w:style w:type="paragraph" w:styleId="63">
    <w:name w:val="toc 6"/>
    <w:basedOn w:val="a5"/>
    <w:next w:val="a5"/>
    <w:autoRedefine/>
    <w:uiPriority w:val="39"/>
    <w:rsid w:val="005900BA"/>
    <w:pPr>
      <w:ind w:left="1200"/>
    </w:pPr>
    <w:rPr>
      <w:sz w:val="24"/>
      <w:szCs w:val="24"/>
    </w:rPr>
  </w:style>
  <w:style w:type="paragraph" w:styleId="72">
    <w:name w:val="toc 7"/>
    <w:basedOn w:val="a5"/>
    <w:next w:val="a5"/>
    <w:autoRedefine/>
    <w:uiPriority w:val="39"/>
    <w:rsid w:val="005900BA"/>
    <w:pPr>
      <w:ind w:left="1440"/>
    </w:pPr>
    <w:rPr>
      <w:sz w:val="24"/>
      <w:szCs w:val="24"/>
    </w:rPr>
  </w:style>
  <w:style w:type="paragraph" w:styleId="82">
    <w:name w:val="toc 8"/>
    <w:basedOn w:val="a5"/>
    <w:next w:val="a5"/>
    <w:autoRedefine/>
    <w:uiPriority w:val="39"/>
    <w:rsid w:val="005900BA"/>
    <w:pPr>
      <w:ind w:left="1680"/>
    </w:pPr>
    <w:rPr>
      <w:sz w:val="24"/>
      <w:szCs w:val="24"/>
    </w:rPr>
  </w:style>
  <w:style w:type="paragraph" w:styleId="93">
    <w:name w:val="toc 9"/>
    <w:basedOn w:val="a5"/>
    <w:next w:val="a5"/>
    <w:autoRedefine/>
    <w:uiPriority w:val="39"/>
    <w:rsid w:val="005900BA"/>
    <w:pPr>
      <w:ind w:left="1920"/>
    </w:pPr>
    <w:rPr>
      <w:sz w:val="24"/>
      <w:szCs w:val="24"/>
    </w:rPr>
  </w:style>
  <w:style w:type="paragraph" w:customStyle="1" w:styleId="afffffff8">
    <w:name w:val="ТС_Текст_Формула"/>
    <w:basedOn w:val="afffffff2"/>
    <w:autoRedefine/>
    <w:rsid w:val="005900BA"/>
    <w:pPr>
      <w:spacing w:before="120" w:after="120"/>
    </w:pPr>
  </w:style>
  <w:style w:type="table" w:customStyle="1" w:styleId="1ff3">
    <w:name w:val="Сетка таблицы1"/>
    <w:basedOn w:val="a7"/>
    <w:next w:val="affff7"/>
    <w:rsid w:val="005900B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fc">
    <w:name w:val="заголовок 2"/>
    <w:basedOn w:val="a5"/>
    <w:next w:val="a5"/>
    <w:rsid w:val="005900BA"/>
    <w:pPr>
      <w:keepNext/>
      <w:jc w:val="center"/>
    </w:pPr>
    <w:rPr>
      <w:sz w:val="24"/>
    </w:rPr>
  </w:style>
  <w:style w:type="paragraph" w:styleId="afffffff9">
    <w:name w:val="TOC Heading"/>
    <w:basedOn w:val="13"/>
    <w:next w:val="a5"/>
    <w:qFormat/>
    <w:rsid w:val="005900BA"/>
    <w:pPr>
      <w:keepLines/>
      <w:spacing w:before="480" w:after="60" w:line="276" w:lineRule="auto"/>
      <w:ind w:left="0" w:firstLine="0"/>
      <w:outlineLvl w:val="9"/>
    </w:pPr>
    <w:rPr>
      <w:rFonts w:ascii="Cambria" w:hAnsi="Cambria" w:cs="Arial"/>
      <w:b/>
      <w:bCs/>
      <w:color w:val="365F91"/>
      <w:kern w:val="32"/>
      <w:sz w:val="32"/>
      <w:szCs w:val="32"/>
      <w:lang w:eastAsia="en-US"/>
    </w:rPr>
  </w:style>
  <w:style w:type="numbering" w:customStyle="1" w:styleId="a4">
    <w:name w:val="ТС_Нумерация заголовков"/>
    <w:rsid w:val="005900BA"/>
    <w:pPr>
      <w:numPr>
        <w:numId w:val="14"/>
      </w:numPr>
    </w:pPr>
  </w:style>
  <w:style w:type="paragraph" w:customStyle="1" w:styleId="afffffffa">
    <w:name w:val="ТС_Текст_Лево"/>
    <w:basedOn w:val="a5"/>
    <w:rsid w:val="005900BA"/>
    <w:pPr>
      <w:ind w:firstLine="567"/>
    </w:pPr>
    <w:rPr>
      <w:rFonts w:ascii="Arial Narrow" w:hAnsi="Arial Narrow"/>
      <w:sz w:val="28"/>
      <w:szCs w:val="28"/>
    </w:rPr>
  </w:style>
  <w:style w:type="paragraph" w:customStyle="1" w:styleId="afffffffb">
    <w:name w:val="ТС_Текст_Осн_Без отступа"/>
    <w:basedOn w:val="afffffff"/>
    <w:rsid w:val="005900BA"/>
    <w:pPr>
      <w:ind w:firstLine="0"/>
    </w:pPr>
    <w:rPr>
      <w:lang w:val="x-none" w:eastAsia="x-none"/>
    </w:rPr>
  </w:style>
  <w:style w:type="character" w:customStyle="1" w:styleId="afffffffc">
    <w:name w:val="Неразрешенное упоминание"/>
    <w:uiPriority w:val="99"/>
    <w:semiHidden/>
    <w:unhideWhenUsed/>
    <w:rsid w:val="005900BA"/>
    <w:rPr>
      <w:color w:val="605E5C"/>
      <w:shd w:val="clear" w:color="auto" w:fill="E1DFDD"/>
    </w:rPr>
  </w:style>
  <w:style w:type="character" w:styleId="afffffffd">
    <w:name w:val="annotation reference"/>
    <w:rsid w:val="005900BA"/>
    <w:rPr>
      <w:sz w:val="16"/>
      <w:szCs w:val="16"/>
    </w:rPr>
  </w:style>
  <w:style w:type="character" w:customStyle="1" w:styleId="affffff5">
    <w:name w:val="Текст примечания Знак"/>
    <w:basedOn w:val="a6"/>
    <w:link w:val="affffff4"/>
    <w:rsid w:val="005900BA"/>
    <w:rPr>
      <w:lang w:val="x-none" w:eastAsia="ar-SA"/>
    </w:rPr>
  </w:style>
  <w:style w:type="numbering" w:customStyle="1" w:styleId="55">
    <w:name w:val="Нет списка5"/>
    <w:next w:val="a8"/>
    <w:uiPriority w:val="99"/>
    <w:semiHidden/>
    <w:unhideWhenUsed/>
    <w:rsid w:val="000D0589"/>
  </w:style>
  <w:style w:type="numbering" w:customStyle="1" w:styleId="120">
    <w:name w:val="Нет списка12"/>
    <w:next w:val="a8"/>
    <w:uiPriority w:val="99"/>
    <w:semiHidden/>
    <w:rsid w:val="000D0589"/>
  </w:style>
  <w:style w:type="numbering" w:customStyle="1" w:styleId="110">
    <w:name w:val="Текущий список11"/>
    <w:rsid w:val="000D0589"/>
    <w:pPr>
      <w:numPr>
        <w:numId w:val="3"/>
      </w:numPr>
    </w:pPr>
  </w:style>
  <w:style w:type="numbering" w:customStyle="1" w:styleId="1111111">
    <w:name w:val="1 / 1.1 / 1.1.11"/>
    <w:basedOn w:val="a8"/>
    <w:next w:val="111111"/>
    <w:semiHidden/>
    <w:rsid w:val="000D0589"/>
    <w:pPr>
      <w:numPr>
        <w:numId w:val="4"/>
      </w:numPr>
    </w:pPr>
  </w:style>
  <w:style w:type="numbering" w:customStyle="1" w:styleId="1ai1">
    <w:name w:val="1 / a / i1"/>
    <w:basedOn w:val="a8"/>
    <w:next w:val="1ai"/>
    <w:semiHidden/>
    <w:rsid w:val="000D0589"/>
    <w:pPr>
      <w:numPr>
        <w:numId w:val="5"/>
      </w:numPr>
    </w:pPr>
  </w:style>
  <w:style w:type="table" w:customStyle="1" w:styleId="-110">
    <w:name w:val="Веб-таблица 11"/>
    <w:basedOn w:val="a7"/>
    <w:next w:val="-11"/>
    <w:semiHidden/>
    <w:rsid w:val="000D058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7"/>
    <w:next w:val="-21"/>
    <w:semiHidden/>
    <w:rsid w:val="000D058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7"/>
    <w:next w:val="-3"/>
    <w:semiHidden/>
    <w:rsid w:val="000D058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4">
    <w:name w:val="Изысканная таблица1"/>
    <w:basedOn w:val="a7"/>
    <w:next w:val="afffffff5"/>
    <w:semiHidden/>
    <w:rsid w:val="000D058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5">
    <w:name w:val="Изящная таблица 11"/>
    <w:basedOn w:val="a7"/>
    <w:next w:val="1ff1"/>
    <w:semiHidden/>
    <w:rsid w:val="000D0589"/>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Изящная таблица 21"/>
    <w:basedOn w:val="a7"/>
    <w:next w:val="2fa"/>
    <w:semiHidden/>
    <w:rsid w:val="000D0589"/>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6">
    <w:name w:val="Классическая таблица 11"/>
    <w:basedOn w:val="a7"/>
    <w:next w:val="1ff2"/>
    <w:semiHidden/>
    <w:rsid w:val="000D0589"/>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
    <w:name w:val="Классическая таблица 21"/>
    <w:basedOn w:val="a7"/>
    <w:next w:val="2fb"/>
    <w:semiHidden/>
    <w:rsid w:val="000D0589"/>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3">
    <w:name w:val="Классическая таблица 31"/>
    <w:basedOn w:val="a7"/>
    <w:next w:val="3f"/>
    <w:semiHidden/>
    <w:rsid w:val="000D0589"/>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
    <w:name w:val="Классическая таблица 41"/>
    <w:basedOn w:val="a7"/>
    <w:next w:val="49"/>
    <w:semiHidden/>
    <w:rsid w:val="000D0589"/>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fd">
    <w:name w:val="Сетка таблицы2"/>
    <w:basedOn w:val="a7"/>
    <w:next w:val="affff7"/>
    <w:rsid w:val="000D058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
    <w:name w:val="ТС_Нумерация заголовков1"/>
    <w:rsid w:val="000D0589"/>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863537">
      <w:bodyDiv w:val="1"/>
      <w:marLeft w:val="0"/>
      <w:marRight w:val="0"/>
      <w:marTop w:val="0"/>
      <w:marBottom w:val="0"/>
      <w:divBdr>
        <w:top w:val="none" w:sz="0" w:space="0" w:color="auto"/>
        <w:left w:val="none" w:sz="0" w:space="0" w:color="auto"/>
        <w:bottom w:val="none" w:sz="0" w:space="0" w:color="auto"/>
        <w:right w:val="none" w:sz="0" w:space="0" w:color="auto"/>
      </w:divBdr>
    </w:div>
    <w:div w:id="124200151">
      <w:bodyDiv w:val="1"/>
      <w:marLeft w:val="0"/>
      <w:marRight w:val="0"/>
      <w:marTop w:val="0"/>
      <w:marBottom w:val="0"/>
      <w:divBdr>
        <w:top w:val="none" w:sz="0" w:space="0" w:color="auto"/>
        <w:left w:val="none" w:sz="0" w:space="0" w:color="auto"/>
        <w:bottom w:val="none" w:sz="0" w:space="0" w:color="auto"/>
        <w:right w:val="none" w:sz="0" w:space="0" w:color="auto"/>
      </w:divBdr>
    </w:div>
    <w:div w:id="132256519">
      <w:bodyDiv w:val="1"/>
      <w:marLeft w:val="0"/>
      <w:marRight w:val="0"/>
      <w:marTop w:val="0"/>
      <w:marBottom w:val="0"/>
      <w:divBdr>
        <w:top w:val="none" w:sz="0" w:space="0" w:color="auto"/>
        <w:left w:val="none" w:sz="0" w:space="0" w:color="auto"/>
        <w:bottom w:val="none" w:sz="0" w:space="0" w:color="auto"/>
        <w:right w:val="none" w:sz="0" w:space="0" w:color="auto"/>
      </w:divBdr>
    </w:div>
    <w:div w:id="238710103">
      <w:bodyDiv w:val="1"/>
      <w:marLeft w:val="0"/>
      <w:marRight w:val="0"/>
      <w:marTop w:val="0"/>
      <w:marBottom w:val="0"/>
      <w:divBdr>
        <w:top w:val="none" w:sz="0" w:space="0" w:color="auto"/>
        <w:left w:val="none" w:sz="0" w:space="0" w:color="auto"/>
        <w:bottom w:val="none" w:sz="0" w:space="0" w:color="auto"/>
        <w:right w:val="none" w:sz="0" w:space="0" w:color="auto"/>
      </w:divBdr>
    </w:div>
    <w:div w:id="385691324">
      <w:bodyDiv w:val="1"/>
      <w:marLeft w:val="0"/>
      <w:marRight w:val="0"/>
      <w:marTop w:val="0"/>
      <w:marBottom w:val="0"/>
      <w:divBdr>
        <w:top w:val="none" w:sz="0" w:space="0" w:color="auto"/>
        <w:left w:val="none" w:sz="0" w:space="0" w:color="auto"/>
        <w:bottom w:val="none" w:sz="0" w:space="0" w:color="auto"/>
        <w:right w:val="none" w:sz="0" w:space="0" w:color="auto"/>
      </w:divBdr>
    </w:div>
    <w:div w:id="386032105">
      <w:bodyDiv w:val="1"/>
      <w:marLeft w:val="0"/>
      <w:marRight w:val="0"/>
      <w:marTop w:val="0"/>
      <w:marBottom w:val="0"/>
      <w:divBdr>
        <w:top w:val="none" w:sz="0" w:space="0" w:color="auto"/>
        <w:left w:val="none" w:sz="0" w:space="0" w:color="auto"/>
        <w:bottom w:val="none" w:sz="0" w:space="0" w:color="auto"/>
        <w:right w:val="none" w:sz="0" w:space="0" w:color="auto"/>
      </w:divBdr>
    </w:div>
    <w:div w:id="447705236">
      <w:bodyDiv w:val="1"/>
      <w:marLeft w:val="0"/>
      <w:marRight w:val="0"/>
      <w:marTop w:val="0"/>
      <w:marBottom w:val="0"/>
      <w:divBdr>
        <w:top w:val="none" w:sz="0" w:space="0" w:color="auto"/>
        <w:left w:val="none" w:sz="0" w:space="0" w:color="auto"/>
        <w:bottom w:val="none" w:sz="0" w:space="0" w:color="auto"/>
        <w:right w:val="none" w:sz="0" w:space="0" w:color="auto"/>
      </w:divBdr>
    </w:div>
    <w:div w:id="478570455">
      <w:bodyDiv w:val="1"/>
      <w:marLeft w:val="0"/>
      <w:marRight w:val="0"/>
      <w:marTop w:val="0"/>
      <w:marBottom w:val="0"/>
      <w:divBdr>
        <w:top w:val="none" w:sz="0" w:space="0" w:color="auto"/>
        <w:left w:val="none" w:sz="0" w:space="0" w:color="auto"/>
        <w:bottom w:val="none" w:sz="0" w:space="0" w:color="auto"/>
        <w:right w:val="none" w:sz="0" w:space="0" w:color="auto"/>
      </w:divBdr>
    </w:div>
    <w:div w:id="493649061">
      <w:bodyDiv w:val="1"/>
      <w:marLeft w:val="0"/>
      <w:marRight w:val="0"/>
      <w:marTop w:val="0"/>
      <w:marBottom w:val="0"/>
      <w:divBdr>
        <w:top w:val="none" w:sz="0" w:space="0" w:color="auto"/>
        <w:left w:val="none" w:sz="0" w:space="0" w:color="auto"/>
        <w:bottom w:val="none" w:sz="0" w:space="0" w:color="auto"/>
        <w:right w:val="none" w:sz="0" w:space="0" w:color="auto"/>
      </w:divBdr>
    </w:div>
    <w:div w:id="541136497">
      <w:bodyDiv w:val="1"/>
      <w:marLeft w:val="0"/>
      <w:marRight w:val="0"/>
      <w:marTop w:val="0"/>
      <w:marBottom w:val="0"/>
      <w:divBdr>
        <w:top w:val="none" w:sz="0" w:space="0" w:color="auto"/>
        <w:left w:val="none" w:sz="0" w:space="0" w:color="auto"/>
        <w:bottom w:val="none" w:sz="0" w:space="0" w:color="auto"/>
        <w:right w:val="none" w:sz="0" w:space="0" w:color="auto"/>
      </w:divBdr>
    </w:div>
    <w:div w:id="547881668">
      <w:bodyDiv w:val="1"/>
      <w:marLeft w:val="0"/>
      <w:marRight w:val="0"/>
      <w:marTop w:val="0"/>
      <w:marBottom w:val="0"/>
      <w:divBdr>
        <w:top w:val="none" w:sz="0" w:space="0" w:color="auto"/>
        <w:left w:val="none" w:sz="0" w:space="0" w:color="auto"/>
        <w:bottom w:val="none" w:sz="0" w:space="0" w:color="auto"/>
        <w:right w:val="none" w:sz="0" w:space="0" w:color="auto"/>
      </w:divBdr>
    </w:div>
    <w:div w:id="577402794">
      <w:bodyDiv w:val="1"/>
      <w:marLeft w:val="0"/>
      <w:marRight w:val="0"/>
      <w:marTop w:val="0"/>
      <w:marBottom w:val="0"/>
      <w:divBdr>
        <w:top w:val="none" w:sz="0" w:space="0" w:color="auto"/>
        <w:left w:val="none" w:sz="0" w:space="0" w:color="auto"/>
        <w:bottom w:val="none" w:sz="0" w:space="0" w:color="auto"/>
        <w:right w:val="none" w:sz="0" w:space="0" w:color="auto"/>
      </w:divBdr>
    </w:div>
    <w:div w:id="588151775">
      <w:bodyDiv w:val="1"/>
      <w:marLeft w:val="0"/>
      <w:marRight w:val="0"/>
      <w:marTop w:val="0"/>
      <w:marBottom w:val="0"/>
      <w:divBdr>
        <w:top w:val="none" w:sz="0" w:space="0" w:color="auto"/>
        <w:left w:val="none" w:sz="0" w:space="0" w:color="auto"/>
        <w:bottom w:val="none" w:sz="0" w:space="0" w:color="auto"/>
        <w:right w:val="none" w:sz="0" w:space="0" w:color="auto"/>
      </w:divBdr>
    </w:div>
    <w:div w:id="695545278">
      <w:bodyDiv w:val="1"/>
      <w:marLeft w:val="0"/>
      <w:marRight w:val="0"/>
      <w:marTop w:val="0"/>
      <w:marBottom w:val="0"/>
      <w:divBdr>
        <w:top w:val="none" w:sz="0" w:space="0" w:color="auto"/>
        <w:left w:val="none" w:sz="0" w:space="0" w:color="auto"/>
        <w:bottom w:val="none" w:sz="0" w:space="0" w:color="auto"/>
        <w:right w:val="none" w:sz="0" w:space="0" w:color="auto"/>
      </w:divBdr>
    </w:div>
    <w:div w:id="725638963">
      <w:bodyDiv w:val="1"/>
      <w:marLeft w:val="0"/>
      <w:marRight w:val="0"/>
      <w:marTop w:val="0"/>
      <w:marBottom w:val="0"/>
      <w:divBdr>
        <w:top w:val="none" w:sz="0" w:space="0" w:color="auto"/>
        <w:left w:val="none" w:sz="0" w:space="0" w:color="auto"/>
        <w:bottom w:val="none" w:sz="0" w:space="0" w:color="auto"/>
        <w:right w:val="none" w:sz="0" w:space="0" w:color="auto"/>
      </w:divBdr>
    </w:div>
    <w:div w:id="744062037">
      <w:bodyDiv w:val="1"/>
      <w:marLeft w:val="0"/>
      <w:marRight w:val="0"/>
      <w:marTop w:val="0"/>
      <w:marBottom w:val="0"/>
      <w:divBdr>
        <w:top w:val="none" w:sz="0" w:space="0" w:color="auto"/>
        <w:left w:val="none" w:sz="0" w:space="0" w:color="auto"/>
        <w:bottom w:val="none" w:sz="0" w:space="0" w:color="auto"/>
        <w:right w:val="none" w:sz="0" w:space="0" w:color="auto"/>
      </w:divBdr>
    </w:div>
    <w:div w:id="789056999">
      <w:bodyDiv w:val="1"/>
      <w:marLeft w:val="0"/>
      <w:marRight w:val="0"/>
      <w:marTop w:val="0"/>
      <w:marBottom w:val="0"/>
      <w:divBdr>
        <w:top w:val="none" w:sz="0" w:space="0" w:color="auto"/>
        <w:left w:val="none" w:sz="0" w:space="0" w:color="auto"/>
        <w:bottom w:val="none" w:sz="0" w:space="0" w:color="auto"/>
        <w:right w:val="none" w:sz="0" w:space="0" w:color="auto"/>
      </w:divBdr>
    </w:div>
    <w:div w:id="835848393">
      <w:bodyDiv w:val="1"/>
      <w:marLeft w:val="0"/>
      <w:marRight w:val="0"/>
      <w:marTop w:val="0"/>
      <w:marBottom w:val="0"/>
      <w:divBdr>
        <w:top w:val="none" w:sz="0" w:space="0" w:color="auto"/>
        <w:left w:val="none" w:sz="0" w:space="0" w:color="auto"/>
        <w:bottom w:val="none" w:sz="0" w:space="0" w:color="auto"/>
        <w:right w:val="none" w:sz="0" w:space="0" w:color="auto"/>
      </w:divBdr>
    </w:div>
    <w:div w:id="879513572">
      <w:bodyDiv w:val="1"/>
      <w:marLeft w:val="0"/>
      <w:marRight w:val="0"/>
      <w:marTop w:val="0"/>
      <w:marBottom w:val="0"/>
      <w:divBdr>
        <w:top w:val="none" w:sz="0" w:space="0" w:color="auto"/>
        <w:left w:val="none" w:sz="0" w:space="0" w:color="auto"/>
        <w:bottom w:val="none" w:sz="0" w:space="0" w:color="auto"/>
        <w:right w:val="none" w:sz="0" w:space="0" w:color="auto"/>
      </w:divBdr>
    </w:div>
    <w:div w:id="968434047">
      <w:bodyDiv w:val="1"/>
      <w:marLeft w:val="0"/>
      <w:marRight w:val="0"/>
      <w:marTop w:val="0"/>
      <w:marBottom w:val="0"/>
      <w:divBdr>
        <w:top w:val="none" w:sz="0" w:space="0" w:color="auto"/>
        <w:left w:val="none" w:sz="0" w:space="0" w:color="auto"/>
        <w:bottom w:val="none" w:sz="0" w:space="0" w:color="auto"/>
        <w:right w:val="none" w:sz="0" w:space="0" w:color="auto"/>
      </w:divBdr>
    </w:div>
    <w:div w:id="1142774993">
      <w:bodyDiv w:val="1"/>
      <w:marLeft w:val="0"/>
      <w:marRight w:val="0"/>
      <w:marTop w:val="0"/>
      <w:marBottom w:val="0"/>
      <w:divBdr>
        <w:top w:val="none" w:sz="0" w:space="0" w:color="auto"/>
        <w:left w:val="none" w:sz="0" w:space="0" w:color="auto"/>
        <w:bottom w:val="none" w:sz="0" w:space="0" w:color="auto"/>
        <w:right w:val="none" w:sz="0" w:space="0" w:color="auto"/>
      </w:divBdr>
    </w:div>
    <w:div w:id="1264269509">
      <w:bodyDiv w:val="1"/>
      <w:marLeft w:val="0"/>
      <w:marRight w:val="0"/>
      <w:marTop w:val="0"/>
      <w:marBottom w:val="0"/>
      <w:divBdr>
        <w:top w:val="none" w:sz="0" w:space="0" w:color="auto"/>
        <w:left w:val="none" w:sz="0" w:space="0" w:color="auto"/>
        <w:bottom w:val="none" w:sz="0" w:space="0" w:color="auto"/>
        <w:right w:val="none" w:sz="0" w:space="0" w:color="auto"/>
      </w:divBdr>
    </w:div>
    <w:div w:id="1282497509">
      <w:bodyDiv w:val="1"/>
      <w:marLeft w:val="0"/>
      <w:marRight w:val="0"/>
      <w:marTop w:val="0"/>
      <w:marBottom w:val="0"/>
      <w:divBdr>
        <w:top w:val="none" w:sz="0" w:space="0" w:color="auto"/>
        <w:left w:val="none" w:sz="0" w:space="0" w:color="auto"/>
        <w:bottom w:val="none" w:sz="0" w:space="0" w:color="auto"/>
        <w:right w:val="none" w:sz="0" w:space="0" w:color="auto"/>
      </w:divBdr>
    </w:div>
    <w:div w:id="1405494057">
      <w:bodyDiv w:val="1"/>
      <w:marLeft w:val="0"/>
      <w:marRight w:val="0"/>
      <w:marTop w:val="0"/>
      <w:marBottom w:val="0"/>
      <w:divBdr>
        <w:top w:val="none" w:sz="0" w:space="0" w:color="auto"/>
        <w:left w:val="none" w:sz="0" w:space="0" w:color="auto"/>
        <w:bottom w:val="none" w:sz="0" w:space="0" w:color="auto"/>
        <w:right w:val="none" w:sz="0" w:space="0" w:color="auto"/>
      </w:divBdr>
    </w:div>
    <w:div w:id="1410813079">
      <w:bodyDiv w:val="1"/>
      <w:marLeft w:val="0"/>
      <w:marRight w:val="0"/>
      <w:marTop w:val="0"/>
      <w:marBottom w:val="0"/>
      <w:divBdr>
        <w:top w:val="none" w:sz="0" w:space="0" w:color="auto"/>
        <w:left w:val="none" w:sz="0" w:space="0" w:color="auto"/>
        <w:bottom w:val="none" w:sz="0" w:space="0" w:color="auto"/>
        <w:right w:val="none" w:sz="0" w:space="0" w:color="auto"/>
      </w:divBdr>
    </w:div>
    <w:div w:id="1425303325">
      <w:bodyDiv w:val="1"/>
      <w:marLeft w:val="0"/>
      <w:marRight w:val="0"/>
      <w:marTop w:val="0"/>
      <w:marBottom w:val="0"/>
      <w:divBdr>
        <w:top w:val="none" w:sz="0" w:space="0" w:color="auto"/>
        <w:left w:val="none" w:sz="0" w:space="0" w:color="auto"/>
        <w:bottom w:val="none" w:sz="0" w:space="0" w:color="auto"/>
        <w:right w:val="none" w:sz="0" w:space="0" w:color="auto"/>
      </w:divBdr>
    </w:div>
    <w:div w:id="1626424580">
      <w:bodyDiv w:val="1"/>
      <w:marLeft w:val="0"/>
      <w:marRight w:val="0"/>
      <w:marTop w:val="0"/>
      <w:marBottom w:val="0"/>
      <w:divBdr>
        <w:top w:val="none" w:sz="0" w:space="0" w:color="auto"/>
        <w:left w:val="none" w:sz="0" w:space="0" w:color="auto"/>
        <w:bottom w:val="none" w:sz="0" w:space="0" w:color="auto"/>
        <w:right w:val="none" w:sz="0" w:space="0" w:color="auto"/>
      </w:divBdr>
    </w:div>
    <w:div w:id="1682778438">
      <w:bodyDiv w:val="1"/>
      <w:marLeft w:val="0"/>
      <w:marRight w:val="0"/>
      <w:marTop w:val="0"/>
      <w:marBottom w:val="0"/>
      <w:divBdr>
        <w:top w:val="none" w:sz="0" w:space="0" w:color="auto"/>
        <w:left w:val="none" w:sz="0" w:space="0" w:color="auto"/>
        <w:bottom w:val="none" w:sz="0" w:space="0" w:color="auto"/>
        <w:right w:val="none" w:sz="0" w:space="0" w:color="auto"/>
      </w:divBdr>
    </w:div>
    <w:div w:id="1692564029">
      <w:bodyDiv w:val="1"/>
      <w:marLeft w:val="0"/>
      <w:marRight w:val="0"/>
      <w:marTop w:val="0"/>
      <w:marBottom w:val="0"/>
      <w:divBdr>
        <w:top w:val="none" w:sz="0" w:space="0" w:color="auto"/>
        <w:left w:val="none" w:sz="0" w:space="0" w:color="auto"/>
        <w:bottom w:val="none" w:sz="0" w:space="0" w:color="auto"/>
        <w:right w:val="none" w:sz="0" w:space="0" w:color="auto"/>
      </w:divBdr>
    </w:div>
    <w:div w:id="1729840269">
      <w:bodyDiv w:val="1"/>
      <w:marLeft w:val="0"/>
      <w:marRight w:val="0"/>
      <w:marTop w:val="0"/>
      <w:marBottom w:val="0"/>
      <w:divBdr>
        <w:top w:val="none" w:sz="0" w:space="0" w:color="auto"/>
        <w:left w:val="none" w:sz="0" w:space="0" w:color="auto"/>
        <w:bottom w:val="none" w:sz="0" w:space="0" w:color="auto"/>
        <w:right w:val="none" w:sz="0" w:space="0" w:color="auto"/>
      </w:divBdr>
    </w:div>
    <w:div w:id="1766995414">
      <w:bodyDiv w:val="1"/>
      <w:marLeft w:val="0"/>
      <w:marRight w:val="0"/>
      <w:marTop w:val="0"/>
      <w:marBottom w:val="0"/>
      <w:divBdr>
        <w:top w:val="none" w:sz="0" w:space="0" w:color="auto"/>
        <w:left w:val="none" w:sz="0" w:space="0" w:color="auto"/>
        <w:bottom w:val="none" w:sz="0" w:space="0" w:color="auto"/>
        <w:right w:val="none" w:sz="0" w:space="0" w:color="auto"/>
      </w:divBdr>
    </w:div>
    <w:div w:id="1773209949">
      <w:bodyDiv w:val="1"/>
      <w:marLeft w:val="0"/>
      <w:marRight w:val="0"/>
      <w:marTop w:val="0"/>
      <w:marBottom w:val="0"/>
      <w:divBdr>
        <w:top w:val="none" w:sz="0" w:space="0" w:color="auto"/>
        <w:left w:val="none" w:sz="0" w:space="0" w:color="auto"/>
        <w:bottom w:val="none" w:sz="0" w:space="0" w:color="auto"/>
        <w:right w:val="none" w:sz="0" w:space="0" w:color="auto"/>
      </w:divBdr>
    </w:div>
    <w:div w:id="1780100637">
      <w:bodyDiv w:val="1"/>
      <w:marLeft w:val="0"/>
      <w:marRight w:val="0"/>
      <w:marTop w:val="0"/>
      <w:marBottom w:val="0"/>
      <w:divBdr>
        <w:top w:val="none" w:sz="0" w:space="0" w:color="auto"/>
        <w:left w:val="none" w:sz="0" w:space="0" w:color="auto"/>
        <w:bottom w:val="none" w:sz="0" w:space="0" w:color="auto"/>
        <w:right w:val="none" w:sz="0" w:space="0" w:color="auto"/>
      </w:divBdr>
    </w:div>
    <w:div w:id="1801337954">
      <w:bodyDiv w:val="1"/>
      <w:marLeft w:val="0"/>
      <w:marRight w:val="0"/>
      <w:marTop w:val="0"/>
      <w:marBottom w:val="0"/>
      <w:divBdr>
        <w:top w:val="none" w:sz="0" w:space="0" w:color="auto"/>
        <w:left w:val="none" w:sz="0" w:space="0" w:color="auto"/>
        <w:bottom w:val="none" w:sz="0" w:space="0" w:color="auto"/>
        <w:right w:val="none" w:sz="0" w:space="0" w:color="auto"/>
      </w:divBdr>
    </w:div>
    <w:div w:id="1807117710">
      <w:bodyDiv w:val="1"/>
      <w:marLeft w:val="0"/>
      <w:marRight w:val="0"/>
      <w:marTop w:val="0"/>
      <w:marBottom w:val="0"/>
      <w:divBdr>
        <w:top w:val="none" w:sz="0" w:space="0" w:color="auto"/>
        <w:left w:val="none" w:sz="0" w:space="0" w:color="auto"/>
        <w:bottom w:val="none" w:sz="0" w:space="0" w:color="auto"/>
        <w:right w:val="none" w:sz="0" w:space="0" w:color="auto"/>
      </w:divBdr>
    </w:div>
    <w:div w:id="1830174619">
      <w:bodyDiv w:val="1"/>
      <w:marLeft w:val="0"/>
      <w:marRight w:val="0"/>
      <w:marTop w:val="0"/>
      <w:marBottom w:val="0"/>
      <w:divBdr>
        <w:top w:val="none" w:sz="0" w:space="0" w:color="auto"/>
        <w:left w:val="none" w:sz="0" w:space="0" w:color="auto"/>
        <w:bottom w:val="none" w:sz="0" w:space="0" w:color="auto"/>
        <w:right w:val="none" w:sz="0" w:space="0" w:color="auto"/>
      </w:divBdr>
    </w:div>
    <w:div w:id="2016958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footer" Target="footer7.xml"/><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http://www.chuvashagrokomplekt.ru/assets/images/111/K1.jpg" TargetMode="External"/><Relationship Id="rId133" Type="http://schemas.openxmlformats.org/officeDocument/2006/relationships/footer" Target="footer11.xml"/><Relationship Id="rId16" Type="http://schemas.openxmlformats.org/officeDocument/2006/relationships/image" Target="media/image9.png"/><Relationship Id="rId107" Type="http://schemas.openxmlformats.org/officeDocument/2006/relationships/footer" Target="footer3.xm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footer" Target="footer2.xml"/><Relationship Id="rId123" Type="http://schemas.openxmlformats.org/officeDocument/2006/relationships/footer" Target="footer8.xml"/><Relationship Id="rId128" Type="http://schemas.openxmlformats.org/officeDocument/2006/relationships/image" Target="media/image108.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png"/><Relationship Id="rId105" Type="http://schemas.openxmlformats.org/officeDocument/2006/relationships/header" Target="header1.xml"/><Relationship Id="rId113" Type="http://schemas.openxmlformats.org/officeDocument/2006/relationships/image" Target="media/image97.png"/><Relationship Id="rId118" Type="http://schemas.openxmlformats.org/officeDocument/2006/relationships/image" Target="media/image100.png"/><Relationship Id="rId126" Type="http://schemas.openxmlformats.org/officeDocument/2006/relationships/image" Target="media/image106.png"/><Relationship Id="rId13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0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4.png"/><Relationship Id="rId108" Type="http://schemas.openxmlformats.org/officeDocument/2006/relationships/footer" Target="footer4.xml"/><Relationship Id="rId116" Type="http://schemas.openxmlformats.org/officeDocument/2006/relationships/footer" Target="footer6.xml"/><Relationship Id="rId124" Type="http://schemas.openxmlformats.org/officeDocument/2006/relationships/footer" Target="footer9.xml"/><Relationship Id="rId129" Type="http://schemas.openxmlformats.org/officeDocument/2006/relationships/hyperlink" Target="mailto:&#160;mrgsund_pos@cbx.ru" TargetMode="Externa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png"/><Relationship Id="rId111" Type="http://schemas.openxmlformats.org/officeDocument/2006/relationships/image" Target="media/image96.jpeg"/><Relationship Id="rId132"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header" Target="header2.xml"/><Relationship Id="rId114" Type="http://schemas.openxmlformats.org/officeDocument/2006/relationships/image" Target="media/image98.png"/><Relationship Id="rId119" Type="http://schemas.openxmlformats.org/officeDocument/2006/relationships/image" Target="media/image101.jpeg"/><Relationship Id="rId127" Type="http://schemas.openxmlformats.org/officeDocument/2006/relationships/image" Target="media/image107.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footer" Target="footer1.xml"/><Relationship Id="rId122" Type="http://schemas.openxmlformats.org/officeDocument/2006/relationships/image" Target="media/image104.png"/><Relationship Id="rId130" Type="http://schemas.openxmlformats.org/officeDocument/2006/relationships/header" Target="header4.xml"/><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header" Target="header3.xml"/><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5.png"/><Relationship Id="rId120" Type="http://schemas.openxmlformats.org/officeDocument/2006/relationships/image" Target="media/image102.png"/><Relationship Id="rId125" Type="http://schemas.openxmlformats.org/officeDocument/2006/relationships/image" Target="media/image105.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footer" Target="footer5.xml"/><Relationship Id="rId115" Type="http://schemas.openxmlformats.org/officeDocument/2006/relationships/image" Target="media/image99.png"/><Relationship Id="rId131" Type="http://schemas.openxmlformats.org/officeDocument/2006/relationships/header" Target="header5.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295B36-D5B8-4936-AAEC-AA84E128F2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190</TotalTime>
  <Pages>149</Pages>
  <Words>40661</Words>
  <Characters>231774</Characters>
  <Application>Microsoft Office Word</Application>
  <DocSecurity>0</DocSecurity>
  <Lines>1931</Lines>
  <Paragraphs>543</Paragraphs>
  <ScaleCrop>false</ScaleCrop>
  <HeadingPairs>
    <vt:vector size="2" baseType="variant">
      <vt:variant>
        <vt:lpstr>Название</vt:lpstr>
      </vt:variant>
      <vt:variant>
        <vt:i4>1</vt:i4>
      </vt:variant>
    </vt:vector>
  </HeadingPairs>
  <TitlesOfParts>
    <vt:vector size="1" baseType="lpstr">
      <vt:lpstr>Чăваш Республикин                                                            Муркаш районĕн                                                              депутачĕсен Пухāвĕ</vt:lpstr>
    </vt:vector>
  </TitlesOfParts>
  <Company/>
  <LinksUpToDate>false</LinksUpToDate>
  <CharactersWithSpaces>271892</CharactersWithSpaces>
  <SharedDoc>false</SharedDoc>
  <HLinks>
    <vt:vector size="36" baseType="variant">
      <vt:variant>
        <vt:i4>14942267</vt:i4>
      </vt:variant>
      <vt:variant>
        <vt:i4>15</vt:i4>
      </vt:variant>
      <vt:variant>
        <vt:i4>0</vt:i4>
      </vt:variant>
      <vt:variant>
        <vt:i4>5</vt:i4>
      </vt:variant>
      <vt:variant>
        <vt:lpwstr>mailto: mrgsund_pos@cbx.ru</vt:lpwstr>
      </vt:variant>
      <vt:variant>
        <vt:lpwstr/>
      </vt:variant>
      <vt:variant>
        <vt:i4>3538998</vt:i4>
      </vt:variant>
      <vt:variant>
        <vt:i4>12</vt:i4>
      </vt:variant>
      <vt:variant>
        <vt:i4>0</vt:i4>
      </vt:variant>
      <vt:variant>
        <vt:i4>5</vt:i4>
      </vt:variant>
      <vt:variant>
        <vt:lpwstr>consultantplus://offline/ref=5D326175541469206D7261F606DF20F1D2386E5F27086F49ADC3B18696DEBFF7FF6E46D16B8B5322U7e5H</vt:lpwstr>
      </vt:variant>
      <vt:variant>
        <vt:lpwstr/>
      </vt:variant>
      <vt:variant>
        <vt:i4>851994</vt:i4>
      </vt:variant>
      <vt:variant>
        <vt:i4>9</vt:i4>
      </vt:variant>
      <vt:variant>
        <vt:i4>0</vt:i4>
      </vt:variant>
      <vt:variant>
        <vt:i4>5</vt:i4>
      </vt:variant>
      <vt:variant>
        <vt:lpwstr>http://www.gosuslugi.ru/</vt:lpwstr>
      </vt:variant>
      <vt:variant>
        <vt:lpwstr/>
      </vt:variant>
      <vt:variant>
        <vt:i4>7864381</vt:i4>
      </vt:variant>
      <vt:variant>
        <vt:i4>6</vt:i4>
      </vt:variant>
      <vt:variant>
        <vt:i4>0</vt:i4>
      </vt:variant>
      <vt:variant>
        <vt:i4>5</vt:i4>
      </vt:variant>
      <vt:variant>
        <vt:lpwstr>consultantplus://offline/ref=AACFAC57F8331E41150728D7B0F8C9F4B7DC6575B3B88E102816E217EC4699A2D5B6173855190FBD619C4A32f7m3M</vt:lpwstr>
      </vt:variant>
      <vt:variant>
        <vt:lpwstr/>
      </vt:variant>
      <vt:variant>
        <vt:i4>2818098</vt:i4>
      </vt:variant>
      <vt:variant>
        <vt:i4>3</vt:i4>
      </vt:variant>
      <vt:variant>
        <vt:i4>0</vt:i4>
      </vt:variant>
      <vt:variant>
        <vt:i4>5</vt:i4>
      </vt:variant>
      <vt:variant>
        <vt:lpwstr>consultantplus://offline/ref=AACFAC57F8331E41150736DAA69497F0BDDE327DB6B981467646E440B3169FF795F6116D165D02B5f6m5M</vt:lpwstr>
      </vt:variant>
      <vt:variant>
        <vt:lpwstr/>
      </vt:variant>
      <vt:variant>
        <vt:i4>2818098</vt:i4>
      </vt:variant>
      <vt:variant>
        <vt:i4>0</vt:i4>
      </vt:variant>
      <vt:variant>
        <vt:i4>0</vt:i4>
      </vt:variant>
      <vt:variant>
        <vt:i4>5</vt:i4>
      </vt:variant>
      <vt:variant>
        <vt:lpwstr>consultantplus://offline/ref=AACFAC57F8331E41150736DAA69497F0BDDE327DB6B981467646E440B3169FF795F6116D165D02B5f6m5M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Чăваш Республикин                                                            Муркаш районĕн                                                              депутачĕсен Пухāвĕ</dc:title>
  <dc:subject/>
  <dc:creator>Nik</dc:creator>
  <cp:keywords/>
  <cp:lastModifiedBy>BSSP1</cp:lastModifiedBy>
  <cp:revision>19</cp:revision>
  <cp:lastPrinted>2019-02-01T12:49:00Z</cp:lastPrinted>
  <dcterms:created xsi:type="dcterms:W3CDTF">2021-04-14T10:52:00Z</dcterms:created>
  <dcterms:modified xsi:type="dcterms:W3CDTF">2021-10-26T09:03:00Z</dcterms:modified>
</cp:coreProperties>
</file>