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B4F" w:rsidRPr="00033B4F" w:rsidRDefault="00033B4F" w:rsidP="00033B4F">
      <w:pPr>
        <w:shd w:val="clear" w:color="auto" w:fill="FFFFFF" w:themeFill="background1"/>
        <w:spacing w:before="100" w:beforeAutospacing="1" w:after="100" w:afterAutospacing="1" w:line="300" w:lineRule="atLeast"/>
        <w:ind w:left="0"/>
        <w:jc w:val="left"/>
        <w:outlineLvl w:val="0"/>
        <w:rPr>
          <w:rFonts w:ascii="Book Antiqua" w:eastAsia="Times New Roman" w:hAnsi="Book Antiqua" w:cs="Times New Roman"/>
          <w:b/>
          <w:bCs/>
          <w:color w:val="000000" w:themeColor="text1"/>
          <w:kern w:val="36"/>
          <w:sz w:val="27"/>
          <w:szCs w:val="27"/>
          <w:lang w:eastAsia="ru-RU"/>
        </w:rPr>
      </w:pPr>
      <w:r w:rsidRPr="00033B4F">
        <w:rPr>
          <w:rFonts w:ascii="Book Antiqua" w:eastAsia="Times New Roman" w:hAnsi="Book Antiqua" w:cs="Times New Roman"/>
          <w:b/>
          <w:bCs/>
          <w:color w:val="000000" w:themeColor="text1"/>
          <w:kern w:val="36"/>
          <w:sz w:val="27"/>
          <w:szCs w:val="27"/>
          <w:lang w:eastAsia="ru-RU"/>
        </w:rPr>
        <w:t>Информирование населения об экологическом просвещении</w:t>
      </w:r>
    </w:p>
    <w:p w:rsidR="00033B4F" w:rsidRPr="00033B4F" w:rsidRDefault="00033B4F" w:rsidP="00033B4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3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с изменениями внесенными в статью 8 Федерального закона "Об отходах производства и потребления" от 24.06.1998 N 89-ФЗ </w:t>
      </w:r>
      <w:proofErr w:type="gramStart"/>
      <w:r w:rsidRPr="00033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  01.01.2019</w:t>
      </w:r>
      <w:proofErr w:type="gramEnd"/>
      <w:r w:rsidRPr="00033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</w:t>
      </w:r>
      <w:r w:rsidRPr="00033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 полномочиям органов местного самоуправления городских и сельских поселений в области  обращения с твердыми коммунальными отходами  отнесена также   и организация экологического воспитания и формирования экологической культуры в области обращения с твердыми коммунальными отходами.</w:t>
      </w:r>
    </w:p>
    <w:p w:rsidR="00033B4F" w:rsidRPr="00033B4F" w:rsidRDefault="00033B4F" w:rsidP="00033B4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3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 Указом Президента РФ от 19.04.2017 №176 утверждена Стратегия экологической безопасности России на период до 2025 года. Стратегией определены основные механизмы реализации государственной политики в сфере обеспечения экологической безопасности, среди которых:</w:t>
      </w:r>
    </w:p>
    <w:p w:rsidR="00033B4F" w:rsidRPr="00033B4F" w:rsidRDefault="00033B4F" w:rsidP="00033B4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3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 - принятие мер государственного регулирования выбросов парниковых газов, разработка долгосрочных стратегий социально-экономического развития, предусматривающих низкий уровень выбросов парниковых газов и устойчивость экономики к изменению климата;</w:t>
      </w:r>
    </w:p>
    <w:p w:rsidR="00033B4F" w:rsidRPr="00033B4F" w:rsidRDefault="00033B4F" w:rsidP="00033B4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3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 - формирование системы технического регулирования, содержащей требования экологической и промышленной безопасности;</w:t>
      </w:r>
    </w:p>
    <w:p w:rsidR="00033B4F" w:rsidRPr="00033B4F" w:rsidRDefault="00033B4F" w:rsidP="00033B4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3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 - лицензирование видов деятельности, потенциально опасных для окружающей среды, жизни и здоровья людей;</w:t>
      </w:r>
    </w:p>
    <w:p w:rsidR="00033B4F" w:rsidRPr="00033B4F" w:rsidRDefault="00033B4F" w:rsidP="00033B4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3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 - нормирование и разрешительная деятельность в области охраны окружающей среды;</w:t>
      </w:r>
    </w:p>
    <w:p w:rsidR="00033B4F" w:rsidRPr="00033B4F" w:rsidRDefault="00033B4F" w:rsidP="00033B4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3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 - внедрение комплексных экологических разрешений в отношении экологически опасных производств, использующих наилучшие доступные технологии;</w:t>
      </w:r>
    </w:p>
    <w:p w:rsidR="00033B4F" w:rsidRPr="00033B4F" w:rsidRDefault="00033B4F" w:rsidP="00033B4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3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 - государственный санитарно-эпидемиологический надзор и социально-гигиенический мониторинг;</w:t>
      </w:r>
    </w:p>
    <w:p w:rsidR="00033B4F" w:rsidRPr="00033B4F" w:rsidRDefault="00033B4F" w:rsidP="00033B4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3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 - создание системы экологического аудита;</w:t>
      </w:r>
    </w:p>
    <w:p w:rsidR="00033B4F" w:rsidRPr="00033B4F" w:rsidRDefault="00033B4F" w:rsidP="00033B4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3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 - стимулирование внедрения наилучших доступных технологий, создание удовлетворяющих современным экологическим требованиям и стандартам объектов, используемых для размещения, утилизации, переработки и обезвреживания отходов производства и потребления, а также увеличение объема повторного применения отходов производства и потребления за счет субсидирования и предоставления налоговых и тарифных льгот, других форм поддержки;</w:t>
      </w:r>
    </w:p>
    <w:p w:rsidR="00033B4F" w:rsidRPr="00033B4F" w:rsidRDefault="00033B4F" w:rsidP="00033B4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3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 - создание и развитие государственных информационных систем, обеспечивающих информацией о состоянии окружающей среды и об источниках негативного воздействия на нее, включая единую государственную информационную систему учета отходов от использования товаров;</w:t>
      </w:r>
    </w:p>
    <w:p w:rsidR="00033B4F" w:rsidRPr="00033B4F" w:rsidRDefault="00033B4F" w:rsidP="00033B4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3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 - обеспечение населения и организаций информацией об опасных гидрометеорологических и гелиогеофизических явлениях, о состоянии окружающей среды и ее загрязнении.</w:t>
      </w:r>
    </w:p>
    <w:p w:rsidR="00033B4F" w:rsidRPr="00033B4F" w:rsidRDefault="00033B4F" w:rsidP="00033B4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3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      </w:t>
      </w:r>
      <w:r w:rsidRPr="00033B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Экологическое просвещение</w:t>
      </w:r>
      <w:r w:rsidRPr="00033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 это распространение экологических знаний об экологической безопасности, здоровом образе жизни человека, информации о состоянии окружающей среды и об использовании природных ресурсов в целях формирования экологической культуры в обществе.</w:t>
      </w:r>
    </w:p>
    <w:p w:rsidR="00033B4F" w:rsidRPr="00033B4F" w:rsidRDefault="00033B4F" w:rsidP="00033B4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3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 Целью экологического образования и просвещения является формирование активной жизненной позиции граждан и экологической культуры в обществе, основанных на принципах устойчивого развития.</w:t>
      </w:r>
    </w:p>
    <w:p w:rsidR="00033B4F" w:rsidRPr="00033B4F" w:rsidRDefault="00033B4F" w:rsidP="00033B4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3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 В условиях неблагоприятной экологической ситуации в стране и мире проблемы экологического просвещения населения в течение долгого времени неизменно находятся в центре внимания. В своей работе администрация поселения старается привлечь внимание местного сообщества к экологическим проблемам региона, обеспечить доступность экологической информации для населения, принимают активное участие в формировании экологической культуры, проводит месячники по благоустройству и санитарной очистке территории, по пожарной безопасности.</w:t>
      </w:r>
    </w:p>
    <w:p w:rsidR="00033B4F" w:rsidRPr="00033B4F" w:rsidRDefault="00033B4F" w:rsidP="00033B4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3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 На сайте администрации и информационных стендах на территории поселения размещается информация о введении карантинных, пожароопасных и особых противопожарных периодов.</w:t>
      </w:r>
    </w:p>
    <w:p w:rsidR="00033B4F" w:rsidRPr="00033B4F" w:rsidRDefault="00033B4F" w:rsidP="00033B4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3B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Информация об экологических сайтах</w:t>
      </w:r>
    </w:p>
    <w:p w:rsidR="00033B4F" w:rsidRPr="00033B4F" w:rsidRDefault="00033B4F" w:rsidP="00033B4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033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Ecocom</w:t>
      </w:r>
      <w:proofErr w:type="spellEnd"/>
      <w:r w:rsidRPr="00033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все об экологии</w:t>
      </w:r>
    </w:p>
    <w:p w:rsidR="00033B4F" w:rsidRPr="00033B4F" w:rsidRDefault="00033B4F" w:rsidP="00033B4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4" w:history="1">
        <w:r w:rsidRPr="00033B4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http://www.ecocommunity.ru/</w:t>
        </w:r>
      </w:hyperlink>
    </w:p>
    <w:p w:rsidR="00033B4F" w:rsidRPr="00033B4F" w:rsidRDefault="00033B4F" w:rsidP="00033B4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3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FacePla.net — экологический дайджест позитивной информации об экологии и технологии</w:t>
      </w:r>
    </w:p>
    <w:p w:rsidR="00033B4F" w:rsidRPr="00033B4F" w:rsidRDefault="00033B4F" w:rsidP="00033B4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5" w:history="1">
        <w:r w:rsidRPr="00033B4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http://facepla.net/</w:t>
        </w:r>
      </w:hyperlink>
    </w:p>
    <w:p w:rsidR="00033B4F" w:rsidRPr="00033B4F" w:rsidRDefault="00033B4F" w:rsidP="00033B4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3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Saveplanet.su – «Сохраним планету»</w:t>
      </w:r>
    </w:p>
    <w:p w:rsidR="00033B4F" w:rsidRPr="00033B4F" w:rsidRDefault="00033B4F" w:rsidP="00033B4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6" w:history="1">
        <w:r w:rsidRPr="00033B4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http://www.saveplanet.su/</w:t>
        </w:r>
      </w:hyperlink>
    </w:p>
    <w:p w:rsidR="00033B4F" w:rsidRPr="00033B4F" w:rsidRDefault="00033B4F" w:rsidP="00033B4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3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Всемирный фонд дикой природы (WWF)</w:t>
      </w:r>
    </w:p>
    <w:p w:rsidR="00033B4F" w:rsidRPr="00033B4F" w:rsidRDefault="00033B4F" w:rsidP="00033B4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7" w:history="1">
        <w:r w:rsidRPr="00033B4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http://wwf.panda.org/</w:t>
        </w:r>
      </w:hyperlink>
    </w:p>
    <w:p w:rsidR="00033B4F" w:rsidRPr="00033B4F" w:rsidRDefault="00033B4F" w:rsidP="00033B4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3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Гринпис России</w:t>
      </w:r>
    </w:p>
    <w:p w:rsidR="00033B4F" w:rsidRPr="00033B4F" w:rsidRDefault="00033B4F" w:rsidP="00033B4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8" w:history="1">
        <w:r w:rsidRPr="00033B4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http://www.greenpeace.org/russia/ru</w:t>
        </w:r>
      </w:hyperlink>
      <w:r w:rsidRPr="00033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</w:t>
      </w:r>
    </w:p>
    <w:p w:rsidR="00033B4F" w:rsidRPr="00033B4F" w:rsidRDefault="00033B4F" w:rsidP="00033B4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3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Министерство природных ресурсов России</w:t>
      </w:r>
    </w:p>
    <w:p w:rsidR="00033B4F" w:rsidRPr="00033B4F" w:rsidRDefault="00033B4F" w:rsidP="00033B4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9" w:history="1">
        <w:r w:rsidRPr="00033B4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http://www.mnr.gov.ru/</w:t>
        </w:r>
      </w:hyperlink>
    </w:p>
    <w:p w:rsidR="00033B4F" w:rsidRPr="00033B4F" w:rsidRDefault="00033B4F" w:rsidP="00033B4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3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 В природоохранное законодательство входят Федеральный закон от 10 января 2002 г. № 7-ФЗ «Об охране окружающей среды» и другие законодательные акты комплексного правового регулирования.</w:t>
      </w:r>
    </w:p>
    <w:p w:rsidR="00033B4F" w:rsidRPr="00033B4F" w:rsidRDefault="00033B4F" w:rsidP="00033B4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3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   В подсистему </w:t>
      </w:r>
      <w:proofErr w:type="spellStart"/>
      <w:r w:rsidRPr="00033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природоресурсного</w:t>
      </w:r>
      <w:proofErr w:type="spellEnd"/>
      <w:r w:rsidRPr="00033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законодательства входят:</w:t>
      </w:r>
    </w:p>
    <w:p w:rsidR="00033B4F" w:rsidRPr="00033B4F" w:rsidRDefault="00033B4F" w:rsidP="00033B4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3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 Земельный кодекс РФ (ФЗ № 136 от 25.10.2001 г.),</w:t>
      </w:r>
    </w:p>
    <w:p w:rsidR="00033B4F" w:rsidRPr="00033B4F" w:rsidRDefault="00033B4F" w:rsidP="00033B4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3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Закон РФ от 21 февраля 1992 г. № 2395-1 «О недрах»,</w:t>
      </w:r>
    </w:p>
    <w:p w:rsidR="00033B4F" w:rsidRPr="00033B4F" w:rsidRDefault="00033B4F" w:rsidP="00033B4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3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Лесной кодекс РФ (ФЗ № 200 от 04.12.2006 г.),</w:t>
      </w:r>
    </w:p>
    <w:p w:rsidR="00033B4F" w:rsidRPr="00033B4F" w:rsidRDefault="00033B4F" w:rsidP="00033B4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3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Водный кодекс </w:t>
      </w:r>
      <w:proofErr w:type="gramStart"/>
      <w:r w:rsidRPr="00033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РФ( ФЗ</w:t>
      </w:r>
      <w:proofErr w:type="gramEnd"/>
      <w:r w:rsidRPr="00033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 74 от 03.06.2006 г.),</w:t>
      </w:r>
    </w:p>
    <w:p w:rsidR="00033B4F" w:rsidRPr="00033B4F" w:rsidRDefault="00033B4F" w:rsidP="00033B4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3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 Федеральный закон от 24 апреля 1995 г. № 52-ФЗ «О животном мире», а также другие законодательные и нормативные акты субъектов РФ.</w:t>
      </w:r>
    </w:p>
    <w:p w:rsidR="00033B4F" w:rsidRPr="00033B4F" w:rsidRDefault="00033B4F" w:rsidP="00033B4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3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 В Конституции РФ отражены основные положения экологической стратегии государства и главные направления укрепления экологического правопорядка. Конституция РФ вводит в научный оборот определение экологической деятельности человека в сфере взаимодействия общества и природы: природопользование, охрана окружающей среды, обеспечение экологической безопасности.</w:t>
      </w:r>
    </w:p>
    <w:p w:rsidR="00033B4F" w:rsidRPr="00033B4F" w:rsidRDefault="00033B4F" w:rsidP="00033B4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3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 Центральное место среди экологических норм Конституции РФ занимает ч. 1 ст. 9, где указывается, что земля и другие природные ресурсы в Российской Федерации используются и охраняются как основа жизни и деятельности народов, проживающих на соответствующей территории.</w:t>
      </w:r>
    </w:p>
    <w:p w:rsidR="00033B4F" w:rsidRPr="00033B4F" w:rsidRDefault="00033B4F" w:rsidP="00033B4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3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 В Конституции РФ есть две очень важные нормы, одна из которых (ст. 42) закрепляет право каждого человека на благоприятную окружающую среду, достоверную информацию о ее состоянии и на возмещение ущерба, причиненного его здоровью или имуществу, а другая провозглашает право граждан и юридических лиц на частную собственность на землю и другие природные ресурсы (ч. 2 ст. 9). Первая касается биологических начал человека, вторая — его материальных основ существования.</w:t>
      </w:r>
    </w:p>
    <w:p w:rsidR="00033B4F" w:rsidRPr="00033B4F" w:rsidRDefault="00033B4F" w:rsidP="00033B4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3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 Конституция РФ также оформляет организационно-правовые взаимоотношения Федерации и субъектов Федерации. Согласно ст. 72 пользование, владение и распоряжение землей, недрами, водными и другими природными ресурсами, природопользование, охрана окружающей среды и обеспечение экологической безопасности являются совместной компетенцией Федерации и субъектов Федерации.</w:t>
      </w:r>
    </w:p>
    <w:p w:rsidR="00033B4F" w:rsidRPr="00033B4F" w:rsidRDefault="00033B4F" w:rsidP="00033B4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3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 По предмету своего ведения Российская Федерация принимает федеральные законы, которые являются обязательными на территории всей страны. Субъекты Федерации имеют право на собственное регулирование экологических отношений, включая принятие законов и иных нормативных актов. Конституция РФ закрепляет общее правило: законы и иные правовые акты субъектов Федерации не должны противоречить федеральным законам. Положение Конституции РФ конкретизируется в источниках экологического права.</w:t>
      </w:r>
    </w:p>
    <w:p w:rsidR="00033B4F" w:rsidRPr="00033B4F" w:rsidRDefault="00033B4F" w:rsidP="00033B4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3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 Федеральный закон «Об охране окружающей среды» определяет правовые основы государственной политики в области охраны окружающей среды, обеспечивающие сбалансированное решение социально-экономических задач, сохранение благоприятной окружающей среды, биологического разнообразия и природных ресурсов в целях удовлетворения потребностей нынешних и будущих поколений, укрепления правопорядка в области охраны окружающей среды и обеспечения экологической безопасности.</w:t>
      </w:r>
    </w:p>
    <w:p w:rsidR="00033B4F" w:rsidRPr="00033B4F" w:rsidRDefault="00033B4F" w:rsidP="00033B4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3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В Законе закрепляются следующие правовые положения:</w:t>
      </w:r>
    </w:p>
    <w:p w:rsidR="00033B4F" w:rsidRPr="00033B4F" w:rsidRDefault="00033B4F" w:rsidP="00033B4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3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·основы управления в области охраны окружающей среды;</w:t>
      </w:r>
    </w:p>
    <w:p w:rsidR="00033B4F" w:rsidRPr="00033B4F" w:rsidRDefault="00033B4F" w:rsidP="00033B4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3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·права и обязанности граждан, общественных и иных некоммерческих объединений в области охраны окружающей среды;</w:t>
      </w:r>
    </w:p>
    <w:p w:rsidR="00033B4F" w:rsidRPr="00033B4F" w:rsidRDefault="00033B4F" w:rsidP="00033B4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3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·экономическое регулирование в области охраны окружающей среды;</w:t>
      </w:r>
    </w:p>
    <w:p w:rsidR="00033B4F" w:rsidRPr="00033B4F" w:rsidRDefault="00033B4F" w:rsidP="00033B4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3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·нормирование в области охраны окружающей среды;</w:t>
      </w:r>
    </w:p>
    <w:p w:rsidR="00033B4F" w:rsidRPr="00033B4F" w:rsidRDefault="00033B4F" w:rsidP="00033B4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3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·оценка воздействия на окружающую среду и экологическая экспертиза;</w:t>
      </w:r>
    </w:p>
    <w:p w:rsidR="00033B4F" w:rsidRPr="00033B4F" w:rsidRDefault="00033B4F" w:rsidP="00033B4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3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·требования в области охраны окружающей среды при осуществлении хозяйственной деятельности;</w:t>
      </w:r>
    </w:p>
    <w:p w:rsidR="00033B4F" w:rsidRPr="00033B4F" w:rsidRDefault="00033B4F" w:rsidP="00033B4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3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·зоны экологического бедствия, зоны чрезвычайных ситуаций;</w:t>
      </w:r>
    </w:p>
    <w:p w:rsidR="00033B4F" w:rsidRPr="00033B4F" w:rsidRDefault="00033B4F" w:rsidP="00033B4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3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·государственный мониторинг окружающей среды (государственный экологический мониторинг);</w:t>
      </w:r>
    </w:p>
    <w:p w:rsidR="00033B4F" w:rsidRPr="00033B4F" w:rsidRDefault="00033B4F" w:rsidP="00033B4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3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·контроль в области охраны окружающей среды (экологический контроль);</w:t>
      </w:r>
    </w:p>
    <w:p w:rsidR="00033B4F" w:rsidRPr="00033B4F" w:rsidRDefault="00033B4F" w:rsidP="00033B4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3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·научные исследования в области охраны окружающей среды;</w:t>
      </w:r>
    </w:p>
    <w:p w:rsidR="00033B4F" w:rsidRPr="00033B4F" w:rsidRDefault="00033B4F" w:rsidP="00033B4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3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·основы формирования экологической культуры;</w:t>
      </w:r>
    </w:p>
    <w:p w:rsidR="00033B4F" w:rsidRPr="00033B4F" w:rsidRDefault="00033B4F" w:rsidP="00033B4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3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·международное сотрудничество в области охраны окружающей среды.</w:t>
      </w:r>
    </w:p>
    <w:p w:rsidR="00033B4F" w:rsidRPr="00033B4F" w:rsidRDefault="00033B4F" w:rsidP="00033B4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3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 Охрана здоровья и обеспечение благополучия человека — конечная цель охраны окружающей природной среды. Поэтому в законодательных актах, направленных на охрану здоровья граждан, экологические требования занимают ведущее место. В этом смысле источником экологического права служит Федеральный закон от 30 марта 1999 г. № 52-ФЗ «О санитарно-эпидемиологическом благополучии населения». Он регулирует санитарные отношения, связанные с охраной здоровья от неблагоприятного воздействия внешней среды — производственной, бытовой, природной. Экологические требования, выраженные в статьях Закона, одновременно являются и источниками экологического права. Например, на охрану здоровья и окружающей природной среды направлены нормы Закона о захоронении, переработке, обезвреживании и утилизации производственных и бытовых отходов и т. д.</w:t>
      </w:r>
    </w:p>
    <w:p w:rsidR="00033B4F" w:rsidRPr="00033B4F" w:rsidRDefault="00033B4F" w:rsidP="00033B4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3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 Другим источником экологического права служат Федеральный закон «Об основах охраны здоровья граждан в Российской Федерации» от 21 ноября 2011 года № 323-ФЗ. В нем есть норма, обеспечивающая экологические права граждан.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Так, ст. 18 говориться, что: «</w:t>
      </w:r>
      <w:r w:rsidRPr="00033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Каждый имеет право на охрану здоровья. Право на охрану здоровья обеспечивается охраной окружающей среды…»</w:t>
      </w:r>
    </w:p>
    <w:p w:rsidR="00033B4F" w:rsidRPr="00033B4F" w:rsidRDefault="00033B4F" w:rsidP="00033B4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3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 Правовые нормы по охране природы и рациональному природопользованию содержатся и в других актах </w:t>
      </w:r>
      <w:proofErr w:type="spellStart"/>
      <w:r w:rsidRPr="00033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природоресурсного</w:t>
      </w:r>
      <w:proofErr w:type="spellEnd"/>
      <w:r w:rsidRPr="00033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законодательства России. К ним относятся Лесной кодекс РФ, Водный кодекс РФ, Федеральный закон «О животном мире» и др.</w:t>
      </w:r>
    </w:p>
    <w:p w:rsidR="00033B4F" w:rsidRPr="00033B4F" w:rsidRDefault="00033B4F" w:rsidP="00033B4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3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    На основании и во исполнение Конституции РФ, федеральных законов, нормативных указов Президента РФ Правительство РФ издает постановления и распоряжения, отвечая также за их исполнение. Постановление Правительства РФ также является нормативно-правовым актом. В соответствии со ст. 114 Конституции РФ Правительство РФ обеспечивает проведение в Российской Федерации единой государственной политики в области науки, культуры, образования, здравоохранения, социального обеспечения, экологии.</w:t>
      </w:r>
    </w:p>
    <w:p w:rsidR="00033B4F" w:rsidRPr="00033B4F" w:rsidRDefault="00033B4F" w:rsidP="00033B4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3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 Природоохранительные министерства и ведомства наделяются правом издавать нормативные акты в рамках своей компетенции. Они предназначены для обязательного исполнения другими министерствами и ведомствами, физическими и юридическими лицами.</w:t>
      </w:r>
    </w:p>
    <w:p w:rsidR="00033B4F" w:rsidRPr="00033B4F" w:rsidRDefault="00033B4F" w:rsidP="00033B4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3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 Немаловажную роль играют нормативные правила — санитарные, строительные, технико-экономические, технологические и т. д. К ним относятся нормативы качества окружающей среды: нормы допустимой радиации, уровня шума, вибрации и т. д. Эти нормативы представляют собой технические правила, и в этом виде они не рассматриваются как источники права. Ведомственные нормативные акты могут быть отменены Правительством РФ, если они противоречат закону. Акты вступают в силу только после регистрации в Министерстве юстиции и публикации в газете «Российские вести».</w:t>
      </w:r>
    </w:p>
    <w:p w:rsidR="00033B4F" w:rsidRPr="00033B4F" w:rsidRDefault="00033B4F" w:rsidP="00033B4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3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 Сфера компетенции субъектов Федерации определяется отраслевыми законодательными актами: по землепользованию — Земельным кодексом РФ, по недрам — Законом РФ «О недрах», водопользованию — Водным кодексом РФ, по использованию животного мира — Федеральным законом «О животном мире», по окружающей природной среде — Федеральным законом «Об охране окружающей среды». В основе такого разделения правового регулирования лежит отношение к природным ресурсам. Порядок отнесения природных ресурсов к федеральным или иным регулируется Указом Президента РФ о федеральных ресурсах. Конституция РФ (ст. 76) устанавливает законы и иные нормативные правовые акты субъектов Федерации не должны противоречить Конституции РФ и федеральным законам. В случае наличия противоречия между нормативными актами субъектов Федерации и статьями федеральных законов первые подлежат отмене указом Президента РФ или постановлением Правительства РФ. Помимо специальных нормативно-правовых актов экологического содержания в последние годы широко используется </w:t>
      </w:r>
      <w:proofErr w:type="spellStart"/>
      <w:r w:rsidRPr="00033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экологизация</w:t>
      </w:r>
      <w:proofErr w:type="spellEnd"/>
      <w:r w:rsidRPr="00033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нормативных актов, регулирующих экономическую, хозяйственную и административную деятельность предприятий. Под </w:t>
      </w:r>
      <w:proofErr w:type="spellStart"/>
      <w:r w:rsidRPr="00033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экологизацией</w:t>
      </w:r>
      <w:proofErr w:type="spellEnd"/>
      <w:r w:rsidRPr="00033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понимают внедрение экологических требований в нормативно-правовые акты неэкологического содержания. Необходимость такого процесса объясняется тем, что экологические законы не всегда могут напрямую касаться хозяйствующих субъектов, занятых в различной сфере производства.</w:t>
      </w:r>
    </w:p>
    <w:p w:rsidR="00033B4F" w:rsidRPr="00033B4F" w:rsidRDefault="00033B4F" w:rsidP="00033B4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3B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Уважаемые жители</w:t>
      </w:r>
      <w:bookmarkStart w:id="0" w:name="_GoBack"/>
      <w:bookmarkEnd w:id="0"/>
      <w:r w:rsidRPr="00033B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! Берегите природу и ее экологическое состояние!</w:t>
      </w:r>
    </w:p>
    <w:p w:rsidR="009E45D2" w:rsidRDefault="009E45D2"/>
    <w:sectPr w:rsidR="009E4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B4F"/>
    <w:rsid w:val="00033B4F"/>
    <w:rsid w:val="009E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4D461E-261A-4710-B95F-626A90B52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0" w:lineRule="atLeast"/>
        <w:ind w:left="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3B4F"/>
    <w:pPr>
      <w:spacing w:before="100" w:beforeAutospacing="1" w:after="100" w:afterAutospacing="1" w:line="240" w:lineRule="auto"/>
      <w:ind w:lef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3B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33B4F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3B4F"/>
    <w:rPr>
      <w:b/>
      <w:bCs/>
    </w:rPr>
  </w:style>
  <w:style w:type="character" w:styleId="a5">
    <w:name w:val="Hyperlink"/>
    <w:basedOn w:val="a0"/>
    <w:uiPriority w:val="99"/>
    <w:semiHidden/>
    <w:unhideWhenUsed/>
    <w:rsid w:val="00033B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7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195ABE"/>
            <w:right w:val="none" w:sz="0" w:space="0" w:color="auto"/>
          </w:divBdr>
        </w:div>
        <w:div w:id="18918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222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enpeace.org/russia/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f.panda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planet.s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facepla.net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ecocommunity.ru/" TargetMode="External"/><Relationship Id="rId9" Type="http://schemas.openxmlformats.org/officeDocument/2006/relationships/hyperlink" Target="http://www.mnr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1853</Words>
  <Characters>10567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nchsyrb</dc:creator>
  <cp:keywords/>
  <dc:description/>
  <cp:lastModifiedBy>nchsyrb</cp:lastModifiedBy>
  <cp:revision>1</cp:revision>
  <dcterms:created xsi:type="dcterms:W3CDTF">2022-03-29T10:50:00Z</dcterms:created>
  <dcterms:modified xsi:type="dcterms:W3CDTF">2022-03-29T10:52:00Z</dcterms:modified>
</cp:coreProperties>
</file>