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CC" w:rsidRPr="006A41C6" w:rsidRDefault="004D1FCC" w:rsidP="004D1FCC">
      <w:r>
        <w:t xml:space="preserve">                                                                                                               </w:t>
      </w:r>
      <w:r w:rsidR="00F61B31">
        <w:t xml:space="preserve">                         </w:t>
      </w:r>
    </w:p>
    <w:p w:rsidR="004D1FCC" w:rsidRDefault="004D1FCC" w:rsidP="004D1FCC"/>
    <w:tbl>
      <w:tblPr>
        <w:tblpPr w:leftFromText="180" w:rightFromText="180" w:vertAnchor="text" w:horzAnchor="margin" w:tblpY="-1"/>
        <w:tblW w:w="0" w:type="auto"/>
        <w:tblLook w:val="0000" w:firstRow="0" w:lastRow="0" w:firstColumn="0" w:lastColumn="0" w:noHBand="0" w:noVBand="0"/>
      </w:tblPr>
      <w:tblGrid>
        <w:gridCol w:w="4024"/>
        <w:gridCol w:w="1416"/>
        <w:gridCol w:w="4131"/>
      </w:tblGrid>
      <w:tr w:rsidR="004D1FCC" w:rsidTr="004A5F18">
        <w:trPr>
          <w:cantSplit/>
          <w:trHeight w:val="420"/>
        </w:trPr>
        <w:tc>
          <w:tcPr>
            <w:tcW w:w="4170" w:type="dxa"/>
          </w:tcPr>
          <w:p w:rsidR="004D1FCC" w:rsidRPr="00853782" w:rsidRDefault="004D1FCC" w:rsidP="004A5F18">
            <w:pPr>
              <w:jc w:val="center"/>
              <w:rPr>
                <w:b/>
                <w:bCs/>
                <w:noProof/>
                <w:sz w:val="22"/>
                <w:szCs w:val="22"/>
              </w:rPr>
            </w:pPr>
            <w:r w:rsidRPr="00853782">
              <w:rPr>
                <w:b/>
                <w:bCs/>
                <w:noProof/>
                <w:color w:val="000000"/>
                <w:sz w:val="22"/>
                <w:szCs w:val="22"/>
              </w:rPr>
              <w:t>ЧĂВАШ РЕСПУБЛИКИН</w:t>
            </w:r>
          </w:p>
          <w:p w:rsidR="004D1FCC" w:rsidRDefault="004D1FCC" w:rsidP="004A5F18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 РАЙОНĚ</w:t>
            </w:r>
          </w:p>
        </w:tc>
        <w:tc>
          <w:tcPr>
            <w:tcW w:w="1158" w:type="dxa"/>
            <w:vMerge w:val="restart"/>
          </w:tcPr>
          <w:p w:rsidR="004D1FCC" w:rsidRDefault="00C1492F" w:rsidP="004A5F18">
            <w:pPr>
              <w:jc w:val="center"/>
              <w:rPr>
                <w:sz w:val="26"/>
              </w:rPr>
            </w:pPr>
            <w:r>
              <w:rPr>
                <w:noProof/>
              </w:rPr>
              <w:drawing>
                <wp:inline distT="0" distB="0" distL="0" distR="0" wp14:anchorId="2CC46CE1" wp14:editId="0691C8DC">
                  <wp:extent cx="752475" cy="581025"/>
                  <wp:effectExtent l="0" t="0" r="9525" b="9525"/>
                  <wp:docPr id="3" name="Рисунок 3" descr="Gerb-ch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 descr="Gerb-ch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515" cy="577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</w:tcPr>
          <w:p w:rsidR="004D1FCC" w:rsidRDefault="004D1FCC" w:rsidP="004A5F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ЧУВАШСКАЯ РЕСПУБЛИКА </w:t>
            </w:r>
          </w:p>
          <w:p w:rsidR="004D1FCC" w:rsidRDefault="004D1FCC" w:rsidP="004A5F18">
            <w:pPr>
              <w:pStyle w:val="a3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КАНАШСКИЙ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</w:tr>
      <w:tr w:rsidR="004D1FCC" w:rsidTr="004A5F18">
        <w:trPr>
          <w:cantSplit/>
          <w:trHeight w:val="2812"/>
        </w:trPr>
        <w:tc>
          <w:tcPr>
            <w:tcW w:w="4170" w:type="dxa"/>
          </w:tcPr>
          <w:p w:rsidR="004D1FCC" w:rsidRDefault="004D1FCC" w:rsidP="004A5F18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ПАЙКИЛТ ЯЛ </w:t>
            </w:r>
          </w:p>
          <w:p w:rsidR="004D1FCC" w:rsidRDefault="004D1FCC" w:rsidP="004A5F18">
            <w:pPr>
              <w:spacing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ПОСЕЛЕНИЙĚН </w:t>
            </w:r>
          </w:p>
          <w:p w:rsidR="004D1FCC" w:rsidRPr="00C01644" w:rsidRDefault="004D1FCC" w:rsidP="004A5F18">
            <w:pPr>
              <w:spacing w:line="192" w:lineRule="auto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0"/>
                <w:szCs w:val="20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ДЕПУТАТСЕН ПУХĂВ</w:t>
            </w:r>
            <w:r>
              <w:rPr>
                <w:rFonts w:ascii="Arial Cyr Chuv" w:hAnsi="Arial Cyr Chuv"/>
                <w:b/>
                <w:bCs/>
                <w:noProof/>
                <w:color w:val="000000"/>
                <w:sz w:val="20"/>
                <w:szCs w:val="20"/>
              </w:rPr>
              <w:t>,</w:t>
            </w:r>
          </w:p>
          <w:p w:rsidR="004D1FCC" w:rsidRDefault="004D1FCC" w:rsidP="004A5F18">
            <w:pPr>
              <w:pStyle w:val="a3"/>
              <w:tabs>
                <w:tab w:val="left" w:pos="4285"/>
              </w:tabs>
              <w:spacing w:line="192" w:lineRule="auto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D1FCC" w:rsidRDefault="004D1FCC" w:rsidP="004A5F18">
            <w:pPr>
              <w:jc w:val="center"/>
              <w:rPr>
                <w:rFonts w:ascii="Arial Cyr Chuv" w:hAnsi="Arial Cyr Chuv"/>
                <w:b/>
              </w:rPr>
            </w:pPr>
          </w:p>
          <w:p w:rsidR="004D1FCC" w:rsidRPr="002D17F5" w:rsidRDefault="004D1FCC" w:rsidP="004A5F18">
            <w:pPr>
              <w:jc w:val="center"/>
              <w:rPr>
                <w:rFonts w:ascii="Arial Cyr Chuv" w:hAnsi="Arial Cyr Chuv"/>
                <w:b/>
              </w:rPr>
            </w:pPr>
            <w:r w:rsidRPr="002D17F5">
              <w:rPr>
                <w:rFonts w:ascii="Arial Cyr Chuv" w:hAnsi="Arial Cyr Chuv"/>
                <w:b/>
              </w:rPr>
              <w:t>ЙЫШЁНУ</w:t>
            </w:r>
          </w:p>
          <w:p w:rsidR="004D1FCC" w:rsidRDefault="00F61B31" w:rsidP="004A5F18">
            <w:pPr>
              <w:pStyle w:val="a3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  <w:lang w:val="en-US"/>
              </w:rPr>
              <w:t>02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.04.</w:t>
            </w:r>
            <w:r w:rsidR="004D1FCC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2019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47/5</w:t>
            </w:r>
          </w:p>
          <w:p w:rsidR="004D1FCC" w:rsidRPr="00192E20" w:rsidRDefault="004D1FCC" w:rsidP="004A5F18">
            <w:pPr>
              <w:jc w:val="center"/>
              <w:rPr>
                <w:noProof/>
                <w:color w:val="000000"/>
                <w:sz w:val="20"/>
                <w:szCs w:val="20"/>
              </w:rPr>
            </w:pPr>
            <w:r w:rsidRPr="00192E20">
              <w:rPr>
                <w:noProof/>
                <w:color w:val="000000"/>
                <w:sz w:val="20"/>
                <w:szCs w:val="20"/>
              </w:rPr>
              <w:t>Пайкилт ялě</w:t>
            </w:r>
          </w:p>
        </w:tc>
        <w:tc>
          <w:tcPr>
            <w:tcW w:w="1158" w:type="dxa"/>
            <w:vMerge/>
          </w:tcPr>
          <w:p w:rsidR="004D1FCC" w:rsidRDefault="004D1FCC" w:rsidP="004A5F18">
            <w:pPr>
              <w:jc w:val="center"/>
              <w:rPr>
                <w:sz w:val="26"/>
              </w:rPr>
            </w:pPr>
          </w:p>
        </w:tc>
        <w:tc>
          <w:tcPr>
            <w:tcW w:w="4242" w:type="dxa"/>
          </w:tcPr>
          <w:p w:rsidR="004D1FCC" w:rsidRDefault="004D1FCC" w:rsidP="004A5F18">
            <w:pPr>
              <w:spacing w:before="80" w:line="192" w:lineRule="auto"/>
              <w:jc w:val="center"/>
              <w:rPr>
                <w:b/>
                <w:bCs/>
                <w:noProof/>
                <w:color w:val="000000"/>
                <w:sz w:val="22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 xml:space="preserve">СОБРАНИЕ ДЕПУТАТОВ </w:t>
            </w:r>
          </w:p>
          <w:p w:rsidR="004D1FCC" w:rsidRDefault="004D1FCC" w:rsidP="004A5F18">
            <w:pPr>
              <w:spacing w:line="192" w:lineRule="auto"/>
              <w:jc w:val="center"/>
              <w:rPr>
                <w:noProof/>
                <w:color w:val="000000"/>
                <w:sz w:val="26"/>
              </w:rPr>
            </w:pPr>
            <w:r>
              <w:rPr>
                <w:b/>
                <w:bCs/>
                <w:noProof/>
                <w:color w:val="000000"/>
                <w:sz w:val="22"/>
              </w:rPr>
              <w:t>БАЙГИЛЬДИНСКОГО СЕЛЬСКОГО ПОСЕЛЕНИЯ</w:t>
            </w:r>
            <w:r>
              <w:rPr>
                <w:noProof/>
                <w:color w:val="000000"/>
                <w:sz w:val="26"/>
              </w:rPr>
              <w:t xml:space="preserve"> </w:t>
            </w:r>
          </w:p>
          <w:p w:rsidR="004D1FCC" w:rsidRDefault="004D1FCC" w:rsidP="004A5F18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D1FCC" w:rsidRDefault="004D1FCC" w:rsidP="004A5F18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noProof/>
                <w:color w:val="000000"/>
                <w:sz w:val="26"/>
              </w:rPr>
            </w:pPr>
          </w:p>
          <w:p w:rsidR="004D1FCC" w:rsidRPr="002D17F5" w:rsidRDefault="004D1FCC" w:rsidP="004A5F18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РЕШЕНИЕ</w:t>
            </w:r>
          </w:p>
          <w:p w:rsidR="004D1FCC" w:rsidRPr="00571764" w:rsidRDefault="00F61B31" w:rsidP="004A5F18">
            <w:pPr>
              <w:pStyle w:val="a3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02.04.</w:t>
            </w:r>
            <w:r w:rsidR="004D1FCC">
              <w:rPr>
                <w:rFonts w:ascii="Times New Roman" w:hAnsi="Times New Roman" w:cs="Times New Roman"/>
                <w:noProof/>
                <w:sz w:val="26"/>
                <w:szCs w:val="26"/>
              </w:rPr>
              <w:t xml:space="preserve">2019   № 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t>47/5</w:t>
            </w:r>
          </w:p>
          <w:p w:rsidR="004D1FCC" w:rsidRPr="00192E20" w:rsidRDefault="004D1FCC" w:rsidP="004A5F18">
            <w:pPr>
              <w:ind w:left="348"/>
              <w:jc w:val="center"/>
              <w:rPr>
                <w:noProof/>
                <w:color w:val="000000"/>
                <w:sz w:val="20"/>
                <w:szCs w:val="20"/>
              </w:rPr>
            </w:pPr>
            <w:r w:rsidRPr="00192E20">
              <w:rPr>
                <w:noProof/>
                <w:color w:val="000000"/>
                <w:sz w:val="20"/>
                <w:szCs w:val="20"/>
              </w:rPr>
              <w:t>деревня Байгильдино</w:t>
            </w:r>
          </w:p>
          <w:p w:rsidR="004D1FCC" w:rsidRDefault="004D1FCC" w:rsidP="004A5F18">
            <w:pPr>
              <w:ind w:left="348"/>
              <w:jc w:val="center"/>
              <w:rPr>
                <w:noProof/>
                <w:color w:val="000000"/>
                <w:sz w:val="26"/>
                <w:szCs w:val="26"/>
              </w:rPr>
            </w:pPr>
          </w:p>
          <w:p w:rsidR="004D1FCC" w:rsidRDefault="004D1FCC" w:rsidP="004A5F18">
            <w:pPr>
              <w:ind w:left="348"/>
              <w:jc w:val="center"/>
              <w:rPr>
                <w:noProof/>
                <w:color w:val="000000"/>
                <w:sz w:val="26"/>
              </w:rPr>
            </w:pPr>
          </w:p>
        </w:tc>
      </w:tr>
    </w:tbl>
    <w:tbl>
      <w:tblPr>
        <w:tblW w:w="9933" w:type="dxa"/>
        <w:jc w:val="center"/>
        <w:tblLook w:val="01E0" w:firstRow="1" w:lastRow="1" w:firstColumn="1" w:lastColumn="1" w:noHBand="0" w:noVBand="0"/>
      </w:tblPr>
      <w:tblGrid>
        <w:gridCol w:w="4542"/>
        <w:gridCol w:w="5391"/>
      </w:tblGrid>
      <w:tr w:rsidR="004D1FCC" w:rsidRPr="00714B0E" w:rsidTr="004A5F18">
        <w:trPr>
          <w:trHeight w:val="1739"/>
          <w:jc w:val="center"/>
        </w:trPr>
        <w:tc>
          <w:tcPr>
            <w:tcW w:w="4542" w:type="dxa"/>
            <w:shd w:val="clear" w:color="auto" w:fill="auto"/>
          </w:tcPr>
          <w:p w:rsidR="004D1FCC" w:rsidRDefault="004D1FCC" w:rsidP="004A5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Об         утверждении         Порядка      предоставления  налоговых  льгот </w:t>
            </w:r>
          </w:p>
          <w:p w:rsidR="004D1FCC" w:rsidRDefault="004D1FCC" w:rsidP="004A5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по земельному налогу инвесторам,</w:t>
            </w:r>
          </w:p>
          <w:p w:rsidR="004D1FCC" w:rsidRDefault="004D1FCC" w:rsidP="004A5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b/>
              </w:rPr>
              <w:t>реализующим</w:t>
            </w:r>
            <w:proofErr w:type="gramEnd"/>
            <w:r>
              <w:rPr>
                <w:b/>
              </w:rPr>
              <w:t xml:space="preserve">            проекты     на </w:t>
            </w:r>
          </w:p>
          <w:p w:rsidR="004D1FCC" w:rsidRDefault="004D1FCC" w:rsidP="004A5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территории          </w:t>
            </w:r>
            <w:proofErr w:type="spellStart"/>
            <w:r>
              <w:rPr>
                <w:b/>
              </w:rPr>
              <w:t>Байгильдинского</w:t>
            </w:r>
            <w:proofErr w:type="spellEnd"/>
          </w:p>
          <w:p w:rsidR="004D1FCC" w:rsidRPr="00714B0E" w:rsidRDefault="004D1FCC" w:rsidP="004A5F1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сельского   поселения </w:t>
            </w:r>
            <w:proofErr w:type="spellStart"/>
            <w:r>
              <w:rPr>
                <w:b/>
              </w:rPr>
              <w:t>Канашского</w:t>
            </w:r>
            <w:proofErr w:type="spellEnd"/>
            <w:r>
              <w:rPr>
                <w:b/>
              </w:rPr>
              <w:t xml:space="preserve"> района Чувашской Республики   </w:t>
            </w:r>
          </w:p>
        </w:tc>
        <w:tc>
          <w:tcPr>
            <w:tcW w:w="5391" w:type="dxa"/>
            <w:shd w:val="clear" w:color="auto" w:fill="auto"/>
          </w:tcPr>
          <w:p w:rsidR="004D1FCC" w:rsidRPr="00714B0E" w:rsidRDefault="004D1FCC" w:rsidP="004A5F18">
            <w:pPr>
              <w:rPr>
                <w:b/>
              </w:rPr>
            </w:pPr>
          </w:p>
        </w:tc>
      </w:tr>
    </w:tbl>
    <w:p w:rsidR="004D1FCC" w:rsidRDefault="004D1FCC" w:rsidP="004D1FCC">
      <w:pPr>
        <w:widowControl w:val="0"/>
        <w:autoSpaceDE w:val="0"/>
        <w:autoSpaceDN w:val="0"/>
        <w:adjustRightInd w:val="0"/>
        <w:rPr>
          <w:rFonts w:ascii="Arial" w:hAnsi="Arial"/>
          <w:b/>
          <w:sz w:val="26"/>
          <w:szCs w:val="26"/>
        </w:rPr>
      </w:pPr>
      <w:r>
        <w:rPr>
          <w:rFonts w:ascii="Arial" w:hAnsi="Arial"/>
          <w:b/>
          <w:sz w:val="26"/>
          <w:szCs w:val="26"/>
        </w:rPr>
        <w:t xml:space="preserve">  </w:t>
      </w:r>
    </w:p>
    <w:p w:rsidR="004D1FCC" w:rsidRDefault="004D1FCC" w:rsidP="004D1FCC">
      <w:pPr>
        <w:widowControl w:val="0"/>
        <w:autoSpaceDE w:val="0"/>
        <w:autoSpaceDN w:val="0"/>
        <w:adjustRightInd w:val="0"/>
        <w:rPr>
          <w:rFonts w:ascii="Arial" w:hAnsi="Arial"/>
          <w:sz w:val="26"/>
          <w:szCs w:val="26"/>
        </w:rPr>
      </w:pPr>
    </w:p>
    <w:p w:rsidR="004D1FCC" w:rsidRDefault="004D1FCC" w:rsidP="004D1FCC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На основании </w:t>
      </w:r>
      <w:proofErr w:type="spellStart"/>
      <w:r>
        <w:t>абз</w:t>
      </w:r>
      <w:proofErr w:type="spellEnd"/>
      <w:r>
        <w:t xml:space="preserve">. 1 п.1 ч.1 ст. 19 Федерального закона от 25 февраля 1999 года № 39-ФЗ «Об инвестиционной деятельности в Российской Федерации, осуществляемой в форме капитальных вложений», в целях повышения эффективности экономического развития </w:t>
      </w:r>
      <w:proofErr w:type="spellStart"/>
      <w:r>
        <w:t>Байгильдинского</w:t>
      </w:r>
      <w:proofErr w:type="spellEnd"/>
      <w:r>
        <w:t xml:space="preserve"> сельского поселения </w:t>
      </w:r>
      <w:proofErr w:type="spellStart"/>
      <w:r>
        <w:t>Канашского</w:t>
      </w:r>
      <w:proofErr w:type="spellEnd"/>
      <w:r>
        <w:t xml:space="preserve"> района Чувашской Республики за счет привлечения инвестиций в сферу материального производства, стимулирования инвестиционной активности предпринимателей </w:t>
      </w:r>
      <w:r>
        <w:rPr>
          <w:b/>
        </w:rPr>
        <w:t xml:space="preserve">Собрание депутатов </w:t>
      </w:r>
      <w:proofErr w:type="spellStart"/>
      <w:r>
        <w:rPr>
          <w:b/>
        </w:rPr>
        <w:t>Байгильдинского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Канашского</w:t>
      </w:r>
      <w:proofErr w:type="spellEnd"/>
      <w:r>
        <w:rPr>
          <w:b/>
        </w:rPr>
        <w:t xml:space="preserve"> района Чувашской Республики решило:</w:t>
      </w:r>
    </w:p>
    <w:p w:rsidR="004D1FCC" w:rsidRDefault="004D1FCC" w:rsidP="004D1FCC">
      <w:pPr>
        <w:widowControl w:val="0"/>
        <w:tabs>
          <w:tab w:val="left" w:pos="2079"/>
        </w:tabs>
        <w:autoSpaceDE w:val="0"/>
        <w:autoSpaceDN w:val="0"/>
        <w:adjustRightInd w:val="0"/>
        <w:ind w:firstLine="540"/>
        <w:jc w:val="both"/>
        <w:rPr>
          <w:b/>
        </w:rPr>
      </w:pPr>
    </w:p>
    <w:p w:rsidR="004D1FCC" w:rsidRDefault="004D1FCC" w:rsidP="004D1FCC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Утвердить Порядок предоставления налоговых льгот по земельному налогу инвесторам, реализующим проекты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Байгильдинского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 Республики, согласно приложению №1 к настоящему решению.</w:t>
      </w:r>
    </w:p>
    <w:p w:rsidR="004D1FCC" w:rsidRDefault="004D1FCC" w:rsidP="004D1FCC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2.Утвердить форму налогового соглашения, заключаемого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пользователем налоговых льгот согласно приложению № 2 к настоящему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решению.</w:t>
      </w:r>
    </w:p>
    <w:p w:rsidR="004D1FCC" w:rsidRDefault="004D1FCC" w:rsidP="004D1FCC">
      <w:pPr>
        <w:pStyle w:val="a5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вступают в силу после его официального опубликования. </w:t>
      </w:r>
    </w:p>
    <w:p w:rsidR="004D1FCC" w:rsidRDefault="004D1FCC" w:rsidP="004D1FC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CC" w:rsidRDefault="004D1FCC" w:rsidP="004D1FC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CC" w:rsidRDefault="004D1FCC" w:rsidP="004D1FC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34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FCC" w:rsidRDefault="004D1FCC" w:rsidP="004D1FCC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4D1FCC" w:rsidRDefault="004D1FCC" w:rsidP="004D1FCC">
      <w:pPr>
        <w:widowControl w:val="0"/>
        <w:tabs>
          <w:tab w:val="num" w:pos="200"/>
        </w:tabs>
        <w:autoSpaceDE w:val="0"/>
        <w:autoSpaceDN w:val="0"/>
        <w:adjustRightInd w:val="0"/>
        <w:jc w:val="both"/>
        <w:rPr>
          <w:color w:val="548DD4" w:themeColor="text2" w:themeTint="99"/>
        </w:rPr>
      </w:pPr>
    </w:p>
    <w:p w:rsidR="004D1FCC" w:rsidRPr="00C152A9" w:rsidRDefault="00F61B31" w:rsidP="004D1FCC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  <w:r>
        <w:t>Глава</w:t>
      </w:r>
    </w:p>
    <w:p w:rsidR="004D1FCC" w:rsidRPr="00C152A9" w:rsidRDefault="004D1FCC" w:rsidP="004D1FCC">
      <w:pPr>
        <w:widowControl w:val="0"/>
        <w:tabs>
          <w:tab w:val="num" w:pos="200"/>
        </w:tabs>
        <w:autoSpaceDE w:val="0"/>
        <w:autoSpaceDN w:val="0"/>
        <w:adjustRightInd w:val="0"/>
        <w:jc w:val="both"/>
      </w:pPr>
      <w:proofErr w:type="spellStart"/>
      <w:r>
        <w:t>Байгильдинского</w:t>
      </w:r>
      <w:proofErr w:type="spellEnd"/>
      <w:r>
        <w:t xml:space="preserve"> </w:t>
      </w:r>
      <w:r w:rsidRPr="00C152A9">
        <w:t xml:space="preserve">сельского поселения                                                        </w:t>
      </w:r>
      <w:r w:rsidR="00F61B31">
        <w:t xml:space="preserve">   </w:t>
      </w:r>
      <w:proofErr w:type="spellStart"/>
      <w:r w:rsidR="00F61B31">
        <w:t>В.В.Воронова</w:t>
      </w:r>
      <w:proofErr w:type="spellEnd"/>
    </w:p>
    <w:p w:rsidR="004D1FCC" w:rsidRDefault="004D1FCC" w:rsidP="004D1FCC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  <w:r w:rsidRPr="00C152A9">
        <w:t xml:space="preserve">                                </w:t>
      </w:r>
      <w:r>
        <w:t xml:space="preserve">                              </w:t>
      </w:r>
    </w:p>
    <w:p w:rsidR="004D1FCC" w:rsidRDefault="004D1FCC" w:rsidP="004D1FCC">
      <w:pPr>
        <w:widowControl w:val="0"/>
        <w:tabs>
          <w:tab w:val="num" w:pos="0"/>
        </w:tabs>
        <w:autoSpaceDE w:val="0"/>
        <w:autoSpaceDN w:val="0"/>
        <w:adjustRightInd w:val="0"/>
        <w:jc w:val="both"/>
      </w:pPr>
    </w:p>
    <w:p w:rsidR="006F7AE3" w:rsidRPr="00C1492F" w:rsidRDefault="006F7AE3" w:rsidP="004D1FCC">
      <w:pPr>
        <w:ind w:left="6379"/>
        <w:jc w:val="center"/>
      </w:pPr>
    </w:p>
    <w:p w:rsidR="004D1FCC" w:rsidRDefault="004D1FCC" w:rsidP="004D1FCC">
      <w:pPr>
        <w:ind w:left="6379"/>
        <w:jc w:val="center"/>
      </w:pPr>
      <w:r>
        <w:lastRenderedPageBreak/>
        <w:t>Приложение №1</w:t>
      </w:r>
    </w:p>
    <w:p w:rsidR="004D1FCC" w:rsidRPr="00C152A9" w:rsidRDefault="004D1FCC" w:rsidP="004D1FCC">
      <w:pPr>
        <w:ind w:left="5812"/>
        <w:jc w:val="both"/>
      </w:pPr>
      <w:r w:rsidRPr="00C152A9">
        <w:t>к решению Собрания депу</w:t>
      </w:r>
      <w:r>
        <w:t xml:space="preserve">татов </w:t>
      </w:r>
      <w:proofErr w:type="spellStart"/>
      <w:r>
        <w:t>Байгильдинского</w:t>
      </w:r>
      <w:proofErr w:type="spellEnd"/>
      <w:r w:rsidRPr="00C152A9">
        <w:t xml:space="preserve"> сельского поселения </w:t>
      </w:r>
      <w:proofErr w:type="spellStart"/>
      <w:r w:rsidRPr="00C152A9">
        <w:t>Канашского</w:t>
      </w:r>
      <w:proofErr w:type="spellEnd"/>
      <w:r w:rsidRPr="00C152A9">
        <w:t xml:space="preserve"> района Чу</w:t>
      </w:r>
      <w:r>
        <w:t>ва</w:t>
      </w:r>
      <w:r w:rsidR="001356F2">
        <w:t xml:space="preserve">шской Республики от </w:t>
      </w:r>
      <w:r w:rsidR="001356F2" w:rsidRPr="001356F2">
        <w:t>02</w:t>
      </w:r>
      <w:r w:rsidR="001356F2">
        <w:t>.04.</w:t>
      </w:r>
      <w:r>
        <w:t>2019</w:t>
      </w:r>
      <w:r w:rsidR="001356F2">
        <w:t xml:space="preserve"> г. № 47/5</w:t>
      </w:r>
      <w:r w:rsidRPr="00C152A9">
        <w:t xml:space="preserve"> </w:t>
      </w:r>
    </w:p>
    <w:p w:rsidR="004D1FCC" w:rsidRPr="00C152A9" w:rsidRDefault="004D1FCC" w:rsidP="004D1FCC">
      <w:pPr>
        <w:ind w:left="6379"/>
        <w:jc w:val="both"/>
      </w:pPr>
    </w:p>
    <w:p w:rsidR="004D1FCC" w:rsidRDefault="004D1FCC" w:rsidP="004D1FCC">
      <w:pPr>
        <w:ind w:left="6379"/>
        <w:jc w:val="both"/>
      </w:pPr>
    </w:p>
    <w:p w:rsidR="004D1FCC" w:rsidRDefault="004D1FCC" w:rsidP="004D1FCC">
      <w:pPr>
        <w:ind w:left="6379"/>
        <w:jc w:val="center"/>
      </w:pPr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>Порядок предоставления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налоговых льгот по земельному налогу инвесторам, реализующим проекты </w:t>
      </w:r>
      <w:proofErr w:type="gramStart"/>
      <w:r>
        <w:rPr>
          <w:b/>
          <w:bCs/>
        </w:rPr>
        <w:t>на</w:t>
      </w:r>
      <w:proofErr w:type="gramEnd"/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территории </w:t>
      </w:r>
      <w:proofErr w:type="spellStart"/>
      <w:r>
        <w:rPr>
          <w:b/>
          <w:bCs/>
        </w:rPr>
        <w:t>Байгильдинского</w:t>
      </w:r>
      <w:proofErr w:type="spellEnd"/>
      <w:r>
        <w:rPr>
          <w:b/>
          <w:bCs/>
        </w:rPr>
        <w:t xml:space="preserve"> сельского  поселения  </w:t>
      </w:r>
      <w:proofErr w:type="spellStart"/>
      <w:r>
        <w:rPr>
          <w:b/>
          <w:bCs/>
        </w:rPr>
        <w:t>Канашского</w:t>
      </w:r>
      <w:proofErr w:type="spellEnd"/>
      <w:r>
        <w:rPr>
          <w:b/>
          <w:bCs/>
        </w:rPr>
        <w:t xml:space="preserve">  района  Чувашской Республики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color w:val="000000"/>
          <w:lang w:eastAsia="en-US"/>
        </w:rPr>
      </w:pPr>
      <w:proofErr w:type="gramStart"/>
      <w:r>
        <w:rPr>
          <w:color w:val="000000"/>
        </w:rPr>
        <w:t>Основной целью предоставления льгот по земельному налогу инвесторам,</w:t>
      </w:r>
      <w:r>
        <w:rPr>
          <w:color w:val="000000"/>
        </w:rPr>
        <w:br/>
        <w:t xml:space="preserve">реализующим проекты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 поселения 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 района  Чувашской Республики (далее Порядок), предусмотренных настоящим порядком, является стимулирование инвестиционной активности предпринимателей, привлечение инвестиций в сферу материального производства, создание новых рабочих мест, увеличение налогооблагаемой базы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 поселения 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 района  Чувашской Республики (далее – </w:t>
      </w:r>
      <w:proofErr w:type="spellStart"/>
      <w:r>
        <w:rPr>
          <w:color w:val="000000"/>
        </w:rPr>
        <w:t>Байгильдинское</w:t>
      </w:r>
      <w:proofErr w:type="spellEnd"/>
      <w:r>
        <w:rPr>
          <w:color w:val="000000"/>
        </w:rPr>
        <w:t xml:space="preserve"> сельское поселение).</w:t>
      </w:r>
      <w:proofErr w:type="gramEnd"/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1. ОБЩИЕ ПОЛОЖЕНИЯ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br/>
      </w:r>
      <w:r>
        <w:rPr>
          <w:color w:val="000000"/>
        </w:rPr>
        <w:tab/>
        <w:t>1.1. Настоящий Порядок определяет механизм и условия предоставления</w:t>
      </w:r>
      <w:r>
        <w:rPr>
          <w:color w:val="000000"/>
        </w:rPr>
        <w:br/>
        <w:t>муниципальной поддержки в форме льготы по земельному налогу (далее - Льгота)</w:t>
      </w:r>
      <w:r>
        <w:rPr>
          <w:color w:val="000000"/>
        </w:rPr>
        <w:br/>
        <w:t>инвесторам, реализующим инвестиционные проекты которых включены в реестр</w:t>
      </w:r>
      <w:r>
        <w:rPr>
          <w:color w:val="000000"/>
        </w:rPr>
        <w:br/>
        <w:t xml:space="preserve">инвестиционных проектов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</w:t>
      </w:r>
      <w:r>
        <w:rPr>
          <w:color w:val="000000"/>
        </w:rPr>
        <w:br/>
        <w:t>(далее - реестр инвестиционных проектов), в отношении земельных участков, используемых ими для реализации инвестиционных проектов.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1.2. В целях настоящего Порядка применяются следующие понятия и термины:</w:t>
      </w:r>
      <w:r>
        <w:rPr>
          <w:color w:val="000000"/>
        </w:rPr>
        <w:br/>
      </w:r>
      <w:r>
        <w:rPr>
          <w:color w:val="000000"/>
        </w:rPr>
        <w:tab/>
        <w:t>1.2.1. Налоговая льгота - это предоставляемое отдельным категориям</w:t>
      </w:r>
      <w:r>
        <w:rPr>
          <w:color w:val="000000"/>
        </w:rPr>
        <w:br/>
        <w:t>налогоплательщиков и плательщиков сборов предусмотренное законодательством о</w:t>
      </w:r>
      <w:r>
        <w:rPr>
          <w:color w:val="000000"/>
        </w:rPr>
        <w:br/>
        <w:t>налогах и сборах преимущество по сравнению с другими налогоплательщиками или</w:t>
      </w:r>
      <w:r>
        <w:rPr>
          <w:color w:val="000000"/>
        </w:rPr>
        <w:br/>
        <w:t>плательщиками сборов, включая возможность не уплачивать налог или сбор.</w:t>
      </w:r>
      <w:r>
        <w:rPr>
          <w:color w:val="000000"/>
        </w:rPr>
        <w:br/>
      </w:r>
      <w:r>
        <w:rPr>
          <w:color w:val="000000"/>
        </w:rPr>
        <w:tab/>
        <w:t>1.2.2. Инвестиционный проект - обоснование экономической целесообразности,</w:t>
      </w:r>
      <w:r>
        <w:rPr>
          <w:color w:val="000000"/>
        </w:rPr>
        <w:br/>
        <w:t>объема и сроков осуществления капитальных вложений, в том числе необходимая</w:t>
      </w:r>
      <w:r>
        <w:rPr>
          <w:color w:val="000000"/>
        </w:rPr>
        <w:br/>
        <w:t>проектная документация, разработанная в соответствии с законодательством</w:t>
      </w:r>
      <w:r>
        <w:rPr>
          <w:color w:val="000000"/>
        </w:rPr>
        <w:br/>
        <w:t>Российской Федерации, а также описание практических действий по осуществлению</w:t>
      </w:r>
      <w:r>
        <w:rPr>
          <w:color w:val="000000"/>
        </w:rPr>
        <w:br/>
        <w:t>инвестиций (бизнес-план).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1.2.3. Инвестор - субъект инвестиционной деятельности, осуществляющий</w:t>
      </w:r>
      <w:r>
        <w:rPr>
          <w:color w:val="000000"/>
        </w:rPr>
        <w:br/>
        <w:t>вложение собственных, заемных или привлеченных сре</w:t>
      </w:r>
      <w:proofErr w:type="gramStart"/>
      <w:r>
        <w:rPr>
          <w:color w:val="000000"/>
        </w:rPr>
        <w:t>дств в ф</w:t>
      </w:r>
      <w:proofErr w:type="gramEnd"/>
      <w:r>
        <w:rPr>
          <w:color w:val="000000"/>
        </w:rPr>
        <w:t>орме инвестиций в</w:t>
      </w:r>
      <w:r>
        <w:rPr>
          <w:color w:val="000000"/>
        </w:rPr>
        <w:br/>
        <w:t>инвестиционные проекты, реализуемые на территории сельского поселения, в</w:t>
      </w:r>
      <w:r>
        <w:rPr>
          <w:color w:val="000000"/>
        </w:rPr>
        <w:br/>
        <w:t>соответствии с законодательством Российской Федерации, законодательством</w:t>
      </w:r>
      <w:r>
        <w:rPr>
          <w:color w:val="000000"/>
        </w:rPr>
        <w:br/>
        <w:t>Чувашской Республики, муниципальными правовыми актами органов местного</w:t>
      </w:r>
      <w:r>
        <w:rPr>
          <w:color w:val="000000"/>
        </w:rPr>
        <w:br/>
        <w:t xml:space="preserve">самоуправления </w:t>
      </w:r>
      <w:proofErr w:type="spellStart"/>
      <w:r>
        <w:rPr>
          <w:color w:val="000000"/>
        </w:rPr>
        <w:t>Канашского</w:t>
      </w:r>
      <w:proofErr w:type="spellEnd"/>
      <w:r>
        <w:rPr>
          <w:color w:val="000000"/>
        </w:rPr>
        <w:t xml:space="preserve"> района.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1.3. Пользователями Льготы, предоставляемой в соответствии с настоящим</w:t>
      </w:r>
      <w:r>
        <w:rPr>
          <w:color w:val="000000"/>
        </w:rPr>
        <w:br/>
        <w:t xml:space="preserve">Порядком, являются: 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color w:val="000000"/>
        </w:rPr>
      </w:pPr>
      <w:r>
        <w:rPr>
          <w:color w:val="000000"/>
        </w:rPr>
        <w:t>- организации-инвесторы (юридические лица, индивидуальные</w:t>
      </w:r>
      <w:r>
        <w:rPr>
          <w:color w:val="000000"/>
        </w:rPr>
        <w:br/>
        <w:t>предприниматели),</w:t>
      </w:r>
      <w:r>
        <w:t xml:space="preserve"> осуществившие после 1 января 2019 года,</w:t>
      </w:r>
      <w:r>
        <w:rPr>
          <w:color w:val="000000"/>
        </w:rPr>
        <w:t xml:space="preserve"> в рамках реализации </w:t>
      </w:r>
      <w:r>
        <w:rPr>
          <w:color w:val="000000"/>
        </w:rPr>
        <w:lastRenderedPageBreak/>
        <w:t xml:space="preserve">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поселения, в соответствии с приоритетными направлениями развития экономики поселения;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color w:val="000000"/>
        </w:rPr>
        <w:t xml:space="preserve"> - организации – инвесторы (юридические лица, индивидуальные</w:t>
      </w:r>
      <w:r>
        <w:rPr>
          <w:color w:val="000000"/>
        </w:rPr>
        <w:br/>
        <w:t>предприниматели), являющиеся субъектами малого и среднего предпринимательства,</w:t>
      </w:r>
      <w:r>
        <w:t xml:space="preserve"> осуществившие после 1 января 2019 года, </w:t>
      </w:r>
      <w:r>
        <w:rPr>
          <w:color w:val="000000"/>
        </w:rPr>
        <w:t xml:space="preserve">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</w:t>
      </w:r>
      <w:proofErr w:type="spellStart"/>
      <w:r>
        <w:rPr>
          <w:color w:val="000000"/>
        </w:rPr>
        <w:t>Байгильдинского</w:t>
      </w:r>
      <w:proofErr w:type="spellEnd"/>
      <w:r>
        <w:rPr>
          <w:color w:val="000000"/>
        </w:rPr>
        <w:t xml:space="preserve"> сельского поселения, в соответствии с приоритетными направлениями развития экономики поселения.</w:t>
      </w:r>
      <w:r>
        <w:rPr>
          <w:color w:val="000000"/>
        </w:rPr>
        <w:br/>
      </w:r>
      <w:r>
        <w:rPr>
          <w:color w:val="000000"/>
        </w:rPr>
        <w:tab/>
        <w:t>1.4. Приоритетными направлениями развития экономики поселения являются следующие виды экономической деятельности, согласно</w:t>
      </w:r>
      <w:r>
        <w:rPr>
          <w:color w:val="000000"/>
        </w:rPr>
        <w:br/>
      </w:r>
      <w:r>
        <w:rPr>
          <w:color w:val="000000" w:themeColor="text1"/>
        </w:rPr>
        <w:t xml:space="preserve">Общероссийскому классификатору </w:t>
      </w:r>
      <w:r>
        <w:rPr>
          <w:color w:val="000000"/>
        </w:rPr>
        <w:t>видов экономической деятельности:</w:t>
      </w:r>
      <w:r>
        <w:rPr>
          <w:color w:val="000000"/>
        </w:rPr>
        <w:br/>
      </w:r>
      <w:r>
        <w:rPr>
          <w:color w:val="000000"/>
        </w:rPr>
        <w:tab/>
      </w:r>
      <w:r>
        <w:rPr>
          <w:bCs/>
        </w:rPr>
        <w:t>реализация инновационных проектов;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строительство промышленных предприятий и предприятий переработки сельскохозяйственной продукции;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производство социально-значимой продукции и услуг;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развитие сельскохозяйственного производства;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строительство социальных и социально значимых объектов;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развитие транспортных коммуникаций, транспорта и связи.</w:t>
      </w:r>
    </w:p>
    <w:p w:rsidR="004D1FCC" w:rsidRPr="00F61B31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lang w:eastAsia="en-US"/>
        </w:rPr>
      </w:pPr>
      <w:r w:rsidRPr="00F61B31">
        <w:t xml:space="preserve">1.5. Для признания инвестиционного проекта приоритетным устанавливаются следующие требования: </w:t>
      </w:r>
    </w:p>
    <w:p w:rsidR="004D1FCC" w:rsidRPr="00F61B31" w:rsidRDefault="004D1FCC" w:rsidP="004D1FCC">
      <w:pPr>
        <w:autoSpaceDE w:val="0"/>
        <w:autoSpaceDN w:val="0"/>
        <w:adjustRightInd w:val="0"/>
        <w:ind w:firstLine="709"/>
        <w:jc w:val="both"/>
        <w:outlineLvl w:val="0"/>
      </w:pPr>
      <w:r w:rsidRPr="00F61B31">
        <w:t xml:space="preserve">- объем инвестиции в форме капитальных вложений – не менее 30 млн. руб.; </w:t>
      </w:r>
    </w:p>
    <w:p w:rsidR="004D1FCC" w:rsidRPr="00F61B31" w:rsidRDefault="004D1FCC" w:rsidP="004D1FCC">
      <w:pPr>
        <w:autoSpaceDE w:val="0"/>
        <w:autoSpaceDN w:val="0"/>
        <w:adjustRightInd w:val="0"/>
        <w:ind w:firstLine="709"/>
        <w:jc w:val="both"/>
        <w:outlineLvl w:val="0"/>
      </w:pPr>
      <w:r w:rsidRPr="00F61B31">
        <w:t xml:space="preserve">- создание воспроизводительных рабочих мест – не менее 10; </w:t>
      </w:r>
    </w:p>
    <w:p w:rsidR="004D1FCC" w:rsidRPr="00F61B31" w:rsidRDefault="004D1FCC" w:rsidP="004D1FCC">
      <w:pPr>
        <w:autoSpaceDE w:val="0"/>
        <w:autoSpaceDN w:val="0"/>
        <w:adjustRightInd w:val="0"/>
        <w:ind w:firstLine="709"/>
        <w:jc w:val="both"/>
        <w:outlineLvl w:val="0"/>
      </w:pPr>
      <w:r w:rsidRPr="00F61B31">
        <w:t xml:space="preserve">- уровень заработной платы не ниже сложившегося уровня среднего размера заработной платы по району в соответствующем виде деятельности; </w:t>
      </w:r>
    </w:p>
    <w:p w:rsidR="004D1FCC" w:rsidRPr="00F61B31" w:rsidRDefault="004D1FCC" w:rsidP="004D1FCC">
      <w:pPr>
        <w:autoSpaceDE w:val="0"/>
        <w:autoSpaceDN w:val="0"/>
        <w:adjustRightInd w:val="0"/>
        <w:ind w:firstLine="709"/>
        <w:jc w:val="both"/>
        <w:outlineLvl w:val="0"/>
      </w:pPr>
      <w:r w:rsidRPr="00F61B31">
        <w:t>- соответствие целям, задачам, приоритетам и основным этапам социально- экономического развития района;</w:t>
      </w:r>
    </w:p>
    <w:p w:rsidR="004D1FCC" w:rsidRPr="00F61B31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F61B31">
        <w:t xml:space="preserve"> - соответствие документации инвестиционного проекта требованиям законодательства.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 xml:space="preserve">1.6. Срок предоставления Льготы -3 года с начала осуществления вложений </w:t>
      </w:r>
      <w:proofErr w:type="gramStart"/>
      <w:r>
        <w:rPr>
          <w:bCs/>
        </w:rPr>
        <w:t>в</w:t>
      </w:r>
      <w:proofErr w:type="gramEnd"/>
    </w:p>
    <w:p w:rsidR="004D1FCC" w:rsidRDefault="004D1FCC" w:rsidP="004D1FCC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основные средства.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4D1FCC" w:rsidRDefault="004D1FCC" w:rsidP="004D1FCC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p w:rsidR="004D1FCC" w:rsidRDefault="004D1FCC" w:rsidP="004D1FC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</w:p>
    <w:p w:rsidR="004D1FCC" w:rsidRDefault="004D1FCC" w:rsidP="004D1FCC">
      <w:pPr>
        <w:jc w:val="center"/>
        <w:rPr>
          <w:b/>
          <w:bCs/>
        </w:rPr>
      </w:pPr>
      <w:r>
        <w:rPr>
          <w:b/>
          <w:bCs/>
        </w:rPr>
        <w:t>2. УСЛОВИЯ И ПОРЯДОК ПРЕДОСТАВЛЕНИЯ ЛЬГОТ ПО ЗЕМЕЛЬНОМУ</w:t>
      </w:r>
      <w:r>
        <w:rPr>
          <w:b/>
          <w:bCs/>
        </w:rPr>
        <w:br/>
        <w:t>НАЛОГУ</w:t>
      </w:r>
    </w:p>
    <w:p w:rsidR="004D1FCC" w:rsidRDefault="004D1FCC" w:rsidP="004D1FCC">
      <w:pPr>
        <w:jc w:val="both"/>
        <w:rPr>
          <w:bCs/>
        </w:rPr>
      </w:pPr>
      <w:r>
        <w:rPr>
          <w:b/>
          <w:bCs/>
        </w:rPr>
        <w:br/>
      </w:r>
      <w:r>
        <w:rPr>
          <w:bCs/>
        </w:rPr>
        <w:tab/>
        <w:t>2.1. Инвестор может претендовать на получение муниципальной поддержки в</w:t>
      </w:r>
      <w:r>
        <w:rPr>
          <w:bCs/>
        </w:rPr>
        <w:br/>
        <w:t>форме Льготы в случае использования земельного участка, находящегося в</w:t>
      </w:r>
      <w:r>
        <w:rPr>
          <w:bCs/>
        </w:rPr>
        <w:br/>
        <w:t>собственности либо в постоянном (бессрочном) пользовании, в целях реализации</w:t>
      </w:r>
      <w:r>
        <w:rPr>
          <w:bCs/>
        </w:rPr>
        <w:br/>
        <w:t>инвестиционного проекта.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>2.2. Налогоплательщик (юридическое лицо, индивидуальный предприниматель)</w:t>
      </w:r>
      <w:r>
        <w:rPr>
          <w:bCs/>
        </w:rPr>
        <w:br/>
        <w:t>признается инвестором, имеющим право на предоставление Льготы, на основе</w:t>
      </w:r>
      <w:r>
        <w:rPr>
          <w:bCs/>
        </w:rPr>
        <w:br/>
        <w:t xml:space="preserve">налогового соглашения, заключаемого между администрацией </w:t>
      </w:r>
      <w:proofErr w:type="spellStart"/>
      <w:r>
        <w:rPr>
          <w:bCs/>
        </w:rPr>
        <w:t>Байгильдинского</w:t>
      </w:r>
      <w:proofErr w:type="spellEnd"/>
      <w:r>
        <w:rPr>
          <w:bCs/>
        </w:rPr>
        <w:t xml:space="preserve"> сельского поселения </w:t>
      </w:r>
      <w:proofErr w:type="spellStart"/>
      <w:r>
        <w:rPr>
          <w:bCs/>
        </w:rPr>
        <w:t>Канашского</w:t>
      </w:r>
      <w:proofErr w:type="spellEnd"/>
      <w:r>
        <w:rPr>
          <w:bCs/>
        </w:rPr>
        <w:t xml:space="preserve"> района (далее – Администрация) в лице главы</w:t>
      </w:r>
      <w:r>
        <w:rPr>
          <w:bCs/>
        </w:rPr>
        <w:br/>
        <w:t>администрации и налогоплательщиком в лице руководителя юридического лица,</w:t>
      </w:r>
      <w:r>
        <w:rPr>
          <w:bCs/>
        </w:rPr>
        <w:br/>
        <w:t>индивидуального предпринимателя. Налоговая льгота вступает в силу с 1 числа</w:t>
      </w:r>
      <w:r>
        <w:rPr>
          <w:bCs/>
        </w:rPr>
        <w:br/>
        <w:t>квартала, в котором было заключено налоговое соглашение.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lastRenderedPageBreak/>
        <w:tab/>
        <w:t xml:space="preserve">2.3. Заявление о заключении налогового соглашения и необходимые документы могут быть представлены в администрацию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следующими способами: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- Посредством личного обращения;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- Через МФЦ;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- По почте, при этом днем обращения является дата получения документов.</w:t>
      </w:r>
      <w:r w:rsidRPr="00F61B31">
        <w:rPr>
          <w:bCs/>
        </w:rPr>
        <w:br/>
      </w:r>
      <w:r w:rsidRPr="00F61B31">
        <w:rPr>
          <w:bCs/>
        </w:rPr>
        <w:tab/>
        <w:t>2.4. Перечень документов, необходимых для подписания налогового соглашения:</w:t>
      </w:r>
    </w:p>
    <w:p w:rsidR="004D1FCC" w:rsidRDefault="004D1FCC" w:rsidP="004D1FCC">
      <w:pPr>
        <w:jc w:val="both"/>
        <w:rPr>
          <w:bCs/>
        </w:rPr>
      </w:pPr>
      <w:r w:rsidRPr="00F61B31">
        <w:rPr>
          <w:bCs/>
        </w:rPr>
        <w:tab/>
        <w:t>а) письменное заявление пользователя на имя главы администрации с просьбой</w:t>
      </w:r>
      <w:r w:rsidRPr="00F61B31">
        <w:rPr>
          <w:bCs/>
        </w:rPr>
        <w:br/>
        <w:t>заключить налоговое соглашение с указанием полного фирменного наименования</w:t>
      </w:r>
      <w:r w:rsidRPr="00F61B31">
        <w:rPr>
          <w:bCs/>
        </w:rPr>
        <w:br/>
      </w:r>
      <w:r>
        <w:rPr>
          <w:bCs/>
        </w:rPr>
        <w:t>юридического лица, индивидуального предпринимателя, местонахождения, основных</w:t>
      </w:r>
      <w:r>
        <w:rPr>
          <w:bCs/>
        </w:rPr>
        <w:br/>
        <w:t>видов хозяйственной деятельности, величины уставного капитала (для юридических</w:t>
      </w:r>
      <w:r>
        <w:rPr>
          <w:bCs/>
        </w:rPr>
        <w:br/>
        <w:t>лиц), вида вкладов в уставный капитал (для юридических лиц);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>б) копия свидетельства о регистрации;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>в) справка банка, подтверждающая оплату заявленного уставного капитала или</w:t>
      </w:r>
      <w:r>
        <w:rPr>
          <w:bCs/>
        </w:rPr>
        <w:br/>
        <w:t>акт оценки имущественного вклада в уставный капитал (оригинал или нотариально</w:t>
      </w:r>
      <w:r>
        <w:rPr>
          <w:bCs/>
        </w:rPr>
        <w:br/>
        <w:t>заверенная копия);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>г) справка из налогового органа об отсутствии задолженности в бюджеты всех</w:t>
      </w:r>
      <w:r>
        <w:rPr>
          <w:bCs/>
        </w:rPr>
        <w:br/>
        <w:t>уровней по налогам, сборам и иным платежам, а также внебюджетным фондам;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>д) краткое описание (бизнес-план) инвестиционного проекта: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 xml:space="preserve"> - укрупненный перечень вновь создаваемых или модернизируемых основных</w:t>
      </w:r>
      <w:r>
        <w:rPr>
          <w:bCs/>
        </w:rPr>
        <w:br/>
        <w:t>фондов с указанием срока ввода их в эксплуатацию;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 xml:space="preserve"> - план-график и объемы намечаемых инвестиций;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 xml:space="preserve"> - документ по оценке эквивалента стоимости вносимого имущества (в случае</w:t>
      </w:r>
      <w:r>
        <w:rPr>
          <w:bCs/>
        </w:rPr>
        <w:br/>
        <w:t xml:space="preserve">имущественных инвестиций); </w:t>
      </w:r>
    </w:p>
    <w:p w:rsidR="004D1FCC" w:rsidRDefault="004D1FCC" w:rsidP="004D1FCC">
      <w:pPr>
        <w:jc w:val="both"/>
        <w:rPr>
          <w:bCs/>
        </w:rPr>
      </w:pPr>
      <w:r>
        <w:rPr>
          <w:bCs/>
        </w:rPr>
        <w:tab/>
        <w:t>- описание формы обеспечения налогового соглашения в случае невыполнения</w:t>
      </w:r>
      <w:r>
        <w:rPr>
          <w:bCs/>
        </w:rPr>
        <w:br/>
        <w:t>инвестиционного проекта (с приложением документов, подтверждающих обеспечение</w:t>
      </w:r>
      <w:r>
        <w:rPr>
          <w:bCs/>
        </w:rPr>
        <w:br/>
        <w:t>обязательств: гарантии банка, имущественный комплекс);</w:t>
      </w:r>
    </w:p>
    <w:p w:rsidR="004D1FCC" w:rsidRPr="00F61B31" w:rsidRDefault="004D1FCC" w:rsidP="004D1FCC">
      <w:pPr>
        <w:jc w:val="both"/>
        <w:rPr>
          <w:bCs/>
        </w:rPr>
      </w:pPr>
      <w:r>
        <w:rPr>
          <w:bCs/>
        </w:rPr>
        <w:tab/>
        <w:t>е) письменное обязательство инвестора об установлении на объекте</w:t>
      </w:r>
      <w:r>
        <w:rPr>
          <w:bCs/>
        </w:rPr>
        <w:br/>
        <w:t>производственных инвестиций средней заработной платы в размере, не ниже</w:t>
      </w:r>
      <w:r>
        <w:rPr>
          <w:bCs/>
        </w:rPr>
        <w:br/>
        <w:t xml:space="preserve">сложившегося уровня среднего размера заработной платы по району (по данным органов </w:t>
      </w:r>
      <w:r w:rsidRPr="00F61B31">
        <w:rPr>
          <w:bCs/>
        </w:rPr>
        <w:t>статистики), действующего в соответствующем периоде.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2.5. Документы представляются по описи в двух экземплярах, один из которых -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>оригиналы, второй - копии, заверенные инвестором, в прошитом и пронумерованном виде с указанием в описи наименования документов и количества листов.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2.6. Прием и регистрацию заявления о предоставлении льготы по земельному налогу инвесторам с приложением документов, указанных в подпункте 2.4. Порядка, осуществляет специалист администрации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в течение одного дня, после чего обеспечивает его направление главе администрации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для наложения резолюции с поручением рассмотрения и подготовки ответа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2.7.</w:t>
      </w:r>
      <w:r w:rsidRPr="00F61B31">
        <w:t xml:space="preserve"> </w:t>
      </w:r>
      <w:r w:rsidRPr="00F61B31">
        <w:rPr>
          <w:bCs/>
        </w:rPr>
        <w:t>Срок регистрации заявления заявителя о заключении налогового соглашения и предоставляемых документов:</w:t>
      </w:r>
    </w:p>
    <w:p w:rsidR="004D1FCC" w:rsidRPr="00F61B31" w:rsidRDefault="004D1FCC" w:rsidP="004D1FCC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61B31">
        <w:rPr>
          <w:bCs/>
        </w:rPr>
        <w:tab/>
        <w:t xml:space="preserve">- при подаче заявления о заключении налогового соглашения и предоставляемых инвестором документов через канцелярию администрации 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заявление регистрируется в журнале входящей корреспонденции специалистом сельского поселения, с указанием перечня принятых документов, даты их приема, а также фамилии, имени, отчества и должности лица, осуществившего их прием, в день приема;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- при отправке по почте заявления регистрируется в день поступления документов в канцелярию администрации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2.8. Продолжительность рассмотрения заявления составляет не более 30 рабочих дней с момента приема и регистрации заявления с приложением необходимого пакета документов.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lastRenderedPageBreak/>
        <w:tab/>
        <w:t xml:space="preserve">2.9. </w:t>
      </w:r>
      <w:proofErr w:type="gramStart"/>
      <w:r w:rsidRPr="00F61B31">
        <w:rPr>
          <w:bCs/>
        </w:rPr>
        <w:t xml:space="preserve">Специалист администрации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поселения, которому поручено рассмотрение заявления о предоставлении льготы по земельному налогу инвесторам, осуществляет проверку представленного пакета документов, готовит проект заключения о возможности заключения налогового соглашения и не позднее 2 рабочих дней со дня подготовки такого проекта заключения направляет его в финансовый отдел администрации </w:t>
      </w:r>
      <w:proofErr w:type="spellStart"/>
      <w:r w:rsidRPr="00F61B31">
        <w:rPr>
          <w:bCs/>
        </w:rPr>
        <w:t>Канашского</w:t>
      </w:r>
      <w:proofErr w:type="spellEnd"/>
      <w:r w:rsidRPr="00F61B31">
        <w:rPr>
          <w:bCs/>
        </w:rPr>
        <w:t xml:space="preserve"> района для согласования.</w:t>
      </w:r>
      <w:proofErr w:type="gramEnd"/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2.10. </w:t>
      </w:r>
      <w:proofErr w:type="gramStart"/>
      <w:r w:rsidRPr="00F61B31">
        <w:rPr>
          <w:bCs/>
        </w:rPr>
        <w:t xml:space="preserve">Администрация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после согласования  проекта ответа с  Финансовым отделом администрации </w:t>
      </w:r>
      <w:proofErr w:type="spellStart"/>
      <w:r w:rsidRPr="00F61B31">
        <w:rPr>
          <w:bCs/>
        </w:rPr>
        <w:t>Канашского</w:t>
      </w:r>
      <w:proofErr w:type="spellEnd"/>
      <w:r w:rsidRPr="00F61B31">
        <w:rPr>
          <w:bCs/>
        </w:rPr>
        <w:t xml:space="preserve"> района  в письменной форме готовит распоряжение от имени администрации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поселения, в котором оформляется принятое решение о предоставлении инвестору льгот либо отказе, с указанием начало и окончание периода предоставления льгот, информации о земельном участке, в отношении которого применяется льгота, включая данные о его фактическом использовании в</w:t>
      </w:r>
      <w:proofErr w:type="gramEnd"/>
      <w:r w:rsidRPr="00F61B31">
        <w:rPr>
          <w:bCs/>
        </w:rPr>
        <w:t xml:space="preserve"> </w:t>
      </w:r>
      <w:proofErr w:type="gramStart"/>
      <w:r w:rsidRPr="00F61B31">
        <w:rPr>
          <w:bCs/>
        </w:rPr>
        <w:t>процессе</w:t>
      </w:r>
      <w:proofErr w:type="gramEnd"/>
      <w:r w:rsidRPr="00F61B31">
        <w:rPr>
          <w:bCs/>
        </w:rPr>
        <w:t xml:space="preserve"> реализации инвестиционного проекта.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2.11. В случае положительного заключения по результатам рассмотрения</w:t>
      </w:r>
      <w:r w:rsidRPr="00F61B31">
        <w:rPr>
          <w:bCs/>
        </w:rPr>
        <w:br/>
        <w:t xml:space="preserve">представленных материалов администрация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и заявитель подписывают налоговое соглашение. Налоговое соглашение составляется в 4 экземплярах: 1 экз. - заявителю; 1 экз. – Администрации; 1 экз. - для налоговой инспекции; 1 экз. - в Финансовый отдел администрации </w:t>
      </w:r>
      <w:proofErr w:type="spellStart"/>
      <w:r w:rsidRPr="00F61B31">
        <w:rPr>
          <w:bCs/>
        </w:rPr>
        <w:t>Канашского</w:t>
      </w:r>
      <w:proofErr w:type="spellEnd"/>
      <w:r w:rsidRPr="00F61B31">
        <w:rPr>
          <w:bCs/>
        </w:rPr>
        <w:t xml:space="preserve"> района.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2.12. Копия принятого решения о предоставлении инвестору льгот либо отказе направляется заявителю в письменной форме с мотивированной причиной отказа, не позднее 2 рабочих дней, с момента подписания, заказной корреспонденцией с уведомлением либо путем вручения лично под роспись.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2.13. Основаниями прекращения действия предоставления налоговых льгот являются: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 - срока введения в эксплуатацию объектов производственных инвестиций; 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- уменьшения величины вложенных инвестиций; 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- досрочного расторжения налогового соглашения пользователем в</w:t>
      </w:r>
      <w:r w:rsidRPr="00F61B31">
        <w:rPr>
          <w:bCs/>
        </w:rPr>
        <w:br/>
        <w:t>одностороннем порядке;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 - установления размера средней заработной платы ниже сложившегося уровня</w:t>
      </w:r>
      <w:r w:rsidRPr="00F61B31">
        <w:rPr>
          <w:bCs/>
        </w:rPr>
        <w:br/>
        <w:t xml:space="preserve">среднего размера заработной платы по </w:t>
      </w:r>
      <w:proofErr w:type="spellStart"/>
      <w:r w:rsidRPr="00F61B31">
        <w:rPr>
          <w:bCs/>
        </w:rPr>
        <w:t>Канашскому</w:t>
      </w:r>
      <w:proofErr w:type="spellEnd"/>
      <w:r w:rsidRPr="00F61B31">
        <w:rPr>
          <w:bCs/>
        </w:rPr>
        <w:t xml:space="preserve"> району (по данным органов статистики), пользователь в бесспорном порядке выплачивает в бюджет </w:t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полную сумму налогов, которые не были внесены в течение всего срока пользования льготами по данному налоговому соглашению.</w:t>
      </w:r>
    </w:p>
    <w:p w:rsidR="004D1FCC" w:rsidRPr="00F61B31" w:rsidRDefault="004D1FCC" w:rsidP="004D1FCC">
      <w:pPr>
        <w:jc w:val="center"/>
        <w:rPr>
          <w:b/>
          <w:bCs/>
        </w:rPr>
      </w:pPr>
      <w:r w:rsidRPr="00F61B31">
        <w:rPr>
          <w:bCs/>
        </w:rPr>
        <w:br/>
      </w:r>
      <w:r w:rsidRPr="00F61B31">
        <w:rPr>
          <w:b/>
          <w:bCs/>
        </w:rPr>
        <w:t>3. ОГРАНИЧЕНИЯ ПО ПРЕДОСТАВЛЕНИЮ НАЛОГОВЫХ ЛЬГОТ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br/>
      </w:r>
      <w:r w:rsidRPr="00F61B31">
        <w:rPr>
          <w:bCs/>
        </w:rPr>
        <w:tab/>
        <w:t>3.1. Установить, что сумма выпадающих собственных доходов местного</w:t>
      </w:r>
      <w:r w:rsidRPr="00F61B31">
        <w:rPr>
          <w:bCs/>
        </w:rPr>
        <w:br/>
        <w:t>бюджета от налоговых льгот, представленных в соответствии с настоящим Порядком,</w:t>
      </w:r>
      <w:r w:rsidRPr="00F61B31">
        <w:rPr>
          <w:bCs/>
        </w:rPr>
        <w:br/>
        <w:t>не может превышать 5% объема фактических доходов бюджета сельского поселения в</w:t>
      </w:r>
      <w:r w:rsidRPr="00F61B31">
        <w:rPr>
          <w:bCs/>
        </w:rPr>
        <w:br/>
        <w:t>расчете за 1 год.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3.2. При превышении ограничения, установленного пунктом 3.1 Порядка, глава</w:t>
      </w:r>
      <w:r w:rsidRPr="00F61B31">
        <w:rPr>
          <w:bCs/>
        </w:rPr>
        <w:br/>
      </w:r>
      <w:proofErr w:type="spellStart"/>
      <w:r w:rsidRPr="00F61B31">
        <w:rPr>
          <w:bCs/>
        </w:rPr>
        <w:t>Байгильдинского</w:t>
      </w:r>
      <w:proofErr w:type="spellEnd"/>
      <w:r w:rsidRPr="00F61B31">
        <w:rPr>
          <w:bCs/>
        </w:rPr>
        <w:t xml:space="preserve"> сельского поселения вносит на </w:t>
      </w:r>
      <w:r w:rsidRPr="00F61B31">
        <w:t xml:space="preserve">Собрание депутатов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Чувашской Республики</w:t>
      </w:r>
      <w:r w:rsidRPr="00F61B31">
        <w:rPr>
          <w:b/>
        </w:rPr>
        <w:t xml:space="preserve"> </w:t>
      </w:r>
      <w:r w:rsidRPr="00F61B31">
        <w:rPr>
          <w:bCs/>
        </w:rPr>
        <w:t>проект решения об ограничении</w:t>
      </w:r>
      <w:r w:rsidRPr="00F61B31">
        <w:rPr>
          <w:bCs/>
        </w:rPr>
        <w:br/>
        <w:t>предоставления Льготы при соблюдении следующей последовательности: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 - снижение до 50% установленной Льготы по земельному налогу;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 xml:space="preserve"> - приостановка в текущем финансовом году действия Льготы, предоставляемой</w:t>
      </w:r>
      <w:r w:rsidRPr="00F61B31">
        <w:rPr>
          <w:bCs/>
        </w:rPr>
        <w:br/>
        <w:t>настоящим Порядком.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3.3. Снижение льготы по земельному налогу вводится в действие с периода,</w:t>
      </w:r>
      <w:r w:rsidRPr="00F61B31">
        <w:rPr>
          <w:bCs/>
        </w:rPr>
        <w:br/>
        <w:t xml:space="preserve">следующего за отчетным, по итогам которого сумма выпадающих доходов </w:t>
      </w:r>
      <w:r w:rsidRPr="00F61B31">
        <w:rPr>
          <w:b/>
          <w:bCs/>
        </w:rPr>
        <w:t>местного</w:t>
      </w:r>
      <w:r w:rsidRPr="00F61B31">
        <w:rPr>
          <w:b/>
          <w:bCs/>
        </w:rPr>
        <w:br/>
        <w:t xml:space="preserve">бюджета </w:t>
      </w:r>
      <w:r w:rsidRPr="00F61B31">
        <w:rPr>
          <w:bCs/>
        </w:rPr>
        <w:t>превысила величину, установленную в пункте 3.1. Снижение льготы по</w:t>
      </w:r>
      <w:r w:rsidRPr="00F61B31">
        <w:rPr>
          <w:bCs/>
        </w:rPr>
        <w:br/>
        <w:t>земельному налогу устанавливается до конца финансового года.</w:t>
      </w:r>
      <w:r w:rsidRPr="00F61B31">
        <w:rPr>
          <w:bCs/>
        </w:rPr>
        <w:br/>
      </w:r>
      <w:r w:rsidRPr="00F61B31">
        <w:rPr>
          <w:b/>
          <w:bCs/>
        </w:rPr>
        <w:lastRenderedPageBreak/>
        <w:t>4. ИСПОЛЬЗОВАНИЕ СРЕДСТВ, ПОЛУЧЕННЫХ В РЕЗУЛЬТАТЕ</w:t>
      </w:r>
      <w:r w:rsidRPr="00F61B31">
        <w:rPr>
          <w:b/>
          <w:bCs/>
        </w:rPr>
        <w:br/>
        <w:t>ПРЕДОСТАВЛЕНИЯ ЛЬГОТ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br/>
      </w:r>
      <w:r w:rsidRPr="00F61B31">
        <w:rPr>
          <w:bCs/>
        </w:rPr>
        <w:tab/>
        <w:t>4.1. Средства, высвобожденные у налогоплательщика в результате</w:t>
      </w:r>
      <w:r w:rsidRPr="00F61B31">
        <w:rPr>
          <w:bCs/>
        </w:rPr>
        <w:br/>
        <w:t>использования Льготы, могут быть направлены исключительно на финансирование</w:t>
      </w:r>
      <w:r w:rsidRPr="00F61B31">
        <w:rPr>
          <w:bCs/>
        </w:rPr>
        <w:br/>
        <w:t>затрат на развитие предприятия, обеспечение занятости, сохранение и увеличение</w:t>
      </w:r>
      <w:r w:rsidRPr="00F61B31">
        <w:rPr>
          <w:bCs/>
        </w:rPr>
        <w:br/>
        <w:t>рабочих мест.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4.2. Затратами на развитие предприятия, обеспечение занятости, сохранение и</w:t>
      </w:r>
      <w:r w:rsidRPr="00F61B31">
        <w:rPr>
          <w:bCs/>
        </w:rPr>
        <w:br/>
        <w:t>увеличение рабочих мест признаются: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а) затраты на освоение новых видов продукции, технологических процессов,</w:t>
      </w:r>
      <w:r w:rsidRPr="00F61B31">
        <w:rPr>
          <w:bCs/>
        </w:rPr>
        <w:br/>
        <w:t>техническое перевооружение, подготовку и переподготовку кадров;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б) затраты на долгосрочные инвестиции, связанные с новым строительством,</w:t>
      </w:r>
      <w:r w:rsidRPr="00F61B31">
        <w:rPr>
          <w:bCs/>
        </w:rPr>
        <w:br/>
        <w:t>реконструкцией, увеличением производственных мощностей, модернизацией основных</w:t>
      </w:r>
      <w:r w:rsidRPr="00F61B31">
        <w:rPr>
          <w:bCs/>
        </w:rPr>
        <w:br/>
        <w:t>фондов.</w:t>
      </w:r>
    </w:p>
    <w:p w:rsidR="004D1FCC" w:rsidRPr="00F61B31" w:rsidRDefault="004D1FCC" w:rsidP="004D1FCC">
      <w:pPr>
        <w:jc w:val="center"/>
        <w:rPr>
          <w:b/>
          <w:bCs/>
        </w:rPr>
      </w:pPr>
      <w:r w:rsidRPr="00F61B31">
        <w:rPr>
          <w:bCs/>
        </w:rPr>
        <w:br/>
      </w:r>
      <w:r w:rsidRPr="00F61B31">
        <w:rPr>
          <w:b/>
          <w:bCs/>
        </w:rPr>
        <w:t>5. КОНТРОЛЬ И АНАЛИЗ ЭФФЕКТИВНОСТИ ДЕЙСТВИЯ ЛЬГОТ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br/>
      </w:r>
      <w:r w:rsidRPr="00F61B31">
        <w:rPr>
          <w:bCs/>
        </w:rPr>
        <w:tab/>
        <w:t xml:space="preserve">5.1. </w:t>
      </w:r>
      <w:proofErr w:type="gramStart"/>
      <w:r w:rsidRPr="00F61B31">
        <w:rPr>
          <w:bCs/>
        </w:rPr>
        <w:t>Контроль за</w:t>
      </w:r>
      <w:proofErr w:type="gramEnd"/>
      <w:r w:rsidRPr="00F61B31">
        <w:rPr>
          <w:bCs/>
        </w:rPr>
        <w:t xml:space="preserve"> выполнением налогового соглашения осуществляет</w:t>
      </w:r>
      <w:r w:rsidRPr="00F61B31">
        <w:rPr>
          <w:bCs/>
        </w:rPr>
        <w:br/>
        <w:t>Администрация.</w:t>
      </w:r>
    </w:p>
    <w:p w:rsidR="004D1FCC" w:rsidRPr="00F61B31" w:rsidRDefault="004D1FCC" w:rsidP="004D1FCC">
      <w:pPr>
        <w:jc w:val="both"/>
        <w:rPr>
          <w:bCs/>
        </w:rPr>
      </w:pPr>
      <w:r w:rsidRPr="00F61B31">
        <w:rPr>
          <w:bCs/>
        </w:rPr>
        <w:tab/>
        <w:t>5.2. Заявители, пользующиеся Льготой, ежегодно (нарастающим итогом)</w:t>
      </w:r>
      <w:r w:rsidRPr="00F61B31">
        <w:rPr>
          <w:bCs/>
        </w:rPr>
        <w:br/>
        <w:t>представляют в Администрацию отчет о выполнении инвестиционного проекта:</w:t>
      </w:r>
    </w:p>
    <w:p w:rsidR="004D1FCC" w:rsidRPr="00F61B31" w:rsidRDefault="004D1FCC" w:rsidP="004D1FCC">
      <w:pPr>
        <w:jc w:val="both"/>
        <w:rPr>
          <w:rFonts w:eastAsiaTheme="minorHAnsi"/>
          <w:lang w:eastAsia="en-US"/>
        </w:rPr>
      </w:pPr>
      <w:r w:rsidRPr="00F61B31">
        <w:rPr>
          <w:bCs/>
        </w:rPr>
        <w:tab/>
        <w:t xml:space="preserve"> </w:t>
      </w:r>
      <w:r w:rsidRPr="00F61B31">
        <w:t>- расчет суммы средств, высвободившихся в результате применения Льготы, с</w:t>
      </w:r>
      <w:r w:rsidRPr="00F61B31">
        <w:br/>
        <w:t>визой налоговой инспекции, составленный в сроки и по формам, установленным</w:t>
      </w:r>
      <w:r w:rsidRPr="00F61B31">
        <w:br/>
        <w:t>налоговым законодательством для соответствующих налогов и сборов, по которым</w:t>
      </w:r>
      <w:r w:rsidRPr="00F61B31">
        <w:br/>
        <w:t xml:space="preserve">применена Льгота; </w:t>
      </w:r>
    </w:p>
    <w:p w:rsidR="004D1FCC" w:rsidRPr="00F61B31" w:rsidRDefault="004D1FCC" w:rsidP="004D1FCC">
      <w:pPr>
        <w:jc w:val="both"/>
      </w:pPr>
      <w:r w:rsidRPr="00F61B31">
        <w:tab/>
        <w:t>- сроки и объемы выполненных работ в соответствии с планом-графиком</w:t>
      </w:r>
      <w:r w:rsidRPr="00F61B31">
        <w:br/>
        <w:t>инвестиционного проекта (размер вложенных производственных инвестиций должен</w:t>
      </w:r>
      <w:r w:rsidRPr="00F61B31">
        <w:br/>
        <w:t>быть отражен в формах статистической отчетности);</w:t>
      </w:r>
    </w:p>
    <w:p w:rsidR="004D1FCC" w:rsidRPr="00F61B31" w:rsidRDefault="004D1FCC" w:rsidP="004D1FCC">
      <w:pPr>
        <w:jc w:val="both"/>
      </w:pPr>
      <w:r w:rsidRPr="00F61B31">
        <w:tab/>
        <w:t xml:space="preserve"> - пояснительную записку, содержащую сведения о состоянии дел по проекту и</w:t>
      </w:r>
      <w:r w:rsidRPr="00F61B31">
        <w:br/>
        <w:t>направлении использования средств, высвободившихся в результате предоставления</w:t>
      </w:r>
      <w:r w:rsidRPr="00F61B31">
        <w:br/>
        <w:t>Льготы.</w:t>
      </w:r>
      <w:r w:rsidRPr="00F61B31">
        <w:br/>
      </w:r>
      <w:r w:rsidRPr="00F61B31">
        <w:tab/>
        <w:t>5.3. Сведения, указанные в п. 5.2, должны быть представлены в сроки,</w:t>
      </w:r>
      <w:r w:rsidRPr="00F61B31">
        <w:br/>
        <w:t>предусмотренные законодательством для сдачи отчетов по соответствующим налогам и</w:t>
      </w:r>
      <w:r w:rsidRPr="00F61B31">
        <w:br/>
        <w:t>сборам, по которым применена Льгота.</w:t>
      </w:r>
    </w:p>
    <w:p w:rsidR="004D1FCC" w:rsidRPr="00F61B31" w:rsidRDefault="004D1FCC" w:rsidP="004D1FCC">
      <w:pPr>
        <w:jc w:val="both"/>
      </w:pPr>
      <w:r w:rsidRPr="00F61B31">
        <w:tab/>
        <w:t xml:space="preserve">5.4. Администрация ежегодно составляет аналитическую справку о результатах действия Льготы, содержащую следующую информацию: </w:t>
      </w:r>
    </w:p>
    <w:p w:rsidR="004D1FCC" w:rsidRPr="00F61B31" w:rsidRDefault="004D1FCC" w:rsidP="004D1FCC">
      <w:pPr>
        <w:jc w:val="both"/>
      </w:pPr>
      <w:r w:rsidRPr="00F61B31">
        <w:tab/>
        <w:t>- перечень налогоплательщиков, пользующихся Льготой;</w:t>
      </w:r>
    </w:p>
    <w:p w:rsidR="004D1FCC" w:rsidRPr="00F61B31" w:rsidRDefault="004D1FCC" w:rsidP="004D1FCC">
      <w:pPr>
        <w:jc w:val="both"/>
      </w:pPr>
      <w:r w:rsidRPr="00F61B31">
        <w:tab/>
        <w:t>- сумма средств, высвободившихся у налогоплательщиков в результате</w:t>
      </w:r>
      <w:r w:rsidRPr="00F61B31">
        <w:br/>
        <w:t>предоставления Льготы, и направление их использования;</w:t>
      </w:r>
    </w:p>
    <w:p w:rsidR="004D1FCC" w:rsidRPr="00F61B31" w:rsidRDefault="004D1FCC" w:rsidP="004D1FCC">
      <w:pPr>
        <w:jc w:val="both"/>
      </w:pPr>
      <w:r w:rsidRPr="00F61B31">
        <w:tab/>
        <w:t xml:space="preserve"> - выводы о целесообразности применения установленной Льготы.</w:t>
      </w:r>
    </w:p>
    <w:p w:rsidR="004D1FCC" w:rsidRPr="00F61B31" w:rsidRDefault="004D1FCC" w:rsidP="004D1FCC">
      <w:pPr>
        <w:jc w:val="both"/>
      </w:pPr>
      <w:r w:rsidRPr="00F61B31">
        <w:tab/>
        <w:t xml:space="preserve">5.5. Аналитическая справка по результатам финансового года ежегодно предоставляется Собранию депутатов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Чувашской Республики.</w:t>
      </w: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ind w:left="6379"/>
        <w:jc w:val="center"/>
      </w:pPr>
      <w:r w:rsidRPr="00F61B31">
        <w:lastRenderedPageBreak/>
        <w:t>Приложение №2</w:t>
      </w:r>
    </w:p>
    <w:p w:rsidR="004D1FCC" w:rsidRPr="00F61B31" w:rsidRDefault="004D1FCC" w:rsidP="004D1FCC">
      <w:pPr>
        <w:ind w:left="5812"/>
        <w:jc w:val="both"/>
      </w:pPr>
      <w:r w:rsidRPr="00F61B31">
        <w:t xml:space="preserve">к решению Собрания депутатов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</w:t>
      </w:r>
      <w:r w:rsidR="001356F2">
        <w:t>а Чувашской Республики от 02.04.2019 г. № 47/5</w:t>
      </w:r>
      <w:r w:rsidRPr="00F61B31">
        <w:t xml:space="preserve"> </w:t>
      </w:r>
    </w:p>
    <w:p w:rsidR="004D1FCC" w:rsidRPr="00F61B31" w:rsidRDefault="004D1FCC" w:rsidP="004D1FCC">
      <w:pPr>
        <w:jc w:val="right"/>
        <w:rPr>
          <w:rFonts w:eastAsiaTheme="minorHAnsi"/>
          <w:lang w:eastAsia="en-US"/>
        </w:rPr>
      </w:pPr>
    </w:p>
    <w:p w:rsidR="004D1FCC" w:rsidRPr="00F61B31" w:rsidRDefault="004D1FCC" w:rsidP="004D1FCC">
      <w:pPr>
        <w:jc w:val="center"/>
        <w:rPr>
          <w:b/>
          <w:bCs/>
        </w:rPr>
      </w:pPr>
      <w:r w:rsidRPr="00F61B31">
        <w:rPr>
          <w:b/>
          <w:bCs/>
        </w:rPr>
        <w:t>НАЛОГОВОЕ СОГЛАШЕНИЕ</w:t>
      </w:r>
    </w:p>
    <w:p w:rsidR="004D1FCC" w:rsidRPr="00F61B31" w:rsidRDefault="004D1FCC" w:rsidP="004D1FCC">
      <w:pPr>
        <w:jc w:val="center"/>
        <w:rPr>
          <w:b/>
          <w:bCs/>
        </w:rPr>
      </w:pPr>
    </w:p>
    <w:p w:rsidR="004D1FCC" w:rsidRPr="00F61B31" w:rsidRDefault="004D1FCC" w:rsidP="004D1FCC">
      <w:pPr>
        <w:jc w:val="both"/>
      </w:pPr>
      <w:r w:rsidRPr="00F61B31">
        <w:t xml:space="preserve">д. </w:t>
      </w:r>
      <w:proofErr w:type="spellStart"/>
      <w:r w:rsidRPr="00F61B31">
        <w:t>Байгильдино</w:t>
      </w:r>
      <w:proofErr w:type="spellEnd"/>
      <w:r w:rsidRPr="00F61B31">
        <w:rPr>
          <w:sz w:val="20"/>
          <w:szCs w:val="20"/>
        </w:rPr>
        <w:t xml:space="preserve">                                </w:t>
      </w:r>
      <w:r w:rsidRPr="00F61B31">
        <w:t xml:space="preserve">                                                                  "___" __________ г.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ab/>
      </w:r>
      <w:proofErr w:type="gramStart"/>
      <w:r w:rsidRPr="00F61B31">
        <w:t xml:space="preserve">Администрация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Чувашской Республики (далее - Администрация) в лице главы администрации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Чувашской Республики _____________, действующего на основании Устава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района, и __________________ (далее - Налогоплательщик) в лице __________________, действующего на основании _____________________, руководствуясь решением Собрания депутатов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от ____________ N ____, заключили настоящее соглашение о нижеследующем: </w:t>
      </w:r>
      <w:proofErr w:type="gramEnd"/>
    </w:p>
    <w:p w:rsidR="004D1FCC" w:rsidRPr="00F61B31" w:rsidRDefault="004D1FCC" w:rsidP="004D1FCC">
      <w:pPr>
        <w:jc w:val="both"/>
      </w:pPr>
      <w:r w:rsidRPr="00F61B31">
        <w:tab/>
        <w:t xml:space="preserve">1. Предоставить Налогоплательщику на условиях, предусмотренных настоящим соглашением, налоговую льготу по земельному налогу (далее - налоговую льготу) в рамках реализации инвестиционного проекта: _______________________________________ на срок _________________. (наименование инвестиционного проекта) </w:t>
      </w:r>
    </w:p>
    <w:p w:rsidR="004D1FCC" w:rsidRPr="00F61B31" w:rsidRDefault="004D1FCC" w:rsidP="004D1FCC">
      <w:pPr>
        <w:jc w:val="both"/>
      </w:pPr>
      <w:r w:rsidRPr="00F61B31">
        <w:tab/>
        <w:t xml:space="preserve">2. Налогоплательщик обязуется ежегодно (нарастающим итогом) со дня подписания настоящего соглашения представлять в администрацию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отчет о выполнении инвестиционного проекта:</w:t>
      </w:r>
    </w:p>
    <w:p w:rsidR="004D1FCC" w:rsidRPr="00F61B31" w:rsidRDefault="004D1FCC" w:rsidP="004D1FCC">
      <w:pPr>
        <w:jc w:val="both"/>
      </w:pPr>
      <w:r w:rsidRPr="00F61B31">
        <w:tab/>
        <w:t xml:space="preserve"> -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4D1FCC" w:rsidRPr="00F61B31" w:rsidRDefault="004D1FCC" w:rsidP="004D1FCC">
      <w:pPr>
        <w:jc w:val="both"/>
      </w:pPr>
      <w:r w:rsidRPr="00F61B31">
        <w:tab/>
        <w:t xml:space="preserve"> -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4D1FCC" w:rsidRPr="00F61B31" w:rsidRDefault="004D1FCC" w:rsidP="004D1FCC">
      <w:pPr>
        <w:jc w:val="both"/>
      </w:pPr>
      <w:r w:rsidRPr="00F61B31">
        <w:tab/>
        <w:t xml:space="preserve"> -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 </w:t>
      </w:r>
    </w:p>
    <w:p w:rsidR="004D1FCC" w:rsidRPr="00F61B31" w:rsidRDefault="004D1FCC" w:rsidP="004D1FCC">
      <w:pPr>
        <w:jc w:val="both"/>
      </w:pPr>
      <w:r w:rsidRPr="00F61B31">
        <w:tab/>
        <w:t xml:space="preserve">3. В случае невыполнения следующих условий: </w:t>
      </w:r>
    </w:p>
    <w:p w:rsidR="004D1FCC" w:rsidRPr="00F61B31" w:rsidRDefault="004D1FCC" w:rsidP="004D1FCC">
      <w:pPr>
        <w:jc w:val="both"/>
      </w:pPr>
      <w:r w:rsidRPr="00F61B31">
        <w:tab/>
        <w:t xml:space="preserve">- срока введения в эксплуатацию объекта производственных инвестиций; </w:t>
      </w:r>
    </w:p>
    <w:p w:rsidR="004D1FCC" w:rsidRPr="00F61B31" w:rsidRDefault="004D1FCC" w:rsidP="004D1FCC">
      <w:pPr>
        <w:jc w:val="both"/>
      </w:pPr>
      <w:r w:rsidRPr="00F61B31">
        <w:tab/>
        <w:t xml:space="preserve">- уменьшения величины вложенных инвестиций; </w:t>
      </w:r>
    </w:p>
    <w:p w:rsidR="004D1FCC" w:rsidRPr="00F61B31" w:rsidRDefault="004D1FCC" w:rsidP="004D1FCC">
      <w:pPr>
        <w:jc w:val="both"/>
      </w:pPr>
      <w:r w:rsidRPr="00F61B31">
        <w:tab/>
        <w:t>- досрочного расторжения налогового соглашения налогоплательщиком в одностороннем порядке;</w:t>
      </w:r>
    </w:p>
    <w:p w:rsidR="004D1FCC" w:rsidRPr="00F61B31" w:rsidRDefault="004D1FCC" w:rsidP="004D1FCC">
      <w:pPr>
        <w:jc w:val="both"/>
      </w:pPr>
      <w:r w:rsidRPr="00F61B31">
        <w:tab/>
        <w:t>- установления среднего размера заработной платы не ниже сложившегося</w:t>
      </w:r>
      <w:r w:rsidRPr="00F61B31">
        <w:br/>
        <w:t xml:space="preserve">уровня среднего размера заработной платы по </w:t>
      </w:r>
      <w:proofErr w:type="spellStart"/>
      <w:r w:rsidRPr="00F61B31">
        <w:t>Канашскому</w:t>
      </w:r>
      <w:proofErr w:type="spellEnd"/>
      <w:r w:rsidRPr="00F61B31">
        <w:t xml:space="preserve"> району (по данным</w:t>
      </w:r>
      <w:r w:rsidRPr="00F61B31">
        <w:br/>
        <w:t xml:space="preserve">органов статистики), действующего на данный период; </w:t>
      </w:r>
    </w:p>
    <w:p w:rsidR="004D1FCC" w:rsidRPr="00F61B31" w:rsidRDefault="004D1FCC" w:rsidP="004D1FCC">
      <w:pPr>
        <w:jc w:val="both"/>
      </w:pPr>
      <w:r w:rsidRPr="00F61B31">
        <w:tab/>
        <w:t xml:space="preserve">- непредставления в администрацию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сведений, предусмотренных п.2 настоящего соглашения, налогоплательщик в бесспорном порядке выплачивает в бюджет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полную сумму налогов, которые не были внесены в течение всего срока пользования налоговой льготой по данному соглашению.</w:t>
      </w:r>
    </w:p>
    <w:p w:rsidR="004D1FCC" w:rsidRPr="00F61B31" w:rsidRDefault="004D1FCC" w:rsidP="004D1FCC">
      <w:pPr>
        <w:jc w:val="both"/>
      </w:pPr>
      <w:r w:rsidRPr="00F61B31">
        <w:lastRenderedPageBreak/>
        <w:tab/>
        <w:t xml:space="preserve"> 4. Администрация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</w:t>
      </w:r>
      <w:proofErr w:type="spellStart"/>
      <w:r w:rsidRPr="00F61B31">
        <w:t>Байгильдинского</w:t>
      </w:r>
      <w:proofErr w:type="spellEnd"/>
      <w:r w:rsidRPr="00F61B31">
        <w:t xml:space="preserve"> сельского поселения </w:t>
      </w:r>
      <w:proofErr w:type="spellStart"/>
      <w:r w:rsidRPr="00F61B31">
        <w:t>Канашского</w:t>
      </w:r>
      <w:proofErr w:type="spellEnd"/>
      <w:r w:rsidRPr="00F61B31">
        <w:t xml:space="preserve"> района Чувашской Республики за 1 год.</w:t>
      </w:r>
    </w:p>
    <w:p w:rsidR="004D1FCC" w:rsidRPr="00F61B31" w:rsidRDefault="004D1FCC" w:rsidP="004D1FCC">
      <w:pPr>
        <w:jc w:val="both"/>
      </w:pPr>
      <w:r w:rsidRPr="00F61B31">
        <w:tab/>
        <w:t xml:space="preserve">5. 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 </w:t>
      </w:r>
    </w:p>
    <w:p w:rsidR="004D1FCC" w:rsidRPr="00F61B31" w:rsidRDefault="004D1FCC" w:rsidP="004D1FCC">
      <w:pPr>
        <w:jc w:val="both"/>
      </w:pPr>
      <w:r w:rsidRPr="00F61B31">
        <w:tab/>
        <w:t>6. Итоговый отчет должен быть рассмотрен согласующими сторонами в срок, не превышающий 30 календарных дней со дня его подачи.</w:t>
      </w:r>
    </w:p>
    <w:p w:rsidR="004D1FCC" w:rsidRPr="00F61B31" w:rsidRDefault="004D1FCC" w:rsidP="004D1FCC">
      <w:pPr>
        <w:jc w:val="both"/>
      </w:pPr>
      <w:r w:rsidRPr="00F61B31">
        <w:tab/>
        <w:t xml:space="preserve"> 7. Условия настоящего соглашения считаются полностью исполненными после истечения срока предоставления налоговой льготы и утверждения администрацией </w:t>
      </w:r>
      <w:proofErr w:type="spellStart"/>
      <w:r w:rsidRPr="00F61B31">
        <w:t>Байгильдинского</w:t>
      </w:r>
      <w:proofErr w:type="spellEnd"/>
      <w:r w:rsidRPr="00F61B31">
        <w:t xml:space="preserve">  сельского поселения согласованного с финансовым отделом администрации </w:t>
      </w:r>
      <w:proofErr w:type="spellStart"/>
      <w:r w:rsidRPr="00F61B31">
        <w:t>Канашского</w:t>
      </w:r>
      <w:proofErr w:type="spellEnd"/>
      <w:r w:rsidRPr="00F61B31">
        <w:t xml:space="preserve"> района итогового отчета.</w:t>
      </w:r>
    </w:p>
    <w:p w:rsidR="004D1FCC" w:rsidRPr="00F61B31" w:rsidRDefault="004D1FCC" w:rsidP="004D1FCC">
      <w:pPr>
        <w:jc w:val="both"/>
      </w:pPr>
      <w:r w:rsidRPr="00F61B31">
        <w:t xml:space="preserve">            8. Подписи сторон:</w:t>
      </w: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  <w:r w:rsidRPr="00F61B31">
        <w:t>От администрации</w:t>
      </w:r>
      <w:proofErr w:type="gramStart"/>
      <w:r w:rsidRPr="00F61B31">
        <w:t xml:space="preserve">                                                                 О</w:t>
      </w:r>
      <w:proofErr w:type="gramEnd"/>
      <w:r w:rsidRPr="00F61B31">
        <w:t>т налогоплательщика</w:t>
      </w:r>
    </w:p>
    <w:p w:rsidR="004D1FCC" w:rsidRPr="00F61B31" w:rsidRDefault="004D1FCC" w:rsidP="004D1FCC">
      <w:pPr>
        <w:tabs>
          <w:tab w:val="left" w:pos="6227"/>
        </w:tabs>
        <w:jc w:val="both"/>
      </w:pPr>
      <w:r w:rsidRPr="00F61B31">
        <w:t>____________________                                                      ________________________</w:t>
      </w:r>
    </w:p>
    <w:p w:rsidR="004D1FCC" w:rsidRPr="00F61B31" w:rsidRDefault="004D1FCC" w:rsidP="004D1FCC">
      <w:pPr>
        <w:jc w:val="both"/>
      </w:pPr>
      <w:r w:rsidRPr="00F61B31">
        <w:t>М.П.                                                                                           М.</w:t>
      </w:r>
      <w:proofErr w:type="gramStart"/>
      <w:r w:rsidRPr="00F61B31">
        <w:t>П</w:t>
      </w:r>
      <w:proofErr w:type="gramEnd"/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>
      <w:pPr>
        <w:jc w:val="both"/>
      </w:pPr>
      <w:r w:rsidRPr="00F61B31">
        <w:t xml:space="preserve"> </w:t>
      </w:r>
    </w:p>
    <w:p w:rsidR="004D1FCC" w:rsidRPr="00F61B31" w:rsidRDefault="004D1FCC" w:rsidP="004D1FCC"/>
    <w:p w:rsidR="004D1FCC" w:rsidRPr="00F61B31" w:rsidRDefault="004D1FCC" w:rsidP="004D1FCC"/>
    <w:p w:rsidR="004D1FCC" w:rsidRPr="00F61B31" w:rsidRDefault="004D1FCC" w:rsidP="004D1FCC"/>
    <w:p w:rsidR="004D1FCC" w:rsidRPr="00F61B31" w:rsidRDefault="004D1FCC" w:rsidP="004D1FCC"/>
    <w:p w:rsidR="00D548AB" w:rsidRPr="00F61B31" w:rsidRDefault="00D548AB"/>
    <w:sectPr w:rsidR="00D548AB" w:rsidRPr="00F61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F1"/>
    <w:rsid w:val="001356F2"/>
    <w:rsid w:val="00201DB2"/>
    <w:rsid w:val="002E6F2C"/>
    <w:rsid w:val="004705F1"/>
    <w:rsid w:val="004D1FCC"/>
    <w:rsid w:val="006A41C6"/>
    <w:rsid w:val="006F7AE3"/>
    <w:rsid w:val="00C1492F"/>
    <w:rsid w:val="00D548AB"/>
    <w:rsid w:val="00F6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FC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FC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D1F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D1F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D1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D1FCC"/>
    <w:pPr>
      <w:keepNext/>
      <w:spacing w:before="80" w:line="192" w:lineRule="auto"/>
      <w:jc w:val="center"/>
      <w:outlineLvl w:val="2"/>
    </w:pPr>
    <w:rPr>
      <w:b/>
      <w:bCs/>
      <w:noProof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1FCC"/>
    <w:rPr>
      <w:rFonts w:ascii="Times New Roman" w:eastAsia="Times New Roman" w:hAnsi="Times New Roman" w:cs="Times New Roman"/>
      <w:b/>
      <w:bCs/>
      <w:noProof/>
      <w:color w:val="000000"/>
      <w:sz w:val="26"/>
      <w:szCs w:val="24"/>
      <w:lang w:eastAsia="ru-RU"/>
    </w:rPr>
  </w:style>
  <w:style w:type="paragraph" w:customStyle="1" w:styleId="a3">
    <w:name w:val="Таблицы (моноширинный)"/>
    <w:basedOn w:val="a"/>
    <w:next w:val="a"/>
    <w:rsid w:val="004D1FC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4D1FCC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4D1F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C14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49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14</cp:revision>
  <cp:lastPrinted>2019-05-15T11:20:00Z</cp:lastPrinted>
  <dcterms:created xsi:type="dcterms:W3CDTF">2019-03-15T07:14:00Z</dcterms:created>
  <dcterms:modified xsi:type="dcterms:W3CDTF">2019-05-15T11:20:00Z</dcterms:modified>
</cp:coreProperties>
</file>