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" w:type="dxa"/>
        <w:tblLayout w:type="fixed"/>
        <w:tblLook w:val="04A0"/>
      </w:tblPr>
      <w:tblGrid>
        <w:gridCol w:w="4218"/>
        <w:gridCol w:w="1337"/>
        <w:gridCol w:w="4269"/>
      </w:tblGrid>
      <w:tr w:rsidR="004F69E5" w:rsidRPr="004F69E5" w:rsidTr="006F28F0">
        <w:trPr>
          <w:cantSplit/>
          <w:trHeight w:val="239"/>
        </w:trPr>
        <w:tc>
          <w:tcPr>
            <w:tcW w:w="4218" w:type="dxa"/>
            <w:hideMark/>
          </w:tcPr>
          <w:p w:rsidR="004F69E5" w:rsidRPr="004F69E5" w:rsidRDefault="004F69E5" w:rsidP="006F28F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4F6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gramEnd"/>
            <w:r w:rsidRPr="004F6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4F69E5" w:rsidRPr="004F69E5" w:rsidRDefault="004F69E5" w:rsidP="006F28F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ВАРНАР РАЙОНĚ</w:t>
            </w:r>
            <w:r w:rsidRPr="004F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  <w:vMerge w:val="restart"/>
          </w:tcPr>
          <w:p w:rsidR="004F69E5" w:rsidRPr="004F69E5" w:rsidRDefault="004F69E5" w:rsidP="006F28F0">
            <w:pPr>
              <w:pStyle w:val="ac"/>
              <w:rPr>
                <w:sz w:val="24"/>
                <w:szCs w:val="24"/>
              </w:rPr>
            </w:pPr>
            <w:r w:rsidRPr="004F69E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47700"/>
                  <wp:effectExtent l="19050" t="0" r="0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9E5" w:rsidRPr="004F69E5" w:rsidRDefault="004F69E5" w:rsidP="006F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hideMark/>
          </w:tcPr>
          <w:p w:rsidR="004F69E5" w:rsidRPr="004F69E5" w:rsidRDefault="004F69E5" w:rsidP="006F28F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4F69E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ВУРНАРС</w:t>
            </w:r>
            <w:r w:rsidRPr="004F6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КИЙ РАЙОН  </w:t>
            </w:r>
          </w:p>
        </w:tc>
      </w:tr>
      <w:tr w:rsidR="004F69E5" w:rsidRPr="004F69E5" w:rsidTr="006F28F0">
        <w:trPr>
          <w:cantSplit/>
          <w:trHeight w:val="1091"/>
        </w:trPr>
        <w:tc>
          <w:tcPr>
            <w:tcW w:w="4218" w:type="dxa"/>
          </w:tcPr>
          <w:p w:rsidR="004F69E5" w:rsidRPr="004F69E5" w:rsidRDefault="004F69E5" w:rsidP="006F28F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УЙКАС-КИПЕК</w:t>
            </w:r>
          </w:p>
          <w:p w:rsidR="004F69E5" w:rsidRPr="004F69E5" w:rsidRDefault="004F69E5" w:rsidP="006F28F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 ПОСЕЛЕНИЙЕН</w:t>
            </w:r>
          </w:p>
          <w:p w:rsidR="004F69E5" w:rsidRPr="004F69E5" w:rsidRDefault="004F69E5" w:rsidP="006F28F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АДМИНИСТРАЦИЕ </w:t>
            </w:r>
          </w:p>
          <w:p w:rsidR="004F69E5" w:rsidRPr="004F69E5" w:rsidRDefault="004F69E5" w:rsidP="006F28F0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E5" w:rsidRPr="004F69E5" w:rsidRDefault="004F69E5" w:rsidP="006F28F0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69E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ЙЫШАНУ</w:t>
            </w:r>
          </w:p>
          <w:p w:rsidR="004F69E5" w:rsidRPr="004F69E5" w:rsidRDefault="004F69E5" w:rsidP="006F28F0">
            <w:pPr>
              <w:pStyle w:val="a3"/>
              <w:ind w:righ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5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4F69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9E5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 w:rsidRPr="004F69E5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F69E5" w:rsidRPr="004F69E5" w:rsidRDefault="004F69E5" w:rsidP="006F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E5">
              <w:rPr>
                <w:rFonts w:ascii="Times New Roman" w:hAnsi="Times New Roman" w:cs="Times New Roman"/>
                <w:sz w:val="24"/>
                <w:szCs w:val="24"/>
              </w:rPr>
              <w:t>Уйкас-Кипек</w:t>
            </w:r>
            <w:proofErr w:type="spellEnd"/>
            <w:r w:rsidRPr="004F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9E5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</w:tc>
        <w:tc>
          <w:tcPr>
            <w:tcW w:w="1337" w:type="dxa"/>
            <w:vMerge/>
            <w:vAlign w:val="center"/>
            <w:hideMark/>
          </w:tcPr>
          <w:p w:rsidR="004F69E5" w:rsidRPr="004F69E5" w:rsidRDefault="004F69E5" w:rsidP="006F2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4F69E5" w:rsidRPr="004F69E5" w:rsidRDefault="004F69E5" w:rsidP="006F28F0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4F69E5" w:rsidRPr="004F69E5" w:rsidRDefault="004F69E5" w:rsidP="006F28F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ОЙКАС-КИБЕКСКОГО СЕЛЬСКОГО</w:t>
            </w:r>
          </w:p>
          <w:p w:rsidR="004F69E5" w:rsidRPr="004F69E5" w:rsidRDefault="004F69E5" w:rsidP="006F28F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ПОСЕЛЕНИЯ</w:t>
            </w:r>
            <w:r w:rsidRPr="004F6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9E5" w:rsidRPr="004F69E5" w:rsidRDefault="004F69E5" w:rsidP="006F28F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9E5" w:rsidRPr="004F69E5" w:rsidRDefault="004F69E5" w:rsidP="006F28F0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ПОСТАНОВЛЕНИЕ</w:t>
            </w:r>
          </w:p>
          <w:p w:rsidR="004F69E5" w:rsidRPr="004F69E5" w:rsidRDefault="004F69E5" w:rsidP="006F2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E5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4F69E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69E5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F69E5" w:rsidRPr="004F69E5" w:rsidRDefault="004F69E5" w:rsidP="006F2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F69E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F69E5">
              <w:rPr>
                <w:rFonts w:ascii="Times New Roman" w:hAnsi="Times New Roman" w:cs="Times New Roman"/>
                <w:sz w:val="24"/>
                <w:szCs w:val="24"/>
              </w:rPr>
              <w:t>йкас-Кибеки</w:t>
            </w:r>
            <w:proofErr w:type="spellEnd"/>
          </w:p>
        </w:tc>
      </w:tr>
    </w:tbl>
    <w:p w:rsidR="00632FFA" w:rsidRPr="00BE72BE" w:rsidRDefault="00632FFA" w:rsidP="00632FFA">
      <w:pPr>
        <w:rPr>
          <w:sz w:val="28"/>
          <w:szCs w:val="28"/>
        </w:rPr>
      </w:pPr>
    </w:p>
    <w:p w:rsidR="00632FFA" w:rsidRPr="00DF3134" w:rsidRDefault="00632FFA" w:rsidP="00632FFA">
      <w:pPr>
        <w:ind w:firstLine="540"/>
        <w:jc w:val="both"/>
      </w:pPr>
      <w:r>
        <w:rPr>
          <w:b/>
        </w:rPr>
        <w:t xml:space="preserve"> </w:t>
      </w:r>
      <w:r w:rsidRPr="00114496">
        <w:t xml:space="preserve"> </w:t>
      </w:r>
    </w:p>
    <w:tbl>
      <w:tblPr>
        <w:tblW w:w="11014" w:type="dxa"/>
        <w:tblLook w:val="04A0"/>
      </w:tblPr>
      <w:tblGrid>
        <w:gridCol w:w="6228"/>
        <w:gridCol w:w="4786"/>
      </w:tblGrid>
      <w:tr w:rsidR="00632FFA" w:rsidTr="00EF65D2">
        <w:tc>
          <w:tcPr>
            <w:tcW w:w="6228" w:type="dxa"/>
            <w:shd w:val="clear" w:color="auto" w:fill="auto"/>
          </w:tcPr>
          <w:p w:rsidR="00632FFA" w:rsidRPr="00632FFA" w:rsidRDefault="00632FFA" w:rsidP="004F6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F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 </w:t>
            </w:r>
            <w:r w:rsidR="004F69E5">
              <w:rPr>
                <w:rFonts w:ascii="Times New Roman" w:hAnsi="Times New Roman" w:cs="Times New Roman"/>
                <w:sz w:val="24"/>
                <w:szCs w:val="24"/>
              </w:rPr>
              <w:t>Ойкас-Кибекского</w:t>
            </w:r>
            <w:r w:rsidRPr="00632FF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 от 23.12.2020 г. №2</w:t>
            </w:r>
            <w:r w:rsidR="004F6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2FF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Порядка разработки и     реализации муниципальных программ  </w:t>
            </w:r>
            <w:r w:rsidR="004F6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Ойкас-Кибекского</w:t>
            </w:r>
            <w:r w:rsidRPr="0063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  <w:r w:rsidRPr="00632FFA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4786" w:type="dxa"/>
            <w:shd w:val="clear" w:color="auto" w:fill="auto"/>
          </w:tcPr>
          <w:p w:rsidR="00632FFA" w:rsidRDefault="00632FFA" w:rsidP="00EF65D2">
            <w:pPr>
              <w:jc w:val="both"/>
            </w:pPr>
          </w:p>
        </w:tc>
      </w:tr>
    </w:tbl>
    <w:p w:rsidR="00632FFA" w:rsidRDefault="00632FFA" w:rsidP="004F69E5">
      <w:pPr>
        <w:jc w:val="both"/>
      </w:pPr>
    </w:p>
    <w:p w:rsidR="00632FFA" w:rsidRPr="00632FFA" w:rsidRDefault="00632FFA" w:rsidP="004F69E5">
      <w:pPr>
        <w:suppressAutoHyphens/>
        <w:autoSpaceDE w:val="0"/>
        <w:autoSpaceDN w:val="0"/>
        <w:adjustRightInd w:val="0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FFA">
        <w:rPr>
          <w:rFonts w:ascii="Times New Roman" w:hAnsi="Times New Roman" w:cs="Times New Roman"/>
          <w:sz w:val="24"/>
          <w:szCs w:val="24"/>
        </w:rPr>
        <w:tab/>
      </w:r>
      <w:r w:rsidRPr="00632FF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179 Бюджетного кодекса Российской Федерации, Федеральным законом от 28.06.2014 года  № 172-ФЗ «О стратегическом планировании в Российской Федерации», в целях совершенствования программно-целевых принципов организации бюджетной системы, администрация  </w:t>
      </w:r>
      <w:r w:rsidR="004F69E5">
        <w:rPr>
          <w:rFonts w:ascii="Times New Roman" w:hAnsi="Times New Roman" w:cs="Times New Roman"/>
          <w:color w:val="000000"/>
          <w:sz w:val="24"/>
          <w:szCs w:val="24"/>
        </w:rPr>
        <w:t>Ойкас-Кибекского</w:t>
      </w:r>
      <w:r w:rsidRPr="00632FF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Вурнарского района  Чувашской Республики постановляет: </w:t>
      </w:r>
    </w:p>
    <w:p w:rsidR="00632FFA" w:rsidRPr="00E754DA" w:rsidRDefault="00632FFA" w:rsidP="004F69E5">
      <w:pPr>
        <w:widowControl w:val="0"/>
        <w:autoSpaceDE w:val="0"/>
        <w:autoSpaceDN w:val="0"/>
        <w:adjustRightInd w:val="0"/>
        <w:jc w:val="both"/>
      </w:pPr>
    </w:p>
    <w:p w:rsidR="00632FFA" w:rsidRPr="00E754DA" w:rsidRDefault="00632FFA" w:rsidP="004F69E5">
      <w:pPr>
        <w:pStyle w:val="1"/>
        <w:numPr>
          <w:ilvl w:val="0"/>
          <w:numId w:val="1"/>
        </w:numPr>
        <w:ind w:left="0" w:firstLine="709"/>
        <w:jc w:val="both"/>
      </w:pPr>
      <w:r w:rsidRPr="00E754DA">
        <w:t xml:space="preserve">       Внести изменения в постановление администрации </w:t>
      </w:r>
      <w:r>
        <w:t xml:space="preserve"> </w:t>
      </w:r>
      <w:r w:rsidR="004F69E5">
        <w:t>Ойкас-Кибекского</w:t>
      </w:r>
      <w:r>
        <w:t xml:space="preserve"> </w:t>
      </w:r>
      <w:r w:rsidRPr="00E754DA">
        <w:t xml:space="preserve"> сельского поселения Вурнарского района Чувашской Республики от </w:t>
      </w:r>
      <w:r w:rsidRPr="00632FFA">
        <w:t>23.12.2020 г. №2</w:t>
      </w:r>
      <w:r w:rsidR="004F69E5">
        <w:t>3</w:t>
      </w:r>
      <w:r w:rsidRPr="00632FFA">
        <w:t xml:space="preserve"> «</w:t>
      </w:r>
      <w:r w:rsidRPr="00632FFA">
        <w:rPr>
          <w:color w:val="000000"/>
        </w:rPr>
        <w:t xml:space="preserve">Об утверждении Порядка разработки и     реализации муниципальных программ  </w:t>
      </w:r>
      <w:r w:rsidR="004F69E5">
        <w:rPr>
          <w:color w:val="000000"/>
        </w:rPr>
        <w:t>Ойкас-Кибекского</w:t>
      </w:r>
      <w:r w:rsidRPr="00632FFA">
        <w:rPr>
          <w:color w:val="000000"/>
        </w:rPr>
        <w:t xml:space="preserve"> сельского поселения Вурнарского района Чувашской Республики</w:t>
      </w:r>
      <w:r w:rsidRPr="00632FFA">
        <w:t xml:space="preserve">»  </w:t>
      </w:r>
      <w:r w:rsidRPr="00E754DA">
        <w:t>(далее – постановление):</w:t>
      </w:r>
    </w:p>
    <w:p w:rsidR="00632FFA" w:rsidRPr="00E754DA" w:rsidRDefault="00632FFA" w:rsidP="004F69E5">
      <w:pPr>
        <w:pStyle w:val="1"/>
        <w:numPr>
          <w:ilvl w:val="0"/>
          <w:numId w:val="2"/>
        </w:numPr>
        <w:ind w:left="0" w:firstLine="709"/>
        <w:jc w:val="both"/>
      </w:pPr>
      <w:r>
        <w:rPr>
          <w:color w:val="000000"/>
        </w:rPr>
        <w:t xml:space="preserve">  </w:t>
      </w:r>
      <w:r w:rsidR="001A4493">
        <w:rPr>
          <w:color w:val="000000"/>
        </w:rPr>
        <w:t>приложение</w:t>
      </w:r>
      <w:r>
        <w:rPr>
          <w:color w:val="000000"/>
        </w:rPr>
        <w:t xml:space="preserve"> Поряд</w:t>
      </w:r>
      <w:r w:rsidRPr="00711DA9">
        <w:rPr>
          <w:color w:val="000000"/>
        </w:rPr>
        <w:t>к</w:t>
      </w:r>
      <w:r>
        <w:rPr>
          <w:color w:val="000000"/>
        </w:rPr>
        <w:t>а</w:t>
      </w:r>
      <w:r w:rsidRPr="00711DA9">
        <w:rPr>
          <w:color w:val="000000"/>
        </w:rPr>
        <w:t xml:space="preserve"> разработки и реализации муниципальных программ </w:t>
      </w:r>
      <w:r>
        <w:rPr>
          <w:color w:val="000000"/>
        </w:rPr>
        <w:t xml:space="preserve"> </w:t>
      </w:r>
      <w:r w:rsidR="004F69E5">
        <w:rPr>
          <w:color w:val="000000"/>
        </w:rPr>
        <w:t>Ойкас-Кибекского</w:t>
      </w:r>
      <w:r>
        <w:rPr>
          <w:color w:val="000000"/>
        </w:rPr>
        <w:t xml:space="preserve"> сельского поселения </w:t>
      </w:r>
      <w:r w:rsidRPr="00711DA9">
        <w:rPr>
          <w:color w:val="000000"/>
        </w:rPr>
        <w:t xml:space="preserve">Вурнарского района </w:t>
      </w:r>
      <w:r>
        <w:rPr>
          <w:color w:val="000000"/>
        </w:rPr>
        <w:t xml:space="preserve">Чувашской Республики </w:t>
      </w:r>
      <w:r w:rsidRPr="00E754DA">
        <w:t>(далее – Порядок):</w:t>
      </w:r>
    </w:p>
    <w:p w:rsidR="00632FFA" w:rsidRPr="00E754DA" w:rsidRDefault="00632FFA" w:rsidP="004F69E5">
      <w:pPr>
        <w:pStyle w:val="1"/>
        <w:ind w:left="0"/>
        <w:jc w:val="both"/>
      </w:pPr>
      <w:r w:rsidRPr="00E754DA">
        <w:t xml:space="preserve"> </w:t>
      </w:r>
    </w:p>
    <w:p w:rsidR="00632FFA" w:rsidRPr="00E754DA" w:rsidRDefault="00632FFA" w:rsidP="004F69E5">
      <w:pPr>
        <w:pStyle w:val="1"/>
        <w:numPr>
          <w:ilvl w:val="1"/>
          <w:numId w:val="4"/>
        </w:numPr>
        <w:jc w:val="both"/>
      </w:pPr>
      <w:r>
        <w:rPr>
          <w:b/>
        </w:rPr>
        <w:t xml:space="preserve">дополнить </w:t>
      </w:r>
      <w:r w:rsidR="001A4493">
        <w:rPr>
          <w:b/>
        </w:rPr>
        <w:t xml:space="preserve">главой  </w:t>
      </w:r>
      <w:r w:rsidR="001A4493">
        <w:rPr>
          <w:b/>
          <w:lang w:val="en-US"/>
        </w:rPr>
        <w:t>IX</w:t>
      </w:r>
      <w:r w:rsidR="001A4493">
        <w:rPr>
          <w:b/>
        </w:rPr>
        <w:t xml:space="preserve"> «</w:t>
      </w:r>
      <w:r w:rsidR="001A4493" w:rsidRPr="007A0A80">
        <w:rPr>
          <w:b/>
          <w:bCs/>
          <w:iCs/>
        </w:rPr>
        <w:t>Оценка эффективности Программ</w:t>
      </w:r>
      <w:r w:rsidR="001A4493">
        <w:rPr>
          <w:b/>
          <w:bCs/>
          <w:iCs/>
        </w:rPr>
        <w:t>»</w:t>
      </w:r>
      <w:r w:rsidR="001A4493" w:rsidRPr="001A4493">
        <w:t xml:space="preserve">                            </w:t>
      </w:r>
      <w:r w:rsidRPr="00E754DA">
        <w:rPr>
          <w:b/>
        </w:rPr>
        <w:t xml:space="preserve"> </w:t>
      </w:r>
      <w:r>
        <w:t xml:space="preserve">  следующего</w:t>
      </w:r>
      <w:r w:rsidRPr="00E754DA">
        <w:t xml:space="preserve"> </w:t>
      </w:r>
      <w:r>
        <w:t>содержания</w:t>
      </w:r>
      <w:r w:rsidRPr="00E754DA">
        <w:t>:</w:t>
      </w:r>
    </w:p>
    <w:p w:rsidR="001A4493" w:rsidRPr="001E2290" w:rsidRDefault="00632FFA" w:rsidP="004F69E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>«</w:t>
      </w:r>
      <w:r w:rsidR="001E2290" w:rsidRPr="001E229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1E2290" w:rsidRPr="001E22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290" w:rsidRPr="001E2290">
        <w:rPr>
          <w:rFonts w:ascii="Times New Roman" w:hAnsi="Times New Roman" w:cs="Times New Roman"/>
          <w:b/>
          <w:bCs/>
          <w:iCs/>
          <w:sz w:val="24"/>
          <w:szCs w:val="24"/>
        </w:rPr>
        <w:t>Оценка эффективности Программ.</w:t>
      </w:r>
    </w:p>
    <w:p w:rsidR="001A4493" w:rsidRPr="001E2290" w:rsidRDefault="001A4493" w:rsidP="004F6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493" w:rsidRPr="001E2290" w:rsidRDefault="002325BD" w:rsidP="004F6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493" w:rsidRPr="001E2290">
        <w:rPr>
          <w:rFonts w:ascii="Times New Roman" w:hAnsi="Times New Roman" w:cs="Times New Roman"/>
          <w:sz w:val="24"/>
          <w:szCs w:val="24"/>
        </w:rPr>
        <w:t>.1. Оценка эффективности реализации Программы проводится структурным подразделением, ответственным за подготовку сводного годового отчета о ходе реализации и оценке эффективности Программ за отчетный год, а также по итогам завершения реализации Программы.</w:t>
      </w:r>
    </w:p>
    <w:p w:rsidR="001A4493" w:rsidRPr="001E2290" w:rsidRDefault="002325BD" w:rsidP="004F6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1A4493" w:rsidRPr="001E2290">
        <w:rPr>
          <w:rFonts w:ascii="Times New Roman" w:hAnsi="Times New Roman" w:cs="Times New Roman"/>
          <w:sz w:val="24"/>
          <w:szCs w:val="24"/>
        </w:rPr>
        <w:t>.2. Расчет критериев оценки эффективности реализации Программы (примечание: здесь могут быть установлены иные критерии):</w:t>
      </w:r>
    </w:p>
    <w:p w:rsidR="001A4493" w:rsidRPr="001E2290" w:rsidRDefault="002325BD" w:rsidP="004F6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493" w:rsidRPr="001E2290">
        <w:rPr>
          <w:rFonts w:ascii="Times New Roman" w:hAnsi="Times New Roman" w:cs="Times New Roman"/>
          <w:sz w:val="24"/>
          <w:szCs w:val="24"/>
        </w:rPr>
        <w:t>.2.1. расчет степени достижения цели Программы:</w:t>
      </w:r>
    </w:p>
    <w:p w:rsidR="001A4493" w:rsidRPr="001E2290" w:rsidRDefault="002325BD" w:rsidP="004F6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493" w:rsidRPr="001E2290">
        <w:rPr>
          <w:rFonts w:ascii="Times New Roman" w:hAnsi="Times New Roman" w:cs="Times New Roman"/>
          <w:sz w:val="24"/>
          <w:szCs w:val="24"/>
        </w:rPr>
        <w:t>.2.1.1. применяется для целевых индикаторов (показателей), у которых положительным результатом считается превышение фактического значения целевого индикатора (показателя) над плановым значением целевого индикатора (показателя):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84580" cy="457200"/>
            <wp:effectExtent l="0" t="0" r="127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290">
        <w:rPr>
          <w:rFonts w:ascii="Times New Roman" w:hAnsi="Times New Roman" w:cs="Times New Roman"/>
          <w:sz w:val="24"/>
          <w:szCs w:val="24"/>
        </w:rPr>
        <w:t>,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I - фактическое достижение цели Программы;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290">
        <w:rPr>
          <w:rFonts w:ascii="Times New Roman" w:hAnsi="Times New Roman" w:cs="Times New Roman"/>
          <w:sz w:val="24"/>
          <w:szCs w:val="24"/>
        </w:rPr>
        <w:t>ц</w:t>
      </w:r>
      <w:proofErr w:type="spellEnd"/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I - фактическое значение целевого индикатора (показателя);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факт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I - плановое значение целевого индикатора (показателя);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1A4493" w:rsidRPr="001E2290" w:rsidRDefault="002325BD" w:rsidP="004F6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493" w:rsidRPr="001E2290">
        <w:rPr>
          <w:rFonts w:ascii="Times New Roman" w:hAnsi="Times New Roman" w:cs="Times New Roman"/>
          <w:sz w:val="24"/>
          <w:szCs w:val="24"/>
        </w:rPr>
        <w:t>.2.1.2. применяется для целевых индикаторов (показателей), у которых положительным результатом считается снижение фактического значения целевого индикатора (показателя) по сравнению с плановым значением целевого индикатора (показателя):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14145" cy="4464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290">
        <w:rPr>
          <w:rFonts w:ascii="Times New Roman" w:hAnsi="Times New Roman" w:cs="Times New Roman"/>
          <w:sz w:val="24"/>
          <w:szCs w:val="24"/>
        </w:rPr>
        <w:t>,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I - фактическое выполнение цели Программы;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290">
        <w:rPr>
          <w:rFonts w:ascii="Times New Roman" w:hAnsi="Times New Roman" w:cs="Times New Roman"/>
          <w:sz w:val="24"/>
          <w:szCs w:val="24"/>
        </w:rPr>
        <w:t>ц</w:t>
      </w:r>
      <w:proofErr w:type="spellEnd"/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I - фактическое значение целевого индикатора (показателя);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факт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I - плановое значение целевого индикатора (показателя);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1A4493" w:rsidRPr="001E2290" w:rsidRDefault="002325BD" w:rsidP="001A4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493" w:rsidRPr="001E2290">
        <w:rPr>
          <w:rFonts w:ascii="Times New Roman" w:hAnsi="Times New Roman" w:cs="Times New Roman"/>
          <w:sz w:val="24"/>
          <w:szCs w:val="24"/>
        </w:rPr>
        <w:t>.2.2. расчет степени достижения задач Программы:</w:t>
      </w:r>
    </w:p>
    <w:p w:rsidR="001A4493" w:rsidRPr="001E2290" w:rsidRDefault="002325BD" w:rsidP="004F6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493" w:rsidRPr="001E2290">
        <w:rPr>
          <w:rFonts w:ascii="Times New Roman" w:hAnsi="Times New Roman" w:cs="Times New Roman"/>
          <w:sz w:val="24"/>
          <w:szCs w:val="24"/>
        </w:rPr>
        <w:t>.2.2.1. применяется для целевых индикаторов (показателей), у которых положительным результатом считается превышение фактического значения над плановым значением: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86510" cy="45720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290">
        <w:rPr>
          <w:rFonts w:ascii="Times New Roman" w:hAnsi="Times New Roman" w:cs="Times New Roman"/>
          <w:sz w:val="24"/>
          <w:szCs w:val="24"/>
        </w:rPr>
        <w:t>,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I - фактическое достижение задачи Программы;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задача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I - фактическое значение целевого индикатора (показателя);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факт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I - плановое значение целевого индикатора (показателя);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1A4493" w:rsidRPr="001E2290" w:rsidRDefault="002325BD" w:rsidP="001A4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493" w:rsidRPr="001E2290">
        <w:rPr>
          <w:rFonts w:ascii="Times New Roman" w:hAnsi="Times New Roman" w:cs="Times New Roman"/>
          <w:sz w:val="24"/>
          <w:szCs w:val="24"/>
        </w:rPr>
        <w:t>.2.2.2. применяется для целевых индикаторов (показателей), у которых положительным результатом считается снижение фактического значения показателя по сравнению с плановым значением показателя: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16075" cy="4464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290">
        <w:rPr>
          <w:rFonts w:ascii="Times New Roman" w:hAnsi="Times New Roman" w:cs="Times New Roman"/>
          <w:sz w:val="24"/>
          <w:szCs w:val="24"/>
        </w:rPr>
        <w:t>,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I - фактическое достижение задачи Программы;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задача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I - фактическое значение целевого индикатора (показателя);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факт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I - плановое значение целевого индикатора (показателя);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план</w:t>
      </w:r>
    </w:p>
    <w:p w:rsidR="001A4493" w:rsidRPr="001E2290" w:rsidRDefault="002325BD" w:rsidP="001A4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493" w:rsidRPr="001E2290">
        <w:rPr>
          <w:rFonts w:ascii="Times New Roman" w:hAnsi="Times New Roman" w:cs="Times New Roman"/>
          <w:sz w:val="24"/>
          <w:szCs w:val="24"/>
        </w:rPr>
        <w:t>.2.3. среднее значение достижения задач Программы: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77645" cy="40386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290">
        <w:rPr>
          <w:rFonts w:ascii="Times New Roman" w:hAnsi="Times New Roman" w:cs="Times New Roman"/>
          <w:sz w:val="24"/>
          <w:szCs w:val="24"/>
        </w:rPr>
        <w:t>,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I - среднее значение выполнения задач Программы;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290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SUM I - суммарное значение фактического выполнения задач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задача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lastRenderedPageBreak/>
        <w:t>Программы;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29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E2290">
        <w:rPr>
          <w:rFonts w:ascii="Times New Roman" w:hAnsi="Times New Roman" w:cs="Times New Roman"/>
          <w:sz w:val="24"/>
          <w:szCs w:val="24"/>
        </w:rPr>
        <w:t xml:space="preserve"> - количество задач Программы.</w:t>
      </w:r>
    </w:p>
    <w:p w:rsidR="001A4493" w:rsidRPr="001E2290" w:rsidRDefault="002325BD" w:rsidP="001A4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493" w:rsidRPr="001E2290">
        <w:rPr>
          <w:rFonts w:ascii="Times New Roman" w:hAnsi="Times New Roman" w:cs="Times New Roman"/>
          <w:sz w:val="24"/>
          <w:szCs w:val="24"/>
        </w:rPr>
        <w:t>.2.4. В случае наличия в Программе нескольких целей аналогичным образом рассчитывается среднее значение достижения целей Программы.</w:t>
      </w:r>
    </w:p>
    <w:p w:rsidR="001A4493" w:rsidRPr="001E2290" w:rsidRDefault="002325BD" w:rsidP="001A4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493" w:rsidRPr="001E2290">
        <w:rPr>
          <w:rFonts w:ascii="Times New Roman" w:hAnsi="Times New Roman" w:cs="Times New Roman"/>
          <w:sz w:val="24"/>
          <w:szCs w:val="24"/>
        </w:rPr>
        <w:t>.2.5. Сравнение среднего значения достижения цели Программы со средним значением достижения задач Программы:</w:t>
      </w:r>
    </w:p>
    <w:p w:rsidR="001A4493" w:rsidRPr="001E2290" w:rsidRDefault="002325BD" w:rsidP="001A4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493" w:rsidRPr="001E2290">
        <w:rPr>
          <w:rFonts w:ascii="Times New Roman" w:hAnsi="Times New Roman" w:cs="Times New Roman"/>
          <w:sz w:val="24"/>
          <w:szCs w:val="24"/>
        </w:rPr>
        <w:t>.2.5.1. в случае если разница между средним значением достижения цели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>Программы (I</w:t>
      </w:r>
      <w:proofErr w:type="gramStart"/>
      <w:r w:rsidRPr="001E22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E2290">
        <w:rPr>
          <w:rFonts w:ascii="Times New Roman" w:hAnsi="Times New Roman" w:cs="Times New Roman"/>
          <w:sz w:val="24"/>
          <w:szCs w:val="24"/>
        </w:rPr>
        <w:t xml:space="preserve"> и средним значением достижения задач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290">
        <w:rPr>
          <w:rFonts w:ascii="Times New Roman" w:hAnsi="Times New Roman" w:cs="Times New Roman"/>
          <w:sz w:val="24"/>
          <w:szCs w:val="24"/>
        </w:rPr>
        <w:t>ц</w:t>
      </w:r>
      <w:proofErr w:type="spellEnd"/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>Программы (I</w:t>
      </w:r>
      <w:proofErr w:type="gramStart"/>
      <w:r w:rsidRPr="001E22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E2290">
        <w:rPr>
          <w:rFonts w:ascii="Times New Roman" w:hAnsi="Times New Roman" w:cs="Times New Roman"/>
          <w:sz w:val="24"/>
          <w:szCs w:val="24"/>
        </w:rPr>
        <w:t xml:space="preserve"> составляет не более 10%, то показатели задач в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290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>полной мере способствуют достижению цели Программы;</w:t>
      </w:r>
    </w:p>
    <w:p w:rsidR="001A4493" w:rsidRPr="001E2290" w:rsidRDefault="002325BD" w:rsidP="001A4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493" w:rsidRPr="001E2290">
        <w:rPr>
          <w:rFonts w:ascii="Times New Roman" w:hAnsi="Times New Roman" w:cs="Times New Roman"/>
          <w:sz w:val="24"/>
          <w:szCs w:val="24"/>
        </w:rPr>
        <w:t>.2.5.2. в случае если разница между средним значением достижения цели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>Программы (I</w:t>
      </w:r>
      <w:proofErr w:type="gramStart"/>
      <w:r w:rsidRPr="001E22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E2290">
        <w:rPr>
          <w:rFonts w:ascii="Times New Roman" w:hAnsi="Times New Roman" w:cs="Times New Roman"/>
          <w:sz w:val="24"/>
          <w:szCs w:val="24"/>
        </w:rPr>
        <w:t xml:space="preserve"> и средним значением достижения задач Программы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290">
        <w:rPr>
          <w:rFonts w:ascii="Times New Roman" w:hAnsi="Times New Roman" w:cs="Times New Roman"/>
          <w:sz w:val="24"/>
          <w:szCs w:val="24"/>
        </w:rPr>
        <w:t>ц</w:t>
      </w:r>
      <w:proofErr w:type="spellEnd"/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>(I</w:t>
      </w:r>
      <w:proofErr w:type="gramStart"/>
      <w:r w:rsidRPr="001E229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E2290">
        <w:rPr>
          <w:rFonts w:ascii="Times New Roman" w:hAnsi="Times New Roman" w:cs="Times New Roman"/>
          <w:sz w:val="24"/>
          <w:szCs w:val="24"/>
        </w:rPr>
        <w:t xml:space="preserve"> составляет свыше 10%, то показатели задач не способствуют достижению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290">
        <w:rPr>
          <w:rFonts w:ascii="Times New Roman" w:hAnsi="Times New Roman" w:cs="Times New Roman"/>
          <w:sz w:val="24"/>
          <w:szCs w:val="24"/>
        </w:rPr>
        <w:t>з</w:t>
      </w:r>
      <w:proofErr w:type="spellEnd"/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>цели Программы.</w:t>
      </w:r>
    </w:p>
    <w:p w:rsidR="001A4493" w:rsidRPr="001E2290" w:rsidRDefault="002325BD" w:rsidP="001A4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493" w:rsidRPr="001E2290">
        <w:rPr>
          <w:rFonts w:ascii="Times New Roman" w:hAnsi="Times New Roman" w:cs="Times New Roman"/>
          <w:sz w:val="24"/>
          <w:szCs w:val="24"/>
        </w:rPr>
        <w:t>.2.6. Расчет степени эффективности использования бюджетных и внебюджетных средств: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301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290">
        <w:rPr>
          <w:rFonts w:ascii="Times New Roman" w:hAnsi="Times New Roman" w:cs="Times New Roman"/>
          <w:sz w:val="24"/>
          <w:szCs w:val="24"/>
        </w:rPr>
        <w:t>,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Э - степень соответствия запланированному уровню затрат и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290">
        <w:rPr>
          <w:rFonts w:ascii="Times New Roman" w:hAnsi="Times New Roman" w:cs="Times New Roman"/>
          <w:sz w:val="24"/>
          <w:szCs w:val="24"/>
        </w:rPr>
        <w:t>бв</w:t>
      </w:r>
      <w:proofErr w:type="spellEnd"/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>эффективности использования средств бюджета и внебюджетных средств;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Ф - фактическое освоение средств бюджета и внебюджетных средств </w:t>
      </w:r>
      <w:proofErr w:type="gramStart"/>
      <w:r w:rsidRPr="001E229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факт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отчетном </w:t>
      </w:r>
      <w:proofErr w:type="gramStart"/>
      <w:r w:rsidRPr="001E2290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1E2290">
        <w:rPr>
          <w:rFonts w:ascii="Times New Roman" w:hAnsi="Times New Roman" w:cs="Times New Roman"/>
          <w:sz w:val="24"/>
          <w:szCs w:val="24"/>
        </w:rPr>
        <w:t>;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 I - запланированный объем средств бюджета и внебюджетных средств </w:t>
      </w:r>
      <w:proofErr w:type="gramStart"/>
      <w:r w:rsidRPr="001E229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lastRenderedPageBreak/>
        <w:t xml:space="preserve"> план</w:t>
      </w:r>
    </w:p>
    <w:p w:rsidR="001A4493" w:rsidRPr="001E2290" w:rsidRDefault="001A4493" w:rsidP="001A4493">
      <w:pPr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отчетном </w:t>
      </w:r>
      <w:proofErr w:type="gramStart"/>
      <w:r w:rsidRPr="001E2290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1E2290">
        <w:rPr>
          <w:rFonts w:ascii="Times New Roman" w:hAnsi="Times New Roman" w:cs="Times New Roman"/>
          <w:sz w:val="24"/>
          <w:szCs w:val="24"/>
        </w:rPr>
        <w:t>.</w:t>
      </w:r>
    </w:p>
    <w:p w:rsidR="001A4493" w:rsidRPr="001E2290" w:rsidRDefault="001A4493" w:rsidP="004F69E5">
      <w:pPr>
        <w:jc w:val="both"/>
        <w:rPr>
          <w:rFonts w:ascii="Times New Roman" w:hAnsi="Times New Roman" w:cs="Times New Roman"/>
          <w:sz w:val="24"/>
          <w:szCs w:val="24"/>
        </w:rPr>
      </w:pPr>
      <w:r w:rsidRPr="001E2290">
        <w:rPr>
          <w:rFonts w:ascii="Times New Roman" w:hAnsi="Times New Roman" w:cs="Times New Roman"/>
          <w:sz w:val="24"/>
          <w:szCs w:val="24"/>
        </w:rPr>
        <w:t xml:space="preserve">Под бюджетными средствами понимается сумма средств федерального бюджета, республиканского бюджета Чувашской Республики, бюджета Вурнарского района, бюджета </w:t>
      </w:r>
      <w:r w:rsidR="004F69E5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1E2290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района.</w:t>
      </w:r>
    </w:p>
    <w:p w:rsidR="001A4493" w:rsidRPr="001E2290" w:rsidRDefault="002325BD" w:rsidP="001A4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4493" w:rsidRPr="001E2290">
        <w:rPr>
          <w:rFonts w:ascii="Times New Roman" w:hAnsi="Times New Roman" w:cs="Times New Roman"/>
          <w:sz w:val="24"/>
          <w:szCs w:val="24"/>
        </w:rPr>
        <w:t>.2.7. Оценка эффективности Подпрограмм не проводится.</w:t>
      </w:r>
    </w:p>
    <w:p w:rsidR="00632FFA" w:rsidRPr="001A4493" w:rsidRDefault="00632FFA" w:rsidP="002325BD">
      <w:pPr>
        <w:autoSpaceDE w:val="0"/>
        <w:autoSpaceDN w:val="0"/>
        <w:adjustRightInd w:val="0"/>
        <w:jc w:val="both"/>
      </w:pPr>
      <w:r w:rsidRPr="001E2290">
        <w:rPr>
          <w:rFonts w:ascii="Times New Roman" w:hAnsi="Times New Roman" w:cs="Times New Roman"/>
          <w:sz w:val="24"/>
          <w:szCs w:val="24"/>
        </w:rPr>
        <w:t xml:space="preserve"> </w:t>
      </w:r>
      <w:r w:rsidR="001A4493" w:rsidRPr="001A449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2FFA" w:rsidRDefault="00632FFA" w:rsidP="00632FFA">
      <w:pPr>
        <w:pStyle w:val="s1"/>
        <w:shd w:val="clear" w:color="auto" w:fill="FFFFFF"/>
        <w:spacing w:before="0" w:beforeAutospacing="0" w:after="300" w:afterAutospacing="0"/>
        <w:jc w:val="both"/>
      </w:pPr>
      <w:r>
        <w:t xml:space="preserve">           </w:t>
      </w:r>
      <w:r w:rsidR="002325BD">
        <w:rPr>
          <w:lang w:val="en-US"/>
        </w:rPr>
        <w:t>II</w:t>
      </w:r>
      <w:r w:rsidR="002325BD">
        <w:t>.</w:t>
      </w:r>
      <w:r>
        <w:t xml:space="preserve"> Настоящее постановление вступает в силу после его официального опубликования.</w:t>
      </w:r>
    </w:p>
    <w:tbl>
      <w:tblPr>
        <w:tblpPr w:leftFromText="180" w:rightFromText="180" w:vertAnchor="text" w:horzAnchor="margin" w:tblpY="101"/>
        <w:tblW w:w="9716" w:type="dxa"/>
        <w:tblLook w:val="01E0"/>
      </w:tblPr>
      <w:tblGrid>
        <w:gridCol w:w="4667"/>
        <w:gridCol w:w="3440"/>
        <w:gridCol w:w="1609"/>
      </w:tblGrid>
      <w:tr w:rsidR="00EA510D" w:rsidTr="00EF65D2">
        <w:tc>
          <w:tcPr>
            <w:tcW w:w="4548" w:type="dxa"/>
            <w:hideMark/>
          </w:tcPr>
          <w:p w:rsidR="00EA510D" w:rsidRPr="00EA510D" w:rsidRDefault="00EA510D" w:rsidP="00EF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0D" w:rsidRPr="00EA510D" w:rsidRDefault="00EA510D" w:rsidP="00EF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0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A510D" w:rsidRPr="00EA510D" w:rsidRDefault="00EA510D" w:rsidP="00EF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F69E5">
              <w:rPr>
                <w:rFonts w:ascii="Times New Roman" w:hAnsi="Times New Roman" w:cs="Times New Roman"/>
                <w:sz w:val="24"/>
                <w:szCs w:val="24"/>
              </w:rPr>
              <w:t>Ойкас-Кибекского</w:t>
            </w:r>
            <w:r w:rsidRPr="00EA51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Вурнарского района Чувашской Республики</w:t>
            </w:r>
          </w:p>
        </w:tc>
        <w:tc>
          <w:tcPr>
            <w:tcW w:w="3352" w:type="dxa"/>
            <w:hideMark/>
          </w:tcPr>
          <w:p w:rsidR="00EA510D" w:rsidRPr="00EA510D" w:rsidRDefault="00EA510D" w:rsidP="00EF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A510D" w:rsidRPr="00EA510D" w:rsidRDefault="00EA510D" w:rsidP="00EF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0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EA510D" w:rsidRPr="00EA510D" w:rsidRDefault="00EA510D" w:rsidP="00EF6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10D" w:rsidRPr="00EA510D" w:rsidRDefault="00EA510D" w:rsidP="004F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9E5">
              <w:rPr>
                <w:rFonts w:ascii="Times New Roman" w:hAnsi="Times New Roman" w:cs="Times New Roman"/>
                <w:sz w:val="24"/>
                <w:szCs w:val="24"/>
              </w:rPr>
              <w:t>А.В.Петров</w:t>
            </w:r>
          </w:p>
        </w:tc>
      </w:tr>
    </w:tbl>
    <w:p w:rsidR="00EA510D" w:rsidRDefault="00EA510D" w:rsidP="00EA510D">
      <w:pPr>
        <w:ind w:right="535" w:firstLine="540"/>
        <w:jc w:val="both"/>
      </w:pPr>
    </w:p>
    <w:p w:rsidR="00632FFA" w:rsidRPr="00DF3134" w:rsidRDefault="00632FFA" w:rsidP="00632FFA">
      <w:pPr>
        <w:pStyle w:val="a7"/>
        <w:ind w:right="5070"/>
      </w:pPr>
    </w:p>
    <w:sectPr w:rsidR="00632FFA" w:rsidRPr="00DF3134" w:rsidSect="0048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E1117"/>
    <w:multiLevelType w:val="multilevel"/>
    <w:tmpl w:val="87F8D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4AAA2B5E"/>
    <w:multiLevelType w:val="hybridMultilevel"/>
    <w:tmpl w:val="00227300"/>
    <w:lvl w:ilvl="0" w:tplc="20CA2D0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8D6304E"/>
    <w:multiLevelType w:val="hybridMultilevel"/>
    <w:tmpl w:val="D238395C"/>
    <w:lvl w:ilvl="0" w:tplc="8DF2E1D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CBB145C"/>
    <w:multiLevelType w:val="multilevel"/>
    <w:tmpl w:val="35460C0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32FFA"/>
    <w:rsid w:val="001A4493"/>
    <w:rsid w:val="001E2290"/>
    <w:rsid w:val="002325BD"/>
    <w:rsid w:val="00480043"/>
    <w:rsid w:val="004F69E5"/>
    <w:rsid w:val="00632FFA"/>
    <w:rsid w:val="00EA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link w:val="a4"/>
    <w:rsid w:val="00632F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632FFA"/>
    <w:rPr>
      <w:b/>
      <w:bCs/>
      <w:color w:val="000080"/>
    </w:rPr>
  </w:style>
  <w:style w:type="character" w:styleId="a6">
    <w:name w:val="Hyperlink"/>
    <w:basedOn w:val="a0"/>
    <w:uiPriority w:val="99"/>
    <w:unhideWhenUsed/>
    <w:rsid w:val="00632FFA"/>
    <w:rPr>
      <w:color w:val="0000FF"/>
      <w:u w:val="single"/>
    </w:rPr>
  </w:style>
  <w:style w:type="paragraph" w:styleId="a7">
    <w:name w:val="Body Text Indent"/>
    <w:basedOn w:val="a"/>
    <w:link w:val="a8"/>
    <w:rsid w:val="00632F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32FF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632FF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Гипертекстовая ссылка"/>
    <w:rsid w:val="00632FFA"/>
    <w:rPr>
      <w:color w:val="008000"/>
    </w:rPr>
  </w:style>
  <w:style w:type="paragraph" w:customStyle="1" w:styleId="s1">
    <w:name w:val="s_1"/>
    <w:basedOn w:val="a"/>
    <w:rsid w:val="0063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4493"/>
    <w:rPr>
      <w:rFonts w:ascii="Tahoma" w:hAnsi="Tahoma" w:cs="Tahoma"/>
      <w:sz w:val="16"/>
      <w:szCs w:val="16"/>
    </w:rPr>
  </w:style>
  <w:style w:type="character" w:customStyle="1" w:styleId="a4">
    <w:name w:val="Таблицы (моноширинный) Знак"/>
    <w:link w:val="a3"/>
    <w:locked/>
    <w:rsid w:val="004F69E5"/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Нормальный"/>
    <w:rsid w:val="004F69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2022-02-24T08:04:00Z</dcterms:created>
  <dcterms:modified xsi:type="dcterms:W3CDTF">2022-02-24T10:46:00Z</dcterms:modified>
</cp:coreProperties>
</file>