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" w:type="dxa"/>
        <w:tblLayout w:type="fixed"/>
        <w:tblLook w:val="04A0"/>
      </w:tblPr>
      <w:tblGrid>
        <w:gridCol w:w="4218"/>
        <w:gridCol w:w="1337"/>
        <w:gridCol w:w="4269"/>
      </w:tblGrid>
      <w:tr w:rsidR="004F69E5" w:rsidRPr="004F69E5" w:rsidTr="006F28F0">
        <w:trPr>
          <w:cantSplit/>
          <w:trHeight w:val="239"/>
        </w:trPr>
        <w:tc>
          <w:tcPr>
            <w:tcW w:w="4218" w:type="dxa"/>
            <w:hideMark/>
          </w:tcPr>
          <w:p w:rsidR="004F69E5" w:rsidRPr="004F69E5" w:rsidRDefault="004F69E5" w:rsidP="006F28F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4F6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4F6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4F69E5" w:rsidRPr="004F69E5" w:rsidRDefault="004F69E5" w:rsidP="006F28F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ВАРНАР РАЙОНĚ</w:t>
            </w:r>
            <w:r w:rsidRPr="004F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vMerge w:val="restart"/>
          </w:tcPr>
          <w:p w:rsidR="004F69E5" w:rsidRPr="004F69E5" w:rsidRDefault="004F69E5" w:rsidP="006F28F0">
            <w:pPr>
              <w:pStyle w:val="ac"/>
              <w:rPr>
                <w:sz w:val="24"/>
                <w:szCs w:val="24"/>
              </w:rPr>
            </w:pPr>
            <w:r w:rsidRPr="004F69E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47700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9E5" w:rsidRPr="004F69E5" w:rsidRDefault="004F69E5" w:rsidP="006F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  <w:hideMark/>
          </w:tcPr>
          <w:p w:rsidR="004F69E5" w:rsidRPr="004F69E5" w:rsidRDefault="004F69E5" w:rsidP="006F28F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  <w:r w:rsidRPr="004F69E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ВУРНАРС</w:t>
            </w:r>
            <w:r w:rsidRPr="004F6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КИЙ РАЙОН  </w:t>
            </w:r>
          </w:p>
        </w:tc>
      </w:tr>
      <w:tr w:rsidR="004F69E5" w:rsidRPr="004F69E5" w:rsidTr="006F28F0">
        <w:trPr>
          <w:cantSplit/>
          <w:trHeight w:val="1091"/>
        </w:trPr>
        <w:tc>
          <w:tcPr>
            <w:tcW w:w="4218" w:type="dxa"/>
          </w:tcPr>
          <w:p w:rsidR="004F69E5" w:rsidRPr="004F69E5" w:rsidRDefault="004F69E5" w:rsidP="006F28F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УЙКАС-КИПЕК</w:t>
            </w:r>
          </w:p>
          <w:p w:rsidR="004F69E5" w:rsidRPr="004F69E5" w:rsidRDefault="004F69E5" w:rsidP="006F28F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ЯЛ ПОСЕЛЕНИЙЕН</w:t>
            </w:r>
          </w:p>
          <w:p w:rsidR="004F69E5" w:rsidRPr="004F69E5" w:rsidRDefault="004F69E5" w:rsidP="006F28F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АДМИНИСТРАЦИЕ </w:t>
            </w:r>
          </w:p>
          <w:p w:rsidR="004F69E5" w:rsidRPr="004F69E5" w:rsidRDefault="004F69E5" w:rsidP="006F28F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E5" w:rsidRPr="004F69E5" w:rsidRDefault="004F69E5" w:rsidP="006F28F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69E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ЙЫШАНУ</w:t>
            </w:r>
          </w:p>
          <w:p w:rsidR="004F69E5" w:rsidRPr="004F69E5" w:rsidRDefault="004F69E5" w:rsidP="006F28F0">
            <w:pPr>
              <w:pStyle w:val="a3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E5"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9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F69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9E5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proofErr w:type="spellEnd"/>
            <w:r w:rsidRPr="004F69E5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F69E5" w:rsidRPr="004F69E5" w:rsidRDefault="004F69E5" w:rsidP="006F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9E5">
              <w:rPr>
                <w:rFonts w:ascii="Times New Roman" w:hAnsi="Times New Roman" w:cs="Times New Roman"/>
                <w:sz w:val="24"/>
                <w:szCs w:val="24"/>
              </w:rPr>
              <w:t>Уйкас-Кипек</w:t>
            </w:r>
            <w:proofErr w:type="spellEnd"/>
            <w:r w:rsidRPr="004F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9E5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337" w:type="dxa"/>
            <w:vMerge/>
            <w:vAlign w:val="center"/>
            <w:hideMark/>
          </w:tcPr>
          <w:p w:rsidR="004F69E5" w:rsidRPr="004F69E5" w:rsidRDefault="004F69E5" w:rsidP="006F2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</w:tcPr>
          <w:p w:rsidR="004F69E5" w:rsidRPr="004F69E5" w:rsidRDefault="004F69E5" w:rsidP="006F28F0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4F69E5" w:rsidRPr="004F69E5" w:rsidRDefault="004F69E5" w:rsidP="006F28F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ОЙКАС-КИБЕКСКОГО СЕЛЬСКОГО</w:t>
            </w:r>
          </w:p>
          <w:p w:rsidR="004F69E5" w:rsidRPr="004F69E5" w:rsidRDefault="004F69E5" w:rsidP="006F28F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  <w:r w:rsidRPr="004F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9E5" w:rsidRPr="004F69E5" w:rsidRDefault="004F69E5" w:rsidP="006F28F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E5" w:rsidRPr="004F69E5" w:rsidRDefault="004F69E5" w:rsidP="006F28F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E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</w:t>
            </w:r>
          </w:p>
          <w:p w:rsidR="004F69E5" w:rsidRPr="004F69E5" w:rsidRDefault="004F69E5" w:rsidP="006F28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E5"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9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4F69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9E5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F69E5" w:rsidRPr="004F69E5" w:rsidRDefault="004F69E5" w:rsidP="006F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9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F69E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F69E5">
              <w:rPr>
                <w:rFonts w:ascii="Times New Roman" w:hAnsi="Times New Roman" w:cs="Times New Roman"/>
                <w:sz w:val="24"/>
                <w:szCs w:val="24"/>
              </w:rPr>
              <w:t>йкас-Кибеки</w:t>
            </w:r>
            <w:proofErr w:type="spellEnd"/>
          </w:p>
        </w:tc>
      </w:tr>
    </w:tbl>
    <w:p w:rsidR="00632FFA" w:rsidRPr="00BE72BE" w:rsidRDefault="00632FFA" w:rsidP="00632FFA">
      <w:pPr>
        <w:rPr>
          <w:sz w:val="28"/>
          <w:szCs w:val="28"/>
        </w:rPr>
      </w:pPr>
    </w:p>
    <w:p w:rsidR="00632FFA" w:rsidRPr="00DF3134" w:rsidRDefault="00632FFA" w:rsidP="00632FFA">
      <w:pPr>
        <w:ind w:firstLine="540"/>
        <w:jc w:val="both"/>
      </w:pPr>
      <w:r>
        <w:rPr>
          <w:b/>
        </w:rPr>
        <w:t xml:space="preserve"> </w:t>
      </w:r>
      <w:r w:rsidRPr="00114496">
        <w:t xml:space="preserve"> </w:t>
      </w:r>
    </w:p>
    <w:tbl>
      <w:tblPr>
        <w:tblW w:w="11014" w:type="dxa"/>
        <w:tblLook w:val="04A0"/>
      </w:tblPr>
      <w:tblGrid>
        <w:gridCol w:w="6228"/>
        <w:gridCol w:w="4786"/>
      </w:tblGrid>
      <w:tr w:rsidR="00632FFA" w:rsidTr="00EF65D2">
        <w:tc>
          <w:tcPr>
            <w:tcW w:w="6228" w:type="dxa"/>
            <w:shd w:val="clear" w:color="auto" w:fill="auto"/>
          </w:tcPr>
          <w:p w:rsidR="00632FFA" w:rsidRPr="00632FFA" w:rsidRDefault="00632FFA" w:rsidP="004F6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FF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 </w:t>
            </w:r>
            <w:r w:rsidR="004F69E5">
              <w:rPr>
                <w:rFonts w:ascii="Times New Roman" w:hAnsi="Times New Roman" w:cs="Times New Roman"/>
                <w:sz w:val="24"/>
                <w:szCs w:val="24"/>
              </w:rPr>
              <w:t>Ойкас-Кибекского</w:t>
            </w:r>
            <w:r w:rsidRPr="00632F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Чувашской Республики от 23.12.2020 г. №2</w:t>
            </w:r>
            <w:r w:rsidR="004F6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2F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3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Порядка разработки и     реализации муниципальных программ  </w:t>
            </w:r>
            <w:r w:rsidR="004F6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Ойкас-Кибекского</w:t>
            </w:r>
            <w:r w:rsidRPr="0063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Вурнарского района Чувашской Республики</w:t>
            </w:r>
            <w:r w:rsidRPr="00632FF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786" w:type="dxa"/>
            <w:shd w:val="clear" w:color="auto" w:fill="auto"/>
          </w:tcPr>
          <w:p w:rsidR="00632FFA" w:rsidRDefault="00632FFA" w:rsidP="00EF65D2">
            <w:pPr>
              <w:jc w:val="both"/>
            </w:pPr>
          </w:p>
        </w:tc>
      </w:tr>
    </w:tbl>
    <w:p w:rsidR="00632FFA" w:rsidRDefault="00632FFA" w:rsidP="004F69E5">
      <w:pPr>
        <w:jc w:val="both"/>
      </w:pPr>
    </w:p>
    <w:p w:rsidR="00632FFA" w:rsidRPr="00632FFA" w:rsidRDefault="00632FFA" w:rsidP="004F69E5">
      <w:pPr>
        <w:suppressAutoHyphens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FFA">
        <w:rPr>
          <w:rFonts w:ascii="Times New Roman" w:hAnsi="Times New Roman" w:cs="Times New Roman"/>
          <w:sz w:val="24"/>
          <w:szCs w:val="24"/>
        </w:rPr>
        <w:tab/>
      </w:r>
      <w:r w:rsidRPr="00632FF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179 Бюджетного кодекса Российской Федерации, Федеральным законом от 28.06.2014 года  № 172-ФЗ «О стратегическом планировании в Российской Федерации», в целях совершенствования программно-целевых принципов организации бюджетной системы, администрация  </w:t>
      </w:r>
      <w:r w:rsidR="004F69E5">
        <w:rPr>
          <w:rFonts w:ascii="Times New Roman" w:hAnsi="Times New Roman" w:cs="Times New Roman"/>
          <w:color w:val="000000"/>
          <w:sz w:val="24"/>
          <w:szCs w:val="24"/>
        </w:rPr>
        <w:t>Ойкас-Кибекского</w:t>
      </w:r>
      <w:r w:rsidRPr="00632FF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Вурнарского района  Чувашской Республики постановляет: </w:t>
      </w:r>
    </w:p>
    <w:p w:rsidR="00632FFA" w:rsidRPr="00E754DA" w:rsidRDefault="00632FFA" w:rsidP="004F69E5">
      <w:pPr>
        <w:widowControl w:val="0"/>
        <w:autoSpaceDE w:val="0"/>
        <w:autoSpaceDN w:val="0"/>
        <w:adjustRightInd w:val="0"/>
        <w:jc w:val="both"/>
      </w:pPr>
    </w:p>
    <w:p w:rsidR="00632FFA" w:rsidRPr="00E754DA" w:rsidRDefault="00632FFA" w:rsidP="004F69E5">
      <w:pPr>
        <w:pStyle w:val="1"/>
        <w:numPr>
          <w:ilvl w:val="0"/>
          <w:numId w:val="1"/>
        </w:numPr>
        <w:ind w:left="0" w:firstLine="709"/>
        <w:jc w:val="both"/>
      </w:pPr>
      <w:r w:rsidRPr="00E754DA">
        <w:t xml:space="preserve">       Внести изменения в постановление администрации </w:t>
      </w:r>
      <w:r>
        <w:t xml:space="preserve"> </w:t>
      </w:r>
      <w:r w:rsidR="004F69E5">
        <w:t>Ойкас-Кибекского</w:t>
      </w:r>
      <w:r>
        <w:t xml:space="preserve"> </w:t>
      </w:r>
      <w:r w:rsidRPr="00E754DA">
        <w:t xml:space="preserve"> сельского поселения Вурнарского района Чувашской Республики от </w:t>
      </w:r>
      <w:r w:rsidRPr="00632FFA">
        <w:t>23.12.2020 г. №2</w:t>
      </w:r>
      <w:r w:rsidR="004F69E5">
        <w:t>3</w:t>
      </w:r>
      <w:r w:rsidRPr="00632FFA">
        <w:t xml:space="preserve"> «</w:t>
      </w:r>
      <w:r w:rsidRPr="00632FFA">
        <w:rPr>
          <w:color w:val="000000"/>
        </w:rPr>
        <w:t xml:space="preserve">Об утверждении Порядка разработки и     реализации муниципальных программ  </w:t>
      </w:r>
      <w:r w:rsidR="004F69E5">
        <w:rPr>
          <w:color w:val="000000"/>
        </w:rPr>
        <w:t>Ойкас-Кибекского</w:t>
      </w:r>
      <w:r w:rsidRPr="00632FFA">
        <w:rPr>
          <w:color w:val="000000"/>
        </w:rPr>
        <w:t xml:space="preserve"> сельского поселения Вурнарского района Чувашской Республики</w:t>
      </w:r>
      <w:r w:rsidRPr="00632FFA">
        <w:t xml:space="preserve">»  </w:t>
      </w:r>
      <w:r w:rsidRPr="00E754DA">
        <w:t>(далее – постановление):</w:t>
      </w:r>
    </w:p>
    <w:p w:rsidR="00632FFA" w:rsidRPr="00E754DA" w:rsidRDefault="00632FFA" w:rsidP="004F69E5">
      <w:pPr>
        <w:pStyle w:val="1"/>
        <w:numPr>
          <w:ilvl w:val="0"/>
          <w:numId w:val="2"/>
        </w:numPr>
        <w:ind w:left="0" w:firstLine="709"/>
        <w:jc w:val="both"/>
      </w:pPr>
      <w:r>
        <w:rPr>
          <w:color w:val="000000"/>
        </w:rPr>
        <w:t xml:space="preserve">  </w:t>
      </w:r>
      <w:r w:rsidR="001A4493">
        <w:rPr>
          <w:color w:val="000000"/>
        </w:rPr>
        <w:t>приложение</w:t>
      </w:r>
      <w:r>
        <w:rPr>
          <w:color w:val="000000"/>
        </w:rPr>
        <w:t xml:space="preserve"> Поряд</w:t>
      </w:r>
      <w:r w:rsidRPr="00711DA9">
        <w:rPr>
          <w:color w:val="000000"/>
        </w:rPr>
        <w:t>к</w:t>
      </w:r>
      <w:r>
        <w:rPr>
          <w:color w:val="000000"/>
        </w:rPr>
        <w:t>а</w:t>
      </w:r>
      <w:r w:rsidRPr="00711DA9">
        <w:rPr>
          <w:color w:val="000000"/>
        </w:rPr>
        <w:t xml:space="preserve"> разработки и реализации муниципальных программ </w:t>
      </w:r>
      <w:r>
        <w:rPr>
          <w:color w:val="000000"/>
        </w:rPr>
        <w:t xml:space="preserve"> </w:t>
      </w:r>
      <w:r w:rsidR="004F69E5">
        <w:rPr>
          <w:color w:val="000000"/>
        </w:rPr>
        <w:t>Ойкас-Кибекского</w:t>
      </w:r>
      <w:r>
        <w:rPr>
          <w:color w:val="000000"/>
        </w:rPr>
        <w:t xml:space="preserve"> сельского поселения </w:t>
      </w:r>
      <w:r w:rsidRPr="00711DA9">
        <w:rPr>
          <w:color w:val="000000"/>
        </w:rPr>
        <w:t xml:space="preserve">Вурнарского района </w:t>
      </w:r>
      <w:r>
        <w:rPr>
          <w:color w:val="000000"/>
        </w:rPr>
        <w:t xml:space="preserve">Чувашской Республики </w:t>
      </w:r>
      <w:r w:rsidRPr="00E754DA">
        <w:t>(далее – Порядок):</w:t>
      </w:r>
    </w:p>
    <w:p w:rsidR="00632FFA" w:rsidRPr="00E754DA" w:rsidRDefault="00632FFA" w:rsidP="004F69E5">
      <w:pPr>
        <w:pStyle w:val="1"/>
        <w:ind w:left="0"/>
        <w:jc w:val="both"/>
      </w:pPr>
      <w:r w:rsidRPr="00E754DA">
        <w:t xml:space="preserve"> </w:t>
      </w:r>
    </w:p>
    <w:p w:rsidR="00632FFA" w:rsidRPr="00E754DA" w:rsidRDefault="00632FFA" w:rsidP="004F69E5">
      <w:pPr>
        <w:pStyle w:val="1"/>
        <w:numPr>
          <w:ilvl w:val="1"/>
          <w:numId w:val="4"/>
        </w:numPr>
        <w:jc w:val="both"/>
      </w:pPr>
      <w:r>
        <w:rPr>
          <w:b/>
        </w:rPr>
        <w:t xml:space="preserve">дополнить </w:t>
      </w:r>
      <w:r w:rsidR="001A4493">
        <w:rPr>
          <w:b/>
        </w:rPr>
        <w:t xml:space="preserve">главой  </w:t>
      </w:r>
      <w:r w:rsidR="001A4493">
        <w:rPr>
          <w:b/>
          <w:lang w:val="en-US"/>
        </w:rPr>
        <w:t>IX</w:t>
      </w:r>
      <w:r w:rsidR="001A4493">
        <w:rPr>
          <w:b/>
        </w:rPr>
        <w:t xml:space="preserve"> «</w:t>
      </w:r>
      <w:r w:rsidR="001A4493" w:rsidRPr="007A0A80">
        <w:rPr>
          <w:b/>
          <w:bCs/>
          <w:iCs/>
        </w:rPr>
        <w:t>Оценка эффективности Программ</w:t>
      </w:r>
      <w:r w:rsidR="001A4493">
        <w:rPr>
          <w:b/>
          <w:bCs/>
          <w:iCs/>
        </w:rPr>
        <w:t>»</w:t>
      </w:r>
      <w:r w:rsidR="001A4493" w:rsidRPr="001A4493">
        <w:t xml:space="preserve">                            </w:t>
      </w:r>
      <w:r w:rsidRPr="00E754DA">
        <w:rPr>
          <w:b/>
        </w:rPr>
        <w:t xml:space="preserve"> </w:t>
      </w:r>
      <w:r>
        <w:t xml:space="preserve">  следующего</w:t>
      </w:r>
      <w:r w:rsidRPr="00E754DA">
        <w:t xml:space="preserve"> </w:t>
      </w:r>
      <w:r>
        <w:t>содержания</w:t>
      </w:r>
      <w:r w:rsidRPr="00E754DA">
        <w:t>:</w:t>
      </w:r>
    </w:p>
    <w:p w:rsidR="001A4493" w:rsidRPr="001E2290" w:rsidRDefault="00632FFA" w:rsidP="004F69E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>«</w:t>
      </w:r>
      <w:r w:rsidR="001E2290" w:rsidRPr="001E229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1E2290" w:rsidRPr="001E2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290" w:rsidRPr="001E2290">
        <w:rPr>
          <w:rFonts w:ascii="Times New Roman" w:hAnsi="Times New Roman" w:cs="Times New Roman"/>
          <w:b/>
          <w:bCs/>
          <w:iCs/>
          <w:sz w:val="24"/>
          <w:szCs w:val="24"/>
        </w:rPr>
        <w:t>Оценка эффективности Программ.</w:t>
      </w:r>
    </w:p>
    <w:p w:rsidR="001A4493" w:rsidRPr="001E2290" w:rsidRDefault="001A4493" w:rsidP="004F69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493" w:rsidRPr="001E2290" w:rsidRDefault="002325BD" w:rsidP="004F6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.1. Оценка эффективности реализации Программы проводится структурным подразделением, ответственным за подготовку сводного годового отчета о ходе реализации и оценке эффективности Программ за отчетный год, а также по итогам завершения реализации Программы.</w:t>
      </w:r>
    </w:p>
    <w:p w:rsidR="001A4493" w:rsidRPr="001E2290" w:rsidRDefault="002325BD" w:rsidP="004F6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 Расчет критериев оценки эффективности реализации Программы (примечание: здесь могут быть установлены иные критерии):</w:t>
      </w:r>
    </w:p>
    <w:p w:rsidR="001A4493" w:rsidRPr="001E2290" w:rsidRDefault="002325BD" w:rsidP="004F6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.2.1. расчет степени достижения цели Программы:</w:t>
      </w:r>
    </w:p>
    <w:p w:rsidR="001A4493" w:rsidRPr="001E2290" w:rsidRDefault="002325BD" w:rsidP="004F6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.2.1.1. применяется для целевых индикаторов (показателей), у которых положительным результатом считается превышение фактического значения целевого индикатора (показателя) над плановым значением целевого индикатора (показателя):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4580" cy="457200"/>
            <wp:effectExtent l="0" t="0" r="127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90">
        <w:rPr>
          <w:rFonts w:ascii="Times New Roman" w:hAnsi="Times New Roman" w:cs="Times New Roman"/>
          <w:sz w:val="24"/>
          <w:szCs w:val="24"/>
        </w:rPr>
        <w:t>,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фактическое достижение цели Программы;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290"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фактическое значение целевого индикатора (показателя);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факт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плановое значение целевого индикатора (показателя);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1A4493" w:rsidRPr="001E2290" w:rsidRDefault="002325BD" w:rsidP="004F6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.2.1.2. применяется для целевых индикаторов (показателей), у которых положительным результатом считается снижение фактического значения целевого индикатора (показателя) по сравнению с плановым значением целевого индикатора (показателя):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4145" cy="4464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90">
        <w:rPr>
          <w:rFonts w:ascii="Times New Roman" w:hAnsi="Times New Roman" w:cs="Times New Roman"/>
          <w:sz w:val="24"/>
          <w:szCs w:val="24"/>
        </w:rPr>
        <w:t>,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фактическое выполнение цели Программы;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290"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фактическое значение целевого индикатора (показателя);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факт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плановое значение целевого индикатора (показателя);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1A4493" w:rsidRPr="001E2290" w:rsidRDefault="002325BD" w:rsidP="001A4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.2.2. расчет степени достижения задач Программы:</w:t>
      </w:r>
    </w:p>
    <w:p w:rsidR="001A4493" w:rsidRPr="001E2290" w:rsidRDefault="002325BD" w:rsidP="004F69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.2.2.1. применяется для целевых индикаторов (показателей), у которых положительным результатом считается превышение фактического значения над плановым значением: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286510" cy="45720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90">
        <w:rPr>
          <w:rFonts w:ascii="Times New Roman" w:hAnsi="Times New Roman" w:cs="Times New Roman"/>
          <w:sz w:val="24"/>
          <w:szCs w:val="24"/>
        </w:rPr>
        <w:t>,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фактическое достижение задачи Программы;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задача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фактическое значение целевого индикатора (показателя);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факт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плановое значение целевого индикатора (показателя);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1A4493" w:rsidRPr="001E2290" w:rsidRDefault="002325BD" w:rsidP="001A4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.2.2.2. применяется для целевых индикаторов (показателей), у которых положительным результатом считается снижение фактического значения показателя по сравнению с плановым значением показателя: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6075" cy="4464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90">
        <w:rPr>
          <w:rFonts w:ascii="Times New Roman" w:hAnsi="Times New Roman" w:cs="Times New Roman"/>
          <w:sz w:val="24"/>
          <w:szCs w:val="24"/>
        </w:rPr>
        <w:t>,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фактическое достижение задачи Программы;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задача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фактическое значение целевого индикатора (показателя);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факт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плановое значение целевого индикатора (показателя);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1A4493" w:rsidRPr="001E2290" w:rsidRDefault="002325BD" w:rsidP="001A4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.2.3. среднее значение достижения задач Программы: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7645" cy="40386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90">
        <w:rPr>
          <w:rFonts w:ascii="Times New Roman" w:hAnsi="Times New Roman" w:cs="Times New Roman"/>
          <w:sz w:val="24"/>
          <w:szCs w:val="24"/>
        </w:rPr>
        <w:t>,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среднее значение выполнения задач Программы;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290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SUM I - суммарное значение фактического выполнения задач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задача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lastRenderedPageBreak/>
        <w:t>Программы;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29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E2290">
        <w:rPr>
          <w:rFonts w:ascii="Times New Roman" w:hAnsi="Times New Roman" w:cs="Times New Roman"/>
          <w:sz w:val="24"/>
          <w:szCs w:val="24"/>
        </w:rPr>
        <w:t xml:space="preserve"> - количество задач Программы.</w:t>
      </w:r>
    </w:p>
    <w:p w:rsidR="001A4493" w:rsidRPr="001E2290" w:rsidRDefault="002325BD" w:rsidP="001A4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.2.4. В случае наличия в Программе нескольких целей аналогичным образом рассчитывается среднее значение достижения целей Программы.</w:t>
      </w:r>
    </w:p>
    <w:p w:rsidR="001A4493" w:rsidRPr="001E2290" w:rsidRDefault="002325BD" w:rsidP="001A4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.2.5. Сравнение среднего значения достижения цели Программы со средним значением достижения задач Программы:</w:t>
      </w:r>
    </w:p>
    <w:p w:rsidR="001A4493" w:rsidRPr="001E2290" w:rsidRDefault="002325BD" w:rsidP="001A4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.2.5.1. в случае если разница между средним значением достижения цели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>Программы (I</w:t>
      </w:r>
      <w:proofErr w:type="gramStart"/>
      <w:r w:rsidRPr="001E229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E2290">
        <w:rPr>
          <w:rFonts w:ascii="Times New Roman" w:hAnsi="Times New Roman" w:cs="Times New Roman"/>
          <w:sz w:val="24"/>
          <w:szCs w:val="24"/>
        </w:rPr>
        <w:t xml:space="preserve"> и средним значением достижения задач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290"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>Программы (I</w:t>
      </w:r>
      <w:proofErr w:type="gramStart"/>
      <w:r w:rsidRPr="001E229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E2290">
        <w:rPr>
          <w:rFonts w:ascii="Times New Roman" w:hAnsi="Times New Roman" w:cs="Times New Roman"/>
          <w:sz w:val="24"/>
          <w:szCs w:val="24"/>
        </w:rPr>
        <w:t xml:space="preserve"> составляет не более 10%, то показатели задач в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290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>полной мере способствуют достижению цели Программы;</w:t>
      </w:r>
    </w:p>
    <w:p w:rsidR="001A4493" w:rsidRPr="001E2290" w:rsidRDefault="002325BD" w:rsidP="001A4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.2.5.2. в случае если разница между средним значением достижения цели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>Программы (I</w:t>
      </w:r>
      <w:proofErr w:type="gramStart"/>
      <w:r w:rsidRPr="001E229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E2290">
        <w:rPr>
          <w:rFonts w:ascii="Times New Roman" w:hAnsi="Times New Roman" w:cs="Times New Roman"/>
          <w:sz w:val="24"/>
          <w:szCs w:val="24"/>
        </w:rPr>
        <w:t xml:space="preserve"> и средним значением достижения задач Программы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290"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>(I</w:t>
      </w:r>
      <w:proofErr w:type="gramStart"/>
      <w:r w:rsidRPr="001E229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E2290">
        <w:rPr>
          <w:rFonts w:ascii="Times New Roman" w:hAnsi="Times New Roman" w:cs="Times New Roman"/>
          <w:sz w:val="24"/>
          <w:szCs w:val="24"/>
        </w:rPr>
        <w:t xml:space="preserve"> составляет свыше 10%, то показатели задач не способствуют достижению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290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>цели Программы.</w:t>
      </w:r>
    </w:p>
    <w:p w:rsidR="001A4493" w:rsidRPr="001E2290" w:rsidRDefault="002325BD" w:rsidP="001A4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.2.6. Расчет степени эффективности использования бюджетных и внебюджетных средств: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301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290">
        <w:rPr>
          <w:rFonts w:ascii="Times New Roman" w:hAnsi="Times New Roman" w:cs="Times New Roman"/>
          <w:sz w:val="24"/>
          <w:szCs w:val="24"/>
        </w:rPr>
        <w:t>,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Э - степень соответствия запланированному уровню затрат и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290">
        <w:rPr>
          <w:rFonts w:ascii="Times New Roman" w:hAnsi="Times New Roman" w:cs="Times New Roman"/>
          <w:sz w:val="24"/>
          <w:szCs w:val="24"/>
        </w:rPr>
        <w:t>бв</w:t>
      </w:r>
      <w:proofErr w:type="spellEnd"/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>эффективности использования средств бюджета и внебюджетных средств;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Ф - фактическое освоение средств бюджета и внебюджетных средств </w:t>
      </w:r>
      <w:proofErr w:type="gramStart"/>
      <w:r w:rsidRPr="001E229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факт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отчетном </w:t>
      </w:r>
      <w:proofErr w:type="gramStart"/>
      <w:r w:rsidRPr="001E2290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1E2290">
        <w:rPr>
          <w:rFonts w:ascii="Times New Roman" w:hAnsi="Times New Roman" w:cs="Times New Roman"/>
          <w:sz w:val="24"/>
          <w:szCs w:val="24"/>
        </w:rPr>
        <w:t>;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 I - запланированный объем средств бюджета и внебюджетных средств </w:t>
      </w:r>
      <w:proofErr w:type="gramStart"/>
      <w:r w:rsidRPr="001E229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lastRenderedPageBreak/>
        <w:t xml:space="preserve"> план</w:t>
      </w:r>
    </w:p>
    <w:p w:rsidR="001A4493" w:rsidRPr="001E2290" w:rsidRDefault="001A4493" w:rsidP="001A4493">
      <w:pPr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отчетном </w:t>
      </w:r>
      <w:proofErr w:type="gramStart"/>
      <w:r w:rsidRPr="001E2290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1E2290">
        <w:rPr>
          <w:rFonts w:ascii="Times New Roman" w:hAnsi="Times New Roman" w:cs="Times New Roman"/>
          <w:sz w:val="24"/>
          <w:szCs w:val="24"/>
        </w:rPr>
        <w:t>.</w:t>
      </w:r>
    </w:p>
    <w:p w:rsidR="001A4493" w:rsidRPr="001E2290" w:rsidRDefault="001A4493" w:rsidP="004F69E5">
      <w:pPr>
        <w:jc w:val="both"/>
        <w:rPr>
          <w:rFonts w:ascii="Times New Roman" w:hAnsi="Times New Roman" w:cs="Times New Roman"/>
          <w:sz w:val="24"/>
          <w:szCs w:val="24"/>
        </w:rPr>
      </w:pPr>
      <w:r w:rsidRPr="001E2290">
        <w:rPr>
          <w:rFonts w:ascii="Times New Roman" w:hAnsi="Times New Roman" w:cs="Times New Roman"/>
          <w:sz w:val="24"/>
          <w:szCs w:val="24"/>
        </w:rPr>
        <w:t xml:space="preserve">Под бюджетными средствами понимается сумма средств федерального бюджета, республиканского бюджета Чувашской Республики, бюджета Вурнарского района, бюджета </w:t>
      </w:r>
      <w:r w:rsidR="004F69E5">
        <w:rPr>
          <w:rFonts w:ascii="Times New Roman" w:hAnsi="Times New Roman" w:cs="Times New Roman"/>
          <w:sz w:val="24"/>
          <w:szCs w:val="24"/>
        </w:rPr>
        <w:t>Ойкас-Кибекского</w:t>
      </w:r>
      <w:r w:rsidRPr="001E2290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района.</w:t>
      </w:r>
    </w:p>
    <w:p w:rsidR="001A4493" w:rsidRPr="001E2290" w:rsidRDefault="002325BD" w:rsidP="001A4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4493" w:rsidRPr="001E2290">
        <w:rPr>
          <w:rFonts w:ascii="Times New Roman" w:hAnsi="Times New Roman" w:cs="Times New Roman"/>
          <w:sz w:val="24"/>
          <w:szCs w:val="24"/>
        </w:rPr>
        <w:t>.2.7. Оценка эффективности Подпрограмм не проводится.</w:t>
      </w:r>
    </w:p>
    <w:p w:rsidR="00632FFA" w:rsidRPr="001A4493" w:rsidRDefault="00632FFA" w:rsidP="002325BD">
      <w:pPr>
        <w:autoSpaceDE w:val="0"/>
        <w:autoSpaceDN w:val="0"/>
        <w:adjustRightInd w:val="0"/>
        <w:jc w:val="both"/>
      </w:pPr>
      <w:r w:rsidRPr="001E2290">
        <w:rPr>
          <w:rFonts w:ascii="Times New Roman" w:hAnsi="Times New Roman" w:cs="Times New Roman"/>
          <w:sz w:val="24"/>
          <w:szCs w:val="24"/>
        </w:rPr>
        <w:t xml:space="preserve"> </w:t>
      </w:r>
      <w:r w:rsidR="001A4493" w:rsidRPr="001A449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FFA" w:rsidRDefault="00632FFA" w:rsidP="00632FFA">
      <w:pPr>
        <w:pStyle w:val="s1"/>
        <w:shd w:val="clear" w:color="auto" w:fill="FFFFFF"/>
        <w:spacing w:before="0" w:beforeAutospacing="0" w:after="300" w:afterAutospacing="0"/>
        <w:jc w:val="both"/>
      </w:pPr>
      <w:r>
        <w:t xml:space="preserve">           </w:t>
      </w:r>
      <w:r w:rsidR="002325BD">
        <w:rPr>
          <w:lang w:val="en-US"/>
        </w:rPr>
        <w:t>II</w:t>
      </w:r>
      <w:r w:rsidR="002325BD">
        <w:t>.</w:t>
      </w:r>
      <w:r>
        <w:t xml:space="preserve"> Настоящее постановление вступает в силу после его официального опубликования.</w:t>
      </w:r>
    </w:p>
    <w:tbl>
      <w:tblPr>
        <w:tblpPr w:leftFromText="180" w:rightFromText="180" w:vertAnchor="text" w:horzAnchor="margin" w:tblpY="101"/>
        <w:tblW w:w="9716" w:type="dxa"/>
        <w:tblLook w:val="01E0"/>
      </w:tblPr>
      <w:tblGrid>
        <w:gridCol w:w="4667"/>
        <w:gridCol w:w="3440"/>
        <w:gridCol w:w="1609"/>
      </w:tblGrid>
      <w:tr w:rsidR="00EA510D" w:rsidTr="00EF65D2">
        <w:tc>
          <w:tcPr>
            <w:tcW w:w="4548" w:type="dxa"/>
            <w:hideMark/>
          </w:tcPr>
          <w:p w:rsidR="00EA510D" w:rsidRPr="00EA510D" w:rsidRDefault="00EA510D" w:rsidP="00E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0D" w:rsidRPr="00EA510D" w:rsidRDefault="00EA510D" w:rsidP="00EF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A510D" w:rsidRPr="00EA510D" w:rsidRDefault="00EA510D" w:rsidP="00EF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0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F69E5">
              <w:rPr>
                <w:rFonts w:ascii="Times New Roman" w:hAnsi="Times New Roman" w:cs="Times New Roman"/>
                <w:sz w:val="24"/>
                <w:szCs w:val="24"/>
              </w:rPr>
              <w:t>Ойкас-Кибекского</w:t>
            </w:r>
            <w:r w:rsidRPr="00EA51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Вурнарского района Чувашской Республики</w:t>
            </w:r>
          </w:p>
        </w:tc>
        <w:tc>
          <w:tcPr>
            <w:tcW w:w="3352" w:type="dxa"/>
            <w:hideMark/>
          </w:tcPr>
          <w:p w:rsidR="00EA510D" w:rsidRPr="00EA510D" w:rsidRDefault="00EA510D" w:rsidP="00E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A510D" w:rsidRPr="00EA510D" w:rsidRDefault="00EA510D" w:rsidP="00EF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0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A510D" w:rsidRPr="00EA510D" w:rsidRDefault="00EA510D" w:rsidP="00EF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10D" w:rsidRPr="00EA510D" w:rsidRDefault="00EA510D" w:rsidP="004F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9E5">
              <w:rPr>
                <w:rFonts w:ascii="Times New Roman" w:hAnsi="Times New Roman" w:cs="Times New Roman"/>
                <w:sz w:val="24"/>
                <w:szCs w:val="24"/>
              </w:rPr>
              <w:t>А.В.Петров</w:t>
            </w:r>
          </w:p>
        </w:tc>
      </w:tr>
    </w:tbl>
    <w:p w:rsidR="00EA510D" w:rsidRDefault="00EA510D" w:rsidP="00EA510D">
      <w:pPr>
        <w:ind w:right="535" w:firstLine="540"/>
        <w:jc w:val="both"/>
      </w:pPr>
    </w:p>
    <w:p w:rsidR="00632FFA" w:rsidRPr="00DF3134" w:rsidRDefault="00632FFA" w:rsidP="00632FFA">
      <w:pPr>
        <w:pStyle w:val="a7"/>
        <w:ind w:right="5070"/>
      </w:pPr>
    </w:p>
    <w:sectPr w:rsidR="00632FFA" w:rsidRPr="00DF3134" w:rsidSect="0048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117"/>
    <w:multiLevelType w:val="multilevel"/>
    <w:tmpl w:val="87F8D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4AAA2B5E"/>
    <w:multiLevelType w:val="hybridMultilevel"/>
    <w:tmpl w:val="00227300"/>
    <w:lvl w:ilvl="0" w:tplc="20CA2D0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68D6304E"/>
    <w:multiLevelType w:val="hybridMultilevel"/>
    <w:tmpl w:val="D238395C"/>
    <w:lvl w:ilvl="0" w:tplc="8DF2E1D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6CBB145C"/>
    <w:multiLevelType w:val="multilevel"/>
    <w:tmpl w:val="35460C0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2FFA"/>
    <w:rsid w:val="001A4493"/>
    <w:rsid w:val="001E2290"/>
    <w:rsid w:val="002325BD"/>
    <w:rsid w:val="00480043"/>
    <w:rsid w:val="004F69E5"/>
    <w:rsid w:val="00632FFA"/>
    <w:rsid w:val="00EA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link w:val="a4"/>
    <w:rsid w:val="00632F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632FFA"/>
    <w:rPr>
      <w:b/>
      <w:bCs/>
      <w:color w:val="000080"/>
    </w:rPr>
  </w:style>
  <w:style w:type="character" w:styleId="a6">
    <w:name w:val="Hyperlink"/>
    <w:basedOn w:val="a0"/>
    <w:uiPriority w:val="99"/>
    <w:unhideWhenUsed/>
    <w:rsid w:val="00632FFA"/>
    <w:rPr>
      <w:color w:val="0000FF"/>
      <w:u w:val="single"/>
    </w:rPr>
  </w:style>
  <w:style w:type="paragraph" w:styleId="a7">
    <w:name w:val="Body Text Indent"/>
    <w:basedOn w:val="a"/>
    <w:link w:val="a8"/>
    <w:rsid w:val="00632F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32FF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32FF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Гипертекстовая ссылка"/>
    <w:rsid w:val="00632FFA"/>
    <w:rPr>
      <w:color w:val="008000"/>
    </w:rPr>
  </w:style>
  <w:style w:type="paragraph" w:customStyle="1" w:styleId="s1">
    <w:name w:val="s_1"/>
    <w:basedOn w:val="a"/>
    <w:rsid w:val="0063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4493"/>
    <w:rPr>
      <w:rFonts w:ascii="Tahoma" w:hAnsi="Tahoma" w:cs="Tahoma"/>
      <w:sz w:val="16"/>
      <w:szCs w:val="16"/>
    </w:rPr>
  </w:style>
  <w:style w:type="character" w:customStyle="1" w:styleId="a4">
    <w:name w:val="Таблицы (моноширинный) Знак"/>
    <w:link w:val="a3"/>
    <w:locked/>
    <w:rsid w:val="004F69E5"/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Нормальный"/>
    <w:rsid w:val="004F69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2022-02-24T08:04:00Z</dcterms:created>
  <dcterms:modified xsi:type="dcterms:W3CDTF">2022-02-24T10:46:00Z</dcterms:modified>
</cp:coreProperties>
</file>