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CF0BF7" w:rsidP="00075A50">
      <w:pPr>
        <w:rPr>
          <w:sz w:val="28"/>
          <w:szCs w:val="28"/>
        </w:rPr>
      </w:pPr>
    </w:p>
    <w:p w:rsidR="00075A50" w:rsidRDefault="00075A50" w:rsidP="00075A50">
      <w:pPr>
        <w:jc w:val="right"/>
        <w:rPr>
          <w:b/>
          <w:sz w:val="22"/>
          <w:szCs w:val="22"/>
        </w:rPr>
      </w:pPr>
    </w:p>
    <w:p w:rsidR="00075A50" w:rsidRDefault="00075A50" w:rsidP="00075A50">
      <w:pPr>
        <w:jc w:val="center"/>
        <w:rPr>
          <w:sz w:val="22"/>
          <w:szCs w:val="22"/>
          <w:u w:val="single"/>
        </w:rPr>
      </w:pPr>
      <w:r>
        <w:rPr>
          <w:noProof/>
        </w:rPr>
        <w:drawing>
          <wp:anchor distT="0" distB="0" distL="114935" distR="114935" simplePos="0" relativeHeight="251658240" behindDoc="0" locked="0" layoutInCell="1" allowOverlap="1">
            <wp:simplePos x="0" y="0"/>
            <wp:positionH relativeFrom="column">
              <wp:posOffset>2723515</wp:posOffset>
            </wp:positionH>
            <wp:positionV relativeFrom="paragraph">
              <wp:posOffset>-224155</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rsidTr="0054413E">
        <w:trPr>
          <w:cantSplit/>
          <w:trHeight w:val="420"/>
        </w:trPr>
        <w:tc>
          <w:tcPr>
            <w:tcW w:w="4195" w:type="dxa"/>
            <w:shd w:val="clear" w:color="auto" w:fill="auto"/>
            <w:vAlign w:val="center"/>
          </w:tcPr>
          <w:p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tr w:rsidR="00075A50" w:rsidTr="0054413E">
        <w:trPr>
          <w:cantSplit/>
          <w:trHeight w:val="1399"/>
        </w:trPr>
        <w:tc>
          <w:tcPr>
            <w:tcW w:w="4195"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FE387E" w:rsidRDefault="00075A50" w:rsidP="009D3846">
            <w:pPr>
              <w:pStyle w:val="aa"/>
              <w:rPr>
                <w:b/>
                <w:color w:val="000000"/>
              </w:rPr>
            </w:pPr>
            <w:r>
              <w:rPr>
                <w:rFonts w:ascii="Times New Roman" w:hAnsi="Times New Roman" w:cs="Times New Roman"/>
              </w:rPr>
              <w:t xml:space="preserve">                  </w:t>
            </w:r>
            <w:r w:rsidR="00066F16">
              <w:rPr>
                <w:rFonts w:ascii="Times New Roman" w:hAnsi="Times New Roman" w:cs="Times New Roman"/>
                <w:b/>
                <w:u w:val="single"/>
              </w:rPr>
              <w:t>30.12</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696232">
              <w:rPr>
                <w:rFonts w:ascii="Times New Roman" w:hAnsi="Times New Roman" w:cs="Times New Roman"/>
                <w:b/>
              </w:rPr>
              <w:t>6</w:t>
            </w:r>
            <w:r w:rsidR="00B100A6">
              <w:rPr>
                <w:rFonts w:ascii="Times New Roman" w:hAnsi="Times New Roman" w:cs="Times New Roman"/>
                <w:b/>
              </w:rPr>
              <w:t>9</w:t>
            </w:r>
          </w:p>
          <w:p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Pr>
                <w:rFonts w:ascii="Times New Roman" w:hAnsi="Times New Roman" w:cs="Times New Roman"/>
              </w:rPr>
              <w:t xml:space="preserve"> </w:t>
            </w:r>
            <w:r w:rsidR="00066F16">
              <w:rPr>
                <w:rFonts w:ascii="Times New Roman" w:hAnsi="Times New Roman" w:cs="Times New Roman"/>
                <w:b/>
                <w:u w:val="single"/>
              </w:rPr>
              <w:t>30.12</w:t>
            </w:r>
            <w:r w:rsidR="001C776D" w:rsidRPr="00FE387E">
              <w:rPr>
                <w:rFonts w:ascii="Times New Roman" w:hAnsi="Times New Roman" w:cs="Times New Roman"/>
                <w:b/>
                <w:u w:val="single"/>
              </w:rPr>
              <w:t>.2019г.</w:t>
            </w:r>
            <w:r w:rsidR="00A25477">
              <w:rPr>
                <w:rFonts w:ascii="Times New Roman" w:hAnsi="Times New Roman" w:cs="Times New Roman"/>
                <w:b/>
                <w:u w:val="single"/>
              </w:rPr>
              <w:t xml:space="preserve"> </w:t>
            </w:r>
            <w:r w:rsidR="00696232">
              <w:rPr>
                <w:rFonts w:ascii="Times New Roman" w:hAnsi="Times New Roman" w:cs="Times New Roman"/>
                <w:b/>
                <w:u w:val="single"/>
              </w:rPr>
              <w:t>6</w:t>
            </w:r>
            <w:r w:rsidR="00B100A6">
              <w:rPr>
                <w:rFonts w:ascii="Times New Roman" w:hAnsi="Times New Roman" w:cs="Times New Roman"/>
                <w:b/>
                <w:u w:val="single"/>
              </w:rPr>
              <w:t>9</w:t>
            </w:r>
            <w:r w:rsidR="001C776D" w:rsidRPr="00FE387E">
              <w:rPr>
                <w:rFonts w:ascii="Times New Roman" w:hAnsi="Times New Roman" w:cs="Times New Roman"/>
                <w:b/>
                <w:u w:val="single"/>
              </w:rPr>
              <w:t xml:space="preserve"> </w:t>
            </w:r>
            <w:r w:rsidRPr="00FE387E">
              <w:rPr>
                <w:rFonts w:ascii="Times New Roman" w:hAnsi="Times New Roman" w:cs="Times New Roman"/>
                <w:b/>
              </w:rPr>
              <w:t xml:space="preserve">№ </w:t>
            </w:r>
          </w:p>
          <w:p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rsidR="0054413E" w:rsidRDefault="0054413E" w:rsidP="0054413E">
      <w:pPr>
        <w:widowControl w:val="0"/>
        <w:tabs>
          <w:tab w:val="left" w:pos="9355"/>
        </w:tabs>
        <w:autoSpaceDE w:val="0"/>
        <w:autoSpaceDN w:val="0"/>
        <w:adjustRightInd w:val="0"/>
        <w:rPr>
          <w:sz w:val="24"/>
          <w:szCs w:val="24"/>
        </w:rPr>
      </w:pPr>
    </w:p>
    <w:p w:rsidR="00B100A6" w:rsidRDefault="00B100A6" w:rsidP="00B100A6">
      <w:pPr>
        <w:widowControl w:val="0"/>
        <w:tabs>
          <w:tab w:val="left" w:pos="5387"/>
          <w:tab w:val="left" w:pos="5812"/>
        </w:tabs>
        <w:ind w:right="4535"/>
        <w:jc w:val="both"/>
        <w:rPr>
          <w:color w:val="00000A"/>
          <w:sz w:val="28"/>
          <w:szCs w:val="28"/>
        </w:rPr>
      </w:pPr>
      <w:r>
        <w:rPr>
          <w:color w:val="00000A"/>
          <w:sz w:val="28"/>
          <w:szCs w:val="28"/>
        </w:rPr>
        <w:t>О внесении изменений в постановление № 90 от 21.11.2016 «</w:t>
      </w:r>
      <w:r>
        <w:rPr>
          <w:bCs/>
          <w:color w:val="00000A"/>
          <w:sz w:val="28"/>
          <w:szCs w:val="28"/>
        </w:rPr>
        <w:t xml:space="preserve">Об утверждении Административного регламента администрации </w:t>
      </w:r>
      <w:proofErr w:type="spellStart"/>
      <w:r>
        <w:rPr>
          <w:bCs/>
          <w:color w:val="00000A"/>
          <w:sz w:val="28"/>
          <w:szCs w:val="28"/>
        </w:rPr>
        <w:t>Питишевского</w:t>
      </w:r>
      <w:proofErr w:type="spellEnd"/>
      <w:r>
        <w:rPr>
          <w:bCs/>
          <w:color w:val="00000A"/>
          <w:sz w:val="28"/>
          <w:szCs w:val="28"/>
        </w:rPr>
        <w:t xml:space="preserve"> сельского поселения </w:t>
      </w:r>
      <w:proofErr w:type="spellStart"/>
      <w:r>
        <w:rPr>
          <w:bCs/>
          <w:color w:val="00000A"/>
          <w:sz w:val="28"/>
          <w:szCs w:val="28"/>
        </w:rPr>
        <w:t>Аликовского</w:t>
      </w:r>
      <w:proofErr w:type="spellEnd"/>
      <w:r>
        <w:rPr>
          <w:bCs/>
          <w:color w:val="00000A"/>
          <w:sz w:val="28"/>
          <w:szCs w:val="28"/>
        </w:rPr>
        <w:t xml:space="preserve"> района Чувашской Республики  по предоставлению муниципальной услуги </w:t>
      </w:r>
      <w:r>
        <w:rPr>
          <w:b/>
          <w:bCs/>
          <w:color w:val="00000A"/>
          <w:sz w:val="28"/>
          <w:szCs w:val="28"/>
        </w:rPr>
        <w:t>«</w:t>
      </w:r>
      <w:r>
        <w:rPr>
          <w:color w:val="00000A"/>
          <w:sz w:val="28"/>
          <w:szCs w:val="28"/>
        </w:rPr>
        <w:t>Выдача разрешений на строительство, реконструкцию объектов капитального строительства»</w:t>
      </w:r>
    </w:p>
    <w:p w:rsidR="00B100A6" w:rsidRDefault="00B100A6" w:rsidP="00B100A6">
      <w:pPr>
        <w:widowControl w:val="0"/>
        <w:tabs>
          <w:tab w:val="left" w:pos="5812"/>
        </w:tabs>
        <w:ind w:right="4393" w:firstLine="720"/>
        <w:jc w:val="both"/>
        <w:rPr>
          <w:color w:val="00000A"/>
          <w:sz w:val="28"/>
          <w:szCs w:val="28"/>
        </w:rPr>
      </w:pPr>
    </w:p>
    <w:p w:rsidR="00B100A6" w:rsidRDefault="00B100A6" w:rsidP="00B100A6">
      <w:pPr>
        <w:widowControl w:val="0"/>
        <w:jc w:val="both"/>
        <w:rPr>
          <w:color w:val="00000A"/>
          <w:sz w:val="28"/>
          <w:szCs w:val="28"/>
        </w:rPr>
      </w:pPr>
      <w:r>
        <w:rPr>
          <w:color w:val="00000A"/>
          <w:sz w:val="28"/>
          <w:szCs w:val="28"/>
        </w:rPr>
        <w:t xml:space="preserve">       </w:t>
      </w:r>
      <w:r>
        <w:rPr>
          <w:color w:val="00000A"/>
          <w:sz w:val="28"/>
          <w:szCs w:val="28"/>
        </w:rPr>
        <w:tab/>
        <w:t xml:space="preserve">   В соответствии с Федеральными законами </w:t>
      </w:r>
      <w:r>
        <w:rPr>
          <w:bCs/>
          <w:color w:val="00000A"/>
          <w:sz w:val="28"/>
          <w:szCs w:val="28"/>
        </w:rPr>
        <w:t>от 03.08.2018 № 342-ФЗ "О внесении изменений в Градостроительный кодекс Российской Федерации и отдельные законодательные акты Российской Федерации", от 27.06.2019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03.08.2018 № 340-ФЗ «О внесении изменений в Градостроительный кодекс Российской Федерации и отдельные законодательные акты Российской Федерации"</w:t>
      </w:r>
      <w:r>
        <w:rPr>
          <w:b/>
          <w:bCs/>
          <w:color w:val="00000A"/>
          <w:sz w:val="28"/>
          <w:szCs w:val="28"/>
        </w:rPr>
        <w:t xml:space="preserve">  </w:t>
      </w:r>
      <w:r>
        <w:rPr>
          <w:color w:val="00000A"/>
          <w:sz w:val="28"/>
          <w:szCs w:val="28"/>
        </w:rPr>
        <w:t xml:space="preserve">администрация </w:t>
      </w:r>
      <w:proofErr w:type="spellStart"/>
      <w:r>
        <w:rPr>
          <w:color w:val="00000A"/>
          <w:sz w:val="28"/>
          <w:szCs w:val="28"/>
        </w:rPr>
        <w:t>Питишевского</w:t>
      </w:r>
      <w:proofErr w:type="spellEnd"/>
      <w:r>
        <w:rPr>
          <w:color w:val="00000A"/>
          <w:sz w:val="28"/>
          <w:szCs w:val="28"/>
        </w:rPr>
        <w:t xml:space="preserve"> сельского поселения постановляет:</w:t>
      </w:r>
    </w:p>
    <w:p w:rsidR="00B100A6" w:rsidRDefault="00B100A6" w:rsidP="00B100A6">
      <w:pPr>
        <w:widowControl w:val="0"/>
        <w:ind w:firstLine="851"/>
        <w:jc w:val="both"/>
        <w:rPr>
          <w:color w:val="00000A"/>
          <w:sz w:val="28"/>
          <w:szCs w:val="28"/>
        </w:rPr>
      </w:pPr>
      <w:r>
        <w:rPr>
          <w:color w:val="00000A"/>
          <w:sz w:val="28"/>
          <w:szCs w:val="28"/>
        </w:rPr>
        <w:t xml:space="preserve"> 1. В </w:t>
      </w:r>
      <w:r>
        <w:rPr>
          <w:bCs/>
          <w:color w:val="00000A"/>
          <w:sz w:val="28"/>
          <w:szCs w:val="28"/>
        </w:rPr>
        <w:t xml:space="preserve">Административный регламент администрации </w:t>
      </w:r>
      <w:proofErr w:type="spellStart"/>
      <w:r>
        <w:rPr>
          <w:bCs/>
          <w:color w:val="00000A"/>
          <w:sz w:val="28"/>
          <w:szCs w:val="28"/>
        </w:rPr>
        <w:t>Питишевского</w:t>
      </w:r>
      <w:proofErr w:type="spellEnd"/>
      <w:r>
        <w:rPr>
          <w:bCs/>
          <w:color w:val="00000A"/>
          <w:sz w:val="28"/>
          <w:szCs w:val="28"/>
        </w:rPr>
        <w:t xml:space="preserve"> сельского поселения </w:t>
      </w:r>
      <w:proofErr w:type="spellStart"/>
      <w:r>
        <w:rPr>
          <w:bCs/>
          <w:color w:val="00000A"/>
          <w:sz w:val="28"/>
          <w:szCs w:val="28"/>
        </w:rPr>
        <w:t>Аликовского</w:t>
      </w:r>
      <w:proofErr w:type="spellEnd"/>
      <w:r>
        <w:rPr>
          <w:bCs/>
          <w:color w:val="00000A"/>
          <w:sz w:val="28"/>
          <w:szCs w:val="28"/>
        </w:rPr>
        <w:t xml:space="preserve"> района Чувашской Республики  по предоставлению муниципальной услуги </w:t>
      </w:r>
      <w:r>
        <w:rPr>
          <w:b/>
          <w:bCs/>
          <w:color w:val="00000A"/>
          <w:sz w:val="28"/>
          <w:szCs w:val="28"/>
        </w:rPr>
        <w:t>«</w:t>
      </w:r>
      <w:r>
        <w:rPr>
          <w:bCs/>
          <w:color w:val="00000A"/>
          <w:sz w:val="28"/>
          <w:szCs w:val="28"/>
        </w:rPr>
        <w:t>Выдача разрешений на строительство, реконструкцию объектов капитального строительства и индивидуальное строительство», утвержденный</w:t>
      </w:r>
      <w:r>
        <w:rPr>
          <w:b/>
          <w:bCs/>
          <w:color w:val="00000A"/>
          <w:sz w:val="28"/>
          <w:szCs w:val="28"/>
        </w:rPr>
        <w:t xml:space="preserve"> </w:t>
      </w:r>
      <w:r>
        <w:rPr>
          <w:color w:val="00000A"/>
          <w:sz w:val="28"/>
          <w:szCs w:val="28"/>
        </w:rPr>
        <w:t xml:space="preserve">постановлением администрации </w:t>
      </w:r>
      <w:proofErr w:type="spellStart"/>
      <w:r>
        <w:rPr>
          <w:color w:val="00000A"/>
          <w:sz w:val="28"/>
          <w:szCs w:val="28"/>
        </w:rPr>
        <w:t>Питишевского</w:t>
      </w:r>
      <w:proofErr w:type="spellEnd"/>
      <w:r>
        <w:rPr>
          <w:color w:val="00000A"/>
          <w:sz w:val="28"/>
          <w:szCs w:val="28"/>
        </w:rPr>
        <w:t xml:space="preserve"> сельского поселения №46 от 01.11.2019 года внести следующие изменения:</w:t>
      </w:r>
    </w:p>
    <w:p w:rsidR="00B100A6" w:rsidRDefault="00B100A6" w:rsidP="00B1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A"/>
          <w:sz w:val="28"/>
          <w:szCs w:val="28"/>
        </w:rPr>
      </w:pPr>
      <w:r>
        <w:rPr>
          <w:color w:val="00000A"/>
          <w:sz w:val="28"/>
          <w:szCs w:val="28"/>
        </w:rPr>
        <w:t xml:space="preserve"> 1.1.  Пункт 2.6 изложить в следующей редакции:</w:t>
      </w:r>
    </w:p>
    <w:p w:rsidR="00B100A6" w:rsidRDefault="00B100A6" w:rsidP="00B1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A"/>
          <w:sz w:val="28"/>
          <w:szCs w:val="28"/>
        </w:rPr>
      </w:pPr>
      <w:r>
        <w:rPr>
          <w:b/>
          <w:color w:val="00000A"/>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Pr>
          <w:color w:val="00000A"/>
          <w:sz w:val="28"/>
          <w:szCs w:val="28"/>
        </w:rPr>
        <w:t xml:space="preserve"> </w:t>
      </w:r>
    </w:p>
    <w:p w:rsidR="00B100A6" w:rsidRDefault="00B100A6" w:rsidP="00B100A6">
      <w:pPr>
        <w:ind w:firstLine="851"/>
        <w:jc w:val="both"/>
        <w:rPr>
          <w:color w:val="00000A"/>
          <w:sz w:val="28"/>
          <w:szCs w:val="28"/>
        </w:rPr>
      </w:pPr>
      <w:r>
        <w:rPr>
          <w:color w:val="00000A"/>
          <w:sz w:val="28"/>
          <w:szCs w:val="28"/>
        </w:rPr>
        <w:t xml:space="preserve">2.6.1. Для получения разрешения на строительство, реконструкцию объекта капитального строительства заявитель обращается с заявлением на предоставление разрешения на строительство, реконструкцию объекта капитального строительства, оформленное в соответствии с приложением № 1 к Административному регламенту. </w:t>
      </w:r>
      <w:r>
        <w:rPr>
          <w:rFonts w:eastAsia="Calibri"/>
          <w:color w:val="00000A"/>
          <w:sz w:val="28"/>
          <w:szCs w:val="28"/>
          <w:lang w:eastAsia="en-US"/>
        </w:rPr>
        <w:t>К указанному заявлению прилагаются следующие документы:</w:t>
      </w:r>
      <w:r>
        <w:rPr>
          <w:color w:val="00000A"/>
          <w:sz w:val="28"/>
          <w:szCs w:val="28"/>
        </w:rPr>
        <w:t xml:space="preserve">; </w:t>
      </w:r>
    </w:p>
    <w:p w:rsidR="00B100A6" w:rsidRDefault="00B100A6" w:rsidP="00B100A6">
      <w:pPr>
        <w:ind w:firstLine="540"/>
        <w:jc w:val="both"/>
        <w:rPr>
          <w:color w:val="00000A"/>
          <w:sz w:val="28"/>
          <w:szCs w:val="28"/>
        </w:rPr>
      </w:pPr>
      <w:r>
        <w:rPr>
          <w:color w:val="00000A"/>
          <w:sz w:val="28"/>
          <w:szCs w:val="28"/>
        </w:rPr>
        <w:t xml:space="preserve"> </w:t>
      </w:r>
      <w:bookmarkStart w:id="0" w:name="P237"/>
      <w:bookmarkEnd w:id="0"/>
      <w:r>
        <w:rPr>
          <w:rFonts w:eastAsia="Calibri"/>
          <w:color w:val="00000A"/>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history="1">
        <w:r>
          <w:rPr>
            <w:rStyle w:val="ae"/>
            <w:rFonts w:eastAsia="Calibri"/>
            <w:sz w:val="28"/>
            <w:szCs w:val="28"/>
            <w:lang w:eastAsia="en-US"/>
          </w:rPr>
          <w:t>частью 1.1 статьи 57.3</w:t>
        </w:r>
      </w:hyperlink>
      <w:r>
        <w:rPr>
          <w:rFonts w:eastAsia="Calibri"/>
          <w:color w:val="00000A"/>
          <w:sz w:val="28"/>
          <w:szCs w:val="28"/>
          <w:lang w:eastAsia="en-US"/>
        </w:rPr>
        <w:t xml:space="preserve"> Градостроительного Кодекса Российской Федерации;</w:t>
      </w:r>
    </w:p>
    <w:p w:rsidR="00B100A6" w:rsidRDefault="00B100A6" w:rsidP="00B100A6">
      <w:pPr>
        <w:ind w:firstLine="540"/>
        <w:jc w:val="both"/>
        <w:rPr>
          <w:color w:val="00000A"/>
          <w:sz w:val="28"/>
          <w:szCs w:val="28"/>
        </w:rPr>
      </w:pPr>
      <w:r>
        <w:rPr>
          <w:rFonts w:eastAsia="Calibri"/>
          <w:color w:val="00000A"/>
          <w:sz w:val="28"/>
          <w:szCs w:val="28"/>
          <w:lang w:eastAsia="en-US"/>
        </w:rPr>
        <w:t xml:space="preserve">1.1) при наличии соглашения о передаче в случаях, установленных бюджетным </w:t>
      </w:r>
      <w:hyperlink r:id="rId10" w:history="1">
        <w:r>
          <w:rPr>
            <w:rStyle w:val="ae"/>
            <w:rFonts w:eastAsia="Calibri"/>
            <w:sz w:val="28"/>
            <w:szCs w:val="28"/>
            <w:lang w:eastAsia="en-US"/>
          </w:rPr>
          <w:t>законодательством</w:t>
        </w:r>
      </w:hyperlink>
      <w:r>
        <w:rPr>
          <w:rFonts w:eastAsia="Calibri"/>
          <w:color w:val="00000A"/>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100A6" w:rsidRDefault="00B100A6" w:rsidP="00B1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A"/>
          <w:sz w:val="28"/>
          <w:szCs w:val="28"/>
        </w:rPr>
      </w:pPr>
      <w:r>
        <w:rPr>
          <w:rFonts w:eastAsia="Calibri"/>
          <w:color w:val="00000A"/>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1" w:history="1">
        <w:r>
          <w:rPr>
            <w:rStyle w:val="ae"/>
            <w:rFonts w:eastAsia="Calibri"/>
            <w:sz w:val="28"/>
            <w:szCs w:val="28"/>
            <w:lang w:eastAsia="en-US"/>
          </w:rPr>
          <w:t>частью 15 статьи 48</w:t>
        </w:r>
      </w:hyperlink>
      <w:r>
        <w:rPr>
          <w:rFonts w:eastAsia="Calibri"/>
          <w:color w:val="00000A"/>
          <w:sz w:val="28"/>
          <w:szCs w:val="28"/>
          <w:lang w:eastAsia="en-US"/>
        </w:rPr>
        <w:t xml:space="preserve"> Градостроительного Кодекса Российской Федерации проектной документации:</w:t>
      </w:r>
    </w:p>
    <w:p w:rsidR="00B100A6" w:rsidRDefault="00B100A6" w:rsidP="00B100A6">
      <w:pPr>
        <w:ind w:firstLine="851"/>
        <w:jc w:val="both"/>
        <w:rPr>
          <w:rFonts w:eastAsia="Calibri"/>
          <w:color w:val="00000A"/>
          <w:sz w:val="28"/>
          <w:szCs w:val="28"/>
          <w:lang w:eastAsia="en-US"/>
        </w:rPr>
      </w:pPr>
      <w:r>
        <w:rPr>
          <w:rFonts w:eastAsia="Calibri"/>
          <w:color w:val="00000A"/>
          <w:sz w:val="28"/>
          <w:szCs w:val="28"/>
          <w:lang w:eastAsia="en-US"/>
        </w:rPr>
        <w:t>а) пояснительная записка;</w:t>
      </w:r>
    </w:p>
    <w:p w:rsidR="00B100A6" w:rsidRDefault="00B100A6" w:rsidP="00B100A6">
      <w:pPr>
        <w:ind w:firstLine="851"/>
        <w:jc w:val="both"/>
        <w:rPr>
          <w:rFonts w:eastAsia="Calibri"/>
          <w:color w:val="00000A"/>
          <w:sz w:val="28"/>
          <w:szCs w:val="28"/>
          <w:lang w:eastAsia="en-US"/>
        </w:rPr>
      </w:pPr>
      <w:r>
        <w:rPr>
          <w:rFonts w:eastAsia="Calibri"/>
          <w:color w:val="00000A"/>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w:t>
      </w:r>
      <w:r>
        <w:rPr>
          <w:rFonts w:eastAsia="Calibri"/>
          <w:color w:val="00000A"/>
          <w:sz w:val="28"/>
          <w:szCs w:val="28"/>
          <w:lang w:eastAsia="en-US"/>
        </w:rPr>
        <w:lastRenderedPageBreak/>
        <w:t>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100A6" w:rsidRDefault="00B100A6" w:rsidP="00326016">
      <w:pPr>
        <w:ind w:firstLine="851"/>
        <w:jc w:val="both"/>
        <w:rPr>
          <w:rFonts w:eastAsia="Calibri"/>
          <w:color w:val="00000A"/>
          <w:sz w:val="28"/>
          <w:szCs w:val="28"/>
          <w:lang w:eastAsia="en-US"/>
        </w:rPr>
      </w:pPr>
      <w:r>
        <w:rPr>
          <w:rFonts w:eastAsia="Calibri"/>
          <w:color w:val="00000A"/>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00A6" w:rsidRDefault="00B100A6" w:rsidP="00B100A6">
      <w:pPr>
        <w:ind w:firstLine="851"/>
        <w:jc w:val="both"/>
        <w:rPr>
          <w:rFonts w:eastAsia="Calibri"/>
          <w:color w:val="00000A"/>
          <w:sz w:val="28"/>
          <w:szCs w:val="28"/>
          <w:lang w:eastAsia="en-US"/>
        </w:rPr>
      </w:pPr>
      <w:r>
        <w:rPr>
          <w:rFonts w:eastAsia="Calibri"/>
          <w:color w:val="00000A"/>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100A6" w:rsidRDefault="00B100A6" w:rsidP="00B100A6">
      <w:pPr>
        <w:ind w:firstLine="851"/>
        <w:jc w:val="both"/>
        <w:rPr>
          <w:color w:val="00000A"/>
          <w:sz w:val="28"/>
          <w:szCs w:val="28"/>
        </w:rPr>
      </w:pPr>
      <w:r>
        <w:rPr>
          <w:rFonts w:eastAsia="Calibri"/>
          <w:color w:val="00000A"/>
          <w:sz w:val="28"/>
          <w:szCs w:val="28"/>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Pr>
            <w:rStyle w:val="ae"/>
            <w:rFonts w:eastAsia="Calibri"/>
            <w:sz w:val="28"/>
            <w:szCs w:val="28"/>
            <w:lang w:eastAsia="en-US"/>
          </w:rPr>
          <w:t>частью 12.1 статьи 48</w:t>
        </w:r>
      </w:hyperlink>
      <w:r>
        <w:rPr>
          <w:rFonts w:eastAsia="Calibri"/>
          <w:color w:val="00000A"/>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Pr>
            <w:rStyle w:val="ae"/>
            <w:rFonts w:eastAsia="Calibri"/>
            <w:sz w:val="28"/>
            <w:szCs w:val="28"/>
            <w:lang w:eastAsia="en-US"/>
          </w:rPr>
          <w:t>статьей 49</w:t>
        </w:r>
      </w:hyperlink>
      <w:r>
        <w:rPr>
          <w:rFonts w:eastAsia="Calibri"/>
          <w:color w:val="00000A"/>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Pr>
            <w:rStyle w:val="ae"/>
            <w:rFonts w:eastAsia="Calibri"/>
            <w:sz w:val="28"/>
            <w:szCs w:val="28"/>
            <w:lang w:eastAsia="en-US"/>
          </w:rPr>
          <w:t>частью 3.4 статьи 49</w:t>
        </w:r>
      </w:hyperlink>
      <w:r>
        <w:rPr>
          <w:rFonts w:eastAsia="Calibri"/>
          <w:color w:val="00000A"/>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history="1">
        <w:r>
          <w:rPr>
            <w:rStyle w:val="ae"/>
            <w:rFonts w:eastAsia="Calibri"/>
            <w:sz w:val="28"/>
            <w:szCs w:val="28"/>
            <w:lang w:eastAsia="en-US"/>
          </w:rPr>
          <w:t>частью 6 статьи 49</w:t>
        </w:r>
      </w:hyperlink>
      <w:r>
        <w:rPr>
          <w:rFonts w:eastAsia="Calibri"/>
          <w:color w:val="00000A"/>
          <w:sz w:val="28"/>
          <w:szCs w:val="28"/>
          <w:lang w:eastAsia="en-US"/>
        </w:rPr>
        <w:t xml:space="preserve"> Градостроительного Кодекса Российской Федерации;</w:t>
      </w:r>
    </w:p>
    <w:p w:rsidR="00B100A6" w:rsidRDefault="00B100A6" w:rsidP="00B100A6">
      <w:pPr>
        <w:ind w:firstLine="851"/>
        <w:jc w:val="both"/>
        <w:rPr>
          <w:color w:val="00000A"/>
          <w:sz w:val="28"/>
          <w:szCs w:val="28"/>
        </w:rPr>
      </w:pPr>
      <w:r>
        <w:rPr>
          <w:rFonts w:eastAsia="Calibri"/>
          <w:color w:val="00000A"/>
          <w:sz w:val="28"/>
          <w:szCs w:val="28"/>
          <w:lang w:eastAsia="en-US"/>
        </w:rPr>
        <w:t xml:space="preserve">4.1. Подтверждение соответствия вносимых в проектную документацию изменений требованиям, указанным в </w:t>
      </w:r>
      <w:hyperlink r:id="rId16" w:history="1">
        <w:r>
          <w:rPr>
            <w:rStyle w:val="ae"/>
            <w:rFonts w:eastAsia="Calibri"/>
            <w:sz w:val="28"/>
            <w:szCs w:val="28"/>
            <w:lang w:eastAsia="en-US"/>
          </w:rPr>
          <w:t>части 3.8 статьи 49</w:t>
        </w:r>
      </w:hyperlink>
      <w:r>
        <w:rPr>
          <w:rFonts w:eastAsia="Calibri"/>
          <w:color w:val="00000A"/>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Pr>
            <w:rStyle w:val="ae"/>
            <w:rFonts w:eastAsia="Calibri"/>
            <w:sz w:val="28"/>
            <w:szCs w:val="28"/>
            <w:lang w:eastAsia="en-US"/>
          </w:rPr>
          <w:t>частью 3.8 статьи 49</w:t>
        </w:r>
      </w:hyperlink>
      <w:r>
        <w:rPr>
          <w:rFonts w:eastAsia="Calibri"/>
          <w:color w:val="00000A"/>
          <w:sz w:val="28"/>
          <w:szCs w:val="28"/>
          <w:lang w:eastAsia="en-US"/>
        </w:rPr>
        <w:t xml:space="preserve"> Градостроительного Кодекса Российской Федерации;</w:t>
      </w:r>
    </w:p>
    <w:p w:rsidR="00B100A6" w:rsidRDefault="00B100A6" w:rsidP="00B100A6">
      <w:pPr>
        <w:ind w:firstLine="851"/>
        <w:jc w:val="both"/>
        <w:rPr>
          <w:color w:val="00000A"/>
          <w:sz w:val="28"/>
          <w:szCs w:val="28"/>
        </w:rPr>
      </w:pPr>
      <w:r>
        <w:rPr>
          <w:rFonts w:eastAsia="Calibri"/>
          <w:color w:val="00000A"/>
          <w:sz w:val="28"/>
          <w:szCs w:val="28"/>
          <w:lang w:eastAsia="en-US"/>
        </w:rPr>
        <w:t xml:space="preserve">4.2. Подтверждение соответствия вносимых в проектную документацию изменений требованиям, указанным в </w:t>
      </w:r>
      <w:hyperlink r:id="rId18" w:history="1">
        <w:r>
          <w:rPr>
            <w:rStyle w:val="ae"/>
            <w:rFonts w:eastAsia="Calibri"/>
            <w:sz w:val="28"/>
            <w:szCs w:val="28"/>
            <w:lang w:eastAsia="en-US"/>
          </w:rPr>
          <w:t>части 3.9 статьи 49</w:t>
        </w:r>
      </w:hyperlink>
      <w:r>
        <w:rPr>
          <w:rFonts w:eastAsia="Calibri"/>
          <w:color w:val="00000A"/>
          <w:sz w:val="28"/>
          <w:szCs w:val="28"/>
          <w:lang w:eastAsia="en-US"/>
        </w:rPr>
        <w:t xml:space="preserve"> Градостроительного Кодекса Российской Федерации а, предоставленное органом исполнительной власти или организацией, проводившими экспертизу </w:t>
      </w:r>
      <w:r>
        <w:rPr>
          <w:rFonts w:eastAsia="Calibri"/>
          <w:color w:val="00000A"/>
          <w:sz w:val="28"/>
          <w:szCs w:val="28"/>
          <w:lang w:eastAsia="en-US"/>
        </w:rPr>
        <w:lastRenderedPageBreak/>
        <w:t xml:space="preserve">проектной документации, в случае внесения изменений в проектную документацию в ходе экспертного сопровождения в соответствии с </w:t>
      </w:r>
      <w:hyperlink r:id="rId19" w:history="1">
        <w:r>
          <w:rPr>
            <w:rStyle w:val="ae"/>
            <w:rFonts w:eastAsia="Calibri"/>
            <w:sz w:val="28"/>
            <w:szCs w:val="28"/>
            <w:lang w:eastAsia="en-US"/>
          </w:rPr>
          <w:t>частью 3.9 статьи 49</w:t>
        </w:r>
      </w:hyperlink>
      <w:r>
        <w:rPr>
          <w:rFonts w:eastAsia="Calibri"/>
          <w:color w:val="00000A"/>
          <w:sz w:val="28"/>
          <w:szCs w:val="28"/>
          <w:lang w:eastAsia="en-US"/>
        </w:rPr>
        <w:t xml:space="preserve"> Градостроительного Кодекса Российской Федерации;</w:t>
      </w:r>
    </w:p>
    <w:p w:rsidR="00B100A6" w:rsidRDefault="00B100A6" w:rsidP="00B100A6">
      <w:pPr>
        <w:ind w:firstLine="851"/>
        <w:jc w:val="both"/>
        <w:rPr>
          <w:color w:val="00000A"/>
          <w:sz w:val="28"/>
          <w:szCs w:val="28"/>
        </w:rPr>
      </w:pPr>
      <w:r>
        <w:rPr>
          <w:rFonts w:eastAsia="Calibri"/>
          <w:color w:val="00000A"/>
          <w:sz w:val="28"/>
          <w:szCs w:val="28"/>
          <w:lang w:eastAsia="en-US"/>
        </w:rPr>
        <w:t xml:space="preserve">5. Заключение, предусмотренное </w:t>
      </w:r>
      <w:hyperlink r:id="rId20" w:history="1">
        <w:r>
          <w:rPr>
            <w:rStyle w:val="ae"/>
            <w:rFonts w:eastAsia="Calibri"/>
            <w:sz w:val="28"/>
            <w:szCs w:val="28"/>
            <w:lang w:eastAsia="en-US"/>
          </w:rPr>
          <w:t>частью 3.5 статьи 49</w:t>
        </w:r>
      </w:hyperlink>
      <w:r>
        <w:rPr>
          <w:rFonts w:eastAsia="Calibri"/>
          <w:color w:val="00000A"/>
          <w:sz w:val="28"/>
          <w:szCs w:val="28"/>
          <w:lang w:eastAsia="en-US"/>
        </w:rPr>
        <w:t xml:space="preserve"> Градостроительного кодекса Российской Федерации, в случае использования модифицированной проектной документации;</w:t>
      </w:r>
    </w:p>
    <w:p w:rsidR="00B100A6" w:rsidRDefault="00B100A6" w:rsidP="00B100A6">
      <w:pPr>
        <w:ind w:firstLine="851"/>
        <w:jc w:val="both"/>
        <w:rPr>
          <w:color w:val="00000A"/>
          <w:sz w:val="28"/>
          <w:szCs w:val="28"/>
        </w:rPr>
      </w:pPr>
      <w:bookmarkStart w:id="1" w:name="P247"/>
      <w:bookmarkEnd w:id="1"/>
      <w:r>
        <w:rPr>
          <w:rFonts w:eastAsia="Calibri"/>
          <w:color w:val="00000A"/>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P252" w:history="1">
        <w:r>
          <w:rPr>
            <w:rStyle w:val="ae"/>
            <w:rFonts w:eastAsia="Calibri"/>
            <w:sz w:val="28"/>
            <w:szCs w:val="28"/>
            <w:lang w:eastAsia="en-US"/>
          </w:rPr>
          <w:t>подпункте 6.2</w:t>
        </w:r>
      </w:hyperlink>
      <w:r>
        <w:rPr>
          <w:rFonts w:eastAsia="Calibri"/>
          <w:color w:val="00000A"/>
          <w:sz w:val="28"/>
          <w:szCs w:val="28"/>
          <w:lang w:eastAsia="en-US"/>
        </w:rPr>
        <w:t xml:space="preserve"> настоящего пункта случаев реконструкции многоквартирного дома;</w:t>
      </w:r>
    </w:p>
    <w:p w:rsidR="00B100A6" w:rsidRDefault="00326016" w:rsidP="00326016">
      <w:pPr>
        <w:jc w:val="both"/>
        <w:rPr>
          <w:rFonts w:eastAsia="Calibri"/>
          <w:color w:val="00000A"/>
          <w:sz w:val="28"/>
          <w:szCs w:val="28"/>
          <w:lang w:eastAsia="en-US"/>
        </w:rPr>
      </w:pPr>
      <w:r>
        <w:rPr>
          <w:rFonts w:eastAsia="Calibri"/>
          <w:color w:val="00000A"/>
          <w:sz w:val="28"/>
          <w:szCs w:val="28"/>
          <w:lang w:eastAsia="en-US"/>
        </w:rPr>
        <w:t xml:space="preserve">           </w:t>
      </w:r>
      <w:r w:rsidR="00B100A6">
        <w:rPr>
          <w:rFonts w:eastAsia="Calibri"/>
          <w:color w:val="00000A"/>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100A6" w:rsidRDefault="00B100A6" w:rsidP="00B100A6">
      <w:pPr>
        <w:ind w:firstLine="851"/>
        <w:jc w:val="both"/>
        <w:rPr>
          <w:rFonts w:eastAsia="Calibri"/>
          <w:color w:val="00000A"/>
          <w:sz w:val="28"/>
          <w:szCs w:val="28"/>
          <w:lang w:eastAsia="en-US"/>
        </w:rPr>
      </w:pPr>
      <w:bookmarkStart w:id="2" w:name="P252"/>
      <w:bookmarkEnd w:id="2"/>
      <w:r>
        <w:rPr>
          <w:rFonts w:eastAsia="Calibri"/>
          <w:color w:val="00000A"/>
          <w:sz w:val="28"/>
          <w:szCs w:val="28"/>
          <w:lang w:eastAsia="en-US"/>
        </w:rPr>
        <w:t xml:space="preserve">6.2. Решение общего собрания собственников помещений  и </w:t>
      </w:r>
      <w:proofErr w:type="spellStart"/>
      <w:r>
        <w:rPr>
          <w:rFonts w:eastAsia="Calibri"/>
          <w:color w:val="00000A"/>
          <w:sz w:val="28"/>
          <w:szCs w:val="28"/>
          <w:lang w:eastAsia="en-US"/>
        </w:rPr>
        <w:t>машино</w:t>
      </w:r>
      <w:proofErr w:type="spellEnd"/>
      <w:r>
        <w:rPr>
          <w:rFonts w:eastAsia="Calibri"/>
          <w:color w:val="00000A"/>
          <w:sz w:val="28"/>
          <w:szCs w:val="28"/>
          <w:lang w:eastAsia="en-US"/>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100A6" w:rsidRDefault="00B100A6" w:rsidP="00B100A6">
      <w:pPr>
        <w:ind w:firstLine="851"/>
        <w:jc w:val="both"/>
        <w:rPr>
          <w:rFonts w:eastAsia="Calibri"/>
          <w:color w:val="00000A"/>
          <w:sz w:val="28"/>
          <w:szCs w:val="28"/>
          <w:lang w:eastAsia="en-US"/>
        </w:rPr>
      </w:pPr>
      <w:r>
        <w:rPr>
          <w:rFonts w:eastAsia="Calibri"/>
          <w:color w:val="00000A"/>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100A6" w:rsidRDefault="00B100A6" w:rsidP="00B100A6">
      <w:pPr>
        <w:ind w:firstLine="851"/>
        <w:jc w:val="both"/>
        <w:rPr>
          <w:rFonts w:eastAsia="Calibri"/>
          <w:color w:val="00000A"/>
          <w:sz w:val="28"/>
          <w:szCs w:val="28"/>
          <w:lang w:eastAsia="en-US"/>
        </w:rPr>
      </w:pPr>
      <w:r>
        <w:rPr>
          <w:rFonts w:eastAsia="Calibri"/>
          <w:color w:val="00000A"/>
          <w:sz w:val="28"/>
          <w:szCs w:val="28"/>
          <w:lang w:eastAsia="en-US"/>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00A6" w:rsidRDefault="00B100A6" w:rsidP="00B100A6">
      <w:pPr>
        <w:jc w:val="both"/>
        <w:rPr>
          <w:rFonts w:eastAsia="Calibri"/>
          <w:color w:val="00000A"/>
          <w:sz w:val="28"/>
          <w:szCs w:val="28"/>
          <w:lang w:eastAsia="en-US"/>
        </w:rPr>
      </w:pPr>
      <w:r>
        <w:rPr>
          <w:rFonts w:eastAsia="Calibri"/>
          <w:color w:val="00000A"/>
          <w:sz w:val="28"/>
          <w:szCs w:val="28"/>
          <w:lang w:eastAsia="en-US"/>
        </w:rPr>
        <w:t xml:space="preserve">            8. Выдача разрешения на строительство не требуется в случае строительства, реконструкции объектов индивидуального жилищного строительства;</w:t>
      </w:r>
    </w:p>
    <w:p w:rsidR="00B100A6" w:rsidRDefault="00B100A6" w:rsidP="00B100A6">
      <w:pPr>
        <w:ind w:firstLine="851"/>
        <w:jc w:val="both"/>
        <w:rPr>
          <w:rFonts w:eastAsia="Calibri"/>
          <w:color w:val="00000A"/>
          <w:sz w:val="28"/>
          <w:szCs w:val="28"/>
          <w:lang w:eastAsia="en-US"/>
        </w:rPr>
      </w:pPr>
      <w:r>
        <w:rPr>
          <w:rFonts w:eastAsia="Calibri"/>
          <w:b/>
          <w:color w:val="00000A"/>
          <w:sz w:val="28"/>
          <w:szCs w:val="28"/>
          <w:lang w:eastAsia="en-US"/>
        </w:rPr>
        <w:t xml:space="preserve">2.6.2. </w:t>
      </w:r>
      <w:r>
        <w:rPr>
          <w:rFonts w:eastAsia="Calibri"/>
          <w:color w:val="00000A"/>
          <w:sz w:val="28"/>
          <w:szCs w:val="28"/>
          <w:lang w:eastAsia="en-US"/>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Pr>
          <w:rFonts w:eastAsia="Calibri"/>
          <w:color w:val="00000A"/>
          <w:sz w:val="28"/>
          <w:szCs w:val="28"/>
          <w:lang w:eastAsia="en-US"/>
        </w:rPr>
        <w:lastRenderedPageBreak/>
        <w:t>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00A6" w:rsidRPr="00326016" w:rsidRDefault="00B100A6" w:rsidP="00B100A6">
      <w:pPr>
        <w:jc w:val="both"/>
        <w:rPr>
          <w:rFonts w:eastAsia="Calibri"/>
          <w:color w:val="00000A"/>
          <w:sz w:val="28"/>
          <w:szCs w:val="28"/>
          <w:lang w:eastAsia="en-US"/>
        </w:rPr>
      </w:pPr>
      <w:r>
        <w:rPr>
          <w:rFonts w:eastAsia="Calibri"/>
          <w:b/>
          <w:color w:val="00000A"/>
          <w:sz w:val="28"/>
          <w:szCs w:val="28"/>
          <w:lang w:eastAsia="en-US"/>
        </w:rPr>
        <w:t xml:space="preserve">          2.6.3.</w:t>
      </w:r>
      <w:r>
        <w:rPr>
          <w:rFonts w:eastAsia="Calibri"/>
          <w:color w:val="00000A"/>
          <w:sz w:val="28"/>
          <w:szCs w:val="28"/>
          <w:lang w:eastAsia="en-US"/>
        </w:rPr>
        <w:t xml:space="preserve"> В целях продления срока действия разрешения на строительство заявитель представляет в орган местного самоуправления </w:t>
      </w:r>
      <w:hyperlink r:id="rId22" w:anchor="P1024" w:history="1">
        <w:r>
          <w:rPr>
            <w:rStyle w:val="ae"/>
            <w:rFonts w:eastAsia="Calibri"/>
            <w:sz w:val="28"/>
            <w:szCs w:val="28"/>
            <w:lang w:eastAsia="en-US"/>
          </w:rPr>
          <w:t>заявление</w:t>
        </w:r>
      </w:hyperlink>
      <w:r>
        <w:rPr>
          <w:rFonts w:eastAsia="Calibri"/>
          <w:color w:val="00000A"/>
          <w:sz w:val="28"/>
          <w:szCs w:val="28"/>
          <w:lang w:eastAsia="en-US"/>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B100A6" w:rsidRDefault="00B100A6" w:rsidP="00B100A6">
      <w:pPr>
        <w:jc w:val="both"/>
        <w:rPr>
          <w:rFonts w:eastAsia="Calibri"/>
          <w:color w:val="00000A"/>
          <w:sz w:val="28"/>
          <w:szCs w:val="28"/>
          <w:lang w:eastAsia="en-US"/>
        </w:rPr>
      </w:pPr>
      <w:r>
        <w:rPr>
          <w:rFonts w:eastAsia="Calibri"/>
          <w:color w:val="00000A"/>
          <w:sz w:val="28"/>
          <w:szCs w:val="28"/>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100A6" w:rsidRDefault="00B100A6" w:rsidP="00B100A6">
      <w:pPr>
        <w:ind w:firstLine="567"/>
        <w:jc w:val="both"/>
        <w:outlineLvl w:val="0"/>
        <w:rPr>
          <w:color w:val="00000A"/>
          <w:sz w:val="28"/>
          <w:szCs w:val="28"/>
        </w:rPr>
      </w:pPr>
      <w:r>
        <w:rPr>
          <w:rFonts w:eastAsia="Calibri"/>
          <w:b/>
          <w:bCs/>
          <w:color w:val="00000A"/>
          <w:sz w:val="28"/>
          <w:szCs w:val="28"/>
          <w:lang w:eastAsia="en-US"/>
        </w:rPr>
        <w:t xml:space="preserve">2.6.4. </w:t>
      </w:r>
      <w:r>
        <w:rPr>
          <w:rFonts w:eastAsia="Calibri"/>
          <w:color w:val="00000A"/>
          <w:sz w:val="28"/>
          <w:szCs w:val="28"/>
          <w:lang w:eastAsia="en-US"/>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w:t>
      </w:r>
      <w:proofErr w:type="spellStart"/>
      <w:r>
        <w:rPr>
          <w:rFonts w:eastAsia="Calibri"/>
          <w:color w:val="00000A"/>
          <w:sz w:val="28"/>
          <w:szCs w:val="28"/>
          <w:lang w:eastAsia="en-US"/>
        </w:rPr>
        <w:t>Питишевскогосельского</w:t>
      </w:r>
      <w:proofErr w:type="spellEnd"/>
      <w:r>
        <w:rPr>
          <w:rFonts w:eastAsia="Calibri"/>
          <w:color w:val="00000A"/>
          <w:sz w:val="28"/>
          <w:szCs w:val="28"/>
          <w:lang w:eastAsia="en-US"/>
        </w:rPr>
        <w:t xml:space="preserve"> поселения,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rFonts w:eastAsia="Calibri"/>
          <w:color w:val="00000A"/>
          <w:sz w:val="28"/>
          <w:szCs w:val="28"/>
          <w:lang w:eastAsia="en-US"/>
        </w:rPr>
        <w:lastRenderedPageBreak/>
        <w:t>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3) кадастровый номер земельного участка (при его наличии), адрес или описание местоположения земельного участка;</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8) почтовый адрес и (или) адрес электронной почты для связи с застройщиком;</w:t>
      </w:r>
    </w:p>
    <w:p w:rsidR="00B100A6" w:rsidRDefault="00326016" w:rsidP="00326016">
      <w:pPr>
        <w:jc w:val="both"/>
        <w:rPr>
          <w:color w:val="00000A"/>
          <w:sz w:val="28"/>
          <w:szCs w:val="28"/>
        </w:rPr>
      </w:pPr>
      <w:r>
        <w:rPr>
          <w:rFonts w:eastAsia="Calibri"/>
          <w:color w:val="00000A"/>
          <w:sz w:val="28"/>
          <w:szCs w:val="28"/>
          <w:lang w:eastAsia="en-US"/>
        </w:rPr>
        <w:t xml:space="preserve">       </w:t>
      </w:r>
      <w:r w:rsidR="00B100A6">
        <w:rPr>
          <w:rFonts w:eastAsia="Calibri"/>
          <w:color w:val="00000A"/>
          <w:sz w:val="28"/>
          <w:szCs w:val="28"/>
          <w:lang w:eastAsia="en-US"/>
        </w:rPr>
        <w:t>9) способ направления застройщику уведомлений, предусмотренных под</w:t>
      </w:r>
      <w:hyperlink r:id="rId23" w:anchor="Par24" w:history="1">
        <w:r w:rsidR="00B100A6">
          <w:rPr>
            <w:rStyle w:val="ae"/>
            <w:rFonts w:eastAsia="Calibri"/>
            <w:sz w:val="28"/>
            <w:szCs w:val="28"/>
            <w:lang w:eastAsia="en-US"/>
          </w:rPr>
          <w:t>пунктом 2 части 7</w:t>
        </w:r>
      </w:hyperlink>
      <w:r w:rsidR="00B100A6">
        <w:rPr>
          <w:rFonts w:eastAsia="Calibri"/>
          <w:color w:val="00000A"/>
          <w:sz w:val="28"/>
          <w:szCs w:val="28"/>
          <w:lang w:eastAsia="en-US"/>
        </w:rPr>
        <w:t xml:space="preserve"> и под</w:t>
      </w:r>
      <w:hyperlink r:id="rId24" w:anchor="Par28" w:history="1">
        <w:r w:rsidR="00B100A6">
          <w:rPr>
            <w:rStyle w:val="ae"/>
            <w:rFonts w:eastAsia="Calibri"/>
            <w:sz w:val="28"/>
            <w:szCs w:val="28"/>
            <w:lang w:eastAsia="en-US"/>
          </w:rPr>
          <w:t>пунктом 3 части 8</w:t>
        </w:r>
      </w:hyperlink>
      <w:r w:rsidR="00B100A6">
        <w:rPr>
          <w:rFonts w:eastAsia="Calibri"/>
          <w:color w:val="00000A"/>
          <w:sz w:val="28"/>
          <w:szCs w:val="28"/>
          <w:lang w:eastAsia="en-US"/>
        </w:rPr>
        <w:t xml:space="preserve"> статьи 51.1 Градостроительного кодекса Российской Федерации.</w:t>
      </w:r>
    </w:p>
    <w:p w:rsidR="00B100A6" w:rsidRDefault="00B100A6" w:rsidP="00B100A6">
      <w:pPr>
        <w:ind w:firstLine="540"/>
        <w:jc w:val="both"/>
        <w:rPr>
          <w:color w:val="00000A"/>
          <w:sz w:val="28"/>
          <w:szCs w:val="28"/>
        </w:rPr>
      </w:pPr>
      <w:r>
        <w:rPr>
          <w:rFonts w:eastAsia="Calibri"/>
          <w:color w:val="00000A"/>
          <w:sz w:val="28"/>
          <w:szCs w:val="28"/>
          <w:lang w:eastAsia="en-US"/>
        </w:rPr>
        <w:t xml:space="preserve">2. </w:t>
      </w:r>
      <w:hyperlink r:id="rId25" w:history="1">
        <w:r>
          <w:rPr>
            <w:rStyle w:val="ae"/>
            <w:rFonts w:eastAsia="Calibri"/>
            <w:sz w:val="28"/>
            <w:szCs w:val="28"/>
            <w:lang w:eastAsia="en-US"/>
          </w:rPr>
          <w:t>Форма</w:t>
        </w:r>
      </w:hyperlink>
      <w:r>
        <w:rPr>
          <w:rFonts w:eastAsia="Calibri"/>
          <w:color w:val="00000A"/>
          <w:sz w:val="28"/>
          <w:szCs w:val="28"/>
          <w:lang w:eastAsia="en-US"/>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00A6" w:rsidRDefault="00B100A6" w:rsidP="00B100A6">
      <w:pPr>
        <w:ind w:firstLine="540"/>
        <w:jc w:val="both"/>
        <w:rPr>
          <w:rFonts w:eastAsia="Calibri"/>
          <w:color w:val="00000A"/>
          <w:sz w:val="28"/>
          <w:szCs w:val="28"/>
          <w:lang w:eastAsia="en-US"/>
        </w:rPr>
      </w:pPr>
      <w:bookmarkStart w:id="3" w:name="Par15"/>
      <w:bookmarkEnd w:id="3"/>
      <w:r>
        <w:rPr>
          <w:rFonts w:eastAsia="Calibri"/>
          <w:color w:val="00000A"/>
          <w:sz w:val="28"/>
          <w:szCs w:val="28"/>
          <w:lang w:eastAsia="en-US"/>
        </w:rPr>
        <w:t>3. К уведомлению о планируемом строительстве прилагаются:</w:t>
      </w:r>
    </w:p>
    <w:p w:rsidR="00B100A6" w:rsidRDefault="00B100A6" w:rsidP="00B100A6">
      <w:pPr>
        <w:ind w:firstLine="540"/>
        <w:jc w:val="both"/>
        <w:rPr>
          <w:rFonts w:eastAsia="Calibri"/>
          <w:color w:val="00000A"/>
          <w:sz w:val="28"/>
          <w:szCs w:val="28"/>
          <w:lang w:eastAsia="en-US"/>
        </w:rPr>
      </w:pPr>
      <w:bookmarkStart w:id="4" w:name="Par16"/>
      <w:bookmarkEnd w:id="4"/>
      <w:r>
        <w:rPr>
          <w:rFonts w:eastAsia="Calibri"/>
          <w:color w:val="00000A"/>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00A6" w:rsidRDefault="00B100A6" w:rsidP="00B100A6">
      <w:pPr>
        <w:ind w:firstLine="540"/>
        <w:jc w:val="both"/>
        <w:rPr>
          <w:color w:val="00000A"/>
          <w:sz w:val="28"/>
          <w:szCs w:val="28"/>
        </w:rPr>
      </w:pPr>
      <w:r>
        <w:rPr>
          <w:rFonts w:eastAsia="Calibri"/>
          <w:color w:val="00000A"/>
          <w:sz w:val="28"/>
          <w:szCs w:val="28"/>
          <w:lang w:eastAsia="en-US"/>
        </w:rPr>
        <w:t xml:space="preserve">4. Документы (их копии или сведения, содержащиеся в них), указанные в </w:t>
      </w:r>
      <w:hyperlink r:id="rId26" w:anchor="Par15" w:history="1">
        <w:r>
          <w:rPr>
            <w:rStyle w:val="ae"/>
            <w:rFonts w:eastAsia="Calibri"/>
            <w:sz w:val="28"/>
            <w:szCs w:val="28"/>
            <w:lang w:eastAsia="en-US"/>
          </w:rPr>
          <w:t>пункте 1 части 3</w:t>
        </w:r>
      </w:hyperlink>
      <w:r>
        <w:rPr>
          <w:rFonts w:eastAsia="Calibri"/>
          <w:color w:val="00000A"/>
          <w:sz w:val="28"/>
          <w:szCs w:val="28"/>
          <w:lang w:eastAsia="en-US"/>
        </w:rPr>
        <w:t xml:space="preserve"> статьи 51.1 Градостроительного кодекса Российской Федерации, запрашиваются администрацией </w:t>
      </w:r>
      <w:proofErr w:type="spellStart"/>
      <w:r>
        <w:rPr>
          <w:rFonts w:eastAsia="Calibri"/>
          <w:color w:val="00000A"/>
          <w:sz w:val="28"/>
          <w:szCs w:val="28"/>
          <w:lang w:eastAsia="en-US"/>
        </w:rPr>
        <w:t>Питишевскогосельского</w:t>
      </w:r>
      <w:proofErr w:type="spellEnd"/>
      <w:r>
        <w:rPr>
          <w:rFonts w:eastAsia="Calibri"/>
          <w:color w:val="00000A"/>
          <w:sz w:val="28"/>
          <w:szCs w:val="28"/>
          <w:lang w:eastAsia="en-US"/>
        </w:rPr>
        <w:t xml:space="preserve">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27" w:anchor="Par3" w:history="1">
        <w:r>
          <w:rPr>
            <w:rStyle w:val="ae"/>
            <w:rFonts w:eastAsia="Calibri"/>
            <w:sz w:val="28"/>
            <w:szCs w:val="28"/>
            <w:lang w:eastAsia="en-US"/>
          </w:rPr>
          <w:t>абзаце первом части 1</w:t>
        </w:r>
      </w:hyperlink>
      <w:r>
        <w:rPr>
          <w:rFonts w:eastAsia="Calibri"/>
          <w:color w:val="00000A"/>
          <w:sz w:val="28"/>
          <w:szCs w:val="28"/>
          <w:lang w:eastAsia="en-US"/>
        </w:rPr>
        <w:t xml:space="preserve"> настоящего подпункта, документы (их </w:t>
      </w:r>
      <w:r>
        <w:rPr>
          <w:rFonts w:eastAsia="Calibri"/>
          <w:color w:val="00000A"/>
          <w:sz w:val="28"/>
          <w:szCs w:val="28"/>
          <w:lang w:eastAsia="en-US"/>
        </w:rPr>
        <w:lastRenderedPageBreak/>
        <w:t xml:space="preserve">копии или сведения, содержащиеся в них), указанные в </w:t>
      </w:r>
      <w:hyperlink r:id="rId28" w:anchor="Par15" w:history="1">
        <w:r>
          <w:rPr>
            <w:rStyle w:val="ae"/>
            <w:rFonts w:eastAsia="Calibri"/>
            <w:sz w:val="28"/>
            <w:szCs w:val="28"/>
            <w:lang w:eastAsia="en-US"/>
          </w:rPr>
          <w:t>пункте 1 части 3</w:t>
        </w:r>
      </w:hyperlink>
      <w:r>
        <w:rPr>
          <w:rFonts w:eastAsia="Calibri"/>
          <w:color w:val="00000A"/>
          <w:sz w:val="28"/>
          <w:szCs w:val="28"/>
          <w:lang w:eastAsia="en-US"/>
        </w:rPr>
        <w:t xml:space="preserve"> настоящего подпункта,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100A6" w:rsidRDefault="00B100A6" w:rsidP="00B100A6">
      <w:pPr>
        <w:ind w:firstLine="540"/>
        <w:jc w:val="both"/>
        <w:rPr>
          <w:color w:val="00000A"/>
          <w:sz w:val="28"/>
          <w:szCs w:val="28"/>
        </w:rPr>
      </w:pPr>
      <w:r>
        <w:rPr>
          <w:rFonts w:eastAsia="Calibri"/>
          <w:color w:val="00000A"/>
          <w:sz w:val="28"/>
          <w:szCs w:val="28"/>
          <w:lang w:eastAsia="en-US"/>
        </w:rPr>
        <w:t xml:space="preserve">5. В случае отсутствия в уведомлении о планируемом строительстве сведений, предусмотренных </w:t>
      </w:r>
      <w:hyperlink r:id="rId29" w:anchor="Par3" w:history="1">
        <w:r>
          <w:rPr>
            <w:rStyle w:val="ae"/>
            <w:rFonts w:eastAsia="Calibri"/>
            <w:sz w:val="28"/>
            <w:szCs w:val="28"/>
            <w:lang w:eastAsia="en-US"/>
          </w:rPr>
          <w:t>частью 1</w:t>
        </w:r>
      </w:hyperlink>
      <w:r>
        <w:rPr>
          <w:rFonts w:eastAsia="Calibri"/>
          <w:color w:val="00000A"/>
          <w:sz w:val="28"/>
          <w:szCs w:val="28"/>
          <w:lang w:eastAsia="en-US"/>
        </w:rPr>
        <w:t xml:space="preserve"> настоящего подпункта, или документов, предусмотренных </w:t>
      </w:r>
      <w:hyperlink r:id="rId30" w:anchor="Par16" w:history="1">
        <w:r>
          <w:rPr>
            <w:rStyle w:val="ae"/>
            <w:rFonts w:eastAsia="Calibri"/>
            <w:sz w:val="28"/>
            <w:szCs w:val="28"/>
            <w:lang w:eastAsia="en-US"/>
          </w:rPr>
          <w:t>пунктами 2</w:t>
        </w:r>
      </w:hyperlink>
      <w:r>
        <w:rPr>
          <w:rFonts w:eastAsia="Calibri"/>
          <w:color w:val="00000A"/>
          <w:sz w:val="28"/>
          <w:szCs w:val="28"/>
          <w:lang w:eastAsia="en-US"/>
        </w:rPr>
        <w:t xml:space="preserve"> - </w:t>
      </w:r>
      <w:hyperlink r:id="rId31" w:anchor="Par18" w:history="1">
        <w:r>
          <w:rPr>
            <w:rStyle w:val="ae"/>
            <w:rFonts w:eastAsia="Calibri"/>
            <w:sz w:val="28"/>
            <w:szCs w:val="28"/>
            <w:lang w:eastAsia="en-US"/>
          </w:rPr>
          <w:t>4 части 3</w:t>
        </w:r>
      </w:hyperlink>
      <w:r>
        <w:rPr>
          <w:rFonts w:eastAsia="Calibri"/>
          <w:color w:val="00000A"/>
          <w:sz w:val="28"/>
          <w:szCs w:val="28"/>
          <w:lang w:eastAsia="en-US"/>
        </w:rPr>
        <w:t xml:space="preserve"> настоящего подпункта,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100A6" w:rsidRDefault="00326016" w:rsidP="00326016">
      <w:pPr>
        <w:jc w:val="both"/>
        <w:rPr>
          <w:color w:val="00000A"/>
          <w:sz w:val="28"/>
          <w:szCs w:val="28"/>
        </w:rPr>
      </w:pPr>
      <w:r>
        <w:rPr>
          <w:rFonts w:eastAsia="Calibri"/>
          <w:color w:val="00000A"/>
          <w:sz w:val="28"/>
          <w:szCs w:val="28"/>
          <w:lang w:eastAsia="en-US"/>
        </w:rPr>
        <w:t xml:space="preserve">        </w:t>
      </w:r>
      <w:r w:rsidR="00B100A6">
        <w:rPr>
          <w:rFonts w:eastAsia="Calibri"/>
          <w:color w:val="00000A"/>
          <w:sz w:val="28"/>
          <w:szCs w:val="28"/>
          <w:lang w:eastAsia="en-US"/>
        </w:rPr>
        <w:t xml:space="preserve">6. 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w:t>
      </w:r>
      <w:hyperlink r:id="rId32" w:anchor="Par25" w:history="1">
        <w:r w:rsidR="00B100A6">
          <w:rPr>
            <w:rStyle w:val="ae"/>
            <w:rFonts w:eastAsia="Calibri"/>
            <w:sz w:val="28"/>
            <w:szCs w:val="28"/>
            <w:lang w:eastAsia="en-US"/>
          </w:rPr>
          <w:t>7</w:t>
        </w:r>
      </w:hyperlink>
      <w:r w:rsidR="00B100A6">
        <w:rPr>
          <w:rFonts w:eastAsia="Calibri"/>
          <w:color w:val="00000A"/>
          <w:sz w:val="28"/>
          <w:szCs w:val="28"/>
          <w:lang w:eastAsia="en-US"/>
        </w:rPr>
        <w:t xml:space="preserve"> настоящей статьи:</w:t>
      </w:r>
    </w:p>
    <w:p w:rsidR="00B100A6" w:rsidRDefault="00B100A6" w:rsidP="00B100A6">
      <w:pPr>
        <w:ind w:firstLine="540"/>
        <w:jc w:val="both"/>
        <w:rPr>
          <w:rFonts w:eastAsia="Calibri"/>
          <w:color w:val="00000A"/>
          <w:sz w:val="28"/>
          <w:szCs w:val="28"/>
          <w:lang w:eastAsia="en-US"/>
        </w:rPr>
      </w:pPr>
      <w:bookmarkStart w:id="5" w:name="Par24"/>
      <w:bookmarkEnd w:id="5"/>
      <w:r>
        <w:rPr>
          <w:rFonts w:eastAsia="Calibri"/>
          <w:color w:val="00000A"/>
          <w:sz w:val="28"/>
          <w:szCs w:val="28"/>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100A6" w:rsidRDefault="00B100A6" w:rsidP="00B100A6">
      <w:pPr>
        <w:ind w:firstLine="540"/>
        <w:jc w:val="both"/>
        <w:rPr>
          <w:color w:val="00000A"/>
          <w:sz w:val="28"/>
          <w:szCs w:val="28"/>
        </w:rPr>
      </w:pPr>
      <w:r>
        <w:rPr>
          <w:rFonts w:eastAsia="Calibri"/>
          <w:color w:val="00000A"/>
          <w:sz w:val="28"/>
          <w:szCs w:val="28"/>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3" w:history="1">
        <w:r>
          <w:rPr>
            <w:rStyle w:val="ae"/>
            <w:rFonts w:eastAsia="Calibri"/>
            <w:sz w:val="28"/>
            <w:szCs w:val="28"/>
            <w:lang w:eastAsia="en-US"/>
          </w:rPr>
          <w:t>Формы</w:t>
        </w:r>
      </w:hyperlink>
      <w:r>
        <w:rPr>
          <w:rFonts w:eastAsia="Calibri"/>
          <w:color w:val="00000A"/>
          <w:sz w:val="28"/>
          <w:szCs w:val="28"/>
          <w:lang w:eastAsia="en-US"/>
        </w:rPr>
        <w:t xml:space="preserve"> уведомления о соответствии указанных в уведомлении </w:t>
      </w:r>
      <w:r>
        <w:rPr>
          <w:rFonts w:eastAsia="Calibri"/>
          <w:color w:val="00000A"/>
          <w:sz w:val="28"/>
          <w:szCs w:val="28"/>
          <w:lang w:eastAsia="en-US"/>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00A6" w:rsidRDefault="00B100A6" w:rsidP="00B100A6">
      <w:pPr>
        <w:ind w:firstLine="540"/>
        <w:jc w:val="both"/>
        <w:rPr>
          <w:rFonts w:eastAsia="Calibri"/>
          <w:color w:val="00000A"/>
          <w:sz w:val="28"/>
          <w:szCs w:val="28"/>
          <w:lang w:eastAsia="en-US"/>
        </w:rPr>
      </w:pPr>
      <w:bookmarkStart w:id="6" w:name="Par31"/>
      <w:bookmarkEnd w:id="6"/>
      <w:r>
        <w:rPr>
          <w:rFonts w:eastAsia="Calibri"/>
          <w:color w:val="00000A"/>
          <w:sz w:val="28"/>
          <w:szCs w:val="28"/>
          <w:lang w:eastAsia="en-US"/>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100A6" w:rsidRDefault="00B100A6" w:rsidP="00326016">
      <w:pPr>
        <w:ind w:firstLine="540"/>
        <w:jc w:val="both"/>
        <w:rPr>
          <w:rFonts w:eastAsia="Calibri"/>
          <w:color w:val="00000A"/>
          <w:sz w:val="28"/>
          <w:szCs w:val="28"/>
          <w:lang w:eastAsia="en-US"/>
        </w:rPr>
      </w:pPr>
      <w:r>
        <w:rPr>
          <w:rFonts w:eastAsia="Calibri"/>
          <w:color w:val="00000A"/>
          <w:sz w:val="28"/>
          <w:szCs w:val="28"/>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100A6" w:rsidRDefault="00B100A6" w:rsidP="00B100A6">
      <w:pPr>
        <w:ind w:firstLine="540"/>
        <w:jc w:val="both"/>
        <w:rPr>
          <w:rFonts w:eastAsia="Calibri"/>
          <w:color w:val="00000A"/>
          <w:sz w:val="28"/>
          <w:szCs w:val="28"/>
          <w:lang w:eastAsia="en-US"/>
        </w:rPr>
      </w:pPr>
      <w:bookmarkStart w:id="7" w:name="Par33"/>
      <w:bookmarkStart w:id="8" w:name="Par32"/>
      <w:bookmarkEnd w:id="7"/>
      <w:bookmarkEnd w:id="8"/>
      <w:r>
        <w:rPr>
          <w:rFonts w:eastAsia="Calibri"/>
          <w:color w:val="00000A"/>
          <w:sz w:val="28"/>
          <w:szCs w:val="28"/>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100A6" w:rsidRDefault="00B100A6" w:rsidP="00B100A6">
      <w:pPr>
        <w:ind w:firstLine="540"/>
        <w:jc w:val="both"/>
        <w:rPr>
          <w:rFonts w:eastAsia="Calibri"/>
          <w:color w:val="00000A"/>
          <w:sz w:val="28"/>
          <w:szCs w:val="28"/>
          <w:lang w:eastAsia="en-US"/>
        </w:rPr>
      </w:pPr>
      <w:bookmarkStart w:id="9" w:name="Par34"/>
      <w:bookmarkEnd w:id="9"/>
      <w:r>
        <w:rPr>
          <w:rFonts w:eastAsia="Calibri"/>
          <w:color w:val="00000A"/>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100A6" w:rsidRDefault="00B100A6" w:rsidP="00B100A6">
      <w:pPr>
        <w:ind w:firstLine="540"/>
        <w:jc w:val="both"/>
        <w:rPr>
          <w:rFonts w:eastAsia="Calibri"/>
          <w:color w:val="00000A"/>
          <w:sz w:val="28"/>
          <w:szCs w:val="28"/>
          <w:lang w:eastAsia="en-US"/>
        </w:rPr>
      </w:pPr>
      <w:r>
        <w:rPr>
          <w:rFonts w:eastAsia="Calibri"/>
          <w:color w:val="00000A"/>
          <w:sz w:val="28"/>
          <w:szCs w:val="28"/>
          <w:lang w:eastAsia="en-US"/>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w:t>
      </w:r>
      <w:r>
        <w:rPr>
          <w:rFonts w:eastAsia="Calibri"/>
          <w:color w:val="00000A"/>
          <w:sz w:val="28"/>
          <w:szCs w:val="28"/>
          <w:lang w:eastAsia="en-US"/>
        </w:rPr>
        <w:lastRenderedPageBreak/>
        <w:t xml:space="preserve">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B100A6" w:rsidRDefault="00B100A6" w:rsidP="00B100A6">
      <w:pPr>
        <w:ind w:firstLine="540"/>
        <w:jc w:val="both"/>
        <w:rPr>
          <w:color w:val="00000A"/>
          <w:sz w:val="28"/>
          <w:szCs w:val="28"/>
        </w:rPr>
      </w:pPr>
      <w:r>
        <w:rPr>
          <w:rFonts w:eastAsia="Calibri"/>
          <w:color w:val="00000A"/>
          <w:sz w:val="28"/>
          <w:szCs w:val="28"/>
          <w:lang w:eastAsia="en-US"/>
        </w:rPr>
        <w:t xml:space="preserve">9.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34" w:anchor="Par3" w:history="1">
        <w:r>
          <w:rPr>
            <w:rStyle w:val="ae"/>
            <w:rFonts w:eastAsia="Calibri"/>
            <w:sz w:val="28"/>
            <w:szCs w:val="28"/>
            <w:lang w:eastAsia="en-US"/>
          </w:rPr>
          <w:t>части 1</w:t>
        </w:r>
      </w:hyperlink>
      <w:r>
        <w:rPr>
          <w:rFonts w:eastAsia="Calibri"/>
          <w:color w:val="00000A"/>
          <w:sz w:val="28"/>
          <w:szCs w:val="28"/>
          <w:lang w:eastAsia="en-US"/>
        </w:rPr>
        <w:t xml:space="preserve"> настоящей статьи, уведомление об этом в уполномоченные на выдачу разрешений на строительство орган местного самоуправления с указанием изменяемых параметров. </w:t>
      </w:r>
    </w:p>
    <w:p w:rsidR="00B100A6" w:rsidRPr="00326016" w:rsidRDefault="00B100A6" w:rsidP="00326016">
      <w:pPr>
        <w:ind w:firstLine="540"/>
        <w:jc w:val="both"/>
        <w:rPr>
          <w:rFonts w:eastAsia="Calibri"/>
          <w:color w:val="00000A"/>
          <w:sz w:val="28"/>
          <w:szCs w:val="28"/>
          <w:lang w:eastAsia="en-US"/>
        </w:rPr>
      </w:pPr>
      <w:r>
        <w:rPr>
          <w:rFonts w:eastAsia="Calibri"/>
          <w:color w:val="00000A"/>
          <w:sz w:val="28"/>
          <w:szCs w:val="28"/>
          <w:lang w:eastAsia="en-US"/>
        </w:rPr>
        <w:t xml:space="preserve">10.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w:t>
      </w:r>
      <w:proofErr w:type="spellStart"/>
      <w:r>
        <w:rPr>
          <w:rFonts w:eastAsia="Calibri"/>
          <w:color w:val="00000A"/>
          <w:sz w:val="28"/>
          <w:szCs w:val="28"/>
          <w:lang w:eastAsia="en-US"/>
        </w:rPr>
        <w:t>ненаправления</w:t>
      </w:r>
      <w:proofErr w:type="spellEnd"/>
      <w:r>
        <w:rPr>
          <w:rFonts w:eastAsia="Calibri"/>
          <w:color w:val="00000A"/>
          <w:sz w:val="28"/>
          <w:szCs w:val="28"/>
          <w:lang w:eastAsia="en-US"/>
        </w:rPr>
        <w:t xml:space="preserve"> указанными органами в срок, предусмотренный </w:t>
      </w:r>
      <w:hyperlink r:id="rId35" w:anchor="Par22" w:history="1">
        <w:r>
          <w:rPr>
            <w:rStyle w:val="ae"/>
            <w:rFonts w:eastAsia="Calibri"/>
            <w:sz w:val="28"/>
            <w:szCs w:val="28"/>
            <w:lang w:eastAsia="en-US"/>
          </w:rPr>
          <w:t>частью 7</w:t>
        </w:r>
      </w:hyperlink>
      <w:r>
        <w:rPr>
          <w:rFonts w:eastAsia="Calibri"/>
          <w:color w:val="00000A"/>
          <w:sz w:val="28"/>
          <w:szCs w:val="28"/>
          <w:lang w:eastAsia="en-US"/>
        </w:rPr>
        <w:t xml:space="preserve"> или </w:t>
      </w:r>
      <w:hyperlink r:id="rId36" w:anchor="Par28" w:history="1">
        <w:r>
          <w:rPr>
            <w:rStyle w:val="ae"/>
            <w:rFonts w:eastAsia="Calibri"/>
            <w:sz w:val="28"/>
            <w:szCs w:val="28"/>
            <w:lang w:eastAsia="en-US"/>
          </w:rPr>
          <w:t>пунктом 3 части 8</w:t>
        </w:r>
      </w:hyperlink>
      <w:r>
        <w:rPr>
          <w:rFonts w:eastAsia="Calibri"/>
          <w:color w:val="00000A"/>
          <w:sz w:val="28"/>
          <w:szCs w:val="28"/>
          <w:lang w:eastAsia="en-US"/>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bookmarkStart w:id="10" w:name="_GoBack"/>
      <w:bookmarkEnd w:id="10"/>
      <w:r>
        <w:rPr>
          <w:rFonts w:eastAsia="Calibri"/>
          <w:color w:val="00000A"/>
          <w:sz w:val="28"/>
          <w:szCs w:val="28"/>
          <w:lang w:eastAsia="en-US"/>
        </w:rPr>
        <w:t xml:space="preserve">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w:t>
      </w:r>
      <w:r>
        <w:rPr>
          <w:rFonts w:eastAsia="Calibri"/>
          <w:color w:val="00000A"/>
          <w:sz w:val="28"/>
          <w:szCs w:val="28"/>
          <w:lang w:eastAsia="en-US"/>
        </w:rPr>
        <w:lastRenderedPageBreak/>
        <w:t xml:space="preserve">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37" w:anchor="Par22" w:history="1">
        <w:r>
          <w:rPr>
            <w:rStyle w:val="ae"/>
            <w:rFonts w:eastAsia="Calibri"/>
            <w:sz w:val="28"/>
            <w:szCs w:val="28"/>
            <w:lang w:eastAsia="en-US"/>
          </w:rPr>
          <w:t>частью 7</w:t>
        </w:r>
      </w:hyperlink>
      <w:r>
        <w:rPr>
          <w:rFonts w:eastAsia="Calibri"/>
          <w:color w:val="00000A"/>
          <w:sz w:val="28"/>
          <w:szCs w:val="28"/>
          <w:lang w:eastAsia="en-US"/>
        </w:rPr>
        <w:t xml:space="preserve"> или </w:t>
      </w:r>
      <w:hyperlink r:id="rId38" w:anchor="Par28" w:history="1">
        <w:r>
          <w:rPr>
            <w:rStyle w:val="ae"/>
            <w:rFonts w:eastAsia="Calibri"/>
            <w:sz w:val="28"/>
            <w:szCs w:val="28"/>
            <w:lang w:eastAsia="en-US"/>
          </w:rPr>
          <w:t>пунктом 3 части 8</w:t>
        </w:r>
      </w:hyperlink>
      <w:r>
        <w:rPr>
          <w:rFonts w:eastAsia="Calibri"/>
          <w:color w:val="00000A"/>
          <w:sz w:val="28"/>
          <w:szCs w:val="28"/>
          <w:lang w:eastAsia="en-US"/>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00A6" w:rsidRDefault="00B100A6" w:rsidP="00B1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A"/>
          <w:sz w:val="28"/>
          <w:szCs w:val="28"/>
        </w:rPr>
      </w:pPr>
      <w:r>
        <w:rPr>
          <w:color w:val="00000A"/>
          <w:sz w:val="28"/>
          <w:szCs w:val="28"/>
        </w:rPr>
        <w:t>2. Контроль за исполнением настоящего постановления оставляю за собой.</w:t>
      </w:r>
    </w:p>
    <w:p w:rsidR="00B100A6" w:rsidRDefault="00B100A6" w:rsidP="00B1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A"/>
          <w:sz w:val="28"/>
          <w:szCs w:val="28"/>
        </w:rPr>
      </w:pPr>
      <w:r>
        <w:rPr>
          <w:color w:val="00000A"/>
          <w:sz w:val="28"/>
          <w:szCs w:val="28"/>
        </w:rPr>
        <w:t xml:space="preserve">            3. Настоящее постановление подлежит опубликованию в периодическом печатном издании «Бюллетень </w:t>
      </w:r>
      <w:proofErr w:type="spellStart"/>
      <w:r>
        <w:rPr>
          <w:color w:val="00000A"/>
          <w:sz w:val="28"/>
          <w:szCs w:val="28"/>
        </w:rPr>
        <w:t>Питишевского</w:t>
      </w:r>
      <w:proofErr w:type="spellEnd"/>
      <w:r>
        <w:rPr>
          <w:color w:val="00000A"/>
          <w:sz w:val="28"/>
          <w:szCs w:val="28"/>
        </w:rPr>
        <w:t xml:space="preserve"> сельского поселения».</w:t>
      </w:r>
    </w:p>
    <w:p w:rsidR="00B100A6" w:rsidRDefault="00B100A6" w:rsidP="00B1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A"/>
          <w:sz w:val="18"/>
          <w:szCs w:val="18"/>
        </w:rPr>
      </w:pPr>
    </w:p>
    <w:p w:rsidR="00B100A6" w:rsidRDefault="00B100A6" w:rsidP="00B1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color w:val="00000A"/>
          <w:sz w:val="18"/>
          <w:szCs w:val="18"/>
        </w:rPr>
      </w:pPr>
    </w:p>
    <w:p w:rsidR="00B100A6" w:rsidRDefault="00B100A6" w:rsidP="00B100A6">
      <w:pPr>
        <w:widowControl w:val="0"/>
        <w:jc w:val="both"/>
        <w:rPr>
          <w:rFonts w:cs="Arial"/>
          <w:color w:val="00000A"/>
          <w:sz w:val="28"/>
          <w:szCs w:val="28"/>
        </w:rPr>
      </w:pPr>
      <w:r>
        <w:rPr>
          <w:rFonts w:cs="Arial"/>
          <w:color w:val="00000A"/>
          <w:sz w:val="28"/>
          <w:szCs w:val="28"/>
        </w:rPr>
        <w:t xml:space="preserve">                 </w:t>
      </w:r>
    </w:p>
    <w:p w:rsidR="00B100A6" w:rsidRDefault="00B100A6" w:rsidP="00B100A6">
      <w:pPr>
        <w:widowControl w:val="0"/>
        <w:jc w:val="both"/>
        <w:rPr>
          <w:rFonts w:cs="Arial"/>
          <w:color w:val="00000A"/>
          <w:sz w:val="28"/>
          <w:szCs w:val="28"/>
        </w:rPr>
      </w:pPr>
      <w:r>
        <w:rPr>
          <w:rFonts w:cs="Arial"/>
          <w:color w:val="00000A"/>
          <w:sz w:val="28"/>
          <w:szCs w:val="28"/>
        </w:rPr>
        <w:t xml:space="preserve">Глава </w:t>
      </w:r>
      <w:proofErr w:type="spellStart"/>
      <w:r>
        <w:rPr>
          <w:rFonts w:cs="Arial"/>
          <w:color w:val="00000A"/>
          <w:sz w:val="28"/>
          <w:szCs w:val="28"/>
        </w:rPr>
        <w:t>Питишевского</w:t>
      </w:r>
      <w:proofErr w:type="spellEnd"/>
    </w:p>
    <w:p w:rsidR="00B100A6" w:rsidRDefault="00B100A6" w:rsidP="00B100A6">
      <w:pPr>
        <w:widowControl w:val="0"/>
        <w:jc w:val="both"/>
        <w:rPr>
          <w:rFonts w:ascii="Arial" w:hAnsi="Arial" w:cs="Arial"/>
          <w:color w:val="00000A"/>
          <w:sz w:val="28"/>
          <w:szCs w:val="28"/>
        </w:rPr>
      </w:pPr>
      <w:r>
        <w:rPr>
          <w:rFonts w:cs="Arial"/>
          <w:color w:val="00000A"/>
          <w:sz w:val="28"/>
          <w:szCs w:val="28"/>
        </w:rPr>
        <w:t>сельского поселения</w:t>
      </w:r>
      <w:r>
        <w:rPr>
          <w:rFonts w:cs="Arial"/>
          <w:color w:val="00000A"/>
          <w:sz w:val="28"/>
          <w:szCs w:val="28"/>
        </w:rPr>
        <w:tab/>
        <w:t xml:space="preserve">                                   </w:t>
      </w:r>
      <w:r>
        <w:rPr>
          <w:rFonts w:cs="Arial"/>
          <w:color w:val="00000A"/>
          <w:sz w:val="28"/>
          <w:szCs w:val="28"/>
        </w:rPr>
        <w:tab/>
        <w:t xml:space="preserve">                   А. Ю. Гаврилова</w:t>
      </w:r>
    </w:p>
    <w:p w:rsidR="00B100A6" w:rsidRDefault="00B100A6" w:rsidP="00B100A6">
      <w:pPr>
        <w:widowControl w:val="0"/>
        <w:jc w:val="both"/>
        <w:rPr>
          <w:rFonts w:ascii="Arial" w:hAnsi="Arial" w:cs="Arial"/>
          <w:color w:val="00000A"/>
          <w:sz w:val="28"/>
          <w:szCs w:val="28"/>
        </w:rPr>
      </w:pPr>
    </w:p>
    <w:p w:rsidR="00B100A6" w:rsidRDefault="00B100A6" w:rsidP="00B100A6">
      <w:pPr>
        <w:widowControl w:val="0"/>
        <w:ind w:firstLine="720"/>
        <w:jc w:val="both"/>
        <w:rPr>
          <w:rFonts w:ascii="Arial" w:hAnsi="Arial" w:cs="Arial"/>
          <w:color w:val="00000A"/>
          <w:sz w:val="18"/>
          <w:szCs w:val="18"/>
        </w:rPr>
      </w:pPr>
    </w:p>
    <w:p w:rsidR="00B100A6" w:rsidRDefault="00B100A6" w:rsidP="00B100A6">
      <w:pPr>
        <w:widowControl w:val="0"/>
        <w:ind w:firstLine="720"/>
        <w:jc w:val="both"/>
        <w:rPr>
          <w:rFonts w:ascii="Arial" w:hAnsi="Arial" w:cs="Arial"/>
          <w:color w:val="00000A"/>
          <w:sz w:val="18"/>
          <w:szCs w:val="18"/>
        </w:rPr>
      </w:pPr>
    </w:p>
    <w:p w:rsidR="00B100A6" w:rsidRDefault="00B100A6" w:rsidP="00B100A6">
      <w:pPr>
        <w:widowControl w:val="0"/>
        <w:ind w:firstLine="720"/>
        <w:jc w:val="both"/>
        <w:rPr>
          <w:rFonts w:ascii="Arial" w:hAnsi="Arial" w:cs="Arial"/>
          <w:color w:val="00000A"/>
          <w:sz w:val="18"/>
          <w:szCs w:val="18"/>
        </w:rPr>
      </w:pPr>
    </w:p>
    <w:p w:rsidR="00B100A6" w:rsidRDefault="00B100A6" w:rsidP="00B100A6">
      <w:pPr>
        <w:widowControl w:val="0"/>
        <w:ind w:firstLine="720"/>
        <w:jc w:val="both"/>
        <w:rPr>
          <w:rFonts w:ascii="Arial" w:hAnsi="Arial" w:cs="Arial"/>
          <w:color w:val="00000A"/>
        </w:rPr>
      </w:pPr>
    </w:p>
    <w:p w:rsidR="00B100A6" w:rsidRDefault="00B100A6" w:rsidP="00B100A6">
      <w:pPr>
        <w:ind w:left="709" w:right="5631" w:hanging="709"/>
        <w:jc w:val="both"/>
        <w:rPr>
          <w:sz w:val="28"/>
          <w:szCs w:val="28"/>
        </w:rPr>
      </w:pPr>
    </w:p>
    <w:p w:rsidR="00EB02AB" w:rsidRDefault="00EB02AB">
      <w:pPr>
        <w:jc w:val="center"/>
        <w:rPr>
          <w:sz w:val="26"/>
          <w:szCs w:val="26"/>
        </w:rPr>
      </w:pPr>
    </w:p>
    <w:sectPr w:rsidR="00EB02AB">
      <w:headerReference w:type="default" r:id="rId39"/>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837" w:rsidRDefault="007F2837">
      <w:r>
        <w:separator/>
      </w:r>
    </w:p>
  </w:endnote>
  <w:endnote w:type="continuationSeparator" w:id="0">
    <w:p w:rsidR="007F2837" w:rsidRDefault="007F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837" w:rsidRDefault="007F2837">
      <w:r>
        <w:separator/>
      </w:r>
    </w:p>
  </w:footnote>
  <w:footnote w:type="continuationSeparator" w:id="0">
    <w:p w:rsidR="007F2837" w:rsidRDefault="007F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66F16"/>
    <w:rsid w:val="00075A50"/>
    <w:rsid w:val="0010104A"/>
    <w:rsid w:val="001144D5"/>
    <w:rsid w:val="001A3107"/>
    <w:rsid w:val="001C776D"/>
    <w:rsid w:val="002052BA"/>
    <w:rsid w:val="002364E5"/>
    <w:rsid w:val="00280962"/>
    <w:rsid w:val="002A6234"/>
    <w:rsid w:val="00316195"/>
    <w:rsid w:val="003169E4"/>
    <w:rsid w:val="003170C1"/>
    <w:rsid w:val="00317F4F"/>
    <w:rsid w:val="00326016"/>
    <w:rsid w:val="00363D23"/>
    <w:rsid w:val="00367067"/>
    <w:rsid w:val="004171D4"/>
    <w:rsid w:val="004A2283"/>
    <w:rsid w:val="004B0A42"/>
    <w:rsid w:val="004C29EF"/>
    <w:rsid w:val="00507667"/>
    <w:rsid w:val="0051480F"/>
    <w:rsid w:val="005405B2"/>
    <w:rsid w:val="0054413E"/>
    <w:rsid w:val="00552035"/>
    <w:rsid w:val="00584412"/>
    <w:rsid w:val="005A2B8F"/>
    <w:rsid w:val="005B2394"/>
    <w:rsid w:val="005D40A3"/>
    <w:rsid w:val="00627E0B"/>
    <w:rsid w:val="00680354"/>
    <w:rsid w:val="00696232"/>
    <w:rsid w:val="0071147E"/>
    <w:rsid w:val="007D0361"/>
    <w:rsid w:val="007F2837"/>
    <w:rsid w:val="0080299A"/>
    <w:rsid w:val="00856F9B"/>
    <w:rsid w:val="009C656B"/>
    <w:rsid w:val="009D3DD3"/>
    <w:rsid w:val="009E35EE"/>
    <w:rsid w:val="00A25477"/>
    <w:rsid w:val="00AF3609"/>
    <w:rsid w:val="00B100A6"/>
    <w:rsid w:val="00B90ED3"/>
    <w:rsid w:val="00BD511C"/>
    <w:rsid w:val="00BF4C29"/>
    <w:rsid w:val="00C06353"/>
    <w:rsid w:val="00C70955"/>
    <w:rsid w:val="00CD5FF7"/>
    <w:rsid w:val="00CE4B5B"/>
    <w:rsid w:val="00CF0BF7"/>
    <w:rsid w:val="00CF4ED6"/>
    <w:rsid w:val="00CF5127"/>
    <w:rsid w:val="00D0142D"/>
    <w:rsid w:val="00D67F51"/>
    <w:rsid w:val="00D72EF9"/>
    <w:rsid w:val="00DA7DDE"/>
    <w:rsid w:val="00E84B51"/>
    <w:rsid w:val="00EB02AB"/>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78148"/>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character" w:styleId="ae">
    <w:name w:val="Hyperlink"/>
    <w:basedOn w:val="a0"/>
    <w:uiPriority w:val="99"/>
    <w:semiHidden/>
    <w:unhideWhenUsed/>
    <w:rsid w:val="00B10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3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345881026ECCA9FEFA5498CC6E766AF0FD2EE49176D6D9B94BE20962134E33445B75FB6AC608CE66A2A79085E0AD2D719C6A9F827710E2c1VFL" TargetMode="External"/><Relationship Id="rId18" Type="http://schemas.openxmlformats.org/officeDocument/2006/relationships/hyperlink" Target="consultantplus://offline/ref=84345881026ECCA9FEFA5498CC6E766AF0FD2EE49176D6D9B94BE20962134E33445B75F96AC108CC33F8B794CCB5A433758B74949C74c1V9L" TargetMode="External"/><Relationship Id="rId26" Type="http://schemas.openxmlformats.org/officeDocument/2006/relationships/hyperlink" Target="file:///C:\Users\user\AppData\Local\Microsoft\Windows\INetCache\IE\L2O2G46X\pst_&#8470;95_vnes_izm_v_post_&#8470;13_ot_13.02.2019_razreshenie_na_stroiteljstvo.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user\AppData\Local\Microsoft\Windows\INetCache\IE\L2O2G46X\pst_&#8470;95_vnes_izm_v_post_&#8470;13_ot_13.02.2019_razreshenie_na_stroiteljstvo.docx" TargetMode="External"/><Relationship Id="rId34" Type="http://schemas.openxmlformats.org/officeDocument/2006/relationships/hyperlink" Target="file:///C:\Users\user\AppData\Local\Microsoft\Windows\INetCache\IE\L2O2G46X\pst_&#8470;95_vnes_izm_v_post_&#8470;13_ot_13.02.2019_razreshenie_na_stroiteljstvo.docx" TargetMode="External"/><Relationship Id="rId7" Type="http://schemas.openxmlformats.org/officeDocument/2006/relationships/endnotes" Target="endnotes.xml"/><Relationship Id="rId12" Type="http://schemas.openxmlformats.org/officeDocument/2006/relationships/hyperlink" Target="consultantplus://offline/ref=84345881026ECCA9FEFA5498CC6E766AF0FD2EE49176D6D9B94BE20962134E33445B75FE6ECF039336EDA6CCC1B1BE2D7C9C68969Dc7VCL" TargetMode="External"/><Relationship Id="rId17" Type="http://schemas.openxmlformats.org/officeDocument/2006/relationships/hyperlink" Target="consultantplus://offline/ref=84345881026ECCA9FEFA5498CC6E766AF0FD2EE49176D6D9B94BE20962134E33445B75F96AC20CCC33F8B794CCB5A433758B74949C74c1V9L" TargetMode="External"/><Relationship Id="rId25" Type="http://schemas.openxmlformats.org/officeDocument/2006/relationships/hyperlink" Target="consultantplus://offline/ref=C344DB9DD42F79DF8D32245B631925301326AFFE0808950CABFD015CF3D67A6213D8453A77CF0797B44F60CF83E75C6325DB9BC31E3A1602hDtBL" TargetMode="External"/><Relationship Id="rId33" Type="http://schemas.openxmlformats.org/officeDocument/2006/relationships/hyperlink" Target="consultantplus://offline/ref=C344DB9DD42F79DF8D32245B631925301326AFFE0808950CABFD015CF3D67A6201D81D3677CB1996BA5A369EC6hBtBL" TargetMode="External"/><Relationship Id="rId38" Type="http://schemas.openxmlformats.org/officeDocument/2006/relationships/hyperlink" Target="file:///C:\Users\user\AppData\Local\Microsoft\Windows\INetCache\IE\L2O2G46X\pst_&#8470;95_vnes_izm_v_post_&#8470;13_ot_13.02.2019_razreshenie_na_stroiteljstvo.docx" TargetMode="External"/><Relationship Id="rId2" Type="http://schemas.openxmlformats.org/officeDocument/2006/relationships/numbering" Target="numbering.xml"/><Relationship Id="rId16" Type="http://schemas.openxmlformats.org/officeDocument/2006/relationships/hyperlink" Target="consultantplus://offline/ref=84345881026ECCA9FEFA5498CC6E766AF0FD2EE49176D6D9B94BE20962134E33445B75F96AC20CCC33F8B794CCB5A433758B74949C74c1V9L" TargetMode="External"/><Relationship Id="rId20" Type="http://schemas.openxmlformats.org/officeDocument/2006/relationships/hyperlink" Target="consultantplus://offline/ref=0978CBD5B2AD3AB67A00372ACFCFAE357EA487890CA387034D73F3A0EA7A36A51F67BB31F498j8Y7G" TargetMode="External"/><Relationship Id="rId29" Type="http://schemas.openxmlformats.org/officeDocument/2006/relationships/hyperlink" Target="file:///C:\Users\user\AppData\Local\Microsoft\Windows\INetCache\IE\L2O2G46X\pst_&#8470;95_vnes_izm_v_post_&#8470;13_ot_13.02.2019_razreshenie_na_stroiteljstvo.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345881026ECCA9FEFA5498CC6E766AF0FD2EE49176D6D9B94BE20962134E33445B75F96AC301CC33F8B794CCB5A433758B74949C74c1V9L" TargetMode="External"/><Relationship Id="rId24" Type="http://schemas.openxmlformats.org/officeDocument/2006/relationships/hyperlink" Target="file:///C:\Users\user\AppData\Local\Microsoft\Windows\INetCache\IE\L2O2G46X\pst_&#8470;95_vnes_izm_v_post_&#8470;13_ot_13.02.2019_razreshenie_na_stroiteljstvo.docx" TargetMode="External"/><Relationship Id="rId32" Type="http://schemas.openxmlformats.org/officeDocument/2006/relationships/hyperlink" Target="file:///C:\Users\user\AppData\Local\Microsoft\Windows\INetCache\IE\L2O2G46X\pst_&#8470;95_vnes_izm_v_post_&#8470;13_ot_13.02.2019_razreshenie_na_stroiteljstvo.docx" TargetMode="External"/><Relationship Id="rId37" Type="http://schemas.openxmlformats.org/officeDocument/2006/relationships/hyperlink" Target="file:///C:\Users\user\AppData\Local\Microsoft\Windows\INetCache\IE\L2O2G46X\pst_&#8470;95_vnes_izm_v_post_&#8470;13_ot_13.02.2019_razreshenie_na_stroiteljstvo.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345881026ECCA9FEFA5498CC6E766AF0FD2EE49176D6D9B94BE20962134E33445B75FB6AC60CC765A2A79085E0AD2D719C6A9F827710E2c1VFL" TargetMode="External"/><Relationship Id="rId23" Type="http://schemas.openxmlformats.org/officeDocument/2006/relationships/hyperlink" Target="file:///C:\Users\user\AppData\Local\Microsoft\Windows\INetCache\IE\L2O2G46X\pst_&#8470;95_vnes_izm_v_post_&#8470;13_ot_13.02.2019_razreshenie_na_stroiteljstvo.docx" TargetMode="External"/><Relationship Id="rId28" Type="http://schemas.openxmlformats.org/officeDocument/2006/relationships/hyperlink" Target="file:///C:\Users\user\AppData\Local\Microsoft\Windows\INetCache\IE\L2O2G46X\pst_&#8470;95_vnes_izm_v_post_&#8470;13_ot_13.02.2019_razreshenie_na_stroiteljstvo.docx" TargetMode="External"/><Relationship Id="rId36" Type="http://schemas.openxmlformats.org/officeDocument/2006/relationships/hyperlink" Target="file:///C:\Users\user\AppData\Local\Microsoft\Windows\INetCache\IE\L2O2G46X\pst_&#8470;95_vnes_izm_v_post_&#8470;13_ot_13.02.2019_razreshenie_na_stroiteljstvo.docx" TargetMode="External"/><Relationship Id="rId10" Type="http://schemas.openxmlformats.org/officeDocument/2006/relationships/hyperlink" Target="consultantplus://offline/ref=F93E97E9160BEE264E2B42A2E37E872A140085838B7D377144D6D527C7905B3945C2584284479FBF9C900935EA98C5448EDE60F7A91064f4I" TargetMode="External"/><Relationship Id="rId19" Type="http://schemas.openxmlformats.org/officeDocument/2006/relationships/hyperlink" Target="consultantplus://offline/ref=84345881026ECCA9FEFA5498CC6E766AF0FD2EE49176D6D9B94BE20962134E33445B75F96AC108CC33F8B794CCB5A433758B74949C74c1V9L" TargetMode="External"/><Relationship Id="rId31" Type="http://schemas.openxmlformats.org/officeDocument/2006/relationships/hyperlink" Target="file:///C:\Users\user\AppData\Local\Microsoft\Windows\INetCache\IE\L2O2G46X\pst_&#8470;95_vnes_izm_v_post_&#8470;13_ot_13.02.2019_razreshenie_na_stroiteljstvo.docx" TargetMode="External"/><Relationship Id="rId4" Type="http://schemas.openxmlformats.org/officeDocument/2006/relationships/settings" Target="settings.xml"/><Relationship Id="rId9" Type="http://schemas.openxmlformats.org/officeDocument/2006/relationships/hyperlink" Target="consultantplus://offline/ref=F93E97E9160BEE264E2B42A2E37E872A1400858E8F7E377144D6D527C7905B3945C258428C4C95BF9C900935EA98C5448EDE60F7A91064f4I" TargetMode="External"/><Relationship Id="rId14" Type="http://schemas.openxmlformats.org/officeDocument/2006/relationships/hyperlink" Target="consultantplus://offline/ref=84345881026ECCA9FEFA5498CC6E766AF0FD2EE49176D6D9B94BE20962134E33445B75FF6AC7039336EDA6CCC1B1BE2D7C9C68969Dc7VCL" TargetMode="External"/><Relationship Id="rId22" Type="http://schemas.openxmlformats.org/officeDocument/2006/relationships/hyperlink" Target="file:///C:\Users\user\AppData\Local\Microsoft\Windows\INetCache\IE\L2O2G46X\pst_&#8470;95_vnes_izm_v_post_&#8470;13_ot_13.02.2019_razreshenie_na_stroiteljstvo.docx" TargetMode="External"/><Relationship Id="rId27" Type="http://schemas.openxmlformats.org/officeDocument/2006/relationships/hyperlink" Target="file:///C:\Users\user\AppData\Local\Microsoft\Windows\INetCache\IE\L2O2G46X\pst_&#8470;95_vnes_izm_v_post_&#8470;13_ot_13.02.2019_razreshenie_na_stroiteljstvo.docx" TargetMode="External"/><Relationship Id="rId30" Type="http://schemas.openxmlformats.org/officeDocument/2006/relationships/hyperlink" Target="file:///C:\Users\user\AppData\Local\Microsoft\Windows\INetCache\IE\L2O2G46X\pst_&#8470;95_vnes_izm_v_post_&#8470;13_ot_13.02.2019_razreshenie_na_stroiteljstvo.docx" TargetMode="External"/><Relationship Id="rId35" Type="http://schemas.openxmlformats.org/officeDocument/2006/relationships/hyperlink" Target="file:///C:\Users\user\AppData\Local\Microsoft\Windows\INetCache\IE\L2O2G46X\pst_&#8470;95_vnes_izm_v_post_&#8470;13_ot_13.02.2019_razreshenie_na_stroiteljstvo.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B7B8-4009-44FC-B96F-643F3FD7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4665</Words>
  <Characters>26595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4</cp:revision>
  <cp:lastPrinted>2019-12-31T07:30:00Z</cp:lastPrinted>
  <dcterms:created xsi:type="dcterms:W3CDTF">2019-12-31T07:21:00Z</dcterms:created>
  <dcterms:modified xsi:type="dcterms:W3CDTF">2019-12-31T07:30:00Z</dcterms:modified>
</cp:coreProperties>
</file>