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10" w:rsidRDefault="006C0B10" w:rsidP="004C506A">
      <w:pPr>
        <w:spacing w:before="330" w:after="300" w:line="240" w:lineRule="auto"/>
        <w:ind w:firstLine="709"/>
        <w:jc w:val="center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6C0B10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Правила оформления статей</w:t>
      </w:r>
    </w:p>
    <w:p w:rsidR="00703085" w:rsidRPr="00703085" w:rsidRDefault="00703085" w:rsidP="00703085">
      <w:pPr>
        <w:spacing w:before="330" w:after="300" w:line="240" w:lineRule="auto"/>
        <w:ind w:firstLine="709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03085">
        <w:rPr>
          <w:rFonts w:ascii="Helvetica" w:eastAsia="Times New Roman" w:hAnsi="Helvetica" w:cs="Helvetica"/>
          <w:sz w:val="21"/>
          <w:szCs w:val="21"/>
          <w:lang w:eastAsia="ru-RU"/>
        </w:rPr>
        <w:t>К публикации п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ринимаются рукописи на русском </w:t>
      </w:r>
      <w:r w:rsidRPr="00703085">
        <w:rPr>
          <w:rFonts w:ascii="Helvetica" w:eastAsia="Times New Roman" w:hAnsi="Helvetica" w:cs="Helvetica"/>
          <w:sz w:val="21"/>
          <w:szCs w:val="21"/>
          <w:lang w:eastAsia="ru-RU"/>
        </w:rPr>
        <w:t xml:space="preserve">и 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(или) </w:t>
      </w:r>
      <w:r w:rsidRPr="00703085">
        <w:rPr>
          <w:rFonts w:ascii="Helvetica" w:eastAsia="Times New Roman" w:hAnsi="Helvetica" w:cs="Helvetica"/>
          <w:sz w:val="21"/>
          <w:szCs w:val="21"/>
          <w:lang w:eastAsia="ru-RU"/>
        </w:rPr>
        <w:t>чувашском языках.</w:t>
      </w:r>
    </w:p>
    <w:p w:rsid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 xml:space="preserve">1. Материал рукописи 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должен соответствовать направлению </w:t>
      </w: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>конференции.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2. Перед текстом статьи необходимо указать в представленной последовательности следующие данные:</w:t>
      </w:r>
    </w:p>
    <w:p w:rsidR="006C0B10" w:rsidRPr="006C0B10" w:rsidRDefault="006C0B10" w:rsidP="008B638A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202E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автор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 (авторы) – фамилии и инициалы авторов, должность и место работы (полное официальное название учреждения);</w:t>
      </w:r>
    </w:p>
    <w:p w:rsidR="006C0B10" w:rsidRPr="005202E6" w:rsidRDefault="006C0B10" w:rsidP="008B638A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202E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название статьи</w:t>
      </w: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6C0B10" w:rsidRPr="006C0B10" w:rsidRDefault="006C0B10" w:rsidP="008B638A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202E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заглавие статьи</w:t>
      </w:r>
      <w:r w:rsidRPr="005202E6">
        <w:rPr>
          <w:rFonts w:ascii="Helvetica" w:eastAsia="Times New Roman" w:hAnsi="Helvetica" w:cs="Helvetica"/>
          <w:bCs/>
          <w:sz w:val="21"/>
          <w:szCs w:val="21"/>
          <w:lang w:eastAsia="ru-RU"/>
        </w:rPr>
        <w:t>;</w:t>
      </w:r>
    </w:p>
    <w:p w:rsidR="006C0B10" w:rsidRPr="006C0B10" w:rsidRDefault="006C0B10" w:rsidP="008B638A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202E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ключевые слова (словосочетания) и аннотация</w:t>
      </w:r>
      <w:bookmarkStart w:id="0" w:name="_GoBack"/>
      <w:bookmarkEnd w:id="0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К требованиям, предъявляемым к заглавию, относятся информативность, емкость и использование</w:t>
      </w: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 xml:space="preserve"> только общепринятых сокращений.</w:t>
      </w:r>
    </w:p>
    <w:p w:rsidR="00E27D6C" w:rsidRPr="00E27D6C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27D6C">
        <w:rPr>
          <w:rFonts w:ascii="Helvetica" w:eastAsia="Times New Roman" w:hAnsi="Helvetica" w:cs="Helvetica"/>
          <w:sz w:val="21"/>
          <w:szCs w:val="21"/>
          <w:lang w:eastAsia="ru-RU"/>
        </w:rPr>
        <w:t>3.</w:t>
      </w:r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27D6C" w:rsidRPr="00E27D6C">
        <w:rPr>
          <w:rFonts w:ascii="Helvetica" w:eastAsia="Times New Roman" w:hAnsi="Helvetica" w:cs="Helvetica"/>
          <w:b/>
          <w:sz w:val="21"/>
          <w:szCs w:val="21"/>
          <w:lang w:eastAsia="ru-RU"/>
        </w:rPr>
        <w:t>Текст</w:t>
      </w:r>
      <w:r w:rsidR="00E27D6C" w:rsidRPr="00E27D6C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статьи должен быть набран </w:t>
      </w:r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в текстовом редакторе 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Microsoft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Word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в формате *.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doc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(*.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docх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) шрифтом 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Times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New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>Roman</w:t>
      </w:r>
      <w:proofErr w:type="spellEnd"/>
      <w:r w:rsidR="00E27D6C" w:rsidRPr="00E27D6C">
        <w:rPr>
          <w:rFonts w:ascii="Helvetica" w:hAnsi="Helvetica" w:cs="Helvetica"/>
          <w:sz w:val="21"/>
          <w:szCs w:val="21"/>
          <w:shd w:val="clear" w:color="auto" w:fill="FFFFFF"/>
        </w:rPr>
        <w:t xml:space="preserve"> c выравниванием по ширине без использования автоматических переносов слов. Размер шрифта – 14. Абзацный отступ – 1 см. Интервал – полуторный. Формат – А4. Поля со всех сторон – 2 см.</w:t>
      </w:r>
      <w:r w:rsidRPr="00E27D6C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E27D6C" w:rsidRPr="005202E6" w:rsidRDefault="00703085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Общий </w:t>
      </w:r>
      <w:r w:rsidRPr="00703085">
        <w:rPr>
          <w:rFonts w:ascii="Helvetica" w:eastAsia="Times New Roman" w:hAnsi="Helvetica" w:cs="Helvetica"/>
          <w:b/>
          <w:sz w:val="21"/>
          <w:szCs w:val="21"/>
          <w:lang w:eastAsia="ru-RU"/>
        </w:rPr>
        <w:t>объем</w:t>
      </w:r>
      <w:r w:rsidR="00E27D6C">
        <w:rPr>
          <w:rFonts w:ascii="Helvetica" w:eastAsia="Times New Roman" w:hAnsi="Helvetica" w:cs="Helvetica"/>
          <w:sz w:val="21"/>
          <w:szCs w:val="21"/>
          <w:lang w:eastAsia="ru-RU"/>
        </w:rPr>
        <w:t xml:space="preserve"> – не менее 7 и не более 20</w:t>
      </w:r>
      <w:r w:rsidR="003B1B7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страниц</w:t>
      </w:r>
      <w:r w:rsidR="00E27D6C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r w:rsidR="00E27D6C" w:rsidRPr="00E27D6C">
        <w:rPr>
          <w:rFonts w:ascii="Helvetica" w:eastAsia="Times New Roman" w:hAnsi="Helvetica" w:cs="Helvetica"/>
          <w:sz w:val="21"/>
          <w:szCs w:val="21"/>
          <w:lang w:eastAsia="ru-RU"/>
        </w:rPr>
        <w:t>5–8 рисунков, 25–40 ссылок</w:t>
      </w:r>
      <w:r w:rsidR="00E27D6C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Формулы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должны быть набраны либо в MS </w:t>
      </w:r>
      <w:proofErr w:type="spellStart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Word</w:t>
      </w:r>
      <w:proofErr w:type="spellEnd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 использованием встроенного редактора </w:t>
      </w:r>
      <w:proofErr w:type="gramStart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формул</w:t>
      </w:r>
      <w:proofErr w:type="gramEnd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либо в редакторе </w:t>
      </w:r>
      <w:proofErr w:type="spellStart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MathType</w:t>
      </w:r>
      <w:proofErr w:type="spellEnd"/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Цитируемый текст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из других публикаций следует брать в кавычки.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Если представленные в статье исследования выполнены авторами при чьей-либо </w:t>
      </w: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финансовой поддержке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, в конце статьи обязательно следует дать информацию о финансировании с указанием номера и названия гранта (науч</w:t>
      </w: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ного проекта, </w:t>
      </w:r>
      <w:proofErr w:type="spellStart"/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>госконтракта</w:t>
      </w:r>
      <w:proofErr w:type="spellEnd"/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т.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п.).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Сокращения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</w:t>
      </w: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условные обозначения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физических величин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 тексте статьи должны соответствовать действующим международным стандартам.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Графический материал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(рисунки, чертежи, схемы, фотографии) должны представлять собой обобщенные материалы исследований. Графический материа</w:t>
      </w:r>
      <w:r w:rsidRPr="005202E6">
        <w:rPr>
          <w:rFonts w:ascii="Helvetica" w:eastAsia="Times New Roman" w:hAnsi="Helvetica" w:cs="Helvetica"/>
          <w:sz w:val="21"/>
          <w:szCs w:val="21"/>
          <w:lang w:eastAsia="ru-RU"/>
        </w:rPr>
        <w:t>л должен быть высокого качества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. Названия и номера графического материала должны быть указаны под изображением.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b/>
          <w:sz w:val="21"/>
          <w:szCs w:val="21"/>
          <w:lang w:eastAsia="ru-RU"/>
        </w:rPr>
        <w:t>Таблицы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должны быть составлены лаконично и содержать только необходимые сведения и представлять собой обобщённые и статистически обработанные данные, которые должны быть проинтерпретированы в тексте статьи. Каждая таблица должна иметь номер и заголовок.</w:t>
      </w:r>
    </w:p>
    <w:p w:rsidR="006C0B10" w:rsidRPr="006C0B10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4. К работе должен быть приложен </w:t>
      </w:r>
      <w:r w:rsidRPr="005202E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библиографический список</w:t>
      </w:r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 (список литературы), оформленный по </w:t>
      </w:r>
      <w:hyperlink r:id="rId5" w:tgtFrame="_blank" w:history="1">
        <w:r w:rsidRPr="005202E6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ГОСТу Р</w:t>
        </w:r>
        <w:r w:rsidRPr="005202E6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 xml:space="preserve"> </w:t>
        </w:r>
        <w:r w:rsidRPr="005202E6">
          <w:rPr>
            <w:rFonts w:ascii="Helvetica" w:eastAsia="Times New Roman" w:hAnsi="Helvetica" w:cs="Helvetica"/>
            <w:sz w:val="21"/>
            <w:szCs w:val="21"/>
            <w:u w:val="single"/>
            <w:lang w:eastAsia="ru-RU"/>
          </w:rPr>
          <w:t>7.0.5-2008</w:t>
        </w:r>
      </w:hyperlink>
      <w:r w:rsidRPr="006C0B10">
        <w:rPr>
          <w:rFonts w:ascii="Helvetica" w:eastAsia="Times New Roman" w:hAnsi="Helvetica" w:cs="Helvetica"/>
          <w:sz w:val="21"/>
          <w:szCs w:val="21"/>
          <w:lang w:eastAsia="ru-RU"/>
        </w:rPr>
        <w:t>. В соответствии с требованиями международных систем цитирования, библиографические списки должны быть представлены не только на языке оригинала, но и в латинице.</w:t>
      </w:r>
    </w:p>
    <w:p w:rsidR="006C0B10" w:rsidRPr="00703085" w:rsidRDefault="006C0B10" w:rsidP="006C0B10">
      <w:pPr>
        <w:shd w:val="clear" w:color="auto" w:fill="FFFFFF"/>
        <w:spacing w:after="165" w:line="240" w:lineRule="auto"/>
        <w:ind w:firstLine="709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03085">
        <w:rPr>
          <w:rFonts w:ascii="Helvetica" w:eastAsia="Times New Roman" w:hAnsi="Helvetica" w:cs="Helvetica"/>
          <w:sz w:val="21"/>
          <w:szCs w:val="21"/>
          <w:lang w:eastAsia="ru-RU"/>
        </w:rPr>
        <w:t xml:space="preserve">5. </w:t>
      </w:r>
      <w:r w:rsidRPr="00703085">
        <w:rPr>
          <w:rFonts w:ascii="Helvetica" w:eastAsia="Times New Roman" w:hAnsi="Helvetica" w:cs="Helvetica"/>
          <w:b/>
          <w:sz w:val="21"/>
          <w:szCs w:val="21"/>
          <w:lang w:eastAsia="ru-RU"/>
        </w:rPr>
        <w:t>Индекс УДК</w:t>
      </w:r>
      <w:r w:rsidRPr="00703085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располагается в верхнем левом углу первой страницы. </w:t>
      </w:r>
      <w:r w:rsidR="00703085" w:rsidRPr="00703085">
        <w:rPr>
          <w:rFonts w:ascii="Helvetica" w:hAnsi="Helvetica" w:cs="Helvetica"/>
          <w:sz w:val="21"/>
          <w:szCs w:val="21"/>
          <w:shd w:val="clear" w:color="auto" w:fill="FFFFFF"/>
        </w:rPr>
        <w:t>С перечнем классификационных индексов УДК можно ознакомится </w:t>
      </w:r>
      <w:hyperlink r:id="rId6" w:tgtFrame="_blank" w:history="1">
        <w:r w:rsidR="00703085" w:rsidRPr="00703085">
          <w:rPr>
            <w:rStyle w:val="a5"/>
            <w:rFonts w:ascii="Helvetica" w:hAnsi="Helvetica" w:cs="Helvetica"/>
            <w:color w:val="auto"/>
            <w:sz w:val="21"/>
            <w:szCs w:val="21"/>
            <w:shd w:val="clear" w:color="auto" w:fill="FFFFFF"/>
          </w:rPr>
          <w:t>з</w:t>
        </w:r>
        <w:r w:rsidR="00703085" w:rsidRPr="00703085">
          <w:rPr>
            <w:rStyle w:val="a5"/>
            <w:rFonts w:ascii="Helvetica" w:hAnsi="Helvetica" w:cs="Helvetica"/>
            <w:color w:val="auto"/>
            <w:sz w:val="21"/>
            <w:szCs w:val="21"/>
            <w:shd w:val="clear" w:color="auto" w:fill="FFFFFF"/>
          </w:rPr>
          <w:t>д</w:t>
        </w:r>
        <w:r w:rsidR="00703085" w:rsidRPr="00703085">
          <w:rPr>
            <w:rStyle w:val="a5"/>
            <w:rFonts w:ascii="Helvetica" w:hAnsi="Helvetica" w:cs="Helvetica"/>
            <w:color w:val="auto"/>
            <w:sz w:val="21"/>
            <w:szCs w:val="21"/>
            <w:shd w:val="clear" w:color="auto" w:fill="FFFFFF"/>
          </w:rPr>
          <w:t>есь</w:t>
        </w:r>
      </w:hyperlink>
      <w:r w:rsidR="00703085" w:rsidRPr="0070308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6C0B10" w:rsidRDefault="006C0B10"/>
    <w:sectPr w:rsidR="006C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5A"/>
    <w:multiLevelType w:val="multilevel"/>
    <w:tmpl w:val="FB0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551F0"/>
    <w:multiLevelType w:val="multilevel"/>
    <w:tmpl w:val="54A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59"/>
    <w:rsid w:val="00346F38"/>
    <w:rsid w:val="003B1B74"/>
    <w:rsid w:val="004C506A"/>
    <w:rsid w:val="005202E6"/>
    <w:rsid w:val="006C0B10"/>
    <w:rsid w:val="00703085"/>
    <w:rsid w:val="008B638A"/>
    <w:rsid w:val="00B06D31"/>
    <w:rsid w:val="00DA6859"/>
    <w:rsid w:val="00E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2355"/>
  <w15:chartTrackingRefBased/>
  <w15:docId w15:val="{15C0DEA4-1C79-42BA-9F2F-7ADF1095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C0B10"/>
    <w:rPr>
      <w:b/>
      <w:bCs/>
    </w:rPr>
  </w:style>
  <w:style w:type="paragraph" w:styleId="a4">
    <w:name w:val="Normal (Web)"/>
    <w:basedOn w:val="a"/>
    <w:uiPriority w:val="99"/>
    <w:semiHidden/>
    <w:unhideWhenUsed/>
    <w:rsid w:val="006C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0B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3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Леон. Богатырева</dc:creator>
  <cp:keywords/>
  <dc:description/>
  <cp:lastModifiedBy>Ольга Леон. Богатырева</cp:lastModifiedBy>
  <cp:revision>8</cp:revision>
  <dcterms:created xsi:type="dcterms:W3CDTF">2022-01-31T12:52:00Z</dcterms:created>
  <dcterms:modified xsi:type="dcterms:W3CDTF">2022-02-01T06:15:00Z</dcterms:modified>
</cp:coreProperties>
</file>