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68" w:rsidRDefault="00C94A68" w:rsidP="00C94A68">
      <w:pPr>
        <w:pStyle w:val="a3"/>
        <w:spacing w:before="0" w:beforeAutospacing="0" w:after="0" w:afterAutospacing="0"/>
        <w:ind w:left="-567" w:firstLine="567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C94A68" w:rsidRDefault="00C94A68" w:rsidP="00C94A68">
      <w:pPr>
        <w:pStyle w:val="a3"/>
        <w:spacing w:before="0" w:beforeAutospacing="0" w:after="0" w:afterAutospacing="0"/>
        <w:ind w:left="-567" w:firstLine="567"/>
        <w:jc w:val="right"/>
        <w:rPr>
          <w:b/>
          <w:bCs/>
        </w:rPr>
      </w:pPr>
      <w:r>
        <w:rPr>
          <w:b/>
          <w:bCs/>
        </w:rPr>
        <w:t>к приказу АУ «ЦКС»</w:t>
      </w:r>
    </w:p>
    <w:p w:rsidR="00C94A68" w:rsidRDefault="00C94A68" w:rsidP="00C94A68">
      <w:pPr>
        <w:pStyle w:val="a3"/>
        <w:spacing w:before="0" w:beforeAutospacing="0" w:after="0" w:afterAutospacing="0"/>
        <w:ind w:left="-567" w:firstLine="567"/>
        <w:jc w:val="right"/>
        <w:rPr>
          <w:b/>
          <w:bCs/>
        </w:rPr>
      </w:pPr>
      <w:r>
        <w:rPr>
          <w:b/>
          <w:bCs/>
        </w:rPr>
        <w:t>Шемуршинского района</w:t>
      </w:r>
    </w:p>
    <w:p w:rsidR="00C94A68" w:rsidRDefault="00C94A68" w:rsidP="00C94A68">
      <w:pPr>
        <w:pStyle w:val="a3"/>
        <w:spacing w:before="0" w:beforeAutospacing="0" w:after="0" w:afterAutospacing="0"/>
        <w:ind w:left="-567" w:firstLine="567"/>
        <w:jc w:val="right"/>
        <w:rPr>
          <w:b/>
          <w:bCs/>
        </w:rPr>
      </w:pPr>
      <w:r>
        <w:rPr>
          <w:b/>
          <w:bCs/>
        </w:rPr>
        <w:t>От «__»______2021 г. №_</w:t>
      </w:r>
    </w:p>
    <w:p w:rsidR="00C94A68" w:rsidRDefault="00C94A68" w:rsidP="00C94A68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</w:rPr>
      </w:pPr>
    </w:p>
    <w:p w:rsidR="009F104F" w:rsidRPr="00C94A68" w:rsidRDefault="009F104F" w:rsidP="00C94A68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</w:rPr>
      </w:pPr>
      <w:r w:rsidRPr="00C94A68">
        <w:rPr>
          <w:b/>
          <w:bCs/>
        </w:rPr>
        <w:t>ПОЛОЖЕНИЕ</w:t>
      </w:r>
      <w:r w:rsidRPr="00C94A68">
        <w:br/>
      </w:r>
      <w:r w:rsidRPr="00C94A68">
        <w:rPr>
          <w:b/>
          <w:bCs/>
        </w:rPr>
        <w:t>о районном этапе Республиканского конкурса исследовательских работ клубных формирований КДУ «Чтобы помнить» в рамках Года, посвященного трудовому подвигу строителей Сурского и Казанского оборонительных рубежей</w:t>
      </w:r>
    </w:p>
    <w:p w:rsidR="005F1970" w:rsidRPr="00C94A68" w:rsidRDefault="005F1970" w:rsidP="00C94A68">
      <w:pPr>
        <w:pStyle w:val="a3"/>
        <w:spacing w:before="0" w:beforeAutospacing="0" w:after="0" w:afterAutospacing="0"/>
        <w:jc w:val="center"/>
      </w:pPr>
    </w:p>
    <w:p w:rsidR="009F104F" w:rsidRPr="00C94A68" w:rsidRDefault="009F104F" w:rsidP="00C94A6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94A68">
        <w:t>Общие положения</w:t>
      </w:r>
    </w:p>
    <w:p w:rsidR="005F1970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br/>
        <w:t>1.1 Районный этап Республиканского конкурса исследовательских работ клубных формирований КДУ «Чтобы помнить» в рамках Года, посвященного трудовому подвигу строителей Сурского и Казанского оборонительных рубежей (далее – Конкурс), проводится  АУ «ЦКС» Шемуршинского района</w:t>
      </w:r>
    </w:p>
    <w:p w:rsidR="005F1970" w:rsidRPr="00C94A68" w:rsidRDefault="009F104F" w:rsidP="00C94A68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lang w:val="en-US"/>
        </w:rPr>
      </w:pPr>
      <w:r w:rsidRPr="00C94A68">
        <w:t>Цели и задачи Конкурса:</w:t>
      </w:r>
    </w:p>
    <w:p w:rsidR="004C3EA6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содействие духовно-нравственному и патриотическому воспитанию, сохранение истории трудового подвига строителей Сурского и Казанского оборонительных рубежей, развитие чувст</w:t>
      </w:r>
      <w:r w:rsidR="004C3EA6" w:rsidRPr="00C94A68">
        <w:t>ва гордости за свою республику;</w:t>
      </w:r>
    </w:p>
    <w:p w:rsidR="005F1970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активизация работы клубных формирований культурно-досуговых учреждений Чувашской Республики;</w:t>
      </w:r>
      <w:r w:rsidRPr="00C94A68">
        <w:br/>
        <w:t xml:space="preserve">- поиск и внедрение новых методик и форм работы по патриотическому воспитанию населения. </w:t>
      </w:r>
      <w:r w:rsidRPr="00C94A68">
        <w:br/>
      </w:r>
      <w:r w:rsidRPr="00C94A68">
        <w:br/>
      </w:r>
      <w:r w:rsidR="005F1970" w:rsidRPr="00C94A68">
        <w:t xml:space="preserve">                                       </w:t>
      </w:r>
      <w:r w:rsidRPr="00C94A68">
        <w:t>II. Сроки проведения конкурса: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с 15 марта по 1 апреля 2021 года – сбор заявок;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с 02 по 10 апреля 2021 года – подведение итогов Конкурса и определение победителей.</w:t>
      </w:r>
      <w:r w:rsidRPr="00C94A68">
        <w:br/>
      </w:r>
      <w:r w:rsidRPr="00C94A68">
        <w:br/>
      </w:r>
      <w:r w:rsidR="005F1970" w:rsidRPr="00C94A68">
        <w:t xml:space="preserve">                                         </w:t>
      </w:r>
      <w:r w:rsidRPr="00C94A68">
        <w:t>III. Участники Конкурса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3.1. В Конкурсе принимают участие клубные формирования, в том числе любительские объединения, клубы по интересам культурно-досуговых учреждений Чувашской Республики. 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3.2. Принимаются работы от авторов и коллективов авторов (далее – Участник). Если работа выполнена несколькими авторами, то указывается руководитель группы как контактное лицо. </w:t>
      </w:r>
    </w:p>
    <w:p w:rsidR="009F104F" w:rsidRPr="00C94A68" w:rsidRDefault="005F1970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                                                     </w:t>
      </w:r>
      <w:r w:rsidR="009F104F" w:rsidRPr="00C94A68">
        <w:t>IV. Условия Конкурса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4.1. Для участия в Конкурсе необходимо представить: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анкету-заявку на участие в Конкурсе в формате PDF или JPG (см. Приложение),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заверенную руководителем клубного формирования КДУ;</w:t>
      </w:r>
      <w:r w:rsidRPr="00C94A68">
        <w:br/>
      </w:r>
      <w:r w:rsidRPr="00C94A68">
        <w:sym w:font="Symbol" w:char="F02D"/>
      </w:r>
      <w:r w:rsidRPr="00C94A68">
        <w:t xml:space="preserve"> исследовательскую работу (текстовый документ, видеоролик).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4.2. Оформленные конкурсные работы в электронном виде представляются на e-mail </w:t>
      </w:r>
      <w:hyperlink r:id="rId5" w:history="1">
        <w:r w:rsidRPr="00C94A68">
          <w:rPr>
            <w:rStyle w:val="a4"/>
            <w:lang w:val="en-US"/>
          </w:rPr>
          <w:t>valentina</w:t>
        </w:r>
        <w:r w:rsidRPr="00C94A68">
          <w:rPr>
            <w:rStyle w:val="a4"/>
          </w:rPr>
          <w:t>7504@mail.ru</w:t>
        </w:r>
      </w:hyperlink>
      <w:r w:rsidRPr="00C94A68">
        <w:t xml:space="preserve"> с пометкой «Сурский рубеж».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4.3. Работы, присланные позднее указанного срока в п. 2 и не соответствующие требованиям п. 6 настоящего Положения, к Конкурсу не допускаются.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V. Номинации Конкурса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Конкурс проводится в 3-х номинациях: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«Хроника»;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«Интервью»;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«Реконструкция».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В каждой номинации принимается только одна работа от одного Участника.</w:t>
      </w:r>
      <w:r w:rsidRPr="00C94A68">
        <w:br/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VI. Требования к конкурсным работам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6.1. Участники представляют на Конкурс самостоятельно или коллективно выполненную исследовательскую работу.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lastRenderedPageBreak/>
        <w:t>6.2. Работы не должны противоречить законодательству Российской Федерации.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6.3. Тематика исследовательских работ должна отражать подвиг строителей Сурского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и Казанского оборонительных рубежей.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6.4. Требования к оформлению творческой работы.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6.4.1. Видеоролик представляется в формате mp4, avi продолжительностью не более 45 минут.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6.4.2. Текстовый документ предоставляется в формате PDF объемом не более 20 страниц формата А4. Текст должен быть набран на компьютере в Times New Roman 12 шрифтом с полуторным интервалом между строк. Страницы нумеруются. </w:t>
      </w:r>
      <w:r w:rsidRPr="00C94A68">
        <w:br/>
        <w:t>Оформление списка источников обязательно и указывается в конце исследовательской работы. В каждом подразделе списка литературные источники оформляются в алфавитном порядке (авторов или названий). Все источники должны быть пронумерованы. При использовании Интернет-источников указывается электронный адрес.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6.4.3. Титульный лист текстового документа и (или) первые кадры видеоролика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должны содержать следующую информацию: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название работы;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- наименование учреждения.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6.5. В номинации «Хроника» представляется текстовый документ или видеоролик, содержащий сведения об участниках, фотографии, документы и (или) предметы, связанные со строительством Сурского и Казанского оборонительных рубежей.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6.6. В номинации «Интервью» представляется видеоролик, содержащий запись воспоминания непосредственных участников-строителей Сурского и Казанского оборонительных рубежей. 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6.7. В номинации «Реконструкция» представляется видеоролик, содержащий театрализованную реконструкцию эпизодов строительства Сурского и Казанского оборонительных рубежей. 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VII. Критерии оценки работ: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соответствие содержания творческой работы заявленной номинации;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историко-воспитательная ценность работы;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понятность и недвусмысленность авторского послания, ключевой мысли,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доступность восприятия авторской работы для аудитории;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уровень художественного оформления;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лаконичность исполнения;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глубина исследования;</w:t>
      </w:r>
    </w:p>
    <w:p w:rsidR="005F1970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sym w:font="Symbol" w:char="F02D"/>
      </w:r>
      <w:r w:rsidRPr="00C94A68">
        <w:t xml:space="preserve"> полнота предс</w:t>
      </w:r>
      <w:r w:rsidR="005F1970" w:rsidRPr="00C94A68">
        <w:t>тавленного материала в работе.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VIII. Итоги Конкурса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8.1. Для подведения итогов Конкурса создается республиканское жюри.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8.2. По итогам Конкурса победителям в каждой номинации присуждаются дипломы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лауреатов I, II, III степеней. Жюри имеет право присуждать не все призовые места.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8.3. Ход и итоги Конкурса будут освещены на сайте АУ «Республиканский центр народного творчества «ДК тракторостроителей» Минкультуры Чувашии.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8.4. Все поступившие творческие работы будут включены в электронную галерею работ Конкурса на сайте АУ «Республиканский центр народного творчества «ДК тракторостроителей» Минкультуры Чувашии.</w:t>
      </w:r>
      <w:r w:rsidRPr="00C94A68">
        <w:br/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IX. Авторские права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9.1. Работы, предоставленные на Конкурс, не возвращаются и не рецензируются.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 xml:space="preserve">9.2. 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работ. </w:t>
      </w:r>
    </w:p>
    <w:p w:rsidR="004C3EA6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t>Анкета-заявка</w:t>
      </w:r>
    </w:p>
    <w:p w:rsidR="004C3EA6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br/>
        <w:t xml:space="preserve">на участие в </w:t>
      </w:r>
      <w:r w:rsidR="00BA1748" w:rsidRPr="00C94A68">
        <w:t>районном этапе  Республиканского конкурса</w:t>
      </w:r>
      <w:r w:rsidRPr="00C94A68">
        <w:t xml:space="preserve"> исследовательских работ клубных формирований КДУ «Чтобы помнить» в рамках Года, посвященного трудовому подвигу строителей Сурского и Казанского оборонительных рубежей</w:t>
      </w:r>
    </w:p>
    <w:p w:rsidR="009F104F" w:rsidRPr="00C94A68" w:rsidRDefault="009F104F" w:rsidP="00C94A68">
      <w:pPr>
        <w:pStyle w:val="a3"/>
        <w:spacing w:before="0" w:beforeAutospacing="0" w:after="0" w:afterAutospacing="0"/>
        <w:ind w:left="360"/>
        <w:jc w:val="both"/>
      </w:pPr>
      <w:r w:rsidRPr="00C94A68">
        <w:lastRenderedPageBreak/>
        <w:br/>
      </w:r>
      <w:r w:rsidRPr="00C94A68">
        <w:br/>
        <w:t>Наименование учреждения (полностью) ___________________________________</w:t>
      </w:r>
      <w:r w:rsidRPr="00C94A68">
        <w:br/>
        <w:t>______________________________________________________________________</w:t>
      </w:r>
      <w:r w:rsidRPr="00C94A68">
        <w:br/>
        <w:t>Адрес учреждения ___________________________________________________</w:t>
      </w:r>
      <w:r w:rsidRPr="00C94A68">
        <w:br/>
        <w:t>______________________________________________________________________</w:t>
      </w:r>
      <w:r w:rsidRPr="00C94A68">
        <w:br/>
        <w:t>Наименование клубного формирования ___________________________________</w:t>
      </w:r>
      <w:r w:rsidRPr="00C94A68">
        <w:br/>
        <w:t>______________________________________________________________________</w:t>
      </w:r>
      <w:r w:rsidRPr="00C94A68">
        <w:br/>
        <w:t>Ф.И.О. руководителя клубного формирования _____________________________</w:t>
      </w:r>
      <w:r w:rsidRPr="00C94A68">
        <w:br/>
        <w:t>______________________________________________________________________</w:t>
      </w:r>
      <w:r w:rsidRPr="00C94A68">
        <w:br/>
        <w:t>Ф.И.О. автора исследовательской работы (полностью) _______________________</w:t>
      </w:r>
      <w:r w:rsidRPr="00C94A68">
        <w:br/>
        <w:t>______________________________________________________________________</w:t>
      </w:r>
      <w:r w:rsidRPr="00C94A68">
        <w:br/>
        <w:t>Ф.И.О. руководителя группы (если есть) __________________________________</w:t>
      </w:r>
      <w:r w:rsidRPr="00C94A68">
        <w:br/>
        <w:t>______________________________________________________________________</w:t>
      </w:r>
      <w:r w:rsidRPr="00C94A68">
        <w:br/>
        <w:t>Контактные телефоны (рабочий и мобильный) _____________________________</w:t>
      </w:r>
      <w:r w:rsidRPr="00C94A68">
        <w:br/>
        <w:t>______________________________________________________________________</w:t>
      </w:r>
      <w:r w:rsidRPr="00C94A68">
        <w:br/>
        <w:t xml:space="preserve">Электронная почта _____________________________________________________ </w:t>
      </w:r>
      <w:r w:rsidRPr="00C94A68">
        <w:br/>
        <w:t>Номинация конкурса ___________________________________________________</w:t>
      </w:r>
      <w:r w:rsidRPr="00C94A68">
        <w:br/>
        <w:t>Название исследовательской работы ______________________________________</w:t>
      </w:r>
      <w:r w:rsidRPr="00C94A68">
        <w:br/>
        <w:t>______________________________________________________________________</w:t>
      </w:r>
      <w:r w:rsidRPr="00C94A68">
        <w:br/>
      </w:r>
      <w:r w:rsidRPr="00C94A68">
        <w:br/>
        <w:t xml:space="preserve">С условиями Конкурса ознакомлен и согласен на использование своей конкурсной работы в производстве информационно-просветительских материалов по патриотическому воспитанию, а также на размещение работы (фрагментов работы) на рекламных носителях и в СМИ, в том числе в материалах, посвященных Конкурсу. </w:t>
      </w:r>
      <w:r w:rsidRPr="00C94A68">
        <w:br/>
      </w:r>
      <w:r w:rsidRPr="00C94A68">
        <w:br/>
        <w:t>_______________ / _______________________ ___________________</w:t>
      </w:r>
      <w:r w:rsidRPr="00C94A68">
        <w:br/>
        <w:t xml:space="preserve">(подпись) (расшифровка подписи) (дата) </w:t>
      </w:r>
      <w:r w:rsidRPr="00C94A68">
        <w:br/>
      </w:r>
      <w:r w:rsidRPr="00C94A68">
        <w:br/>
        <w:t>Согласовано:</w:t>
      </w:r>
      <w:r w:rsidRPr="00C94A68">
        <w:br/>
        <w:t>Руководитель клубного формирования</w:t>
      </w:r>
      <w:r w:rsidRPr="00C94A68">
        <w:br/>
        <w:t>________________ / ______________________ ___________________</w:t>
      </w:r>
      <w:r w:rsidRPr="00C94A68">
        <w:br/>
        <w:t>(подпись) (расшифровка подписи) (дата)</w:t>
      </w:r>
    </w:p>
    <w:p w:rsidR="001A1E9C" w:rsidRPr="00C94A68" w:rsidRDefault="001A1E9C" w:rsidP="00C9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04F" w:rsidRPr="00C94A68" w:rsidRDefault="009F104F" w:rsidP="00C9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04F" w:rsidRPr="00C94A68" w:rsidRDefault="009F104F" w:rsidP="00C9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>Примерная структура исследовательской работы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Титульный лист</w:t>
      </w: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Содержание (оглавление)</w:t>
      </w: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Основная часть</w:t>
      </w: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Заключение</w:t>
      </w: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Список использованных источников</w:t>
      </w:r>
    </w:p>
    <w:p w:rsidR="009F104F" w:rsidRPr="00C94A68" w:rsidRDefault="009F104F" w:rsidP="00C94A6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94A68">
        <w:t>Приложения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>Титульный лист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Титульный лист является первой страницей работы и заполняется по определенным правилам.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В верхней части листа с выравниванием по центру пишется: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- в 1-ой строчке: Министерство образования и науки Российской Федерации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- во 2-ой строчке: МОБУ СОШ с. Михайловка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В средней части листа дается заглавие работы (с большой буквы, без слова «тема» и кавычек). В скобках указывается вид работы.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Ниже ближе к правому краю титульного листа указываются Ф.И. учащегося, выполнившего работу, и Ф.И.О. руководителя. Пример: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 xml:space="preserve">Выполнил: </w:t>
      </w:r>
      <w:r w:rsidRPr="00C94A68">
        <w:t>Денисова Арина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ученица МОБУ СОШ с. Михайловка 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9 А класса 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 xml:space="preserve">Руководитель: </w:t>
      </w:r>
      <w:r w:rsidRPr="00C94A68">
        <w:t>Газизова И. А., учитель технологии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В нижней части листа с выравниванием по центру указываются место выполнения работы и год ее написания (без сл</w:t>
      </w:r>
      <w:r w:rsidR="00603355" w:rsidRPr="00C94A68">
        <w:t>ова «год»). Приме</w:t>
      </w:r>
    </w:p>
    <w:p w:rsidR="009F104F" w:rsidRPr="00C94A68" w:rsidRDefault="009F104F" w:rsidP="00C94A68">
      <w:pPr>
        <w:pStyle w:val="a3"/>
        <w:jc w:val="both"/>
      </w:pPr>
      <w:r w:rsidRPr="00C94A68">
        <w:rPr>
          <w:b/>
          <w:bCs/>
        </w:rPr>
        <w:t>Содержание</w:t>
      </w:r>
    </w:p>
    <w:p w:rsidR="009F104F" w:rsidRPr="00C94A68" w:rsidRDefault="009F104F" w:rsidP="00C94A68">
      <w:pPr>
        <w:pStyle w:val="a3"/>
        <w:jc w:val="both"/>
      </w:pPr>
      <w:r w:rsidRPr="00C94A68">
        <w:t>В содержании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>Введение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Во введении обосновывается </w:t>
      </w:r>
      <w:r w:rsidRPr="00C94A68">
        <w:rPr>
          <w:b/>
          <w:bCs/>
        </w:rPr>
        <w:t>актуальность</w:t>
      </w:r>
      <w:r w:rsidRPr="00C94A68">
        <w:t xml:space="preserve"> выбранной темы, указываются </w:t>
      </w:r>
      <w:r w:rsidRPr="00C94A68">
        <w:rPr>
          <w:b/>
          <w:bCs/>
        </w:rPr>
        <w:t>цель</w:t>
      </w:r>
      <w:r w:rsidRPr="00C94A68">
        <w:t xml:space="preserve">, </w:t>
      </w:r>
      <w:r w:rsidRPr="00C94A68">
        <w:rPr>
          <w:b/>
          <w:bCs/>
        </w:rPr>
        <w:t>задачи</w:t>
      </w:r>
      <w:r w:rsidRPr="00C94A68">
        <w:t xml:space="preserve">, </w:t>
      </w:r>
      <w:r w:rsidRPr="00C94A68">
        <w:rPr>
          <w:b/>
          <w:bCs/>
        </w:rPr>
        <w:t>объект</w:t>
      </w:r>
      <w:r w:rsidRPr="00C94A68">
        <w:t xml:space="preserve">, </w:t>
      </w:r>
      <w:r w:rsidRPr="00C94A68">
        <w:rPr>
          <w:b/>
          <w:bCs/>
        </w:rPr>
        <w:t>предмет</w:t>
      </w:r>
      <w:r w:rsidRPr="00C94A68">
        <w:t xml:space="preserve">, </w:t>
      </w:r>
      <w:r w:rsidRPr="00C94A68">
        <w:rPr>
          <w:b/>
          <w:bCs/>
        </w:rPr>
        <w:t>методы</w:t>
      </w:r>
      <w:r w:rsidRPr="00C94A68">
        <w:t xml:space="preserve">, формулируется </w:t>
      </w:r>
      <w:r w:rsidRPr="00C94A68">
        <w:rPr>
          <w:b/>
          <w:bCs/>
        </w:rPr>
        <w:t xml:space="preserve">гипотеза, практическая значимость </w:t>
      </w:r>
      <w:r w:rsidRPr="00C94A68">
        <w:t>(по возможности).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Актуальность – почему была выбрана именно эта тема, чем она тебя заинтересовала.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Цель – ответ на вопрос о том, зачем ты проводил свое исследование. (Узнать, выяснить, определить и т.д.)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Задачи – уточняют цель исследования. Цель указывает общее направление, а задачи описывают основные, конкретные шаги. (Познакомиться, понаблюдать, провести анкетирование, эксперимент и т.д.)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Объект исследования - определяется та область, в рамках которой содержится то, что будет изучаться. Главный вопрос, который следует задавать себе при определении объекта исследования: </w:t>
      </w:r>
      <w:r w:rsidRPr="00C94A68">
        <w:rPr>
          <w:b/>
          <w:bCs/>
        </w:rPr>
        <w:t>«</w:t>
      </w:r>
      <w:r w:rsidRPr="00C94A68">
        <w:rPr>
          <w:b/>
          <w:bCs/>
          <w:i/>
          <w:iCs/>
        </w:rPr>
        <w:t>Что рассматривается?».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Предмет исследования - определяется</w:t>
      </w:r>
      <w:r w:rsidRPr="00C94A68">
        <w:rPr>
          <w:b/>
          <w:bCs/>
          <w:i/>
          <w:iCs/>
        </w:rPr>
        <w:t xml:space="preserve"> </w:t>
      </w:r>
      <w:r w:rsidRPr="00C94A68">
        <w:t>конкретная часть объекта исследования или процесс, в нем происходящий, или аспект проблемы, который исследуется.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Предмет исследования определяется при ответе на вопросы: </w:t>
      </w:r>
      <w:r w:rsidRPr="00C94A68">
        <w:rPr>
          <w:b/>
          <w:bCs/>
        </w:rPr>
        <w:t>«</w:t>
      </w:r>
      <w:r w:rsidRPr="00C94A68">
        <w:rPr>
          <w:b/>
          <w:bCs/>
          <w:i/>
          <w:iCs/>
        </w:rPr>
        <w:t>Как рассматривать объект? Какие отношения ему присущи? Какие функции объекта надо изучить?</w:t>
      </w:r>
      <w:r w:rsidRPr="00C94A68">
        <w:rPr>
          <w:b/>
          <w:bCs/>
        </w:rPr>
        <w:t xml:space="preserve">» </w:t>
      </w:r>
      <w:r w:rsidRPr="00C94A68">
        <w:t>и т.д.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Например, в одной из книг Александры Марининой муж Анастасии Каменской так объяснил различие между этими понятиями: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«</w:t>
      </w:r>
      <w:r w:rsidRPr="00C94A68">
        <w:rPr>
          <w:i/>
          <w:iCs/>
        </w:rPr>
        <w:t>Объект, Асенька, это круг изучаемых явлений, – говорил он, – а предмет – это связи и зависимости. Вот, к примеру, тема: «Влияние приливов и отливов в Черном море на рождаемость мышей». Объектом исследования будут приливы, отливы и численность популяции грызунов, а предметом - то, как состояние одних объектов зависит от со</w:t>
      </w:r>
      <w:r w:rsidRPr="00C94A68">
        <w:rPr>
          <w:i/>
          <w:iCs/>
        </w:rPr>
        <w:softHyphen/>
        <w:t>стояния других.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i/>
          <w:iCs/>
        </w:rPr>
        <w:t xml:space="preserve">Если переводить на понятный тебе язык математики, то объект </w:t>
      </w:r>
      <w:r w:rsidRPr="00C94A68">
        <w:t>–</w:t>
      </w:r>
      <w:r w:rsidRPr="00C94A68">
        <w:rPr>
          <w:i/>
          <w:iCs/>
        </w:rPr>
        <w:t xml:space="preserve"> это значение показателя, а предмет </w:t>
      </w:r>
      <w:r w:rsidRPr="00C94A68">
        <w:t>–</w:t>
      </w:r>
      <w:r w:rsidRPr="00C94A68">
        <w:rPr>
          <w:i/>
          <w:iCs/>
        </w:rPr>
        <w:t xml:space="preserve"> это функция. Цель исследования </w:t>
      </w:r>
      <w:r w:rsidRPr="00C94A68">
        <w:t>–</w:t>
      </w:r>
      <w:r w:rsidRPr="00C94A68">
        <w:rPr>
          <w:i/>
          <w:iCs/>
        </w:rPr>
        <w:t xml:space="preserve"> это конечный результат, за</w:t>
      </w:r>
      <w:r w:rsidRPr="00C94A68">
        <w:rPr>
          <w:i/>
          <w:iCs/>
        </w:rPr>
        <w:softHyphen/>
        <w:t xml:space="preserve">дачи </w:t>
      </w:r>
      <w:r w:rsidRPr="00C94A68">
        <w:t>–</w:t>
      </w:r>
      <w:r w:rsidRPr="00C94A68">
        <w:rPr>
          <w:i/>
          <w:iCs/>
        </w:rPr>
        <w:t xml:space="preserve"> это ступени, по которым ты движешься к цели, как по ступеням, поэтому задачи должны быть логически последовательны и необходимы для достижения цели. Именно необходимы, то есть лишних задач, которые либо не ведут к цели, либо дублируют дру</w:t>
      </w:r>
      <w:r w:rsidRPr="00C94A68">
        <w:rPr>
          <w:i/>
          <w:iCs/>
        </w:rPr>
        <w:softHyphen/>
        <w:t>гие задачи, быть не должно. Изящество научной работы состоит, в том числе и в ее ла</w:t>
      </w:r>
      <w:r w:rsidRPr="00C94A68">
        <w:rPr>
          <w:i/>
          <w:iCs/>
        </w:rPr>
        <w:softHyphen/>
        <w:t>коничности, в ней не должно быть ненужного груза»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  <w:i/>
          <w:iCs/>
        </w:rPr>
        <w:t>Метод</w:t>
      </w:r>
      <w:r w:rsidRPr="00C94A68">
        <w:rPr>
          <w:i/>
          <w:iCs/>
        </w:rPr>
        <w:t xml:space="preserve"> </w:t>
      </w:r>
      <w:r w:rsidRPr="00C94A68">
        <w:t>–</w:t>
      </w:r>
      <w:r w:rsidRPr="00C94A68">
        <w:rPr>
          <w:i/>
          <w:iCs/>
        </w:rPr>
        <w:t xml:space="preserve"> </w:t>
      </w:r>
      <w:r w:rsidRPr="00C94A68">
        <w:t>это совокупность относительно однородных приемов, операций практи</w:t>
      </w:r>
      <w:r w:rsidRPr="00C94A68">
        <w:softHyphen/>
        <w:t>ческого или теоретического освоения действительности, подчиненных решению конкретной задачи.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lastRenderedPageBreak/>
        <w:t>Методы исследования: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Наблюдение - активный познавательный процесс, опирающийся, прежде всего, на работу органов чувств человека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Сравнение - выявление сходств и различий предметов; сопоставление объектов, явлений, их свойств.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Измерение - определение численного значения некоторой величины посредством единицы измере</w:t>
      </w:r>
      <w:r w:rsidRPr="00C94A68">
        <w:softHyphen/>
        <w:t>ния; выявление точных, количественных определенных сведений об окружающей дей</w:t>
      </w:r>
      <w:r w:rsidRPr="00C94A68">
        <w:softHyphen/>
        <w:t>ствительности.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Эксперимент - вмешательство в естественные условия существования предметов и явлений или вос</w:t>
      </w:r>
      <w:r w:rsidRPr="00C94A68">
        <w:softHyphen/>
        <w:t>произведение определенных сторон предметов и явлений в специально созданных ус</w:t>
      </w:r>
      <w:r w:rsidRPr="00C94A68">
        <w:softHyphen/>
        <w:t>ловиях с целью их изучения.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Абстрагирование - выделение отдельных признаков и свойств явления или предмета и отбрасывание всего того, что мешает целенаправленному рассмотрению объекта исследования.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Анализ - вычленение из целого отдельных частей объекта (признаков, свойств, количественных характеристик и т.п.), которые можно изучать в отдельности, отделять случайное от необходимого, выявлять взаимосвязи и взаимодействия частей, устанавливать иерар</w:t>
      </w:r>
      <w:r w:rsidRPr="00C94A68">
        <w:softHyphen/>
        <w:t>хию и структуру.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Синтез - метод исследования явления в его единстве и взаимной связи частей. Синтез восста</w:t>
      </w:r>
      <w:r w:rsidRPr="00C94A68">
        <w:softHyphen/>
        <w:t>навливает расчленяемое анализом целое, вскрывая более или менее существенные свя</w:t>
      </w:r>
      <w:r w:rsidRPr="00C94A68">
        <w:softHyphen/>
        <w:t>зи и отношения выделенных анализом элементов. Таким образом, анализ расчленяет проблему, синтез по-новому объединяет данные для ее разрешения.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Индукция - вид умозаключения, суть которого в восхождении познания от частных, единичных фактов к обобщениям все более высокого порядка.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Дедукция - логический путь от общего к частному.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Моделирование - исследование объектов с помощью моделей - аналогов определенного фрагмента при</w:t>
      </w:r>
      <w:r w:rsidRPr="00C94A68">
        <w:softHyphen/>
        <w:t>родной и социальной действительности. Предметное моделирование - исследование объектов с помощью моделей, воспроизводящих геометрические, физические или дру</w:t>
      </w:r>
      <w:r w:rsidRPr="00C94A68">
        <w:softHyphen/>
        <w:t>гие характеристики. При знаковом моделировании моделями служат схемы, чертежи, формулы и т.д.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Обобщение - мыслительное действие, позволяющее человеку обнаруживать в многообразии пред</w:t>
      </w:r>
      <w:r w:rsidRPr="00C94A68">
        <w:softHyphen/>
        <w:t>метов нечто общее, необходимое ему для правильной ориентации в окружающем мире.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Систематизация - мыслительная деятельность, в процессе которой изучаемые объекты организуются в определенную систему на основе выбранного принципа.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Прогнозирование - разработка прогнозов, т.е. вероятных суждений о состоянии какого-либо явления в бу</w:t>
      </w:r>
      <w:r w:rsidRPr="00C94A68">
        <w:softHyphen/>
        <w:t>дущем.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Беседа - способ изучения личности с целью выявления ее индивидуальных особенностей.</w:t>
      </w:r>
    </w:p>
    <w:p w:rsidR="009F104F" w:rsidRPr="00C94A68" w:rsidRDefault="009F104F" w:rsidP="00C94A6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94A68">
        <w:t>Анкетирование - способ изучения общественного мнения с помощью специально составленных вопро</w:t>
      </w:r>
      <w:r w:rsidRPr="00C94A68">
        <w:softHyphen/>
        <w:t>сов.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Рассмотрим список других доступных методов исследования: 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1. </w:t>
      </w:r>
      <w:r w:rsidRPr="00C94A68">
        <w:rPr>
          <w:b/>
          <w:bCs/>
        </w:rPr>
        <w:t>Чтение учебной, научно-популярной и справочной литературы по пробле</w:t>
      </w:r>
      <w:r w:rsidRPr="00C94A68">
        <w:rPr>
          <w:b/>
          <w:bCs/>
        </w:rPr>
        <w:softHyphen/>
        <w:t>ме исследования.</w:t>
      </w:r>
      <w:r w:rsidRPr="00C94A68">
        <w:t xml:space="preserve"> Если то, что вы исследуете, подробно описано в известных вам книгах, их надо обязательно прочитать. Ведь совсем необязательно открывать то, что было до вас открыто. Начать эту работу можно со справочников и энциклопедий. Они обычно дают точную и краткую информацию.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Если этого недостаточно, надо читать книги с подробным описанием, в том числе и учебные. После этого надо обязательно записать все то, что вы узнали по теме исследова</w:t>
      </w:r>
      <w:r w:rsidRPr="00C94A68">
        <w:softHyphen/>
        <w:t>ния.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2. </w:t>
      </w:r>
      <w:r w:rsidRPr="00C94A68">
        <w:rPr>
          <w:b/>
          <w:bCs/>
        </w:rPr>
        <w:t>Знакомство с кинофильмами по проблеме исследования.</w:t>
      </w:r>
      <w:r w:rsidRPr="00C94A68">
        <w:t xml:space="preserve"> Научные, научно-</w:t>
      </w:r>
      <w:r w:rsidRPr="00C94A68">
        <w:br/>
        <w:t>популярные и художественные фильмы – это настоящий клад для исследователя. Просмотрев нужные фильмы, также укажите в своей работе, какую новую информацию они вам предоставили.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3. </w:t>
      </w:r>
      <w:r w:rsidRPr="00C94A68">
        <w:rPr>
          <w:b/>
          <w:bCs/>
        </w:rPr>
        <w:t>Поиск информации в глобальных компьютерных сетях.</w:t>
      </w:r>
      <w:r w:rsidRPr="00C94A68">
        <w:t xml:space="preserve"> Сегодня ни один</w:t>
      </w:r>
      <w:r w:rsidRPr="00C94A68">
        <w:br/>
        <w:t>ученый не работает без компьютера – верного помощника современного исследователя.</w:t>
      </w:r>
      <w:r w:rsidRPr="00C94A68">
        <w:br/>
        <w:t>Поэтому можно поискать нужную информацию в сети Internet.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Гипотеза – это предположение, рассуждение, догадка, которую вы будете доказывать или опровергать своим исследованием. Обычно гипотезы начинаются словами: «предположим», «допустим», «возможно», «что, если». 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>Объем введения не должен превышать 2 стр.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>Основная часть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t xml:space="preserve">Основная часть содержит главы, в которых отражаются основные материалы исследования (а именно: историческая справка, материал и методика, описание места и условий исследования, основные результаты). Рекомендуется написание 2-3-х глав, с разбивкой на параграфы. </w:t>
      </w: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</w:p>
    <w:p w:rsidR="009F104F" w:rsidRPr="00C94A68" w:rsidRDefault="009F104F" w:rsidP="00C94A68">
      <w:pPr>
        <w:pStyle w:val="a3"/>
        <w:spacing w:before="0" w:beforeAutospacing="0" w:after="0" w:afterAutospacing="0"/>
        <w:jc w:val="both"/>
      </w:pPr>
      <w:r w:rsidRPr="00C94A68">
        <w:rPr>
          <w:b/>
          <w:bCs/>
        </w:rPr>
        <w:t>Заключение</w:t>
      </w:r>
    </w:p>
    <w:p w:rsidR="009F104F" w:rsidRPr="00C94A68" w:rsidRDefault="009F104F" w:rsidP="00C94A68">
      <w:pPr>
        <w:pStyle w:val="a3"/>
        <w:jc w:val="both"/>
      </w:pPr>
      <w:r w:rsidRPr="00C94A68">
        <w:t xml:space="preserve">Заключение (подведение итогов </w:t>
      </w:r>
      <w:r w:rsidR="004C3EA6" w:rsidRPr="00C94A68">
        <w:t xml:space="preserve">работы, формулировка выводов об </w:t>
      </w:r>
      <w:r w:rsidRPr="00C94A68">
        <w:t>изложенной проблеме, ее значен</w:t>
      </w:r>
      <w:r w:rsidR="004C3EA6" w:rsidRPr="00C94A68">
        <w:t xml:space="preserve">ие и перспективы решения; объем </w:t>
      </w:r>
      <w:r w:rsidRPr="00C94A68">
        <w:t>заключения не должен превышать 1-2 страницы).</w:t>
      </w:r>
    </w:p>
    <w:p w:rsidR="009F104F" w:rsidRPr="00C94A68" w:rsidRDefault="009F104F" w:rsidP="00C94A68">
      <w:pPr>
        <w:pStyle w:val="a3"/>
        <w:jc w:val="both"/>
      </w:pPr>
      <w:r w:rsidRPr="00C94A68">
        <w:rPr>
          <w:b/>
          <w:bCs/>
        </w:rPr>
        <w:t>Список источников</w:t>
      </w:r>
    </w:p>
    <w:p w:rsidR="009F104F" w:rsidRPr="00C94A68" w:rsidRDefault="009F104F" w:rsidP="00C94A68">
      <w:pPr>
        <w:pStyle w:val="a3"/>
        <w:jc w:val="both"/>
      </w:pPr>
      <w:r w:rsidRPr="00C94A68">
        <w:t>Оформляется в соответствии с ГОСТом; содержит литературные источники, сведения из сети Интернет</w:t>
      </w:r>
    </w:p>
    <w:p w:rsidR="009F104F" w:rsidRPr="00C94A68" w:rsidRDefault="009F104F" w:rsidP="00C94A68">
      <w:pPr>
        <w:pStyle w:val="a3"/>
        <w:jc w:val="both"/>
      </w:pPr>
      <w:r w:rsidRPr="00C94A68">
        <w:rPr>
          <w:b/>
          <w:bCs/>
        </w:rPr>
        <w:t>Приложения</w:t>
      </w:r>
    </w:p>
    <w:p w:rsidR="009F104F" w:rsidRPr="00C94A68" w:rsidRDefault="009F104F" w:rsidP="00C94A68">
      <w:pPr>
        <w:pStyle w:val="a3"/>
        <w:jc w:val="both"/>
      </w:pPr>
      <w:r w:rsidRPr="00C94A68">
        <w:t>Представление всех результатов теоретической и практической деятельности в виде таблиц, графиков, диаграмм, рисунков, схем и др.; нет ограничения по количеству страниц</w:t>
      </w:r>
      <w:r w:rsidRPr="00C94A68">
        <w:rPr>
          <w:b/>
          <w:bCs/>
          <w:i/>
          <w:iCs/>
        </w:rPr>
        <w:t>.</w:t>
      </w:r>
    </w:p>
    <w:p w:rsidR="009F104F" w:rsidRPr="00C94A68" w:rsidRDefault="009F104F" w:rsidP="00C94A68">
      <w:pPr>
        <w:pStyle w:val="a3"/>
        <w:jc w:val="both"/>
      </w:pPr>
      <w:r w:rsidRPr="00C94A68">
        <w:t>Заголовки основных частей работы «Содержание», «Введение», название глав, «Список литературы», «Заключение», «Приложения» прописными буквами с выравниванием по центру, а заголовки параграфов – строчными (кроме первой прописной) также с выравниванием по центру. Переносы в заголовках не допускаются. Точку в конце заголовка не ставят. Заголовок от текста отделяют одним пробелом. Нельзя печатать заголовок в конце страницы. Если на странице умещается менее трех строк идущего за заголовком текста, то заголовок и текст следует перенести на другую страницу.</w:t>
      </w:r>
    </w:p>
    <w:p w:rsidR="009F104F" w:rsidRPr="00C94A68" w:rsidRDefault="009F104F" w:rsidP="00C94A68">
      <w:pPr>
        <w:pStyle w:val="a3"/>
        <w:jc w:val="both"/>
      </w:pPr>
      <w:r w:rsidRPr="00C94A68">
        <w:t>Каждую структурную часть работы следует начинать с нового листа.</w:t>
      </w:r>
    </w:p>
    <w:p w:rsidR="009F104F" w:rsidRPr="00C94A68" w:rsidRDefault="009F104F" w:rsidP="00C94A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04F" w:rsidRPr="00C94A68" w:rsidSect="00C94A6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76A"/>
    <w:multiLevelType w:val="multilevel"/>
    <w:tmpl w:val="392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D4D1C"/>
    <w:multiLevelType w:val="multilevel"/>
    <w:tmpl w:val="E80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17DE4"/>
    <w:multiLevelType w:val="multilevel"/>
    <w:tmpl w:val="ED020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104F"/>
    <w:rsid w:val="001A1E9C"/>
    <w:rsid w:val="003D5527"/>
    <w:rsid w:val="003F5D9F"/>
    <w:rsid w:val="004C3EA6"/>
    <w:rsid w:val="005F1970"/>
    <w:rsid w:val="00603355"/>
    <w:rsid w:val="007637B2"/>
    <w:rsid w:val="009F104F"/>
    <w:rsid w:val="00BA1748"/>
    <w:rsid w:val="00C94A68"/>
    <w:rsid w:val="00DA78EE"/>
    <w:rsid w:val="00E1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1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a75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Специалист</cp:lastModifiedBy>
  <cp:revision>2</cp:revision>
  <dcterms:created xsi:type="dcterms:W3CDTF">2021-03-17T05:30:00Z</dcterms:created>
  <dcterms:modified xsi:type="dcterms:W3CDTF">2021-03-17T05:30:00Z</dcterms:modified>
</cp:coreProperties>
</file>