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2A" w:rsidRPr="00D67E2A" w:rsidRDefault="00D67E2A" w:rsidP="00D67E2A">
      <w:pPr>
        <w:spacing w:line="360" w:lineRule="auto"/>
        <w:jc w:val="center"/>
        <w:rPr>
          <w:b/>
          <w:bCs/>
          <w:caps/>
        </w:rPr>
      </w:pPr>
      <w:r w:rsidRPr="00D67E2A">
        <w:rPr>
          <w:b/>
          <w:bCs/>
          <w:caps/>
        </w:rPr>
        <w:t>Положение</w:t>
      </w:r>
    </w:p>
    <w:p w:rsidR="00D67E2A" w:rsidRPr="00D67E2A" w:rsidRDefault="00D67E2A" w:rsidP="00D67E2A">
      <w:pPr>
        <w:spacing w:line="360" w:lineRule="auto"/>
        <w:jc w:val="center"/>
        <w:rPr>
          <w:b/>
          <w:bCs/>
        </w:rPr>
      </w:pPr>
      <w:r w:rsidRPr="00D67E2A">
        <w:rPr>
          <w:b/>
          <w:bCs/>
        </w:rPr>
        <w:t xml:space="preserve">о проведении </w:t>
      </w:r>
      <w:bookmarkStart w:id="0" w:name="_Hlk94519854"/>
      <w:r w:rsidRPr="00D67E2A">
        <w:rPr>
          <w:b/>
          <w:bCs/>
          <w:lang w:val="en-US"/>
        </w:rPr>
        <w:t>XXVI</w:t>
      </w:r>
      <w:bookmarkEnd w:id="0"/>
      <w:r w:rsidRPr="00D67E2A">
        <w:rPr>
          <w:b/>
          <w:bCs/>
        </w:rPr>
        <w:t xml:space="preserve"> Открытого международного фестиваля «Компьютерная страна»</w:t>
      </w:r>
    </w:p>
    <w:p w:rsidR="00D67E2A" w:rsidRPr="00D67E2A" w:rsidRDefault="00D67E2A" w:rsidP="00D67E2A">
      <w:pPr>
        <w:spacing w:line="360" w:lineRule="auto"/>
        <w:jc w:val="center"/>
      </w:pPr>
      <w:r w:rsidRPr="00D67E2A">
        <w:t>1. Общие положения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1.1. Настоящим Положением определяются статус, цели и задачи </w:t>
      </w:r>
      <w:r w:rsidRPr="00D67E2A">
        <w:rPr>
          <w:lang w:val="en-US"/>
        </w:rPr>
        <w:t>XXVI</w:t>
      </w:r>
      <w:r w:rsidRPr="00D67E2A">
        <w:t xml:space="preserve"> Открытого международного фестиваля «Компьютерная страна»</w:t>
      </w:r>
      <w:r w:rsidRPr="00D67E2A">
        <w:rPr>
          <w:bCs/>
        </w:rPr>
        <w:t xml:space="preserve"> </w:t>
      </w:r>
      <w:r w:rsidRPr="00D67E2A">
        <w:t>(далее — Фестиваль), организационно-методическое обеспечение, порядок организации, проведения и порядок участия.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1.2. Цели и задачи Фестиваля: 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Открытый международный фестиваль «Компьютерная страна» проводится в целях развития личности школьника, выявления и поощрения познавательной одаренности, реализации творческого потенциала учащихся на основе новых информационных технологий, расширения интерактивного информационно-коммуникационного образовательного пространства, сетевого распространения опыта педагогических инноваций в сфере ИКТ, саморазвития и самореализации субъектов образовательного процесса информационного общества.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Задачи: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</w:pPr>
      <w:r w:rsidRPr="00D67E2A">
        <w:t>активизация творческой деятельности учащихся в сфере информационных технологий;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</w:pPr>
      <w:r w:rsidRPr="00D67E2A">
        <w:t>создание комфортной среды для развития коммуникативных умений и навыков;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</w:pPr>
      <w:r w:rsidRPr="00D67E2A">
        <w:t>выявление и поощрение познавательной одаренности учащихся;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</w:pPr>
      <w:r w:rsidRPr="00D67E2A">
        <w:t>мотивация самореализации учащихся и педагогов;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</w:pPr>
      <w:r w:rsidRPr="00D67E2A">
        <w:t>распространение опыта педагогических инноваций в сфере использования информационных технологий.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1.3. Учредитель Фестиваля: 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министерство образования и науки Самарской области.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1.4. Организатор Фестиваля: 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Государственное автономное общеобразовательное учреждение Самарской области «Самарский лицей информационных технологий (Базовая школа РАН)» (далее – ГАОУ СО «</w:t>
      </w:r>
      <w:proofErr w:type="spellStart"/>
      <w:r w:rsidRPr="00D67E2A">
        <w:t>СамЛИТ</w:t>
      </w:r>
      <w:proofErr w:type="spellEnd"/>
      <w:r w:rsidRPr="00D67E2A">
        <w:t xml:space="preserve"> (Базовая школа РАН)»).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1.5. </w:t>
      </w:r>
      <w:proofErr w:type="spellStart"/>
      <w:r w:rsidRPr="00D67E2A">
        <w:t>Соорганизатор</w:t>
      </w:r>
      <w:proofErr w:type="spellEnd"/>
      <w:r w:rsidRPr="00D67E2A">
        <w:t>: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Ассоциация городов Поволжья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1.6. Проведение Фестиваля и его организационное обеспечение осуществляет Оргкомитет Фестиваля.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2. Порядок организации, форма участия и проведения мероприятия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2.1. В Фестивале принимают участие на добровольной основе педагоги и обучающиеся 4-11-х классов образовательных организаций, осуществляющих </w:t>
      </w:r>
      <w:r w:rsidRPr="00D67E2A">
        <w:lastRenderedPageBreak/>
        <w:t>образовательную деятельность по образовательным программам основного и среднего общего образования.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2.2. Участие в клубных чемпионатах Фестиваля индивидуальное, в Компьютерном марафоне – командное. Участие в фестивале предполагает сетевое взаимодействие участников между собой, инструктаж руководителей клубов, непосредственную работу в рамках программы фестиваля.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2.3. Фестиваль проводится заочно-дистанционно: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С 7 по 28 февраля 2022 года.</w:t>
      </w:r>
    </w:p>
    <w:p w:rsidR="00D67E2A" w:rsidRPr="00D67E2A" w:rsidRDefault="00D67E2A" w:rsidP="00D67E2A">
      <w:pPr>
        <w:spacing w:line="360" w:lineRule="auto"/>
        <w:ind w:firstLine="709"/>
        <w:jc w:val="both"/>
        <w:rPr>
          <w:i/>
          <w:iCs/>
        </w:rPr>
      </w:pPr>
      <w:r w:rsidRPr="00D67E2A">
        <w:t xml:space="preserve">2.4. Заявка на участие подается посредством веб-сервиса официального сайта фестиваля </w:t>
      </w:r>
      <w:hyperlink r:id="rId5" w:history="1">
        <w:r w:rsidRPr="00D67E2A">
          <w:rPr>
            <w:rStyle w:val="a3"/>
          </w:rPr>
          <w:t>http://samlit.net/sa</w:t>
        </w:r>
        <w:bookmarkStart w:id="1" w:name="_GoBack"/>
        <w:bookmarkEnd w:id="1"/>
        <w:r w:rsidRPr="00D67E2A">
          <w:rPr>
            <w:rStyle w:val="a3"/>
          </w:rPr>
          <w:t>mlit/ks/</w:t>
        </w:r>
      </w:hyperlink>
      <w:r w:rsidRPr="00D67E2A">
        <w:t xml:space="preserve"> </w:t>
      </w:r>
      <w:r w:rsidRPr="00D67E2A">
        <w:rPr>
          <w:i/>
          <w:iCs/>
        </w:rPr>
        <w:t>(ссылка будет доступна после 7 февраля).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2.5. В рамках фестиваля пройдут следующие мероприятия:</w:t>
      </w:r>
    </w:p>
    <w:p w:rsidR="00D67E2A" w:rsidRPr="00D67E2A" w:rsidRDefault="00D67E2A" w:rsidP="00D67E2A">
      <w:pPr>
        <w:keepNext/>
        <w:keepLines/>
        <w:spacing w:line="360" w:lineRule="auto"/>
        <w:ind w:firstLine="709"/>
        <w:jc w:val="both"/>
      </w:pPr>
      <w:r w:rsidRPr="00D67E2A">
        <w:t>1. Дистанционная игра-</w:t>
      </w:r>
      <w:proofErr w:type="spellStart"/>
      <w:r w:rsidRPr="00D67E2A">
        <w:t>квест</w:t>
      </w:r>
      <w:proofErr w:type="spellEnd"/>
      <w:r w:rsidRPr="00D67E2A">
        <w:t xml:space="preserve"> «Компьютерный марафон».</w:t>
      </w:r>
    </w:p>
    <w:p w:rsidR="00D67E2A" w:rsidRPr="00D67E2A" w:rsidRDefault="00D67E2A" w:rsidP="00D67E2A">
      <w:pPr>
        <w:keepNext/>
        <w:keepLines/>
        <w:spacing w:line="360" w:lineRule="auto"/>
        <w:ind w:firstLine="709"/>
        <w:jc w:val="both"/>
      </w:pPr>
      <w:r w:rsidRPr="00D67E2A">
        <w:t>2. Открытые чемпионаты фестиваля по клубам: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>клуб преподавателей «Информационные технологии в школьном образовании»;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>клуб программистов;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>клуб дизайнеров «Абрис»;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>клуб мультимедиа «Медиатор»;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 xml:space="preserve">клуб </w:t>
      </w:r>
      <w:proofErr w:type="spellStart"/>
      <w:r w:rsidRPr="00D67E2A">
        <w:t>web</w:t>
      </w:r>
      <w:proofErr w:type="spellEnd"/>
      <w:r w:rsidRPr="00D67E2A">
        <w:t>-мастеров;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 xml:space="preserve">клуб </w:t>
      </w:r>
      <w:proofErr w:type="spellStart"/>
      <w:r w:rsidRPr="00D67E2A">
        <w:t>робототехников</w:t>
      </w:r>
      <w:proofErr w:type="spellEnd"/>
      <w:r w:rsidRPr="00D67E2A">
        <w:t>.</w:t>
      </w:r>
    </w:p>
    <w:p w:rsidR="00D67E2A" w:rsidRPr="00D67E2A" w:rsidRDefault="00D67E2A" w:rsidP="00D67E2A">
      <w:pPr>
        <w:keepNext/>
        <w:keepLines/>
        <w:spacing w:line="360" w:lineRule="auto"/>
        <w:ind w:firstLine="709"/>
        <w:jc w:val="both"/>
      </w:pPr>
      <w:r w:rsidRPr="00D67E2A">
        <w:t>3. Круглый стол клуба преподавателей (в онлайн формате).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Программа фестиваля «Компьютерная страна» публикуется на сайте фестиваля http://samlit.net/samlit/ks/.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2.6. К участию в мероприятиях Фестиваля приглашаются педагоги и обучающиеся 4-11-х классов образовательных учреждений России и ближнего зарубежья. Один участник, не являющийся педагогом, может быть заявлен в нескольких клубных чемпионатах и Компьютерном марафоне. Педагоги участвуют только в работе круглого стола клуба преподавателей.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2.7. Количество участников Фестиваля ограничено.</w:t>
      </w:r>
    </w:p>
    <w:p w:rsidR="00D67E2A" w:rsidRPr="00D67E2A" w:rsidRDefault="00D67E2A" w:rsidP="00D67E2A">
      <w:pPr>
        <w:spacing w:after="168" w:line="249" w:lineRule="auto"/>
        <w:ind w:left="360" w:right="140"/>
        <w:jc w:val="both"/>
      </w:pPr>
      <w:r w:rsidRPr="00D67E2A">
        <w:t>3. Требования к содержанию и оформлению работ участников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3.1. Работы участников клубных чемпионатов выполняются в соответствии с заданием выбранного клуба.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3.2. Формат работ указывается в тексте задания каждого клубного чемпионата.</w:t>
      </w:r>
    </w:p>
    <w:p w:rsidR="00D67E2A" w:rsidRPr="00D67E2A" w:rsidRDefault="00D67E2A" w:rsidP="00D67E2A">
      <w:pPr>
        <w:spacing w:after="168" w:line="249" w:lineRule="auto"/>
        <w:ind w:left="360" w:right="140"/>
        <w:jc w:val="both"/>
      </w:pPr>
      <w:r w:rsidRPr="00D67E2A">
        <w:t>4. Состав жюри и критерии оценки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4.1. Жюри формируется из числа преподавателей ВУЗов, учителей информатики, специалистов в области компьютерных технологий, представителей </w:t>
      </w:r>
      <w:proofErr w:type="spellStart"/>
      <w:r w:rsidRPr="00D67E2A">
        <w:t>соорганизаторов</w:t>
      </w:r>
      <w:proofErr w:type="spellEnd"/>
      <w:r w:rsidRPr="00D67E2A">
        <w:t xml:space="preserve"> и </w:t>
      </w:r>
      <w:r w:rsidRPr="00D67E2A">
        <w:lastRenderedPageBreak/>
        <w:t>партнеров. Критерии предоставляются всем членам жюри перед началом очередного этапа мероприятия.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 xml:space="preserve">4.2. Жюри мероприятия выполняет следующие функции: 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 xml:space="preserve">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>осуществляет проверку и оценку результатов;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 xml:space="preserve">определяет победителей и призеров всех этапов мероприятия; </w:t>
      </w:r>
    </w:p>
    <w:p w:rsidR="00D67E2A" w:rsidRPr="00D67E2A" w:rsidRDefault="00D67E2A" w:rsidP="00D67E2A">
      <w:pPr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709"/>
        <w:jc w:val="both"/>
      </w:pPr>
      <w:r w:rsidRPr="00D67E2A">
        <w:t>оформляет протокол заседания по определению победителей и призеров конкурсов Фестиваля по каждому из конкурсов.</w:t>
      </w:r>
    </w:p>
    <w:p w:rsidR="00D67E2A" w:rsidRPr="00D67E2A" w:rsidRDefault="00D67E2A" w:rsidP="00D67E2A">
      <w:pPr>
        <w:spacing w:line="360" w:lineRule="auto"/>
        <w:ind w:firstLine="720"/>
        <w:jc w:val="both"/>
      </w:pPr>
      <w:r w:rsidRPr="00D67E2A">
        <w:t>4.3. Критерии оценки клубных чемпионатов Фестиваля указываются в тексте задания каждого клубного чемпионата.</w:t>
      </w:r>
    </w:p>
    <w:p w:rsidR="00D67E2A" w:rsidRPr="00D67E2A" w:rsidRDefault="00D67E2A" w:rsidP="00D67E2A">
      <w:pPr>
        <w:spacing w:line="360" w:lineRule="auto"/>
        <w:ind w:left="281"/>
        <w:jc w:val="both"/>
      </w:pPr>
      <w:r w:rsidRPr="00D67E2A">
        <w:t>5. Подведение итогов Фестиваля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5.1. Жюри подводи итоги в соответствии с регламентом, установленным программой Фестиваля. Работы, не соответствующие требованиям Положения и регламента не оцениваются.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5.2. Победителем каждого клубного чемпионата Фестиваля является участник, набравший наибольшее количество баллов. Призеры клубных чемпионатов Фестиваля определяются на основании результатов следующих за Победителем/-</w:t>
      </w:r>
      <w:proofErr w:type="spellStart"/>
      <w:r w:rsidRPr="00D67E2A">
        <w:t>ями</w:t>
      </w:r>
      <w:proofErr w:type="spellEnd"/>
      <w:r w:rsidRPr="00D67E2A">
        <w:t xml:space="preserve"> участников, которые заносятся в протоколы клубных чемпионатов, представляющие собой ранжированный список участников, расположенных по мере убывания набранных ими баллов. Итоги работы фестиваля подводятся отдельно по каждой номинации, для школьников с учетом возрастной группы (младшая возрастная группа - 4-7 классы, старшая возрастная группа - 8-11 классы).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5.3. Квота для победителей/призёров не определяется, так как участники с равным количеством баллов признаются победителями и призерами независимо от их количества и располагаются в алфавитном порядке.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5.4. Участники, набравшие менее 50 % от максимального количества баллов, не могут быть признаны призёрами.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5.5. Апелляции не принимаются.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5.6. Организаторы оставляют за собой право учреждать специальные номинации, определять в них победителя и награждать специальными призами.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t>5.7. Дипломы победителям и призерам 1-3 степени подготавливаются на бланках министерства образования и науки Самарской области и вручаются оргкомитетом мероприятия.</w:t>
      </w:r>
    </w:p>
    <w:p w:rsidR="00D67E2A" w:rsidRPr="00D67E2A" w:rsidRDefault="00D67E2A" w:rsidP="00D67E2A">
      <w:pPr>
        <w:spacing w:line="360" w:lineRule="auto"/>
        <w:ind w:firstLine="731"/>
        <w:jc w:val="both"/>
      </w:pPr>
      <w:r w:rsidRPr="00D67E2A">
        <w:lastRenderedPageBreak/>
        <w:t>5.8. Поощрительные грамоты в номинациях и сертификаты участников подготавливаются на бланках учреждения-организатора и вручаются оргкомитетом мероприятия.</w:t>
      </w:r>
    </w:p>
    <w:p w:rsidR="00D67E2A" w:rsidRPr="00D67E2A" w:rsidRDefault="00D67E2A" w:rsidP="00D67E2A">
      <w:pPr>
        <w:keepNext/>
        <w:keepLines/>
        <w:spacing w:line="360" w:lineRule="auto"/>
        <w:ind w:firstLine="709"/>
        <w:jc w:val="both"/>
      </w:pPr>
      <w:r w:rsidRPr="00D67E2A">
        <w:t>6. Контактная информация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Оргкомитет Открытого международного фестиваля «Компьютерная страна» находится в ГАОУ СО «</w:t>
      </w:r>
      <w:proofErr w:type="spellStart"/>
      <w:r w:rsidRPr="00D67E2A">
        <w:t>СамЛИТ</w:t>
      </w:r>
      <w:proofErr w:type="spellEnd"/>
      <w:r w:rsidRPr="00D67E2A">
        <w:t xml:space="preserve"> (Базовая школа РАН)»</w:t>
      </w:r>
      <w:r>
        <w:t xml:space="preserve"> </w:t>
      </w:r>
      <w:r w:rsidRPr="00D67E2A">
        <w:t>443096, г. Самара, ул. Больничная, 14-а, тел./факс тел. (846)223-21-24,  (846)223-21-25; е-</w:t>
      </w:r>
      <w:proofErr w:type="spellStart"/>
      <w:r w:rsidRPr="00D67E2A">
        <w:t>mail</w:t>
      </w:r>
      <w:proofErr w:type="spellEnd"/>
      <w:r w:rsidRPr="00D67E2A">
        <w:t>: festival@samlit.net.</w:t>
      </w:r>
    </w:p>
    <w:p w:rsidR="00D67E2A" w:rsidRPr="00D67E2A" w:rsidRDefault="00D67E2A" w:rsidP="00D67E2A">
      <w:pPr>
        <w:spacing w:line="360" w:lineRule="auto"/>
        <w:ind w:firstLine="709"/>
        <w:jc w:val="both"/>
      </w:pPr>
      <w:r w:rsidRPr="00D67E2A">
        <w:t>Координатор фестиваля: Кудряшова Екатерина Максимовна, заведующая кафедрой информатики и ИТ ГАОУ СО «</w:t>
      </w:r>
      <w:proofErr w:type="spellStart"/>
      <w:r w:rsidRPr="00D67E2A">
        <w:t>СамЛИТ</w:t>
      </w:r>
      <w:proofErr w:type="spellEnd"/>
      <w:r w:rsidRPr="00D67E2A">
        <w:t xml:space="preserve"> (Базовая школа РАН)», </w:t>
      </w:r>
      <w:r w:rsidRPr="00D67E2A">
        <w:rPr>
          <w:lang w:val="en-US"/>
        </w:rPr>
        <w:t>e</w:t>
      </w:r>
      <w:r w:rsidRPr="00D67E2A">
        <w:t>-</w:t>
      </w:r>
      <w:r w:rsidRPr="00D67E2A">
        <w:rPr>
          <w:lang w:val="en-US"/>
        </w:rPr>
        <w:t>mail</w:t>
      </w:r>
      <w:r w:rsidRPr="00D67E2A">
        <w:t>: </w:t>
      </w:r>
      <w:proofErr w:type="spellStart"/>
      <w:r w:rsidRPr="00D67E2A">
        <w:rPr>
          <w:lang w:val="en-US"/>
        </w:rPr>
        <w:t>kem</w:t>
      </w:r>
      <w:proofErr w:type="spellEnd"/>
      <w:r w:rsidRPr="00D67E2A">
        <w:t>@</w:t>
      </w:r>
      <w:proofErr w:type="spellStart"/>
      <w:r w:rsidRPr="00D67E2A">
        <w:rPr>
          <w:lang w:val="en-US"/>
        </w:rPr>
        <w:t>samlit</w:t>
      </w:r>
      <w:proofErr w:type="spellEnd"/>
      <w:r w:rsidRPr="00D67E2A">
        <w:t>.</w:t>
      </w:r>
      <w:r w:rsidRPr="00D67E2A">
        <w:rPr>
          <w:lang w:val="en-US"/>
        </w:rPr>
        <w:t>net</w:t>
      </w:r>
      <w:r w:rsidRPr="00D67E2A">
        <w:t>.</w:t>
      </w:r>
    </w:p>
    <w:p w:rsidR="00D67E2A" w:rsidRPr="00D67E2A" w:rsidRDefault="00D67E2A" w:rsidP="00D67E2A">
      <w:pPr>
        <w:spacing w:line="360" w:lineRule="auto"/>
        <w:ind w:firstLine="709"/>
        <w:jc w:val="both"/>
        <w:rPr>
          <w:i/>
          <w:iCs/>
        </w:rPr>
      </w:pPr>
      <w:r w:rsidRPr="00D67E2A">
        <w:t xml:space="preserve">Официальный сайт фестиваля находится на информационно-образовательном портале </w:t>
      </w:r>
      <w:proofErr w:type="spellStart"/>
      <w:r w:rsidRPr="00D67E2A">
        <w:t>СамЛИТа</w:t>
      </w:r>
      <w:proofErr w:type="spellEnd"/>
      <w:r w:rsidRPr="00D67E2A">
        <w:t xml:space="preserve">: </w:t>
      </w:r>
      <w:hyperlink r:id="rId6" w:history="1">
        <w:r w:rsidRPr="00D67E2A">
          <w:rPr>
            <w:rStyle w:val="a3"/>
          </w:rPr>
          <w:t>http://samlit.net/samlit/ks/</w:t>
        </w:r>
      </w:hyperlink>
      <w:r w:rsidRPr="00D67E2A">
        <w:t xml:space="preserve"> </w:t>
      </w:r>
      <w:r w:rsidRPr="00D67E2A">
        <w:rPr>
          <w:i/>
          <w:iCs/>
        </w:rPr>
        <w:t>(ссылка будет доступна после 7 февраля).</w:t>
      </w:r>
    </w:p>
    <w:p w:rsidR="00D67E2A" w:rsidRDefault="00D67E2A" w:rsidP="00D67E2A">
      <w:pPr>
        <w:spacing w:after="4" w:line="247" w:lineRule="auto"/>
        <w:ind w:right="174"/>
        <w:jc w:val="center"/>
        <w:rPr>
          <w:b/>
          <w:bCs/>
        </w:rPr>
      </w:pPr>
    </w:p>
    <w:p w:rsidR="00D67E2A" w:rsidRPr="00D67E2A" w:rsidRDefault="00D67E2A" w:rsidP="00D67E2A">
      <w:pPr>
        <w:spacing w:after="4" w:line="247" w:lineRule="auto"/>
        <w:ind w:right="174"/>
        <w:jc w:val="center"/>
        <w:rPr>
          <w:b/>
          <w:bCs/>
        </w:rPr>
      </w:pPr>
      <w:r w:rsidRPr="00D67E2A">
        <w:rPr>
          <w:b/>
          <w:bCs/>
        </w:rPr>
        <w:t>СОСТАВ</w:t>
      </w:r>
    </w:p>
    <w:p w:rsidR="00D67E2A" w:rsidRPr="00D67E2A" w:rsidRDefault="00D67E2A" w:rsidP="00D67E2A">
      <w:pPr>
        <w:spacing w:after="4" w:line="247" w:lineRule="auto"/>
        <w:ind w:right="174"/>
        <w:jc w:val="center"/>
        <w:rPr>
          <w:b/>
          <w:bCs/>
        </w:rPr>
      </w:pPr>
      <w:r w:rsidRPr="00D67E2A">
        <w:rPr>
          <w:b/>
          <w:bCs/>
        </w:rPr>
        <w:t>оргкомитета XXVI Открытого международного фестиваля «Компьютерная страна»</w:t>
      </w:r>
    </w:p>
    <w:p w:rsidR="00D67E2A" w:rsidRPr="00D67E2A" w:rsidRDefault="00D67E2A" w:rsidP="00D67E2A">
      <w:pPr>
        <w:spacing w:after="26" w:line="256" w:lineRule="auto"/>
        <w:ind w:left="901" w:right="1233"/>
        <w:jc w:val="center"/>
        <w:rPr>
          <w:bCs/>
        </w:rPr>
      </w:pPr>
    </w:p>
    <w:tbl>
      <w:tblPr>
        <w:tblW w:w="95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229"/>
      </w:tblGrid>
      <w:tr w:rsidR="00D67E2A" w:rsidRPr="00D67E2A" w:rsidTr="00816232">
        <w:trPr>
          <w:trHeight w:val="3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spacing w:line="256" w:lineRule="auto"/>
            </w:pPr>
            <w:proofErr w:type="spellStart"/>
            <w:r w:rsidRPr="00D67E2A">
              <w:t>Лапшова</w:t>
            </w:r>
            <w:proofErr w:type="spellEnd"/>
            <w:r w:rsidRPr="00D67E2A">
              <w:t xml:space="preserve"> Татьяна Евгеньевна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D67E2A">
            <w:pPr>
              <w:tabs>
                <w:tab w:val="center" w:pos="3044"/>
              </w:tabs>
              <w:spacing w:line="256" w:lineRule="auto"/>
              <w:jc w:val="both"/>
            </w:pPr>
            <w:r w:rsidRPr="00D67E2A">
              <w:t xml:space="preserve"> - руководитель управления общего образования министерства образования и науки</w:t>
            </w:r>
            <w:r>
              <w:t xml:space="preserve"> </w:t>
            </w:r>
            <w:r w:rsidRPr="00D67E2A">
              <w:t>Самарской области</w:t>
            </w:r>
          </w:p>
        </w:tc>
      </w:tr>
      <w:tr w:rsidR="00D67E2A" w:rsidRPr="00D67E2A" w:rsidTr="00816232">
        <w:trPr>
          <w:trHeight w:val="3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spacing w:line="256" w:lineRule="auto"/>
            </w:pPr>
            <w:proofErr w:type="spellStart"/>
            <w:r w:rsidRPr="00D67E2A">
              <w:t>Мангулова</w:t>
            </w:r>
            <w:proofErr w:type="spellEnd"/>
            <w:r w:rsidRPr="00D67E2A">
              <w:t xml:space="preserve"> Екатерина Геннадьевна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D67E2A">
            <w:pPr>
              <w:tabs>
                <w:tab w:val="center" w:pos="3044"/>
              </w:tabs>
              <w:spacing w:line="256" w:lineRule="auto"/>
              <w:jc w:val="both"/>
            </w:pPr>
            <w:r w:rsidRPr="00D67E2A">
              <w:t>- главный специалист управления общего образования министерства образования и науки</w:t>
            </w:r>
            <w:r>
              <w:t xml:space="preserve"> </w:t>
            </w:r>
            <w:r w:rsidRPr="00D67E2A">
              <w:t>Самарской области</w:t>
            </w:r>
          </w:p>
        </w:tc>
      </w:tr>
      <w:tr w:rsidR="00D67E2A" w:rsidRPr="00D67E2A" w:rsidTr="00816232">
        <w:trPr>
          <w:trHeight w:val="10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spacing w:line="256" w:lineRule="auto"/>
            </w:pPr>
            <w:r w:rsidRPr="00D67E2A">
              <w:t>Лебедев Николай Иванович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spacing w:line="256" w:lineRule="auto"/>
              <w:jc w:val="both"/>
            </w:pPr>
            <w:r w:rsidRPr="00D67E2A">
              <w:t>- директор государственного автономного общеобразовательного учреждения Самарской  области «Самарский лицей информационных технологий (Базовая школа Российской академии наук)»</w:t>
            </w:r>
          </w:p>
        </w:tc>
      </w:tr>
      <w:tr w:rsidR="00D67E2A" w:rsidRPr="00D67E2A" w:rsidTr="00816232">
        <w:trPr>
          <w:trHeight w:val="127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spacing w:line="256" w:lineRule="auto"/>
            </w:pPr>
            <w:r w:rsidRPr="00D67E2A">
              <w:t>Кудряшова Екатерина Максимовна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spacing w:line="256" w:lineRule="auto"/>
              <w:jc w:val="both"/>
            </w:pPr>
            <w:r w:rsidRPr="00D67E2A">
              <w:t>- зав. кафедрой информатики и ИТ государственного автономного общеобразовательного учреждения Самарской  области «Самарский лицей информационных технологий (Базовая школа Российской академии наук)»</w:t>
            </w:r>
          </w:p>
        </w:tc>
      </w:tr>
      <w:tr w:rsidR="00D67E2A" w:rsidRPr="00D67E2A" w:rsidTr="00816232">
        <w:trPr>
          <w:trHeight w:val="123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  <w:tab w:val="center" w:pos="3155"/>
              </w:tabs>
              <w:spacing w:line="256" w:lineRule="auto"/>
            </w:pPr>
            <w:r w:rsidRPr="00D67E2A">
              <w:t>Анисимова Светлана Анатольевна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left" w:pos="6891"/>
              </w:tabs>
              <w:ind w:left="57" w:right="57"/>
              <w:jc w:val="both"/>
            </w:pPr>
            <w:r w:rsidRPr="00D67E2A">
              <w:t>- заместитель директора по науке государственного автономного общеобразовательного учреждения Самарской  области «Самарский лицей информационных технологий (Базовая школа Российской академии наук)»</w:t>
            </w:r>
          </w:p>
        </w:tc>
      </w:tr>
      <w:tr w:rsidR="00D67E2A" w:rsidRPr="00D67E2A" w:rsidTr="00816232">
        <w:trPr>
          <w:trHeight w:val="12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center" w:pos="3044"/>
              </w:tabs>
              <w:ind w:right="-344"/>
            </w:pPr>
            <w:r w:rsidRPr="00D67E2A">
              <w:t>Марков Алексей Анатольевич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A" w:rsidRPr="00D67E2A" w:rsidRDefault="00D67E2A" w:rsidP="005C2446">
            <w:pPr>
              <w:tabs>
                <w:tab w:val="left" w:pos="6891"/>
              </w:tabs>
              <w:ind w:left="57" w:right="57"/>
              <w:jc w:val="both"/>
            </w:pPr>
            <w:r w:rsidRPr="00D67E2A">
              <w:t>- заместитель директора по развитию информационных технологий государственного автономного общеобразовательного учреждения Самарской  области «Самарский лицей информационных технологий (Базовая школа Российской академии наук)»</w:t>
            </w:r>
          </w:p>
        </w:tc>
      </w:tr>
    </w:tbl>
    <w:p w:rsidR="00E14C19" w:rsidRPr="00D67E2A" w:rsidRDefault="00E14C19" w:rsidP="00D67E2A"/>
    <w:sectPr w:rsidR="00E14C19" w:rsidRPr="00D67E2A" w:rsidSect="00AD36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683"/>
    <w:multiLevelType w:val="hybridMultilevel"/>
    <w:tmpl w:val="19ECE998"/>
    <w:lvl w:ilvl="0" w:tplc="40A0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67779"/>
    <w:rsid w:val="00080206"/>
    <w:rsid w:val="00087112"/>
    <w:rsid w:val="000E1F30"/>
    <w:rsid w:val="00113DAA"/>
    <w:rsid w:val="0012233C"/>
    <w:rsid w:val="0013611A"/>
    <w:rsid w:val="00141CFE"/>
    <w:rsid w:val="0015453B"/>
    <w:rsid w:val="00155938"/>
    <w:rsid w:val="00174C55"/>
    <w:rsid w:val="00174D75"/>
    <w:rsid w:val="001A63CF"/>
    <w:rsid w:val="001B74DB"/>
    <w:rsid w:val="00203511"/>
    <w:rsid w:val="00211573"/>
    <w:rsid w:val="0029107E"/>
    <w:rsid w:val="002B01C5"/>
    <w:rsid w:val="002E7C12"/>
    <w:rsid w:val="0035676F"/>
    <w:rsid w:val="00387A56"/>
    <w:rsid w:val="003A458A"/>
    <w:rsid w:val="003D2D7D"/>
    <w:rsid w:val="003F032E"/>
    <w:rsid w:val="003F3986"/>
    <w:rsid w:val="003F7272"/>
    <w:rsid w:val="00426D71"/>
    <w:rsid w:val="00427D05"/>
    <w:rsid w:val="00455327"/>
    <w:rsid w:val="004A022A"/>
    <w:rsid w:val="004A328E"/>
    <w:rsid w:val="004B4F89"/>
    <w:rsid w:val="004C00DC"/>
    <w:rsid w:val="004C098B"/>
    <w:rsid w:val="004E461F"/>
    <w:rsid w:val="004E67A5"/>
    <w:rsid w:val="004F4A72"/>
    <w:rsid w:val="0051376B"/>
    <w:rsid w:val="005229F9"/>
    <w:rsid w:val="0054306C"/>
    <w:rsid w:val="005E07B8"/>
    <w:rsid w:val="005E79C9"/>
    <w:rsid w:val="00601106"/>
    <w:rsid w:val="00621AE4"/>
    <w:rsid w:val="00637059"/>
    <w:rsid w:val="00637374"/>
    <w:rsid w:val="00660432"/>
    <w:rsid w:val="0069710A"/>
    <w:rsid w:val="006C6724"/>
    <w:rsid w:val="006D00AD"/>
    <w:rsid w:val="006E2F2C"/>
    <w:rsid w:val="00702C39"/>
    <w:rsid w:val="00774066"/>
    <w:rsid w:val="00783BD7"/>
    <w:rsid w:val="007B73BC"/>
    <w:rsid w:val="007B74B8"/>
    <w:rsid w:val="007C5764"/>
    <w:rsid w:val="007F224E"/>
    <w:rsid w:val="00814FEF"/>
    <w:rsid w:val="00816232"/>
    <w:rsid w:val="00863C88"/>
    <w:rsid w:val="00871947"/>
    <w:rsid w:val="0089596E"/>
    <w:rsid w:val="008F4487"/>
    <w:rsid w:val="00930B8D"/>
    <w:rsid w:val="00974EA8"/>
    <w:rsid w:val="009904F9"/>
    <w:rsid w:val="00990B71"/>
    <w:rsid w:val="009C0834"/>
    <w:rsid w:val="009C10C4"/>
    <w:rsid w:val="009C180C"/>
    <w:rsid w:val="00A35F3D"/>
    <w:rsid w:val="00A83B30"/>
    <w:rsid w:val="00AA04D9"/>
    <w:rsid w:val="00AA4593"/>
    <w:rsid w:val="00AB5A33"/>
    <w:rsid w:val="00AD3642"/>
    <w:rsid w:val="00B37460"/>
    <w:rsid w:val="00B435DA"/>
    <w:rsid w:val="00B76973"/>
    <w:rsid w:val="00BA3E24"/>
    <w:rsid w:val="00BB3C79"/>
    <w:rsid w:val="00BE021F"/>
    <w:rsid w:val="00C04FE3"/>
    <w:rsid w:val="00C16645"/>
    <w:rsid w:val="00C77E9A"/>
    <w:rsid w:val="00CA543F"/>
    <w:rsid w:val="00CB20EF"/>
    <w:rsid w:val="00CD0C76"/>
    <w:rsid w:val="00CD4E93"/>
    <w:rsid w:val="00CE4A80"/>
    <w:rsid w:val="00D664F4"/>
    <w:rsid w:val="00D67E2A"/>
    <w:rsid w:val="00DC5A92"/>
    <w:rsid w:val="00E14C19"/>
    <w:rsid w:val="00E3562F"/>
    <w:rsid w:val="00E4756F"/>
    <w:rsid w:val="00EA20D1"/>
    <w:rsid w:val="00EE6E59"/>
    <w:rsid w:val="00F066EE"/>
    <w:rsid w:val="00F509DA"/>
    <w:rsid w:val="00F5366D"/>
    <w:rsid w:val="00FE264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3F262"/>
  <w15:docId w15:val="{1940E89B-80B5-4299-8C7A-BD7C903A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4E67A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E67A5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74D75"/>
    <w:pPr>
      <w:spacing w:before="75" w:after="75"/>
      <w:ind w:left="105" w:right="105" w:firstLine="40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FontStyle11">
    <w:name w:val="Font Style11"/>
    <w:uiPriority w:val="99"/>
    <w:rsid w:val="00174D75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74D75"/>
    <w:rPr>
      <w:rFonts w:cs="Times New Roman"/>
    </w:rPr>
  </w:style>
  <w:style w:type="paragraph" w:customStyle="1" w:styleId="Default">
    <w:name w:val="Default"/>
    <w:rsid w:val="00AA45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5593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67E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lit.net/samlit/ks/" TargetMode="External"/><Relationship Id="rId5" Type="http://schemas.openxmlformats.org/officeDocument/2006/relationships/hyperlink" Target="http://samlit.net/samlit/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comp-23</dc:creator>
  <cp:lastModifiedBy>user-so01</cp:lastModifiedBy>
  <cp:revision>3</cp:revision>
  <cp:lastPrinted>2022-02-02T12:34:00Z</cp:lastPrinted>
  <dcterms:created xsi:type="dcterms:W3CDTF">2022-02-02T13:15:00Z</dcterms:created>
  <dcterms:modified xsi:type="dcterms:W3CDTF">2022-02-02T13:15:00Z</dcterms:modified>
</cp:coreProperties>
</file>