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33" w:rsidRDefault="00E07936">
      <w:pPr>
        <w:pStyle w:val="30"/>
        <w:shd w:val="clear" w:color="auto" w:fill="auto"/>
        <w:spacing w:after="205" w:line="220" w:lineRule="exact"/>
        <w:ind w:left="40"/>
      </w:pPr>
      <w:r>
        <w:t>Оформление и структура проекта</w:t>
      </w:r>
    </w:p>
    <w:p w:rsidR="00D22233" w:rsidRDefault="00E07936">
      <w:pPr>
        <w:pStyle w:val="20"/>
        <w:shd w:val="clear" w:color="auto" w:fill="auto"/>
        <w:spacing w:before="0"/>
        <w:ind w:left="40"/>
      </w:pPr>
      <w:r>
        <w:t>X Республиканский конкурс</w:t>
      </w:r>
    </w:p>
    <w:p w:rsidR="00D22233" w:rsidRDefault="00E07936">
      <w:pPr>
        <w:pStyle w:val="20"/>
        <w:shd w:val="clear" w:color="auto" w:fill="auto"/>
        <w:spacing w:before="0" w:after="236"/>
        <w:ind w:left="40"/>
      </w:pPr>
      <w:r>
        <w:t>на лучшую общедоступную муниципальную библиотеку</w:t>
      </w:r>
      <w:r>
        <w:br/>
        <w:t>«Библиотека XXI века»</w:t>
      </w:r>
    </w:p>
    <w:p w:rsidR="00D22233" w:rsidRDefault="00E07936">
      <w:pPr>
        <w:pStyle w:val="30"/>
        <w:shd w:val="clear" w:color="auto" w:fill="auto"/>
        <w:spacing w:after="0" w:line="278" w:lineRule="exact"/>
        <w:ind w:left="40"/>
      </w:pPr>
      <w:r>
        <w:t>НОМИНАЦИЯ 1. «Лучший проект на тему:</w:t>
      </w:r>
    </w:p>
    <w:p w:rsidR="00D22233" w:rsidRDefault="00E07936">
      <w:pPr>
        <w:pStyle w:val="30"/>
        <w:shd w:val="clear" w:color="auto" w:fill="auto"/>
        <w:spacing w:after="81" w:line="278" w:lineRule="exact"/>
        <w:ind w:left="40"/>
      </w:pPr>
      <w:r>
        <w:t>«Сохранение и продвижение чувашского языка в муниципальных библиотеках» =</w:t>
      </w:r>
      <w:r>
        <w:br/>
        <w:t xml:space="preserve">«Муниципалла </w:t>
      </w:r>
      <w:r>
        <w:t>вулавашсенче чаваш чёлхине упраса хаварасси тата аталантарасси»</w:t>
      </w:r>
    </w:p>
    <w:p w:rsidR="00D22233" w:rsidRDefault="00E07936">
      <w:pPr>
        <w:pStyle w:val="20"/>
        <w:shd w:val="clear" w:color="auto" w:fill="auto"/>
        <w:tabs>
          <w:tab w:val="left" w:leader="underscore" w:pos="9237"/>
        </w:tabs>
        <w:spacing w:before="0" w:line="552" w:lineRule="exact"/>
        <w:jc w:val="both"/>
      </w:pPr>
      <w:r>
        <w:t>Название проекта: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237"/>
        </w:tabs>
        <w:spacing w:before="0" w:line="552" w:lineRule="exact"/>
        <w:jc w:val="both"/>
      </w:pPr>
      <w:r>
        <w:t>Сроки реализации:</w:t>
      </w:r>
      <w:r>
        <w:tab/>
      </w:r>
    </w:p>
    <w:p w:rsidR="00D22233" w:rsidRDefault="00E07936">
      <w:pPr>
        <w:pStyle w:val="40"/>
        <w:shd w:val="clear" w:color="auto" w:fill="auto"/>
        <w:tabs>
          <w:tab w:val="left" w:leader="underscore" w:pos="9237"/>
        </w:tabs>
      </w:pPr>
      <w:r>
        <w:rPr>
          <w:rStyle w:val="41"/>
        </w:rPr>
        <w:t xml:space="preserve">Организация-заявитель </w:t>
      </w:r>
      <w:r>
        <w:t>(название, юридический статус, адрес, телефон, эл. почта):</w:t>
      </w:r>
      <w:r>
        <w:rPr>
          <w:rStyle w:val="41"/>
        </w:rPr>
        <w:tab/>
      </w:r>
    </w:p>
    <w:p w:rsidR="00D22233" w:rsidRDefault="00E07936">
      <w:pPr>
        <w:pStyle w:val="40"/>
        <w:shd w:val="clear" w:color="auto" w:fill="auto"/>
        <w:tabs>
          <w:tab w:val="left" w:leader="underscore" w:pos="9237"/>
        </w:tabs>
      </w:pPr>
      <w:r>
        <w:rPr>
          <w:rStyle w:val="41"/>
        </w:rPr>
        <w:t xml:space="preserve">Автор(ы) </w:t>
      </w:r>
      <w:r>
        <w:t>(Ф.И.О., должность, телефон, эл почта):</w:t>
      </w:r>
      <w:r>
        <w:rPr>
          <w:rStyle w:val="41"/>
        </w:rPr>
        <w:tab/>
      </w:r>
    </w:p>
    <w:p w:rsidR="00D22233" w:rsidRDefault="00E07936">
      <w:pPr>
        <w:pStyle w:val="40"/>
        <w:shd w:val="clear" w:color="auto" w:fill="auto"/>
        <w:tabs>
          <w:tab w:val="left" w:leader="underscore" w:pos="9237"/>
        </w:tabs>
      </w:pPr>
      <w:r>
        <w:rPr>
          <w:rStyle w:val="41"/>
        </w:rPr>
        <w:t xml:space="preserve">Руководитель проекта </w:t>
      </w:r>
      <w:r>
        <w:t>(</w:t>
      </w:r>
      <w:r>
        <w:t>Ф.И.О., должность, телефон, эл. почта):</w:t>
      </w:r>
      <w:r>
        <w:rPr>
          <w:rStyle w:val="41"/>
        </w:rP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237"/>
        </w:tabs>
        <w:spacing w:before="0" w:line="552" w:lineRule="exact"/>
        <w:jc w:val="both"/>
      </w:pPr>
      <w:r>
        <w:t>Целевая аудитория:</w:t>
      </w:r>
      <w:r>
        <w:tab/>
      </w:r>
    </w:p>
    <w:p w:rsidR="00D22233" w:rsidRDefault="00E07936">
      <w:pPr>
        <w:pStyle w:val="40"/>
        <w:shd w:val="clear" w:color="auto" w:fill="auto"/>
        <w:tabs>
          <w:tab w:val="left" w:leader="underscore" w:pos="9237"/>
        </w:tabs>
        <w:spacing w:after="316" w:line="240" w:lineRule="exact"/>
      </w:pPr>
      <w:r>
        <w:rPr>
          <w:rStyle w:val="41"/>
        </w:rPr>
        <w:t xml:space="preserve">Обоснование социальной значимости проекта </w:t>
      </w:r>
      <w:r>
        <w:t>(конкретные социальные проблемы, на решение которых направлен проект):</w:t>
      </w:r>
      <w:r>
        <w:rPr>
          <w:rStyle w:val="41"/>
        </w:rP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237"/>
        </w:tabs>
        <w:spacing w:before="0" w:after="243" w:line="220" w:lineRule="exact"/>
        <w:jc w:val="both"/>
      </w:pPr>
      <w:r>
        <w:t>Цель проекта: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237"/>
        </w:tabs>
        <w:spacing w:before="0" w:after="191" w:line="220" w:lineRule="exact"/>
        <w:jc w:val="both"/>
      </w:pPr>
      <w:r>
        <w:t>Задачи:</w:t>
      </w:r>
      <w:r>
        <w:tab/>
      </w:r>
    </w:p>
    <w:p w:rsidR="00D22233" w:rsidRDefault="00E07936">
      <w:pPr>
        <w:pStyle w:val="40"/>
        <w:shd w:val="clear" w:color="auto" w:fill="auto"/>
        <w:tabs>
          <w:tab w:val="left" w:leader="underscore" w:pos="9237"/>
        </w:tabs>
        <w:spacing w:after="287" w:line="278" w:lineRule="exact"/>
      </w:pPr>
      <w:r>
        <w:rPr>
          <w:rStyle w:val="41"/>
        </w:rPr>
        <w:t xml:space="preserve">Краткая аннотация: </w:t>
      </w:r>
      <w:r>
        <w:t xml:space="preserve">(не более 5-6 предложений о </w:t>
      </w:r>
      <w:r>
        <w:t>предполагаемых или достигнутых результатах проекта)</w:t>
      </w:r>
      <w:r>
        <w:rPr>
          <w:rStyle w:val="41"/>
        </w:rP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237"/>
        </w:tabs>
        <w:spacing w:before="0" w:after="248" w:line="220" w:lineRule="exact"/>
        <w:jc w:val="both"/>
      </w:pPr>
      <w:r>
        <w:t>Партнеры, при участии которых реализован проект: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237"/>
        </w:tabs>
        <w:spacing w:before="0" w:line="220" w:lineRule="exact"/>
        <w:jc w:val="both"/>
      </w:pPr>
      <w:r>
        <w:t>Описание проекта:</w:t>
      </w:r>
      <w:r>
        <w:tab/>
      </w:r>
    </w:p>
    <w:p w:rsidR="00D22233" w:rsidRDefault="00E07936">
      <w:pPr>
        <w:pStyle w:val="a8"/>
        <w:framePr w:w="9370" w:wrap="notBeside" w:vAnchor="text" w:hAnchor="text" w:xAlign="center" w:y="1"/>
        <w:shd w:val="clear" w:color="auto" w:fill="auto"/>
        <w:spacing w:line="220" w:lineRule="exact"/>
      </w:pPr>
      <w:r>
        <w:t>Календарный план реализации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987"/>
        <w:gridCol w:w="4402"/>
      </w:tblGrid>
      <w:tr w:rsidR="00D2223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33" w:rsidRDefault="00E0793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Название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33" w:rsidRDefault="00E0793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"/>
              </w:rPr>
              <w:t>Дата</w:t>
            </w:r>
          </w:p>
          <w:p w:rsidR="00D22233" w:rsidRDefault="00E07936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33" w:rsidRDefault="00E0793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"/>
              </w:rPr>
              <w:t>Результаты</w:t>
            </w:r>
          </w:p>
          <w:p w:rsidR="00D22233" w:rsidRDefault="00E0793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30" w:lineRule="exact"/>
              <w:ind w:left="1020"/>
              <w:jc w:val="left"/>
            </w:pPr>
            <w:r>
              <w:rPr>
                <w:rStyle w:val="22"/>
              </w:rPr>
              <w:t xml:space="preserve">(с указанием количественных и качественных </w:t>
            </w:r>
            <w:r>
              <w:rPr>
                <w:rStyle w:val="22"/>
              </w:rPr>
              <w:t>показателей)</w:t>
            </w:r>
          </w:p>
        </w:tc>
      </w:tr>
      <w:tr w:rsidR="00D2223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33" w:rsidRDefault="00D2223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233" w:rsidRDefault="00D2223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33" w:rsidRDefault="00D2223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22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33" w:rsidRDefault="00D2223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33" w:rsidRDefault="00D2223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33" w:rsidRDefault="00D22233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2233" w:rsidRDefault="00D22233">
      <w:pPr>
        <w:framePr w:w="9370" w:wrap="notBeside" w:vAnchor="text" w:hAnchor="text" w:xAlign="center" w:y="1"/>
        <w:rPr>
          <w:sz w:val="2"/>
          <w:szCs w:val="2"/>
        </w:rPr>
      </w:pPr>
    </w:p>
    <w:p w:rsidR="00D22233" w:rsidRDefault="00D22233">
      <w:pPr>
        <w:rPr>
          <w:sz w:val="2"/>
          <w:szCs w:val="2"/>
        </w:rPr>
      </w:pPr>
    </w:p>
    <w:p w:rsidR="00D22233" w:rsidRDefault="00D22233">
      <w:pPr>
        <w:rPr>
          <w:sz w:val="2"/>
          <w:szCs w:val="2"/>
        </w:rPr>
        <w:sectPr w:rsidR="00D22233">
          <w:headerReference w:type="default" r:id="rId7"/>
          <w:pgSz w:w="11900" w:h="16840"/>
          <w:pgMar w:top="1659" w:right="822" w:bottom="1659" w:left="1669" w:header="0" w:footer="3" w:gutter="0"/>
          <w:pgNumType w:start="2"/>
          <w:cols w:space="720"/>
          <w:noEndnote/>
          <w:docGrid w:linePitch="360"/>
        </w:sectPr>
      </w:pPr>
    </w:p>
    <w:p w:rsidR="00D22233" w:rsidRDefault="00E07936">
      <w:pPr>
        <w:pStyle w:val="30"/>
        <w:shd w:val="clear" w:color="auto" w:fill="auto"/>
        <w:spacing w:after="248" w:line="220" w:lineRule="exact"/>
      </w:pPr>
      <w:r>
        <w:lastRenderedPageBreak/>
        <w:t>Оформление и структура сценария мероприятия</w:t>
      </w:r>
    </w:p>
    <w:p w:rsidR="00D22233" w:rsidRDefault="00E07936">
      <w:pPr>
        <w:pStyle w:val="20"/>
        <w:shd w:val="clear" w:color="auto" w:fill="auto"/>
        <w:spacing w:before="0" w:line="220" w:lineRule="exact"/>
      </w:pPr>
      <w:r>
        <w:t>X Республиканский конкурс</w:t>
      </w:r>
    </w:p>
    <w:p w:rsidR="00D22233" w:rsidRDefault="00E07936">
      <w:pPr>
        <w:pStyle w:val="20"/>
        <w:shd w:val="clear" w:color="auto" w:fill="auto"/>
        <w:spacing w:before="0" w:after="233" w:line="269" w:lineRule="exact"/>
      </w:pPr>
      <w:r>
        <w:t xml:space="preserve">на лучшую </w:t>
      </w:r>
      <w:r>
        <w:t>общедоступную муниципальную библиотеку</w:t>
      </w:r>
      <w:r>
        <w:br/>
        <w:t>«Библиотека XXI века»</w:t>
      </w:r>
    </w:p>
    <w:p w:rsidR="00D22233" w:rsidRDefault="00E07936">
      <w:pPr>
        <w:pStyle w:val="30"/>
        <w:shd w:val="clear" w:color="auto" w:fill="auto"/>
        <w:spacing w:after="21" w:line="278" w:lineRule="exact"/>
      </w:pPr>
      <w:r>
        <w:t>НОМИНАЦИЯ 1. «Лучший сценарий мероприятия на тему:</w:t>
      </w:r>
      <w:r>
        <w:br/>
        <w:t>«Сохранение и продвижение чувашского языка в муниципальных библиотеках» =</w:t>
      </w:r>
      <w:r>
        <w:br/>
        <w:t>«Муниципалла вулавашсенче чаваш чёлхине упраса хаварасси тата аталанта</w:t>
      </w:r>
      <w:r>
        <w:t>расси»</w:t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Название мероприятия: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Форма мероприятия: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Дата и место проведения: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Участники: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Цель: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Задачи:</w:t>
      </w:r>
      <w:r>
        <w:tab/>
      </w:r>
    </w:p>
    <w:p w:rsidR="00D22233" w:rsidRDefault="00E07936">
      <w:pPr>
        <w:pStyle w:val="40"/>
        <w:shd w:val="clear" w:color="auto" w:fill="auto"/>
      </w:pPr>
      <w:r>
        <w:rPr>
          <w:rStyle w:val="41"/>
        </w:rPr>
        <w:t xml:space="preserve">Оформление, </w:t>
      </w:r>
      <w:r>
        <w:t>в том числе:</w:t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наглядное: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музыкальное: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Декорации, реквизит, атрибуты: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>Дидактический раздаточный материал: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line="552" w:lineRule="exact"/>
        <w:jc w:val="both"/>
      </w:pPr>
      <w:r>
        <w:t xml:space="preserve">Оборудование и технические </w:t>
      </w:r>
      <w:r>
        <w:t>средства:</w:t>
      </w:r>
      <w:r>
        <w:tab/>
      </w:r>
    </w:p>
    <w:p w:rsidR="00D22233" w:rsidRDefault="00E07936">
      <w:pPr>
        <w:pStyle w:val="20"/>
        <w:shd w:val="clear" w:color="auto" w:fill="auto"/>
        <w:tabs>
          <w:tab w:val="left" w:leader="underscore" w:pos="9028"/>
        </w:tabs>
        <w:spacing w:before="0" w:after="506" w:line="552" w:lineRule="exact"/>
        <w:jc w:val="both"/>
      </w:pPr>
      <w:r>
        <w:t>Список литературы:</w:t>
      </w:r>
      <w:r>
        <w:tab/>
      </w:r>
    </w:p>
    <w:p w:rsidR="00D22233" w:rsidRDefault="00E07936">
      <w:pPr>
        <w:pStyle w:val="20"/>
        <w:shd w:val="clear" w:color="auto" w:fill="auto"/>
        <w:spacing w:before="0" w:line="220" w:lineRule="exact"/>
        <w:sectPr w:rsidR="00D22233">
          <w:pgSz w:w="11900" w:h="16840"/>
          <w:pgMar w:top="1704" w:right="822" w:bottom="1704" w:left="1669" w:header="0" w:footer="3" w:gutter="0"/>
          <w:cols w:space="720"/>
          <w:noEndnote/>
          <w:docGrid w:linePitch="360"/>
        </w:sectPr>
      </w:pPr>
      <w:r>
        <w:t>Ход мероприятия</w:t>
      </w:r>
    </w:p>
    <w:p w:rsidR="00D22233" w:rsidRDefault="00E07936">
      <w:pPr>
        <w:pStyle w:val="24"/>
        <w:keepNext/>
        <w:keepLines/>
        <w:shd w:val="clear" w:color="auto" w:fill="auto"/>
        <w:spacing w:after="64"/>
        <w:ind w:right="420"/>
      </w:pPr>
      <w:bookmarkStart w:id="0" w:name="bookmark0"/>
      <w:r>
        <w:lastRenderedPageBreak/>
        <w:t>РЕКОМЕНДАЦИИ К СОСТАВЛЕНИЮ ЕЖЕГОДНОГО ДОКЛАДА</w:t>
      </w:r>
      <w:r>
        <w:br/>
        <w:t>(разработано Российской национальной библиотекой)</w:t>
      </w:r>
      <w:bookmarkEnd w:id="0"/>
    </w:p>
    <w:p w:rsidR="00D22233" w:rsidRDefault="00E07936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254" w:lineRule="exact"/>
        <w:ind w:firstLine="760"/>
        <w:jc w:val="both"/>
      </w:pPr>
      <w:r>
        <w:t>В докладе должны быть отражены основные направления деятельности муниципальных библиотек, сд</w:t>
      </w:r>
      <w:r>
        <w:t>еланы общие выводы, дана оценка состояния библиотечного обслуживания населения в районе/городе, сформулированы проблемы и предложения по их решению.</w:t>
      </w:r>
    </w:p>
    <w:p w:rsidR="00D22233" w:rsidRDefault="00E07936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250" w:lineRule="exact"/>
        <w:ind w:firstLine="760"/>
        <w:jc w:val="both"/>
      </w:pPr>
      <w:r>
        <w:t>Организация обслуживания сельского населения, особых групп пользователей (детского и юношеского возраста, с</w:t>
      </w:r>
      <w:r>
        <w:t>лепых и слабовидящих и других) может раскрываться внутри общего блока, освещающего организацию и содержание библиотечного обслуживания пользователей, или в отдельных блоках доклада.</w:t>
      </w:r>
    </w:p>
    <w:p w:rsidR="00D22233" w:rsidRDefault="00E07936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250" w:lineRule="exact"/>
        <w:ind w:firstLine="760"/>
        <w:jc w:val="both"/>
      </w:pPr>
      <w:r>
        <w:t>По усмотрению методических служб в доклад включаются направления деятельно</w:t>
      </w:r>
      <w:r>
        <w:t>сти, отражающие специфику деятельности ЦБС, и темы, ставшие ключевыми в анализируемом году.</w:t>
      </w:r>
    </w:p>
    <w:p w:rsidR="00D22233" w:rsidRDefault="00E07936">
      <w:pPr>
        <w:pStyle w:val="20"/>
        <w:numPr>
          <w:ilvl w:val="0"/>
          <w:numId w:val="1"/>
        </w:numPr>
        <w:shd w:val="clear" w:color="auto" w:fill="auto"/>
        <w:spacing w:before="0" w:line="250" w:lineRule="exact"/>
        <w:ind w:firstLine="760"/>
        <w:jc w:val="both"/>
      </w:pPr>
      <w:r>
        <w:t xml:space="preserve"> Для подготовки доклада о состоянии библиотечного обслуживания населения в муниципальных образованиях используются данные форм федерального статистического наблюдения 6- НК «Сведения об общедоступной (публичной библиотеке)» и иная документация.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Ценность до</w:t>
      </w:r>
      <w:r>
        <w:t>клада повышают данные мониторингов и исследований, проведенных методической службой ЦБС на базе муниципальных библиотек в целях выявления инноваций, изучения трансформаций сети, развития фондов и электронных ресурсов, оценки качества библиотечных услуг и</w:t>
      </w:r>
    </w:p>
    <w:p w:rsidR="00D22233" w:rsidRDefault="00E07936">
      <w:pPr>
        <w:pStyle w:val="20"/>
        <w:shd w:val="clear" w:color="auto" w:fill="auto"/>
        <w:spacing w:before="0" w:line="220" w:lineRule="exact"/>
        <w:jc w:val="left"/>
      </w:pPr>
      <w:r>
        <w:t>д</w:t>
      </w:r>
      <w:r>
        <w:t>р.</w:t>
      </w:r>
    </w:p>
    <w:p w:rsidR="00D22233" w:rsidRDefault="00E07936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250" w:lineRule="exact"/>
        <w:ind w:firstLine="760"/>
        <w:jc w:val="both"/>
      </w:pPr>
      <w:r>
        <w:t>Динамика статистических показателей в докладе дается по сравнению с предыдущим годом, за три года или по усмотрению методических служб в более глубокой ретроспективе. Целесообразно сравнивать их значения со средними статистическими показателями по респу</w:t>
      </w:r>
      <w:r>
        <w:t>блике.</w:t>
      </w:r>
    </w:p>
    <w:p w:rsidR="00D22233" w:rsidRDefault="00E07936">
      <w:pPr>
        <w:pStyle w:val="20"/>
        <w:numPr>
          <w:ilvl w:val="0"/>
          <w:numId w:val="1"/>
        </w:numPr>
        <w:shd w:val="clear" w:color="auto" w:fill="auto"/>
        <w:tabs>
          <w:tab w:val="left" w:pos="2803"/>
        </w:tabs>
        <w:spacing w:before="0" w:line="250" w:lineRule="exact"/>
        <w:ind w:firstLine="760"/>
        <w:jc w:val="both"/>
      </w:pPr>
      <w:r>
        <w:t xml:space="preserve"> Текст доклада</w:t>
      </w:r>
      <w:r>
        <w:tab/>
        <w:t>может сопровождаться таблицами и диаграммами, наглядно демонстрирующими состояние и динамику основных направлений деятельности муниципальных библиотек. Таблицы и диаграммы должны быть вынесены в приложения к докладу.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Объем основного т</w:t>
      </w:r>
      <w:r>
        <w:t>екста доклада не должен превышать 50 страниц, а с учетом диаграмм, графиков, таблиц и др. иллюстративного материала - 100 страниц.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Оформление доклада должно соответствовать действующим стандартам в области издательского дела. Обязательно наличие титульного</w:t>
      </w:r>
      <w:r>
        <w:t xml:space="preserve"> листа и оборота титульного листа с соответствующими сведениями.</w:t>
      </w:r>
    </w:p>
    <w:p w:rsidR="00D22233" w:rsidRDefault="00E07936">
      <w:pPr>
        <w:pStyle w:val="20"/>
        <w:shd w:val="clear" w:color="auto" w:fill="auto"/>
        <w:spacing w:before="0" w:after="84" w:line="250" w:lineRule="exact"/>
        <w:ind w:firstLine="760"/>
        <w:jc w:val="both"/>
      </w:pPr>
      <w:r>
        <w:t>Ежегодные доклады используются как ценный источник достоверной информации при подготовке обобщающих аналитических материалов о состоянии библиотечного дела в регионе.</w:t>
      </w:r>
    </w:p>
    <w:p w:rsidR="00D22233" w:rsidRDefault="00E07936">
      <w:pPr>
        <w:pStyle w:val="20"/>
        <w:shd w:val="clear" w:color="auto" w:fill="auto"/>
        <w:spacing w:before="0" w:after="90" w:line="220" w:lineRule="exact"/>
        <w:ind w:right="420"/>
      </w:pPr>
      <w:r>
        <w:t>ТИПОВАЯ СТРУКТУРА И КРАТ</w:t>
      </w:r>
      <w:r>
        <w:t>КОЕ СОДЕРЖАНИЕ АНАЛИТИЧЕСКОГО ДОКЛАДА</w:t>
      </w:r>
    </w:p>
    <w:p w:rsidR="00D22233" w:rsidRDefault="00E07936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859"/>
        </w:tabs>
        <w:spacing w:after="0" w:line="250" w:lineRule="exact"/>
        <w:ind w:left="4560"/>
        <w:jc w:val="both"/>
      </w:pPr>
      <w:bookmarkStart w:id="1" w:name="bookmark1"/>
      <w:r>
        <w:t>События года</w:t>
      </w:r>
      <w:bookmarkEnd w:id="1"/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208"/>
        </w:tabs>
        <w:spacing w:before="0" w:line="250" w:lineRule="exact"/>
        <w:ind w:firstLine="760"/>
        <w:jc w:val="both"/>
      </w:pPr>
      <w:r>
        <w:t>Главные события библиотечной жизни района/города.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line="250" w:lineRule="exact"/>
        <w:ind w:firstLine="760"/>
        <w:jc w:val="both"/>
      </w:pPr>
      <w:r>
        <w:t>Федеральные, региональные и муниципальные нормативно-правовые акты, оказавшие влияние на деятельность муниципальных библиотек в анализируемом году.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line="250" w:lineRule="exact"/>
        <w:ind w:firstLine="760"/>
        <w:jc w:val="both"/>
      </w:pPr>
      <w:r>
        <w:t>Федеральные и региональные целевые программы, проекты и иные мероприятия, определявшие работу библиотек района/города в анализируемом году.</w:t>
      </w:r>
    </w:p>
    <w:p w:rsidR="00D22233" w:rsidRDefault="00E07936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589"/>
        </w:tabs>
        <w:spacing w:after="0" w:line="250" w:lineRule="exact"/>
        <w:ind w:left="4280"/>
        <w:jc w:val="both"/>
      </w:pPr>
      <w:bookmarkStart w:id="2" w:name="bookmark2"/>
      <w:r>
        <w:t>Библиотечная сеть</w:t>
      </w:r>
      <w:bookmarkEnd w:id="2"/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line="250" w:lineRule="exact"/>
        <w:ind w:firstLine="760"/>
        <w:jc w:val="both"/>
      </w:pPr>
      <w:r>
        <w:t xml:space="preserve">Характеристика библиотечной сети на основе форм государственной статистической отчетности 6-НК и </w:t>
      </w:r>
      <w:r>
        <w:t>данных мониторинга, проводимого методической службой ЦБС. Динамика библиотечной сети за три года.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-количество муниципальных библиотек;</w:t>
      </w:r>
    </w:p>
    <w:p w:rsidR="00D22233" w:rsidRDefault="00E07936">
      <w:pPr>
        <w:pStyle w:val="40"/>
        <w:shd w:val="clear" w:color="auto" w:fill="auto"/>
        <w:spacing w:line="250" w:lineRule="exact"/>
        <w:ind w:firstLine="760"/>
      </w:pPr>
      <w:r>
        <w:t>из них: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-количество муниципальных библиотек и библиотек - филиалов (подразделений) ЦБС;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-количество муниципальных библиот</w:t>
      </w:r>
      <w:r>
        <w:t>ек, расположенных в сельской местности;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-количество детских библиотек.</w:t>
      </w:r>
    </w:p>
    <w:p w:rsidR="00D22233" w:rsidRDefault="00E07936">
      <w:pPr>
        <w:pStyle w:val="20"/>
        <w:numPr>
          <w:ilvl w:val="2"/>
          <w:numId w:val="2"/>
        </w:numPr>
        <w:shd w:val="clear" w:color="auto" w:fill="auto"/>
        <w:tabs>
          <w:tab w:val="left" w:pos="1395"/>
        </w:tabs>
        <w:spacing w:before="0" w:line="250" w:lineRule="exact"/>
        <w:ind w:firstLine="760"/>
        <w:jc w:val="both"/>
      </w:pPr>
      <w:r>
        <w:t>Внестационарное библиотечное обслуживание: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-количество единиц внестационарного обслуживания, в т.ч. в сельской местности,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 xml:space="preserve">-формы внестационарного обслуживания (передвижные, с </w:t>
      </w:r>
      <w:r>
        <w:t>определенным местом нахождения).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line="250" w:lineRule="exact"/>
        <w:ind w:firstLine="760"/>
        <w:jc w:val="both"/>
        <w:sectPr w:rsidR="00D22233">
          <w:pgSz w:w="11900" w:h="16840"/>
          <w:pgMar w:top="1700" w:right="817" w:bottom="1350" w:left="1099" w:header="0" w:footer="3" w:gutter="0"/>
          <w:cols w:space="720"/>
          <w:noEndnote/>
          <w:docGrid w:linePitch="360"/>
        </w:sectPr>
      </w:pPr>
      <w:r>
        <w:t>Организационно-правовые аспекты структуры библиотечной сети и изменения, происходившие в анализируемом году. Количество муниципальных библиотек, имеющих статус юридического лица. Виды библиотек, библиот</w:t>
      </w:r>
      <w:r>
        <w:t>ечных объединений и других организаций, оказывающих</w:t>
      </w:r>
    </w:p>
    <w:p w:rsidR="00D22233" w:rsidRDefault="00E07936">
      <w:pPr>
        <w:pStyle w:val="20"/>
        <w:shd w:val="clear" w:color="auto" w:fill="auto"/>
        <w:spacing w:before="0" w:line="250" w:lineRule="exact"/>
        <w:jc w:val="both"/>
      </w:pPr>
      <w:r>
        <w:lastRenderedPageBreak/>
        <w:t>библиотечные услуги населению (перечислить и указать количество по каждому виду (межпоселенческих, центральных, библиотек-филиалов ЦБС и др.). Их правовые формы.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50" w:lineRule="exact"/>
        <w:ind w:firstLine="740"/>
        <w:jc w:val="both"/>
      </w:pPr>
      <w:r>
        <w:t xml:space="preserve">Структурные изменения в сети, связанные с </w:t>
      </w:r>
      <w:r>
        <w:t>созданием модельных библиотек, медиатек, интеллект-центров и др.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7"/>
        </w:tabs>
        <w:spacing w:before="0" w:line="250" w:lineRule="exact"/>
        <w:ind w:firstLine="740"/>
        <w:jc w:val="both"/>
      </w:pPr>
      <w: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</w:t>
      </w:r>
      <w:r>
        <w:t>ниципальных библиотек в структуры небиблиотечных организаций; закрепление и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округа, городской</w:t>
      </w:r>
      <w:r>
        <w:t xml:space="preserve"> территории города федерального подчинения) статусом центральной библиотеки и другие организационно -правовые действия.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7"/>
        </w:tabs>
        <w:spacing w:before="0" w:line="250" w:lineRule="exact"/>
        <w:ind w:firstLine="740"/>
        <w:jc w:val="both"/>
      </w:pPr>
      <w:r>
        <w:t>Соблюдение норм действующего законодательства о реорганизации или ликвидации муниципальной библиотеки, расположенной в сельском поселени</w:t>
      </w:r>
      <w:r>
        <w:t>и, с учетом результатов опроса жителей данного сельского поселения.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 w:line="250" w:lineRule="exact"/>
        <w:ind w:firstLine="740"/>
        <w:jc w:val="both"/>
      </w:pPr>
      <w:r>
        <w:t>Доступность библиотечных услуг: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-соблюдение нормативов обеспеченности библиотеками населения в целом по району/городу и в разрезе муниципальных образований (потребность в сетевых единицах </w:t>
      </w:r>
      <w:r>
        <w:t>по нормативу, процент соответствия нормативу в анализируемом году);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-среднее число жителей на одну библиотеку;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населенных пунктов и число жителей, не имеющих возможности доступа к библиотечным услугам;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библиотек, работающих по сокра</w:t>
      </w:r>
      <w:r>
        <w:t>щенному графику.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50" w:lineRule="exact"/>
        <w:ind w:firstLine="740"/>
        <w:jc w:val="both"/>
      </w:pPr>
      <w:r>
        <w:t>Краткие выводы по 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D22233" w:rsidRDefault="00E07936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649"/>
        </w:tabs>
        <w:spacing w:after="0" w:line="250" w:lineRule="exact"/>
        <w:ind w:left="3340"/>
        <w:jc w:val="both"/>
      </w:pPr>
      <w:bookmarkStart w:id="3" w:name="bookmark3"/>
      <w:r>
        <w:t>Основные статистические показатели</w:t>
      </w:r>
      <w:bookmarkEnd w:id="3"/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50" w:lineRule="exact"/>
        <w:ind w:firstLine="740"/>
        <w:jc w:val="both"/>
      </w:pPr>
      <w:r>
        <w:t>Система сбора статистических показателей и полно</w:t>
      </w:r>
      <w:r>
        <w:t>та охвата статистической отчетностью всех библиотек.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before="0" w:line="250" w:lineRule="exact"/>
        <w:ind w:firstLine="740"/>
        <w:jc w:val="both"/>
      </w:pPr>
      <w:r>
        <w:t>Охват населения библиотечным обслуживанием в разрезе муниципальных образований.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50" w:lineRule="exact"/>
        <w:ind w:firstLine="740"/>
        <w:jc w:val="both"/>
      </w:pPr>
      <w:r>
        <w:t>Динамика показателей, отражающих объем основных работ/услуг, выполненных муниципальными библиотеками. Подсчет показателей о</w:t>
      </w:r>
      <w:r>
        <w:t>существляется в соответствии с ГОСТом Р 7.0.20 - 2014 «Библиотечная статистика: Показатели и единицы исчисления».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Отдельный комментарий о выполнении показателей, включенных в федеральные и региональные «дорожные карты».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 xml:space="preserve">Абсолютные показатели деятельности </w:t>
      </w:r>
      <w:r>
        <w:t>муниципальных библиотек.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зарегистрированных пользователей, в т.ч. удаленных и их процент от общего количества зарегистрированных пользователей;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посещений, в т. ч. культурно-просветительских массовых мероприятий и их процент от общег</w:t>
      </w:r>
      <w:r>
        <w:t>о количества посещений библиотеки;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обращений к библиотеке удаленных пользователей, в т.ч. обращений к веб-сайту и их процент от общего количества обращений к библиотеке удаленных пользователей;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выданных (просмотренных) документов, в</w:t>
      </w:r>
      <w:r>
        <w:t xml:space="preserve"> т.ч. удаленным пользователям, из фондов других библиотек (по МБА, из виртуальных читальных залов, НЭБ и др.);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изготовленных для пользователей копий документов.</w:t>
      </w:r>
    </w:p>
    <w:p w:rsidR="00D22233" w:rsidRDefault="00E07936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50" w:lineRule="exact"/>
        <w:ind w:firstLine="740"/>
        <w:jc w:val="both"/>
      </w:pPr>
      <w:r>
        <w:t>количество выданных справок и предоставленных консультаций посетителям библиотеки;</w:t>
      </w:r>
    </w:p>
    <w:p w:rsidR="00D22233" w:rsidRDefault="00E07936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250" w:lineRule="exact"/>
        <w:ind w:firstLine="740"/>
        <w:jc w:val="both"/>
      </w:pPr>
      <w:r>
        <w:t>количество выданных справок и консультаций, предоставляемых в виртуальном режиме удаленным пользователям библиотеки;</w:t>
      </w:r>
      <w:bookmarkStart w:id="4" w:name="_GoBack"/>
      <w:bookmarkEnd w:id="4"/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>Относительные показатели деятельности муниципальных библиотек: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читаемость, посещаемость, обращаемость, документообеспеченность.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rPr>
          <w:rStyle w:val="25"/>
        </w:rPr>
        <w:t>Экономическ</w:t>
      </w:r>
      <w:r>
        <w:rPr>
          <w:rStyle w:val="25"/>
        </w:rPr>
        <w:t>ие показатели:</w:t>
      </w:r>
      <w:r>
        <w:t xml:space="preserve"> расходы на обслуживание одного пользователя, одно посещение, одну документовыдачу.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before="0" w:line="250" w:lineRule="exact"/>
        <w:ind w:firstLine="740"/>
        <w:jc w:val="both"/>
      </w:pPr>
      <w:r>
        <w:t>Оказание платных услуг (виды услуг, раскрыть динамику наиболее востребованных услуг).</w:t>
      </w:r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50" w:lineRule="exact"/>
        <w:ind w:firstLine="740"/>
        <w:jc w:val="both"/>
      </w:pPr>
      <w:r>
        <w:t xml:space="preserve">Краткие выводы по разделу. Основные тенденции в изменении потребностей </w:t>
      </w:r>
      <w:r>
        <w:t>пользователей и их удовлетворение.</w:t>
      </w:r>
    </w:p>
    <w:p w:rsidR="00D22233" w:rsidRDefault="00E07936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149"/>
        </w:tabs>
        <w:spacing w:after="0" w:line="250" w:lineRule="exact"/>
        <w:ind w:left="1840"/>
        <w:jc w:val="both"/>
      </w:pPr>
      <w:bookmarkStart w:id="5" w:name="bookmark4"/>
      <w:r>
        <w:t>Библиотечные фонды (формирование, использование, сохранность)</w:t>
      </w:r>
      <w:bookmarkEnd w:id="5"/>
    </w:p>
    <w:p w:rsidR="00D22233" w:rsidRDefault="00E07936">
      <w:pPr>
        <w:pStyle w:val="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50" w:lineRule="exact"/>
        <w:ind w:firstLine="740"/>
        <w:jc w:val="both"/>
      </w:pPr>
      <w:r>
        <w:t>Анализ статистических показателей, отражающих формирование и использование библиотечных фондов на физических (материальных) носителях.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4.2 Общая характеристика</w:t>
      </w:r>
      <w:r>
        <w:t xml:space="preserve"> объема совокупного фонда муниципальных библиотек (объем, видовой </w:t>
      </w:r>
      <w:r>
        <w:lastRenderedPageBreak/>
        <w:t>и отраслевой состав). Динамика за три года.</w:t>
      </w:r>
    </w:p>
    <w:p w:rsidR="00D22233" w:rsidRDefault="00E0793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before="0" w:line="250" w:lineRule="exact"/>
        <w:ind w:firstLine="740"/>
        <w:jc w:val="both"/>
      </w:pPr>
      <w:r>
        <w:t>Движение совокупного фонда муниципальных библиотек на физических (материальных) носителях, в т.ч. по видам документов.</w:t>
      </w:r>
    </w:p>
    <w:p w:rsidR="00D22233" w:rsidRDefault="00E07936">
      <w:pPr>
        <w:pStyle w:val="20"/>
        <w:numPr>
          <w:ilvl w:val="0"/>
          <w:numId w:val="5"/>
        </w:numPr>
        <w:shd w:val="clear" w:color="auto" w:fill="auto"/>
        <w:tabs>
          <w:tab w:val="left" w:pos="1373"/>
        </w:tabs>
        <w:spacing w:before="0" w:line="250" w:lineRule="exact"/>
        <w:ind w:firstLine="740"/>
        <w:jc w:val="both"/>
      </w:pPr>
      <w:r>
        <w:t>Поступления в фонды муницип</w:t>
      </w:r>
      <w:r>
        <w:t>альных библиотек: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left"/>
      </w:pPr>
      <w:r>
        <w:t>-печатных изданий. Соблюдение норматива ЮНЕСКО (250 документов в год на 1000 жителей); -электронных документов, в т.ч. локальные сетевые ресурсы, удаленные сетевые ресурсы (подписка на ЭБС и др.), ЭД на съемных носителях;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-подписка на печ</w:t>
      </w:r>
      <w:r>
        <w:t>атные периодические издания.</w:t>
      </w:r>
    </w:p>
    <w:p w:rsidR="00D22233" w:rsidRDefault="00E07936">
      <w:pPr>
        <w:pStyle w:val="20"/>
        <w:numPr>
          <w:ilvl w:val="0"/>
          <w:numId w:val="5"/>
        </w:numPr>
        <w:shd w:val="clear" w:color="auto" w:fill="auto"/>
        <w:tabs>
          <w:tab w:val="left" w:pos="1349"/>
        </w:tabs>
        <w:spacing w:before="0" w:line="250" w:lineRule="exact"/>
        <w:ind w:firstLine="740"/>
        <w:jc w:val="both"/>
      </w:pPr>
      <w:r>
        <w:t>Выбытие документов из фондов муниципальных библиотек (кроме электронных сетевых документов) с указанием причин исключения из фонда (утрата, ветхость, дефектность, устарелость по содержанию, непрофильность):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-печатных изданий;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-электронных документов.</w:t>
      </w:r>
    </w:p>
    <w:p w:rsidR="00D22233" w:rsidRDefault="00E0793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before="0" w:line="250" w:lineRule="exact"/>
        <w:ind w:firstLine="740"/>
        <w:jc w:val="both"/>
      </w:pPr>
      <w:r>
        <w:t>Анализ и оценка состояния и использования фондов библиотек, находящихся в составе библиотечной сети. Анализ относительных показателей состава фонда муниципальных библиотек на физических (материальных) носителях из расчета на 1 жите</w:t>
      </w:r>
      <w:r>
        <w:t>ля и на 1 читателя: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-обновляемость фондов;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-обращаемость;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-общее количество документов, выданных (просмотренных) в муниципальных библиотеках в т.ч. по видам документов;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 выдача документов библиотечного фонда, в том числе по тематике, из них из фондов данн</w:t>
      </w:r>
      <w:r>
        <w:t>ых библиотек всего, в том числе: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-на физических носителях и их процент от общего количества выданных (просмотренных) документов;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-из электронных (цифровых) библиотек и их процент от общего количества выданных (просмотренных) документов;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-инсталлированных д</w:t>
      </w:r>
      <w:r>
        <w:t>окументов и их процент от общего количества выданных (просмотренных) документов;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-сетевых удаленных лицензионных документов и их процент от общего количества выданных (просмотренных) документов;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из них из фондов других библиотек всего, в том числе: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-получе</w:t>
      </w:r>
      <w:r>
        <w:t>нных по системе МБА и их процент от общего количества выданных (просмотренных) документов;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-доступных в виртуальных читальных залах и их процент от общего количества выданных (просмотренных) документов.</w:t>
      </w:r>
    </w:p>
    <w:p w:rsidR="00D22233" w:rsidRDefault="00E07936">
      <w:pPr>
        <w:pStyle w:val="20"/>
        <w:numPr>
          <w:ilvl w:val="0"/>
          <w:numId w:val="4"/>
        </w:numPr>
        <w:shd w:val="clear" w:color="auto" w:fill="auto"/>
        <w:tabs>
          <w:tab w:val="left" w:pos="1185"/>
        </w:tabs>
        <w:spacing w:before="0" w:line="250" w:lineRule="exact"/>
        <w:ind w:firstLine="740"/>
        <w:jc w:val="both"/>
      </w:pPr>
      <w:r>
        <w:t>Финансирование комплектования (объемы, основные источ</w:t>
      </w:r>
      <w:r>
        <w:t>ники, по возможности сравнить расходы на приобретение документов на физических (материальных) носителях и расходы на приобретение доступа к удаленным сетевым ресурсам).</w:t>
      </w:r>
    </w:p>
    <w:p w:rsidR="00D22233" w:rsidRDefault="00E07936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250" w:lineRule="exact"/>
        <w:ind w:firstLine="740"/>
        <w:jc w:val="both"/>
      </w:pPr>
      <w:r>
        <w:t>Краткие выводы по подразделу. Основные тенденции в формировании и использовании фондов.</w:t>
      </w:r>
    </w:p>
    <w:p w:rsidR="00D22233" w:rsidRDefault="00E07936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250" w:lineRule="exact"/>
        <w:ind w:firstLine="740"/>
        <w:jc w:val="both"/>
      </w:pPr>
      <w:r>
        <w:t>Обеспечение учета и сохранности фондов: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-соблюдение действующего «Порядка учета документов, входящих в состав библиотечного фонда», действующей инструкции по учету фондов;</w:t>
      </w:r>
    </w:p>
    <w:p w:rsidR="00D22233" w:rsidRDefault="00E07936">
      <w:pPr>
        <w:pStyle w:val="20"/>
        <w:shd w:val="clear" w:color="auto" w:fill="auto"/>
        <w:spacing w:before="0" w:line="250" w:lineRule="exact"/>
        <w:ind w:left="740"/>
        <w:jc w:val="left"/>
      </w:pPr>
      <w:r>
        <w:t>-проверка и передача фондов библиотек в условиях реструктуризации библиотечной сети</w:t>
      </w:r>
      <w:r>
        <w:t>; -количество переплетенных, отреставрированных изданий;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-соблюдение режимов хранения.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left"/>
      </w:pPr>
      <w:r>
        <w:t>-наличие охранных средств, обеспечивающих безопасность библиотек и библиотечных фондов; -аварийные ситуации в библиотеках (количество ситуаций, причины возникновения и п</w:t>
      </w:r>
      <w:r>
        <w:t>оследствия).</w:t>
      </w:r>
    </w:p>
    <w:p w:rsidR="00D22233" w:rsidRDefault="00E0793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before="0" w:line="250" w:lineRule="exact"/>
        <w:ind w:firstLine="740"/>
        <w:jc w:val="both"/>
      </w:pPr>
      <w:r>
        <w:t>Краткие выводы по подразделу. Основные проблемы обеспечения сохранности библиотечных фондов.</w:t>
      </w:r>
    </w:p>
    <w:p w:rsidR="00D22233" w:rsidRDefault="00E07936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075"/>
        </w:tabs>
        <w:spacing w:after="0" w:line="250" w:lineRule="exact"/>
        <w:ind w:left="2600"/>
        <w:jc w:val="both"/>
      </w:pPr>
      <w:bookmarkStart w:id="6" w:name="bookmark5"/>
      <w:r>
        <w:t>Каталогизация и оцифровка библиотечного фонда.</w:t>
      </w:r>
      <w:bookmarkEnd w:id="6"/>
    </w:p>
    <w:p w:rsidR="00D22233" w:rsidRDefault="00E07936">
      <w:pPr>
        <w:pStyle w:val="20"/>
        <w:numPr>
          <w:ilvl w:val="1"/>
          <w:numId w:val="6"/>
        </w:numPr>
        <w:shd w:val="clear" w:color="auto" w:fill="auto"/>
        <w:tabs>
          <w:tab w:val="left" w:pos="1181"/>
        </w:tabs>
        <w:spacing w:before="0" w:line="250" w:lineRule="exact"/>
        <w:ind w:firstLine="740"/>
        <w:jc w:val="both"/>
      </w:pPr>
      <w:r>
        <w:t xml:space="preserve">Создание электронных каталогов (ЭК) и других баз данных муниципальными библиотеками. Динамика за три </w:t>
      </w:r>
      <w:r>
        <w:t>года: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-выполнение показателей, включенных в «дорожные карты»: увеличение количества библиографических записей в электронных каталогах муниципальных библиотек, в т.ч. вклад муниципальных библиотек в Сводный каталог библиотек России (СКБР).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-состояние ретрос</w:t>
      </w:r>
      <w:r>
        <w:t xml:space="preserve">пективной конверсии. Перевод имеющихся карточных каталогов и картотек в </w:t>
      </w:r>
      <w:r>
        <w:lastRenderedPageBreak/>
        <w:t>электронный каталог;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-участие муниципальных библиотек в проектах по корпоративной каталогизации документов библиотечных фондов;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-совокупный объем электронных каталогов муниципальных би</w:t>
      </w:r>
      <w:r>
        <w:t>блиотек, из них количество записей, доступных в Интернете.</w:t>
      </w:r>
    </w:p>
    <w:p w:rsidR="00D22233" w:rsidRDefault="00E07936">
      <w:pPr>
        <w:pStyle w:val="20"/>
        <w:numPr>
          <w:ilvl w:val="1"/>
          <w:numId w:val="6"/>
        </w:numPr>
        <w:shd w:val="clear" w:color="auto" w:fill="auto"/>
        <w:tabs>
          <w:tab w:val="left" w:pos="1203"/>
        </w:tabs>
        <w:spacing w:before="0" w:line="250" w:lineRule="exact"/>
        <w:ind w:firstLine="740"/>
        <w:jc w:val="both"/>
      </w:pPr>
      <w:r>
        <w:t>Оцифровка документов библиотечного фонда муниципальных библиотек - объем электронной (цифровой) библиотеки, сформированной муниципальными библиотеками. Динамика за три года: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документов,</w:t>
      </w:r>
      <w:r>
        <w:t xml:space="preserve"> переведенных в электронную форму;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документов, поступивших в электронном виде в качестве муниципального обязательного экземпляра;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-общее количество сетевых локальных документов, из них документов в открытом доступе.</w:t>
      </w:r>
    </w:p>
    <w:p w:rsidR="00D22233" w:rsidRDefault="00E07936">
      <w:pPr>
        <w:pStyle w:val="20"/>
        <w:numPr>
          <w:ilvl w:val="1"/>
          <w:numId w:val="6"/>
        </w:numPr>
        <w:shd w:val="clear" w:color="auto" w:fill="auto"/>
        <w:tabs>
          <w:tab w:val="left" w:pos="1203"/>
        </w:tabs>
        <w:spacing w:before="0" w:line="250" w:lineRule="exact"/>
        <w:ind w:firstLine="740"/>
        <w:jc w:val="both"/>
      </w:pPr>
      <w:r>
        <w:t xml:space="preserve">Обеспечение пользователям и </w:t>
      </w:r>
      <w:r>
        <w:t>удаленным пользователям доступа к полнотекстовым документам электронных библиотечных систем и баз данных. Динамика за три года: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муниципальных библиотек, использующих в работе НЭБ;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выгруженных (открытых для просмотра) документов из ф</w:t>
      </w:r>
      <w:r>
        <w:t>ондов НЭБ;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муниципальных библиотек, имеющих инсталлированные базы данных;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left"/>
      </w:pPr>
      <w:r>
        <w:t>-количество инсталлированных баз данных, имеющихся в муниципальных библиотеках; -количество муниципальных библиотек, имеющих сетевые удаленные лицензионные базы данных;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-количество сетевых удаленных лицензионных баз данных, имеющихся в муниципальных библиотеках.</w:t>
      </w:r>
    </w:p>
    <w:p w:rsidR="00D22233" w:rsidRDefault="00E07936">
      <w:pPr>
        <w:pStyle w:val="20"/>
        <w:numPr>
          <w:ilvl w:val="1"/>
          <w:numId w:val="6"/>
        </w:numPr>
        <w:shd w:val="clear" w:color="auto" w:fill="auto"/>
        <w:tabs>
          <w:tab w:val="left" w:pos="1223"/>
        </w:tabs>
        <w:spacing w:before="0" w:line="250" w:lineRule="exact"/>
        <w:ind w:left="740"/>
        <w:jc w:val="left"/>
      </w:pPr>
      <w:r>
        <w:t>Представительство муниципальных библиотек в сети Интернет. Динамика за три года: -количество муниципальных библиотек, имеющих веб-сайты;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left"/>
      </w:pPr>
      <w:r>
        <w:t>-количество муниципальных</w:t>
      </w:r>
      <w:r>
        <w:t xml:space="preserve"> библиотек, имеющих веб-страницы, аккаунты в социальных сетях; -наличие корпоративного портала библиотек республики, участие в нем муниципальных библиотек;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-наличие веб-сайтов или веб-страниц, доступных для слепых и слабовидящих.</w:t>
      </w:r>
    </w:p>
    <w:p w:rsidR="00D22233" w:rsidRDefault="00E07936">
      <w:pPr>
        <w:pStyle w:val="20"/>
        <w:numPr>
          <w:ilvl w:val="1"/>
          <w:numId w:val="6"/>
        </w:numPr>
        <w:shd w:val="clear" w:color="auto" w:fill="auto"/>
        <w:tabs>
          <w:tab w:val="left" w:pos="1198"/>
        </w:tabs>
        <w:spacing w:before="0" w:line="250" w:lineRule="exact"/>
        <w:ind w:firstLine="740"/>
        <w:jc w:val="both"/>
      </w:pPr>
      <w:r>
        <w:t>Анализ состояния и использ</w:t>
      </w:r>
      <w:r>
        <w:t>ования электронных сетевых ресурсов муниципальными библиотеками.</w:t>
      </w:r>
    </w:p>
    <w:p w:rsidR="00D22233" w:rsidRDefault="00E07936">
      <w:pPr>
        <w:pStyle w:val="20"/>
        <w:numPr>
          <w:ilvl w:val="1"/>
          <w:numId w:val="6"/>
        </w:numPr>
        <w:shd w:val="clear" w:color="auto" w:fill="auto"/>
        <w:tabs>
          <w:tab w:val="left" w:pos="1198"/>
        </w:tabs>
        <w:spacing w:before="0" w:line="250" w:lineRule="exact"/>
        <w:ind w:firstLine="740"/>
        <w:jc w:val="both"/>
      </w:pPr>
      <w:r>
        <w:t>Краткие выводы по разделу. Общие проблемы формирования и использования электронных сетевых ресурсов в муниципальных библиотеках.</w:t>
      </w:r>
    </w:p>
    <w:p w:rsidR="00D22233" w:rsidRDefault="00E0793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944"/>
        </w:tabs>
        <w:spacing w:after="0" w:line="250" w:lineRule="exact"/>
        <w:ind w:left="1620"/>
        <w:jc w:val="both"/>
      </w:pPr>
      <w:bookmarkStart w:id="7" w:name="bookmark6"/>
      <w:r>
        <w:t>Организация и содержание библиотечного обслуживания пользовате</w:t>
      </w:r>
      <w:r>
        <w:t>лей</w:t>
      </w:r>
      <w:bookmarkEnd w:id="7"/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03"/>
        </w:tabs>
        <w:spacing w:before="0" w:line="250" w:lineRule="exact"/>
        <w:ind w:firstLine="740"/>
        <w:jc w:val="both"/>
      </w:pPr>
      <w:r>
        <w:t>Общая характеристика основных направлений библиотечного обслуживания населения,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</w:t>
      </w:r>
      <w:r>
        <w:t xml:space="preserve"> формах обслуживания.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>Программно-проектная деятельность библиотек.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>Культурно-просветительская деятельность.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>Продвижение книги и чтения. Функционирование центров чтения.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>Обслуживание удаленных пользователей.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>Внестационарные формы обслуживания.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 xml:space="preserve">Библиотечное </w:t>
      </w:r>
      <w:r>
        <w:t>обслуживание детей.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>Библиотечное обслуживание людей с ограниченными возможностями и др.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>Продвижение библиотек и библиотечных услуг и др.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 этом разделе в п. 6.2 - 6.9 дан примерный перечень направлений работы, он может изменяться по ЦБ. Могут быть отражены</w:t>
      </w:r>
      <w:r>
        <w:t xml:space="preserve"> и другие направления работы библиотек: гражданско-патриотическое воспитание, межнациональные отношения и межкультурные связи, здоровый образ жизни, экологическое просвещение, эстетическое воспитание и др. Любое направление может быть выделено в отдельный </w:t>
      </w:r>
      <w:r>
        <w:t>подраздел или найти отражение в перечисленных выше подразделах.</w:t>
      </w:r>
    </w:p>
    <w:p w:rsidR="00D22233" w:rsidRDefault="00E0793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944"/>
        </w:tabs>
        <w:spacing w:after="0" w:line="250" w:lineRule="exact"/>
        <w:ind w:left="1620"/>
        <w:jc w:val="both"/>
      </w:pPr>
      <w:bookmarkStart w:id="8" w:name="bookmark7"/>
      <w:r>
        <w:t>Справочно-библиографическое, информационное и социально-правовое</w:t>
      </w:r>
      <w:bookmarkEnd w:id="8"/>
    </w:p>
    <w:p w:rsidR="00D22233" w:rsidRDefault="00E07936">
      <w:pPr>
        <w:pStyle w:val="24"/>
        <w:keepNext/>
        <w:keepLines/>
        <w:shd w:val="clear" w:color="auto" w:fill="auto"/>
        <w:spacing w:after="0" w:line="250" w:lineRule="exact"/>
        <w:ind w:left="3860"/>
        <w:jc w:val="left"/>
      </w:pPr>
      <w:bookmarkStart w:id="9" w:name="bookmark8"/>
      <w:r>
        <w:t>обслуживание пользователей.</w:t>
      </w:r>
      <w:bookmarkEnd w:id="9"/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23"/>
        </w:tabs>
        <w:spacing w:before="0" w:line="250" w:lineRule="exact"/>
        <w:ind w:firstLine="740"/>
        <w:jc w:val="both"/>
      </w:pPr>
      <w:r>
        <w:t>Организация и ведение СБА в муниципальных библиотеках.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2"/>
        </w:tabs>
        <w:spacing w:before="0" w:line="250" w:lineRule="exact"/>
        <w:ind w:firstLine="760"/>
        <w:jc w:val="both"/>
      </w:pPr>
      <w:r>
        <w:t>Справочно-библиографическое обслуживание инд</w:t>
      </w:r>
      <w:r>
        <w:t>ивидуальных пользователей и коллективных абонентов. Развитие системы СБО с использованием ИКТ.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line="250" w:lineRule="exact"/>
        <w:ind w:firstLine="760"/>
        <w:jc w:val="both"/>
      </w:pPr>
      <w:r>
        <w:t>Организация МБА и ЭДД в муниципальных библиотеках.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line="250" w:lineRule="exact"/>
        <w:ind w:firstLine="760"/>
        <w:jc w:val="both"/>
      </w:pPr>
      <w:r>
        <w:t>Формирование информационной культуры пользователей.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line="250" w:lineRule="exact"/>
        <w:ind w:firstLine="760"/>
        <w:jc w:val="both"/>
      </w:pPr>
      <w:r>
        <w:t xml:space="preserve">Деятельность Публичных центров правовой и социально </w:t>
      </w:r>
      <w:r>
        <w:t>значимой информации.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2"/>
        </w:tabs>
        <w:spacing w:before="0" w:line="250" w:lineRule="exact"/>
        <w:ind w:firstLine="760"/>
        <w:jc w:val="both"/>
      </w:pPr>
      <w:r>
        <w:t>Деятельность Многофункциональных центров (МФЦ) по оказанию государственных услуг на базе муниципальных библиотек (если таковые имеются).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line="250" w:lineRule="exact"/>
        <w:ind w:firstLine="760"/>
        <w:jc w:val="both"/>
      </w:pPr>
      <w:r>
        <w:lastRenderedPageBreak/>
        <w:t>Выпуск библиографической продукции.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7"/>
        </w:tabs>
        <w:spacing w:before="0" w:line="250" w:lineRule="exact"/>
        <w:ind w:firstLine="760"/>
        <w:jc w:val="both"/>
      </w:pPr>
      <w:r>
        <w:t>Краткие выводы по разделу.</w:t>
      </w:r>
    </w:p>
    <w:p w:rsidR="00D22233" w:rsidRDefault="00E0793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3538"/>
        </w:tabs>
        <w:spacing w:after="0" w:line="250" w:lineRule="exact"/>
        <w:ind w:left="3200"/>
        <w:jc w:val="both"/>
      </w:pPr>
      <w:bookmarkStart w:id="10" w:name="bookmark9"/>
      <w:r>
        <w:t>Краеведческая деятельность библиоте</w:t>
      </w:r>
      <w:r>
        <w:t>к.</w:t>
      </w:r>
      <w:bookmarkEnd w:id="10"/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line="250" w:lineRule="exact"/>
        <w:ind w:firstLine="760"/>
        <w:jc w:val="both"/>
      </w:pPr>
      <w:r>
        <w:t>Реализация краеведческих проектов, в т.ч. корпоративных.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2"/>
        </w:tabs>
        <w:spacing w:before="0" w:line="250" w:lineRule="exact"/>
        <w:ind w:firstLine="760"/>
        <w:jc w:val="both"/>
      </w:pPr>
      <w:r>
        <w:t>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line="250" w:lineRule="exact"/>
        <w:ind w:firstLine="760"/>
        <w:jc w:val="both"/>
      </w:pPr>
      <w:r>
        <w:t>Формирование краеведческих баз данных и электронных библиотек</w:t>
      </w:r>
      <w:r>
        <w:t>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2"/>
        </w:tabs>
        <w:spacing w:before="0" w:line="250" w:lineRule="exact"/>
        <w:ind w:firstLine="760"/>
        <w:jc w:val="both"/>
      </w:pPr>
      <w:r>
        <w:t>Основные направления краеведческой деятельности - по тематике (историческое, литературное, экологическое и др.) и формам работы.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line="250" w:lineRule="exact"/>
        <w:ind w:firstLine="760"/>
        <w:jc w:val="both"/>
      </w:pPr>
      <w:r>
        <w:t>Выпуск краеведческих изданий.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52"/>
        </w:tabs>
        <w:spacing w:before="0" w:line="250" w:lineRule="exact"/>
        <w:ind w:firstLine="760"/>
        <w:jc w:val="both"/>
      </w:pPr>
      <w:r>
        <w:t>Раскрытие и продвижение краеведческих фондов, в т.ч. создание виртуальных выставок и</w:t>
      </w:r>
    </w:p>
    <w:p w:rsidR="00D22233" w:rsidRDefault="00E07936">
      <w:pPr>
        <w:pStyle w:val="20"/>
        <w:shd w:val="clear" w:color="auto" w:fill="auto"/>
        <w:spacing w:before="0" w:line="250" w:lineRule="exact"/>
        <w:jc w:val="left"/>
      </w:pPr>
      <w:r>
        <w:t>музеев.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2"/>
        </w:tabs>
        <w:spacing w:before="0" w:line="250" w:lineRule="exact"/>
        <w:ind w:firstLine="760"/>
        <w:jc w:val="both"/>
      </w:pPr>
      <w:r>
        <w:t>Создание в муниципальных библиотеках историко-краеведческих минимузеев, краеведческих и этнографических комнат и уголков и т.п. Их деятельность в анализируемом году.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7"/>
        </w:tabs>
        <w:spacing w:before="0" w:line="250" w:lineRule="exact"/>
        <w:ind w:firstLine="760"/>
        <w:jc w:val="both"/>
      </w:pPr>
      <w:r>
        <w:t>Краткие выводы по разделу. Перспективные направления развития краеведческой деятельности в</w:t>
      </w:r>
      <w:r>
        <w:t xml:space="preserve"> библиотеках района/города.</w:t>
      </w:r>
    </w:p>
    <w:p w:rsidR="00D22233" w:rsidRDefault="00E0793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3538"/>
        </w:tabs>
        <w:spacing w:after="0" w:line="250" w:lineRule="exact"/>
        <w:ind w:left="3200"/>
        <w:jc w:val="both"/>
      </w:pPr>
      <w:bookmarkStart w:id="11" w:name="bookmark10"/>
      <w:r>
        <w:t>Автоматизация библиотечных процессов</w:t>
      </w:r>
      <w:bookmarkEnd w:id="11"/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2"/>
        </w:tabs>
        <w:spacing w:before="0" w:line="250" w:lineRule="exact"/>
        <w:ind w:firstLine="760"/>
        <w:jc w:val="both"/>
      </w:pPr>
      <w:r>
        <w:t>Состояние компьютерного парка муниципальных библиотек. Наличие локальной сети и высокоскоростных линий доступа в Интернет. Динамика за три года: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-количество персональных компьютеров, в том чи</w:t>
      </w:r>
      <w:r>
        <w:t>сле для пользователей;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 xml:space="preserve">-количество муниципальных библиотек, предоставляющих доступ читателей к Интернет по технологии </w:t>
      </w:r>
      <w:r>
        <w:rPr>
          <w:lang w:val="en-US" w:eastAsia="en-US" w:bidi="en-US"/>
        </w:rPr>
        <w:t xml:space="preserve">Wi-Fi </w:t>
      </w:r>
      <w:r>
        <w:t>в том числе с устройства пользователя;</w:t>
      </w:r>
    </w:p>
    <w:p w:rsidR="00D22233" w:rsidRDefault="00E07936">
      <w:pPr>
        <w:pStyle w:val="20"/>
        <w:shd w:val="clear" w:color="auto" w:fill="auto"/>
        <w:spacing w:before="0" w:line="250" w:lineRule="exact"/>
        <w:ind w:left="760" w:right="3680"/>
        <w:jc w:val="left"/>
      </w:pPr>
      <w:r>
        <w:t>-количество единиц копировально-множительной техники; из них: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-для пользователей библиотеки;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-для оцифровки фонда.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2"/>
        </w:tabs>
        <w:spacing w:before="0" w:line="250" w:lineRule="exact"/>
        <w:ind w:firstLine="760"/>
        <w:jc w:val="both"/>
      </w:pPr>
      <w:r>
        <w:t>Анализ состояния автоматизации библиотечных процессов в муниципальных библиотеках. Количество муниципальных библиотек, использующих автоматизированные технологии: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-обработки и ведения электронного каталога;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 xml:space="preserve">-организации и учета </w:t>
      </w:r>
      <w:r>
        <w:t>доступа посетителей (обслуживание);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-учета документов библиотечного фонда (учет фондов).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212"/>
        </w:tabs>
        <w:spacing w:before="0" w:line="250" w:lineRule="exact"/>
        <w:ind w:firstLine="760"/>
        <w:jc w:val="both"/>
      </w:pPr>
      <w:r>
        <w:t>Общие выводы о проблемах технологического развития муниципальных библиотек, в области внедрения информационных систем в работу с пользователями и внутренние технологич</w:t>
      </w:r>
      <w:r>
        <w:t>еские процессы.</w:t>
      </w:r>
    </w:p>
    <w:p w:rsidR="00D22233" w:rsidRDefault="00E0793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3379"/>
        </w:tabs>
        <w:spacing w:after="0" w:line="250" w:lineRule="exact"/>
        <w:ind w:left="2940"/>
        <w:jc w:val="both"/>
      </w:pPr>
      <w:bookmarkStart w:id="12" w:name="bookmark11"/>
      <w:r>
        <w:t>Организационно-методическая деятельность</w:t>
      </w:r>
      <w:bookmarkEnd w:id="12"/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22"/>
        </w:tabs>
        <w:spacing w:before="0" w:line="250" w:lineRule="exact"/>
        <w:ind w:firstLine="760"/>
        <w:jc w:val="both"/>
      </w:pPr>
      <w:r>
        <w:t xml:space="preserve">Характеристика функционирования системы методического сопровождения деятельности поселенческих библиотек со стороны ЦБ субъекта РФ и библиотек (районных, городских и межпоселенческих, наделенных </w:t>
      </w:r>
      <w:r>
        <w:t>статусом центральной (ЦБ):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-нормативно-правовое обеспечение методической деятельности в разрезе муниципальных образований. Отражение методических услуг/работ в Уставах ЦБ.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Перечень наименований муниципальных методических работ/услуг, включенных в муниципал</w:t>
      </w:r>
      <w:r>
        <w:t>ьные задания ЦБ.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22"/>
        </w:tabs>
        <w:spacing w:before="0" w:line="250" w:lineRule="exact"/>
        <w:ind w:firstLine="760"/>
        <w:jc w:val="both"/>
      </w:pPr>
      <w:r>
        <w:t>Виды и формы методических услуг/работ, выполненных ЦБ: для учредителей муниципальных библиотек, для ЦБ субъекта РФ и для муниципальных библиотек.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-количество индивидуальных и групповых консультаций, в т.ч. проведенных дистанционно; -количе</w:t>
      </w:r>
      <w:r>
        <w:t>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 (городского округа, городской территории города федерального значения);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 xml:space="preserve">-количество </w:t>
      </w:r>
      <w:r>
        <w:t>организованных совещаний, круглых столов и др. профессиональных встреч, в т.ч. в сетевом режиме;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-количество выездов в библиотеки с целью оказания методической помощи, изучения опыта работы;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-мониторинги (количество, тематика, итоги).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17"/>
        </w:tabs>
        <w:spacing w:before="0" w:line="250" w:lineRule="exact"/>
        <w:ind w:firstLine="760"/>
        <w:jc w:val="left"/>
      </w:pPr>
      <w:r>
        <w:t xml:space="preserve">Кадровое обеспечение </w:t>
      </w:r>
      <w:r>
        <w:t>методической деятельности (наличие должности методиста по библиотечной работе в штатном расписании ЦБ или иной организации).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43"/>
        </w:tabs>
        <w:spacing w:before="0" w:line="250" w:lineRule="exact"/>
        <w:ind w:firstLine="760"/>
        <w:jc w:val="both"/>
      </w:pPr>
      <w:r>
        <w:t>Повышение квалификации библиотечных специалистов.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-основные направления повышения квалификации;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lastRenderedPageBreak/>
        <w:t>-региональные, районные программы п</w:t>
      </w:r>
      <w:r>
        <w:t>овышения квалификации;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-учреждения, предлагающие услуги по повышению квалификации; наличие договорных отношений между муниципальными библиотеками и этими учреждениями.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-дистанционные формы повышения квалификации;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-количество проведенных обучающих мероприят</w:t>
      </w:r>
      <w:r>
        <w:t>ий, в т.ч. дистанционно;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-количество специалистов, повысивших квалификацию (сертифицированных специалистов), в т.ч. имеющих подготовку по предоставлению услуг инвалидам.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Динамика за три года.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43"/>
        </w:tabs>
        <w:spacing w:before="0" w:line="250" w:lineRule="exact"/>
        <w:ind w:firstLine="760"/>
        <w:jc w:val="both"/>
      </w:pPr>
      <w:r>
        <w:t>Профессиональные конкурсы.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43"/>
        </w:tabs>
        <w:spacing w:before="0" w:line="250" w:lineRule="exact"/>
        <w:ind w:firstLine="760"/>
        <w:jc w:val="both"/>
      </w:pPr>
      <w:r>
        <w:t>Публикации в профессиональных издания</w:t>
      </w:r>
      <w:r>
        <w:t>х.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17"/>
        </w:tabs>
        <w:spacing w:before="0" w:line="250" w:lineRule="exact"/>
        <w:ind w:firstLine="760"/>
        <w:jc w:val="left"/>
      </w:pPr>
      <w:r>
        <w:t>Краткие выводы по разделу. Приоритеты развития методической деятельности ЦБ муниципальных образований.</w:t>
      </w:r>
    </w:p>
    <w:p w:rsidR="00D22233" w:rsidRDefault="00E0793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4554"/>
        </w:tabs>
        <w:spacing w:after="0" w:line="250" w:lineRule="exact"/>
        <w:ind w:left="4120"/>
        <w:jc w:val="both"/>
      </w:pPr>
      <w:bookmarkStart w:id="13" w:name="bookmark12"/>
      <w:r>
        <w:t>Библиотечные кадры</w:t>
      </w:r>
      <w:bookmarkEnd w:id="13"/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17"/>
        </w:tabs>
        <w:spacing w:before="0" w:line="250" w:lineRule="exact"/>
        <w:ind w:firstLine="760"/>
        <w:jc w:val="left"/>
      </w:pPr>
      <w: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 Президента РФ от 07.05.2012 </w:t>
      </w:r>
      <w:r>
        <w:rPr>
          <w:lang w:val="en-US" w:eastAsia="en-US" w:bidi="en-US"/>
        </w:rPr>
        <w:t xml:space="preserve">N </w:t>
      </w:r>
      <w:r>
        <w:t>597, федеральных и региональных «дорожных карт» и др.).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62"/>
        </w:tabs>
        <w:spacing w:before="0" w:line="250" w:lineRule="exact"/>
        <w:ind w:left="760"/>
        <w:jc w:val="left"/>
      </w:pPr>
      <w:r>
        <w:t>Общая характеристи</w:t>
      </w:r>
      <w:r>
        <w:t>ка персонала муниципальных библиотек. Динамика за три года. -количество штатных единиц;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-численность работников муниципальных библиотек (всего), из них численность работников, относящихся к основному, административно-управленческому и вспомогательному перс</w:t>
      </w:r>
      <w:r>
        <w:t>оналу;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-состав основного персонала муниципальных библиотек: численность, стаж, возраст, образование; нагрузка на одного библиотечного специалиста, соотношение специалистов с профильным и непрофильным образованием;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-ставки муниципальных библиотек: сокращени</w:t>
      </w:r>
      <w:r>
        <w:t>е тарифных ставок, соотношение полных и неполных ставок; количество сотрудников, работающих на неполные ставки.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Преобладающий размер неполных ставок;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both"/>
      </w:pPr>
      <w:r>
        <w:t>-вакансии в муниципальных библиотеках.</w:t>
      </w:r>
    </w:p>
    <w:p w:rsidR="00D22233" w:rsidRDefault="00E07936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50" w:lineRule="exact"/>
        <w:ind w:firstLine="760"/>
        <w:jc w:val="both"/>
      </w:pPr>
      <w:r>
        <w:t xml:space="preserve">число библиотечных работников, имеющих подготовку по использованию </w:t>
      </w:r>
      <w:r>
        <w:t>ИКТ.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17"/>
        </w:tabs>
        <w:spacing w:before="0" w:line="250" w:lineRule="exact"/>
        <w:ind w:firstLine="760"/>
        <w:jc w:val="both"/>
      </w:pPr>
      <w:r>
        <w:t>Оплата труда. Средняя месячная заработная плата работников муниципальных библиотек в сравнении со средней месячной зарплатой в регионе (на основе форм федерального статистического наблюдения за библиотеками, данных регионального органа статистики, мон</w:t>
      </w:r>
      <w:r>
        <w:t>иторинга ЦБ субъекта РФ). Динамика за три года в разрезе муниципальных образований.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17"/>
        </w:tabs>
        <w:spacing w:before="0" w:line="250" w:lineRule="exact"/>
        <w:ind w:firstLine="760"/>
        <w:jc w:val="left"/>
      </w:pPr>
      <w:r>
        <w:t>Меры социальной поддержки библиотекарей, принятые органами государственной власти субъекта Российской Федерации и органами местного самоуправления.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17"/>
        </w:tabs>
        <w:spacing w:before="0" w:line="250" w:lineRule="exact"/>
        <w:ind w:firstLine="760"/>
        <w:jc w:val="both"/>
      </w:pPr>
      <w:r>
        <w:t>Краткие выводы. Проблемы</w:t>
      </w:r>
      <w:r>
        <w:t xml:space="preserve"> обеспечения муниципальных библиотек персоналом, отвечающим технологическим, информационным и социальным вызовам времени, в т.ч. на основе обучения и переподготовки кадров.</w:t>
      </w:r>
    </w:p>
    <w:p w:rsidR="00D22233" w:rsidRDefault="00E0793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3314"/>
        </w:tabs>
        <w:spacing w:after="0" w:line="250" w:lineRule="exact"/>
        <w:ind w:left="2880"/>
        <w:jc w:val="both"/>
      </w:pPr>
      <w:bookmarkStart w:id="14" w:name="bookmark13"/>
      <w:r>
        <w:t>Материально-технические ресурсы библиотек</w:t>
      </w:r>
      <w:bookmarkEnd w:id="14"/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43"/>
        </w:tabs>
        <w:spacing w:before="0" w:line="250" w:lineRule="exact"/>
        <w:ind w:firstLine="760"/>
        <w:jc w:val="both"/>
      </w:pPr>
      <w:r>
        <w:t>Общая характеристика зданий, помещений му</w:t>
      </w:r>
      <w:r>
        <w:t>ниципальных библиотек.</w:t>
      </w:r>
    </w:p>
    <w:p w:rsidR="00D22233" w:rsidRDefault="00E07936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50" w:lineRule="exact"/>
        <w:ind w:firstLine="760"/>
        <w:jc w:val="both"/>
      </w:pPr>
      <w:r>
        <w:t>обеспеченность муниципальных библиотек зданиями и помещениями;</w:t>
      </w:r>
    </w:p>
    <w:p w:rsidR="00D22233" w:rsidRDefault="00E07936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50" w:lineRule="exact"/>
        <w:ind w:firstLine="760"/>
        <w:jc w:val="both"/>
      </w:pPr>
      <w:r>
        <w:t>физическое состояние зданий, помещений муниципальных библиотек.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-количество муниципальных библиотек, помещения которых требуют капитального ремонта, и их доля в общем кол</w:t>
      </w:r>
      <w:r>
        <w:t>ичестве библиотек;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-количество муниципальных библиотек, обеспечивающих доступность зданий для людей с ограниченными возможностями, и их доля в общем количестве библиотек;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-количество муниципальных библиотек, имеющих охранные средства, и их доля в общем кол</w:t>
      </w:r>
      <w:r>
        <w:t>ичестве библиотек;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60"/>
        <w:jc w:val="left"/>
      </w:pPr>
      <w:r>
        <w:t>-количество муниципальных библиотек, имеющих пожарную сигнализацию, и их доля в общем количестве библиотек;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-аварийные ситуации в библиотеках (количество ситуаций, причины возникновения и последствия).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32"/>
        </w:tabs>
        <w:spacing w:before="0" w:line="250" w:lineRule="exact"/>
        <w:ind w:firstLine="740"/>
        <w:jc w:val="both"/>
      </w:pPr>
      <w:r>
        <w:t xml:space="preserve">Финансовое обеспечение </w:t>
      </w:r>
      <w:r>
        <w:t>материально-технической базы.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-сумма средств, израсходованных на ремонт и реставрацию;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-сумма средств, израсходованных на приобретение оборудования.</w:t>
      </w:r>
    </w:p>
    <w:p w:rsidR="00D22233" w:rsidRDefault="00E07936">
      <w:pPr>
        <w:pStyle w:val="20"/>
        <w:numPr>
          <w:ilvl w:val="1"/>
          <w:numId w:val="7"/>
        </w:numPr>
        <w:shd w:val="clear" w:color="auto" w:fill="auto"/>
        <w:tabs>
          <w:tab w:val="left" w:pos="1327"/>
        </w:tabs>
        <w:spacing w:before="0" w:line="250" w:lineRule="exact"/>
        <w:ind w:firstLine="740"/>
        <w:jc w:val="both"/>
      </w:pPr>
      <w:r>
        <w:t xml:space="preserve">Проблемы модернизации библиотечных зданий, приспособления внутреннего пространства библиотек к современным </w:t>
      </w:r>
      <w:r>
        <w:t>потребностям пользователей, создание условий для безбарьерного общения.</w:t>
      </w:r>
    </w:p>
    <w:p w:rsidR="00D22233" w:rsidRDefault="00E07936">
      <w:pPr>
        <w:pStyle w:val="10"/>
        <w:keepNext/>
        <w:keepLines/>
        <w:shd w:val="clear" w:color="auto" w:fill="auto"/>
        <w:ind w:left="4120"/>
      </w:pPr>
      <w:bookmarkStart w:id="15" w:name="bookmark14"/>
      <w:r>
        <w:lastRenderedPageBreak/>
        <w:t>13. Основные итоги года</w:t>
      </w:r>
      <w:bookmarkEnd w:id="15"/>
    </w:p>
    <w:p w:rsidR="00D22233" w:rsidRDefault="00E07936">
      <w:pPr>
        <w:pStyle w:val="20"/>
        <w:shd w:val="clear" w:color="auto" w:fill="auto"/>
        <w:spacing w:before="0" w:after="240" w:line="254" w:lineRule="exact"/>
        <w:ind w:firstLine="740"/>
        <w:jc w:val="both"/>
      </w:pPr>
      <w:r>
        <w:t>Обобщенно сформулировать главные достижения, которые можно внести в летопись библиотечного дела региона. Обозначить нерешенные проблемы и задачи на будущий год.</w:t>
      </w:r>
    </w:p>
    <w:p w:rsidR="00D22233" w:rsidRDefault="00E07936">
      <w:pPr>
        <w:pStyle w:val="20"/>
        <w:shd w:val="clear" w:color="auto" w:fill="auto"/>
        <w:spacing w:before="0" w:line="254" w:lineRule="exact"/>
        <w:ind w:firstLine="740"/>
        <w:jc w:val="both"/>
      </w:pPr>
      <w:r>
        <w:rPr>
          <w:rStyle w:val="25"/>
        </w:rPr>
        <w:t>Примечания.</w:t>
      </w:r>
      <w:r>
        <w:t xml:space="preserve"> Каждая библиотека самостоятельно определяет перечень таблиц по показателям работы, формированию фондов и электронных ресурсов, финансированию комплектования библиотечных фондов, основному персоналу библиотек, заработной плате работников библио</w:t>
      </w:r>
      <w:r>
        <w:t>тек и др.</w:t>
      </w:r>
    </w:p>
    <w:p w:rsidR="00D22233" w:rsidRDefault="00E07936">
      <w:pPr>
        <w:pStyle w:val="20"/>
        <w:shd w:val="clear" w:color="auto" w:fill="auto"/>
        <w:spacing w:before="0" w:line="264" w:lineRule="exact"/>
        <w:ind w:firstLine="740"/>
        <w:jc w:val="both"/>
      </w:pPr>
      <w:r>
        <w:t>В качестве примерного перечня предлагаются следующие таблицы: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1011"/>
        </w:tabs>
        <w:spacing w:before="0" w:line="264" w:lineRule="exact"/>
        <w:ind w:firstLine="740"/>
        <w:jc w:val="both"/>
      </w:pPr>
      <w:r>
        <w:t>Основные показатели работы муниципальных библиотек региона в динамике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1011"/>
        </w:tabs>
        <w:spacing w:before="0" w:line="264" w:lineRule="exact"/>
        <w:ind w:firstLine="740"/>
        <w:jc w:val="both"/>
      </w:pPr>
      <w:r>
        <w:t>Охват населения региона библиотечным обслуживанием в динамике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64" w:lineRule="exact"/>
        <w:ind w:firstLine="740"/>
        <w:jc w:val="both"/>
      </w:pPr>
      <w:r>
        <w:t>Относительные показатели</w:t>
      </w:r>
      <w:r>
        <w:t xml:space="preserve"> библиотечного обслуживания населения региона в динамике 2018</w:t>
      </w:r>
      <w:r>
        <w:softHyphen/>
        <w:t>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1011"/>
        </w:tabs>
        <w:spacing w:before="0" w:line="264" w:lineRule="exact"/>
        <w:ind w:firstLine="740"/>
        <w:jc w:val="both"/>
      </w:pPr>
      <w:r>
        <w:t>Движение библиотечного фонда библиотек региона в динамике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1011"/>
        </w:tabs>
        <w:spacing w:before="0" w:line="264" w:lineRule="exact"/>
        <w:ind w:firstLine="740"/>
        <w:jc w:val="both"/>
      </w:pPr>
      <w:r>
        <w:t>Электронные ресурсы муниципальных библиотек региона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64" w:lineRule="exact"/>
        <w:ind w:firstLine="740"/>
        <w:jc w:val="both"/>
      </w:pPr>
      <w:r>
        <w:t>Использование финансовых средств на комплект</w:t>
      </w:r>
      <w:r>
        <w:t>ование муниципальных библиотек региона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59" w:lineRule="exact"/>
        <w:ind w:firstLine="740"/>
        <w:jc w:val="both"/>
      </w:pPr>
      <w:r>
        <w:t>Состав основного персонала муниципальных библиотек региона по уровню образования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59" w:lineRule="exact"/>
        <w:ind w:firstLine="740"/>
        <w:jc w:val="both"/>
      </w:pPr>
      <w:r>
        <w:t>Состав основного персонала муниципальных библиотек региона по профессиональному стажу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59" w:lineRule="exact"/>
        <w:ind w:firstLine="740"/>
        <w:jc w:val="both"/>
      </w:pPr>
      <w:r>
        <w:t>Состав основного персонала муниципальных библиотек региона по возрастному уровню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59" w:lineRule="exact"/>
        <w:ind w:firstLine="740"/>
        <w:jc w:val="both"/>
      </w:pPr>
      <w:r>
        <w:t>Нагрузка на 1 библиотечного специалиста муниципальных библиотек региона по основным статистическим показателям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991"/>
        </w:tabs>
        <w:spacing w:before="0" w:line="259" w:lineRule="exact"/>
        <w:ind w:firstLine="740"/>
        <w:jc w:val="both"/>
      </w:pPr>
      <w:r>
        <w:t>Уровень заработной платы осно</w:t>
      </w:r>
      <w:r>
        <w:t>вного персонала муниципальных библиотек региона в динамике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1011"/>
        </w:tabs>
        <w:spacing w:before="0" w:line="259" w:lineRule="exact"/>
        <w:ind w:firstLine="740"/>
        <w:jc w:val="both"/>
      </w:pPr>
      <w:r>
        <w:t>Технические средства муниципальных библиотек региона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1011"/>
        </w:tabs>
        <w:spacing w:before="0" w:line="259" w:lineRule="exact"/>
        <w:ind w:firstLine="740"/>
        <w:jc w:val="both"/>
      </w:pPr>
      <w:r>
        <w:t>Состояние автоматизации в муниципальных библиотеках региона за 2018-2020 гг.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59" w:lineRule="exact"/>
        <w:ind w:firstLine="740"/>
        <w:jc w:val="both"/>
      </w:pPr>
      <w:r>
        <w:t xml:space="preserve">Правовой статус учреждений </w:t>
      </w:r>
      <w:r>
        <w:t>муниципальных образований субъекта РФ, в состав которых входят библиотеки.</w:t>
      </w:r>
    </w:p>
    <w:p w:rsidR="00D22233" w:rsidRDefault="00E07936">
      <w:pPr>
        <w:pStyle w:val="20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225" w:line="259" w:lineRule="exact"/>
        <w:ind w:firstLine="740"/>
        <w:jc w:val="both"/>
      </w:pPr>
      <w:r>
        <w:t>Основные публикации о библиотеках региона в центральной, региональной печати.</w:t>
      </w:r>
    </w:p>
    <w:p w:rsidR="00D22233" w:rsidRDefault="00E07936">
      <w:pPr>
        <w:pStyle w:val="10"/>
        <w:keepNext/>
        <w:keepLines/>
        <w:shd w:val="clear" w:color="auto" w:fill="auto"/>
        <w:spacing w:line="278" w:lineRule="exact"/>
        <w:jc w:val="center"/>
      </w:pPr>
      <w:bookmarkStart w:id="16" w:name="bookmark15"/>
      <w:r>
        <w:t>РЕКОМЕНДАЦИИ НАЦИОНАЛЬНОЙ БИБЛИОТЕКИ ЧУВАШСКОЙ РЕСПУБЛИКИ</w:t>
      </w:r>
      <w:r>
        <w:br/>
        <w:t>ПО СОСТАВЛЕНИЮ АНАЛИТИЧЕСКОГО ДОКЛАДА</w:t>
      </w:r>
      <w:bookmarkEnd w:id="16"/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048"/>
        </w:tabs>
        <w:spacing w:before="0" w:line="250" w:lineRule="exact"/>
        <w:ind w:firstLine="740"/>
        <w:jc w:val="both"/>
      </w:pPr>
      <w:r>
        <w:t>Годовой</w:t>
      </w:r>
      <w:r>
        <w:t xml:space="preserve"> отчет отражает деятельность ЦБС библиотеки с анализом работы библиотек района за отчетный год.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048"/>
        </w:tabs>
        <w:spacing w:before="0" w:line="250" w:lineRule="exact"/>
        <w:ind w:firstLine="740"/>
        <w:jc w:val="both"/>
      </w:pPr>
      <w:r>
        <w:t>В направлениях деятельности описываются наиболее яркие мероприятия, фотографии прилагаются либо в тексте, либо отдельной папкой к отчету.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84" w:line="250" w:lineRule="exact"/>
        <w:ind w:firstLine="740"/>
        <w:jc w:val="both"/>
      </w:pPr>
      <w:r>
        <w:t>В титульном листе докл</w:t>
      </w:r>
      <w:r>
        <w:t>ада все названия указываются без сокращений</w:t>
      </w:r>
    </w:p>
    <w:p w:rsidR="00D22233" w:rsidRDefault="00E07936">
      <w:pPr>
        <w:pStyle w:val="40"/>
        <w:shd w:val="clear" w:color="auto" w:fill="auto"/>
        <w:spacing w:line="220" w:lineRule="exact"/>
        <w:ind w:firstLine="740"/>
      </w:pPr>
      <w:r>
        <w:t>Пример:</w:t>
      </w:r>
    </w:p>
    <w:p w:rsidR="00D22233" w:rsidRDefault="00E07936">
      <w:pPr>
        <w:pStyle w:val="40"/>
        <w:shd w:val="clear" w:color="auto" w:fill="auto"/>
        <w:spacing w:line="254" w:lineRule="exact"/>
        <w:ind w:firstLine="740"/>
      </w:pPr>
      <w:r>
        <w:t>Муниципальное бюджетное учреждение культуры «Централизованная библиотечная система» Чебоксарского района Чувашской Республики</w:t>
      </w:r>
    </w:p>
    <w:p w:rsidR="00D22233" w:rsidRDefault="00E07936">
      <w:pPr>
        <w:pStyle w:val="40"/>
        <w:shd w:val="clear" w:color="auto" w:fill="auto"/>
        <w:spacing w:after="64" w:line="254" w:lineRule="exact"/>
        <w:ind w:firstLine="740"/>
      </w:pPr>
      <w:r>
        <w:t xml:space="preserve">Сектор централизованной библиотечной системы муниципального бюджетного </w:t>
      </w:r>
      <w:r>
        <w:t>учреждения культуры «Центрразвития культуры Урмарскогорайона».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048"/>
        </w:tabs>
        <w:spacing w:before="0" w:line="250" w:lineRule="exact"/>
        <w:ind w:firstLine="740"/>
        <w:jc w:val="both"/>
      </w:pPr>
      <w:r>
        <w:t>В тексте доклада название библиотек дается можно использовать в сокращенном варианте строго по Уставу.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078"/>
        </w:tabs>
        <w:spacing w:before="0" w:line="220" w:lineRule="exact"/>
        <w:ind w:firstLine="740"/>
        <w:jc w:val="both"/>
      </w:pPr>
      <w:r>
        <w:t>Отчет утверждается директором.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011"/>
        </w:tabs>
        <w:spacing w:before="0" w:line="250" w:lineRule="exact"/>
        <w:ind w:firstLine="740"/>
        <w:jc w:val="both"/>
      </w:pPr>
      <w:r>
        <w:t>Следует внимательно вычитать текст на предмет наличия грамм</w:t>
      </w:r>
      <w:r>
        <w:t>атических и стилистических ошибок; соблюдения единообразия обозначения кавычек («елочки») - «...». В конце предложения ставится точка, окончания у слов изменяются согласно правилам русского языка. В перечислениях после скобки текст пишется со строчной букв</w:t>
      </w:r>
      <w:r>
        <w:t>ы, после точки - с прописной.</w:t>
      </w:r>
    </w:p>
    <w:p w:rsidR="00D22233" w:rsidRDefault="00E07936">
      <w:pPr>
        <w:pStyle w:val="40"/>
        <w:numPr>
          <w:ilvl w:val="0"/>
          <w:numId w:val="9"/>
        </w:numPr>
        <w:shd w:val="clear" w:color="auto" w:fill="auto"/>
        <w:tabs>
          <w:tab w:val="left" w:pos="1006"/>
        </w:tabs>
        <w:spacing w:line="254" w:lineRule="exact"/>
        <w:ind w:firstLine="740"/>
      </w:pPr>
      <w:r>
        <w:rPr>
          <w:rStyle w:val="41"/>
        </w:rPr>
        <w:t xml:space="preserve">Не допускается использование фраз: </w:t>
      </w:r>
      <w:r>
        <w:t>«В нашей библиотеке мы провели</w:t>
      </w:r>
      <w:r>
        <w:rPr>
          <w:rStyle w:val="41"/>
        </w:rPr>
        <w:t xml:space="preserve">», </w:t>
      </w:r>
      <w:r>
        <w:t>«У нас прошло», «Мы считаем, что работали хорошо»</w:t>
      </w:r>
      <w:r>
        <w:rPr>
          <w:rStyle w:val="41"/>
        </w:rPr>
        <w:t xml:space="preserve"> и т.п.</w:t>
      </w:r>
    </w:p>
    <w:p w:rsidR="00D22233" w:rsidRDefault="00E07936">
      <w:pPr>
        <w:pStyle w:val="20"/>
        <w:shd w:val="clear" w:color="auto" w:fill="auto"/>
        <w:spacing w:before="0" w:after="30" w:line="220" w:lineRule="exact"/>
        <w:ind w:firstLine="740"/>
        <w:jc w:val="both"/>
      </w:pPr>
      <w:r>
        <w:t>В тексте необходимо использовать следующие выражения: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 xml:space="preserve">«В библиотеке проведено», «В сентябре в </w:t>
      </w:r>
      <w:r>
        <w:t xml:space="preserve">библиотеке прошло», «Анализируя работу, можно сделать следующие выводы», «Количество мероприятий на сегодняшний день в библиотеке», «Качество </w:t>
      </w:r>
      <w:r>
        <w:lastRenderedPageBreak/>
        <w:t>работы можно оценить по анализу данных деятельности экологического направления» и т.п.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020"/>
        </w:tabs>
        <w:spacing w:before="0" w:line="254" w:lineRule="exact"/>
        <w:ind w:firstLine="740"/>
        <w:jc w:val="both"/>
      </w:pPr>
      <w:r>
        <w:t>Внимание!!! Цифры, указанны</w:t>
      </w:r>
      <w:r>
        <w:t>е в тестовом варианте отчета, должны совпадать с цифрами в таблице, которая прилагается к отчету. Все основные показатели и статистические данные должны совпадать с данными Дневников работы. За предоставление недостоверных данных несет ответственность дире</w:t>
      </w:r>
      <w:r>
        <w:t>ктор ЦБС.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015"/>
        </w:tabs>
        <w:spacing w:before="0" w:line="254" w:lineRule="exact"/>
        <w:ind w:firstLine="740"/>
        <w:jc w:val="both"/>
      </w:pPr>
      <w:r>
        <w:t>В отчете делается анализ каждого направления. Содержание деятельности библиотек раскрывается через аналитическую, статистическую информацию. Таблицы и схемы располагаются после соответствующего раздела.</w:t>
      </w:r>
    </w:p>
    <w:p w:rsidR="00D22233" w:rsidRDefault="00E07936">
      <w:pPr>
        <w:pStyle w:val="20"/>
        <w:shd w:val="clear" w:color="auto" w:fill="auto"/>
        <w:spacing w:before="0" w:after="30" w:line="220" w:lineRule="exact"/>
        <w:ind w:firstLine="740"/>
        <w:jc w:val="both"/>
      </w:pPr>
      <w:r>
        <w:t>В анализе рекомендуется использовать следую</w:t>
      </w:r>
      <w:r>
        <w:t>щие выражения: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>Коллектив ЦБС в течение года выполнял следующие задачи:...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>Со всеми поставленными задачами по данному направлению коллектив ЦБС справился успешно.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>Не удалось на практике осуществить то и это по той причине.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>По сравнению с прошлым годом мероп</w:t>
      </w:r>
      <w:r>
        <w:t>риятий по этому направлению проведено меньше, потому</w:t>
      </w:r>
    </w:p>
    <w:p w:rsidR="00D22233" w:rsidRDefault="00E07936">
      <w:pPr>
        <w:pStyle w:val="40"/>
        <w:shd w:val="clear" w:color="auto" w:fill="auto"/>
        <w:spacing w:line="250" w:lineRule="exact"/>
        <w:jc w:val="left"/>
      </w:pPr>
      <w:r>
        <w:t>что....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>Применялись компьютерные технологии...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>Не удалось решить следующее</w:t>
      </w:r>
      <w:r>
        <w:rPr>
          <w:rStyle w:val="41"/>
        </w:rPr>
        <w:t xml:space="preserve"> ... </w:t>
      </w:r>
      <w:r>
        <w:t>по причине</w:t>
      </w:r>
      <w:r>
        <w:rPr>
          <w:rStyle w:val="41"/>
        </w:rPr>
        <w:t>...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 xml:space="preserve">Использование инновационных форм работы не проводилось или Использование инновационных форм работы привело к </w:t>
      </w:r>
      <w:r>
        <w:t>росту основных показателей, увеличилось (уменьшилось) количество задолжников.</w:t>
      </w:r>
    </w:p>
    <w:p w:rsidR="00D22233" w:rsidRDefault="00E07936">
      <w:pPr>
        <w:pStyle w:val="40"/>
        <w:shd w:val="clear" w:color="auto" w:fill="auto"/>
        <w:spacing w:line="250" w:lineRule="exact"/>
        <w:ind w:firstLine="740"/>
      </w:pPr>
      <w:r>
        <w:t>Востребованными можно считать.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121"/>
        </w:tabs>
        <w:spacing w:before="0" w:line="250" w:lineRule="exact"/>
        <w:ind w:firstLine="740"/>
        <w:jc w:val="both"/>
      </w:pPr>
      <w:r>
        <w:t>В аналитической части предполагаются комментарии к статистическим данным, представленным в таблицах, в динамике за три года.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127"/>
        </w:tabs>
        <w:spacing w:before="0" w:after="54" w:line="220" w:lineRule="exact"/>
        <w:ind w:firstLine="740"/>
        <w:jc w:val="both"/>
      </w:pPr>
      <w:r>
        <w:t xml:space="preserve">Деятельность по </w:t>
      </w:r>
      <w:r>
        <w:t>направлению представляется по схеме:</w:t>
      </w:r>
    </w:p>
    <w:p w:rsidR="00D22233" w:rsidRDefault="00E07936">
      <w:pPr>
        <w:pStyle w:val="20"/>
        <w:shd w:val="clear" w:color="auto" w:fill="auto"/>
        <w:spacing w:before="0" w:after="34" w:line="220" w:lineRule="exact"/>
        <w:ind w:firstLine="740"/>
        <w:jc w:val="both"/>
      </w:pPr>
      <w:r>
        <w:t>Цель ^ задачи ^ содержание ^ результат ^ таблицы.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Содержание: направление деятельности раскрывается через полное описание 2-3-х мероприятий, через реализуемые проекты, программы, инновационные формы обслуживания, особое</w:t>
      </w:r>
      <w:r>
        <w:t xml:space="preserve"> внимание уделяется общерайонным, общегородским инновационным мероприятиям, мероприятиям по социальному (муниципальному) заказу; указываются конкретные библиотеки, что позволяет понять уровень их работы.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 xml:space="preserve">Отражение материала в каждом разделе: аналитический </w:t>
      </w:r>
      <w:r>
        <w:t>срез за последние 2-3 года, динамика деятельности по ключевым направлениям, тенденции развития за текущий год. Выводы.</w:t>
      </w:r>
    </w:p>
    <w:p w:rsidR="00D22233" w:rsidRDefault="00E07936">
      <w:pPr>
        <w:pStyle w:val="20"/>
        <w:numPr>
          <w:ilvl w:val="0"/>
          <w:numId w:val="9"/>
        </w:numPr>
        <w:shd w:val="clear" w:color="auto" w:fill="auto"/>
        <w:tabs>
          <w:tab w:val="left" w:pos="1127"/>
        </w:tabs>
        <w:spacing w:before="0" w:line="250" w:lineRule="exact"/>
        <w:ind w:firstLine="740"/>
        <w:jc w:val="both"/>
      </w:pPr>
      <w:r>
        <w:t>Приложения включаются в отчет и составляют единый документ.</w:t>
      </w:r>
    </w:p>
    <w:p w:rsidR="00D22233" w:rsidRDefault="00E07936">
      <w:pPr>
        <w:pStyle w:val="20"/>
        <w:shd w:val="clear" w:color="auto" w:fill="auto"/>
        <w:spacing w:before="0" w:line="250" w:lineRule="exact"/>
        <w:ind w:firstLine="740"/>
        <w:jc w:val="both"/>
      </w:pPr>
      <w:r>
        <w:t>Виды приложений: программы проведенных занятий в системе повышения квалификац</w:t>
      </w:r>
      <w:r>
        <w:t>ии; авторские программы; фотографии; копии статей из местных газет; издания и др.</w:t>
      </w:r>
    </w:p>
    <w:sectPr w:rsidR="00D22233">
      <w:headerReference w:type="default" r:id="rId8"/>
      <w:pgSz w:w="11900" w:h="16840"/>
      <w:pgMar w:top="1143" w:right="815" w:bottom="1253" w:left="109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36" w:rsidRDefault="00E07936">
      <w:r>
        <w:separator/>
      </w:r>
    </w:p>
  </w:endnote>
  <w:endnote w:type="continuationSeparator" w:id="0">
    <w:p w:rsidR="00E07936" w:rsidRDefault="00E0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36" w:rsidRDefault="00E07936"/>
  </w:footnote>
  <w:footnote w:type="continuationSeparator" w:id="0">
    <w:p w:rsidR="00E07936" w:rsidRDefault="00E079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33" w:rsidRDefault="0056789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753110</wp:posOffset>
              </wp:positionV>
              <wp:extent cx="826135" cy="160655"/>
              <wp:effectExtent l="635" t="63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233" w:rsidRDefault="00E079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Приложение 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separate"/>
                          </w:r>
                          <w:r w:rsidR="0056789E">
                            <w:rPr>
                              <w:rStyle w:val="a6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05pt;margin-top:59.3pt;width:65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MWpwIAAKY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" filled="f" stroked="f">
              <v:textbox style="mso-fit-shape-to-text:t" inset="0,0,0,0">
                <w:txbxContent>
                  <w:p w:rsidR="00D22233" w:rsidRDefault="00E079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 xml:space="preserve">Приложение 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a6"/>
                        <w:i/>
                        <w:i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i/>
                        <w:iCs/>
                      </w:rPr>
                      <w:fldChar w:fldCharType="separate"/>
                    </w:r>
                    <w:r w:rsidR="0056789E">
                      <w:rPr>
                        <w:rStyle w:val="a6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33" w:rsidRDefault="00D222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D1B"/>
    <w:multiLevelType w:val="multilevel"/>
    <w:tmpl w:val="D108C3E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04FE4"/>
    <w:multiLevelType w:val="multilevel"/>
    <w:tmpl w:val="6A7EC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55816"/>
    <w:multiLevelType w:val="multilevel"/>
    <w:tmpl w:val="F9E2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22A1C"/>
    <w:multiLevelType w:val="multilevel"/>
    <w:tmpl w:val="6B7E4C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49387D"/>
    <w:multiLevelType w:val="multilevel"/>
    <w:tmpl w:val="B3987F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922BFC"/>
    <w:multiLevelType w:val="multilevel"/>
    <w:tmpl w:val="30EEA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0D6958"/>
    <w:multiLevelType w:val="multilevel"/>
    <w:tmpl w:val="340C3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977F2"/>
    <w:multiLevelType w:val="multilevel"/>
    <w:tmpl w:val="8958701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C65D21"/>
    <w:multiLevelType w:val="multilevel"/>
    <w:tmpl w:val="EA0C5DD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33"/>
    <w:rsid w:val="0056789E"/>
    <w:rsid w:val="00D22233"/>
    <w:rsid w:val="00E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ACA0D8-412B-4EF5-B4EB-A7395EEF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259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2021-03-05T09:56:00Z</dcterms:created>
  <dcterms:modified xsi:type="dcterms:W3CDTF">2021-03-05T09:58:00Z</dcterms:modified>
</cp:coreProperties>
</file>