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4" w:rsidRDefault="00EC2064" w:rsidP="00855CF4">
      <w:pPr>
        <w:pStyle w:val="a5"/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339197C2" wp14:editId="7377C511">
            <wp:simplePos x="0" y="0"/>
            <wp:positionH relativeFrom="column">
              <wp:posOffset>2661285</wp:posOffset>
            </wp:positionH>
            <wp:positionV relativeFrom="paragraph">
              <wp:posOffset>153670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84"/>
      </w:tblGrid>
      <w:tr w:rsidR="00EC2064" w:rsidRPr="00011F1C" w:rsidTr="00F939A2">
        <w:trPr>
          <w:cantSplit/>
          <w:trHeight w:val="542"/>
        </w:trPr>
        <w:tc>
          <w:tcPr>
            <w:tcW w:w="4184" w:type="dxa"/>
            <w:shd w:val="clear" w:color="auto" w:fill="auto"/>
          </w:tcPr>
          <w:p w:rsidR="00EC2064" w:rsidRDefault="00EC2064" w:rsidP="00EC2064">
            <w:pPr>
              <w:spacing w:line="192" w:lineRule="auto"/>
              <w:ind w:firstLine="0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Pr="00011F1C" w:rsidRDefault="00EC2064" w:rsidP="00F939A2">
            <w:pPr>
              <w:spacing w:line="192" w:lineRule="auto"/>
              <w:jc w:val="center"/>
              <w:rPr>
                <w:rStyle w:val="ab"/>
                <w:b w:val="0"/>
                <w:bCs w:val="0"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ЧУВАШСКАЯ РЕСПУБЛИКА</w:t>
            </w:r>
            <w:r w:rsidRPr="00011F1C">
              <w:rPr>
                <w:rStyle w:val="ab"/>
                <w:noProof/>
                <w:sz w:val="22"/>
              </w:rPr>
              <w:t xml:space="preserve"> </w:t>
            </w:r>
            <w:r>
              <w:rPr>
                <w:rStyle w:val="ab"/>
                <w:noProof/>
                <w:sz w:val="22"/>
              </w:rPr>
              <w:t xml:space="preserve">         </w:t>
            </w:r>
          </w:p>
          <w:p w:rsidR="00EC2064" w:rsidRPr="00011F1C" w:rsidRDefault="00EC2064" w:rsidP="00F939A2">
            <w:pPr>
              <w:spacing w:line="192" w:lineRule="auto"/>
              <w:jc w:val="center"/>
            </w:pPr>
            <w:r w:rsidRPr="00011F1C">
              <w:rPr>
                <w:b/>
                <w:bCs/>
                <w:noProof/>
                <w:sz w:val="22"/>
              </w:rPr>
              <w:t>ЯНТИКОВСКИЙ РАЙОН</w:t>
            </w:r>
            <w:r w:rsidRPr="00011F1C">
              <w:rPr>
                <w:noProof/>
                <w:sz w:val="26"/>
              </w:rPr>
              <w:t xml:space="preserve"> </w:t>
            </w:r>
          </w:p>
        </w:tc>
      </w:tr>
      <w:tr w:rsidR="00EC2064" w:rsidRPr="00E210EF" w:rsidTr="00F939A2">
        <w:trPr>
          <w:cantSplit/>
          <w:trHeight w:val="1785"/>
        </w:trPr>
        <w:tc>
          <w:tcPr>
            <w:tcW w:w="4184" w:type="dxa"/>
            <w:shd w:val="clear" w:color="auto" w:fill="auto"/>
          </w:tcPr>
          <w:p w:rsidR="00EC2064" w:rsidRPr="00E210EF" w:rsidRDefault="00EC2064" w:rsidP="00F939A2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E210EF">
              <w:rPr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EC2064" w:rsidRPr="00E210EF" w:rsidRDefault="00EC2064" w:rsidP="00F939A2">
            <w:pPr>
              <w:spacing w:line="192" w:lineRule="auto"/>
              <w:jc w:val="center"/>
              <w:rPr>
                <w:noProof/>
                <w:sz w:val="26"/>
              </w:rPr>
            </w:pPr>
            <w:r>
              <w:rPr>
                <w:b/>
                <w:bCs/>
                <w:noProof/>
                <w:sz w:val="22"/>
              </w:rPr>
              <w:t>МОЖАРСКОГО</w:t>
            </w:r>
            <w:r w:rsidRPr="00E210EF">
              <w:rPr>
                <w:b/>
                <w:bCs/>
                <w:noProof/>
                <w:sz w:val="22"/>
              </w:rPr>
              <w:t xml:space="preserve"> СЕЛЬСКОГО  ПОСЕЛЕНИЯ</w:t>
            </w:r>
            <w:r w:rsidRPr="00E210EF">
              <w:rPr>
                <w:noProof/>
                <w:sz w:val="26"/>
              </w:rPr>
              <w:t xml:space="preserve"> </w:t>
            </w:r>
          </w:p>
          <w:p w:rsidR="00EC2064" w:rsidRPr="00E210EF" w:rsidRDefault="00EC2064" w:rsidP="00F939A2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</w:p>
          <w:p w:rsidR="00EC2064" w:rsidRPr="00EC2064" w:rsidRDefault="00EC2064" w:rsidP="00EC2064">
            <w:pPr>
              <w:pStyle w:val="2"/>
              <w:keepNext w:val="0"/>
              <w:spacing w:line="192" w:lineRule="auto"/>
              <w:jc w:val="center"/>
              <w:rPr>
                <w:b/>
                <w:szCs w:val="26"/>
              </w:rPr>
            </w:pPr>
            <w:r w:rsidRPr="00EC2064">
              <w:rPr>
                <w:b/>
                <w:szCs w:val="26"/>
              </w:rPr>
              <w:t>РЕШЕНИЕ</w:t>
            </w:r>
          </w:p>
          <w:p w:rsidR="00EC2064" w:rsidRPr="00E210EF" w:rsidRDefault="00EC2064" w:rsidP="00F939A2"/>
          <w:p w:rsidR="00EC2064" w:rsidRPr="00623F0D" w:rsidRDefault="00EC2064" w:rsidP="00F939A2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24  августа 2021</w:t>
            </w:r>
            <w:r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  <w:r w:rsidRPr="00F606CF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</w:rPr>
              <w:t>/3</w:t>
            </w:r>
          </w:p>
          <w:p w:rsidR="00EC2064" w:rsidRPr="00E210EF" w:rsidRDefault="00EC2064" w:rsidP="00F939A2">
            <w:pPr>
              <w:jc w:val="center"/>
              <w:rPr>
                <w:noProof/>
                <w:sz w:val="26"/>
              </w:rPr>
            </w:pPr>
            <w:r w:rsidRPr="00E210EF">
              <w:rPr>
                <w:noProof/>
                <w:sz w:val="26"/>
              </w:rPr>
              <w:t xml:space="preserve">село </w:t>
            </w:r>
            <w:r>
              <w:rPr>
                <w:noProof/>
                <w:sz w:val="26"/>
              </w:rPr>
              <w:t>Можарки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352"/>
      </w:tblGrid>
      <w:tr w:rsidR="00EC2064" w:rsidRPr="00011F1C" w:rsidTr="00F939A2">
        <w:trPr>
          <w:cantSplit/>
          <w:trHeight w:val="580"/>
        </w:trPr>
        <w:tc>
          <w:tcPr>
            <w:tcW w:w="5352" w:type="dxa"/>
            <w:shd w:val="clear" w:color="auto" w:fill="auto"/>
          </w:tcPr>
          <w:p w:rsidR="00EC2064" w:rsidRPr="00011F1C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EC2064" w:rsidRPr="00011F1C" w:rsidRDefault="00EC2064" w:rsidP="00F939A2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ЧĂВАШ РЕСПУБЛИКИ</w:t>
            </w:r>
          </w:p>
          <w:p w:rsidR="00EC2064" w:rsidRPr="00011F1C" w:rsidRDefault="00EC2064" w:rsidP="00F939A2">
            <w:pPr>
              <w:spacing w:line="192" w:lineRule="auto"/>
              <w:jc w:val="center"/>
              <w:rPr>
                <w:sz w:val="26"/>
              </w:rPr>
            </w:pPr>
            <w:r w:rsidRPr="00011F1C">
              <w:rPr>
                <w:b/>
                <w:bCs/>
                <w:noProof/>
                <w:sz w:val="22"/>
              </w:rPr>
              <w:t>ТĂВАЙ РАЙОНĚ</w:t>
            </w:r>
            <w:r w:rsidRPr="00011F1C">
              <w:rPr>
                <w:noProof/>
                <w:sz w:val="26"/>
              </w:rPr>
              <w:t xml:space="preserve"> </w:t>
            </w:r>
          </w:p>
        </w:tc>
      </w:tr>
      <w:tr w:rsidR="00EC2064" w:rsidRPr="00E210EF" w:rsidTr="00F939A2">
        <w:trPr>
          <w:cantSplit/>
          <w:trHeight w:val="1911"/>
        </w:trPr>
        <w:tc>
          <w:tcPr>
            <w:tcW w:w="5352" w:type="dxa"/>
            <w:shd w:val="clear" w:color="auto" w:fill="auto"/>
          </w:tcPr>
          <w:p w:rsidR="00EC2064" w:rsidRPr="00E210EF" w:rsidRDefault="00EC2064" w:rsidP="00F939A2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МУЧАР</w:t>
            </w:r>
            <w:r w:rsidRPr="00E210EF">
              <w:rPr>
                <w:b/>
                <w:bCs/>
                <w:noProof/>
                <w:sz w:val="22"/>
              </w:rPr>
              <w:t xml:space="preserve"> ЯЛ ПОСЕЛЕНИЙĚН </w:t>
            </w:r>
          </w:p>
          <w:p w:rsidR="00EC2064" w:rsidRPr="00E210EF" w:rsidRDefault="00EC2064" w:rsidP="00F939A2">
            <w:pPr>
              <w:spacing w:before="20" w:line="192" w:lineRule="auto"/>
              <w:jc w:val="center"/>
              <w:rPr>
                <w:rStyle w:val="ab"/>
                <w:sz w:val="26"/>
              </w:rPr>
            </w:pPr>
            <w:r w:rsidRPr="00E210EF">
              <w:rPr>
                <w:b/>
                <w:bCs/>
                <w:noProof/>
                <w:sz w:val="22"/>
              </w:rPr>
              <w:t>ДЕПУТАТСЕН ПУХĂВĚ</w:t>
            </w:r>
            <w:r w:rsidRPr="00E210EF">
              <w:rPr>
                <w:rStyle w:val="ab"/>
                <w:noProof/>
                <w:sz w:val="26"/>
              </w:rPr>
              <w:t xml:space="preserve"> </w:t>
            </w:r>
          </w:p>
          <w:p w:rsidR="00EC2064" w:rsidRPr="00E210EF" w:rsidRDefault="00EC2064" w:rsidP="00F939A2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EC2064" w:rsidRPr="00E210EF" w:rsidRDefault="00EC2064" w:rsidP="00F939A2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EC2064" w:rsidRPr="00E210EF" w:rsidRDefault="00EC2064" w:rsidP="00F939A2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bookmarkStart w:id="0" w:name="_GoBack"/>
            <w:bookmarkEnd w:id="0"/>
            <w:r w:rsidRPr="00E210EF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EC2064" w:rsidRPr="00E210EF" w:rsidRDefault="00EC2064" w:rsidP="00F939A2"/>
          <w:p w:rsidR="00EC2064" w:rsidRPr="00623F0D" w:rsidRDefault="00EC2064" w:rsidP="00F939A2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24 </w:t>
            </w:r>
            <w:r w:rsidRPr="007245D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август 2021</w:t>
            </w:r>
            <w:r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  <w:r w:rsidRPr="000374E5">
              <w:rPr>
                <w:rFonts w:ascii="Times New Roman" w:hAnsi="Times New Roman" w:cs="Times New Roman"/>
                <w:noProof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</w:rPr>
              <w:t>/3</w:t>
            </w:r>
            <w:r w:rsidRPr="000374E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Pr="00F606CF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Pr="00623F0D">
              <w:rPr>
                <w:rFonts w:ascii="Times New Roman" w:hAnsi="Times New Roman" w:cs="Times New Roman"/>
                <w:noProof/>
                <w:color w:val="FF0000"/>
                <w:sz w:val="26"/>
              </w:rPr>
              <w:t xml:space="preserve"> </w:t>
            </w:r>
          </w:p>
          <w:p w:rsidR="00EC2064" w:rsidRPr="00E210EF" w:rsidRDefault="00EC2064" w:rsidP="00F939A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Мучар</w:t>
            </w:r>
            <w:r w:rsidRPr="00E210EF">
              <w:rPr>
                <w:noProof/>
                <w:sz w:val="26"/>
              </w:rPr>
              <w:t xml:space="preserve"> ялě</w:t>
            </w:r>
          </w:p>
        </w:tc>
      </w:tr>
    </w:tbl>
    <w:p w:rsidR="00EC2064" w:rsidRDefault="00EC2064" w:rsidP="00855CF4">
      <w:pPr>
        <w:pStyle w:val="a5"/>
      </w:pPr>
    </w:p>
    <w:p w:rsidR="00EC4B6C" w:rsidRPr="00EC2064" w:rsidRDefault="00EC4B6C" w:rsidP="00855CF4">
      <w:pPr>
        <w:pStyle w:val="a5"/>
        <w:rPr>
          <w:sz w:val="26"/>
          <w:szCs w:val="26"/>
        </w:rPr>
      </w:pPr>
      <w:r w:rsidRPr="00EC2064">
        <w:rPr>
          <w:sz w:val="26"/>
          <w:szCs w:val="26"/>
        </w:rPr>
        <w:t xml:space="preserve">О внесении изменений в Положение о муниципальной службе в </w:t>
      </w:r>
      <w:r w:rsidR="00855CF4" w:rsidRPr="00EC2064">
        <w:rPr>
          <w:sz w:val="26"/>
          <w:szCs w:val="26"/>
        </w:rPr>
        <w:t>Можарском сельском поселении Янтиковского района Чувашской Республики</w:t>
      </w:r>
    </w:p>
    <w:p w:rsidR="00855CF4" w:rsidRPr="00EC2064" w:rsidRDefault="00855CF4" w:rsidP="00855CF4">
      <w:pPr>
        <w:pStyle w:val="a5"/>
        <w:rPr>
          <w:b/>
          <w:sz w:val="26"/>
          <w:szCs w:val="26"/>
        </w:rPr>
      </w:pPr>
    </w:p>
    <w:p w:rsidR="00EC4B6C" w:rsidRPr="00EC2064" w:rsidRDefault="00EC4B6C" w:rsidP="00EC4B6C">
      <w:pPr>
        <w:pStyle w:val="a4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2064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Pr="00EC2064">
        <w:rPr>
          <w:rFonts w:ascii="Times New Roman" w:hAnsi="Times New Roman"/>
          <w:bCs/>
          <w:sz w:val="26"/>
          <w:szCs w:val="26"/>
        </w:rPr>
        <w:t xml:space="preserve"> </w:t>
      </w:r>
      <w:r w:rsidRPr="00EC2064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855CF4" w:rsidRPr="00EC2064">
        <w:rPr>
          <w:rFonts w:ascii="Times New Roman" w:hAnsi="Times New Roman"/>
          <w:sz w:val="26"/>
          <w:szCs w:val="26"/>
        </w:rPr>
        <w:t xml:space="preserve">Можарского сельского поселения </w:t>
      </w:r>
      <w:r w:rsidRPr="00EC2064">
        <w:rPr>
          <w:rFonts w:ascii="Times New Roman" w:hAnsi="Times New Roman"/>
          <w:sz w:val="26"/>
          <w:szCs w:val="26"/>
        </w:rPr>
        <w:t xml:space="preserve">Янтиковского района </w:t>
      </w:r>
      <w:proofErr w:type="gramStart"/>
      <w:r w:rsidRPr="00EC206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C2064">
        <w:rPr>
          <w:rFonts w:ascii="Times New Roman" w:hAnsi="Times New Roman"/>
          <w:b/>
          <w:sz w:val="26"/>
          <w:szCs w:val="26"/>
        </w:rPr>
        <w:t xml:space="preserve"> е ш и л о:</w:t>
      </w:r>
    </w:p>
    <w:p w:rsidR="00EC4B6C" w:rsidRPr="00EC2064" w:rsidRDefault="00EC4B6C" w:rsidP="00EC4B6C">
      <w:pPr>
        <w:spacing w:line="360" w:lineRule="auto"/>
        <w:ind w:firstLine="709"/>
        <w:rPr>
          <w:sz w:val="26"/>
          <w:szCs w:val="26"/>
        </w:rPr>
      </w:pPr>
      <w:r w:rsidRPr="00EC2064">
        <w:rPr>
          <w:sz w:val="26"/>
          <w:szCs w:val="26"/>
        </w:rPr>
        <w:t xml:space="preserve">1. </w:t>
      </w:r>
      <w:proofErr w:type="gramStart"/>
      <w:r w:rsidRPr="00EC2064">
        <w:rPr>
          <w:sz w:val="26"/>
          <w:szCs w:val="26"/>
        </w:rPr>
        <w:t xml:space="preserve">Внести в Положение о муниципальной службе в </w:t>
      </w:r>
      <w:r w:rsidR="00855CF4" w:rsidRPr="00EC2064">
        <w:rPr>
          <w:sz w:val="26"/>
          <w:szCs w:val="26"/>
        </w:rPr>
        <w:t>Можарском сельском поселении Янтиковского района</w:t>
      </w:r>
      <w:r w:rsidRPr="00EC2064">
        <w:rPr>
          <w:sz w:val="26"/>
          <w:szCs w:val="26"/>
        </w:rPr>
        <w:t xml:space="preserve">, утвержденное решением Собрания депутатов </w:t>
      </w:r>
      <w:r w:rsidR="00855CF4" w:rsidRPr="00EC2064">
        <w:rPr>
          <w:rFonts w:ascii="Times New Roman" w:hAnsi="Times New Roman"/>
          <w:sz w:val="26"/>
          <w:szCs w:val="26"/>
        </w:rPr>
        <w:t xml:space="preserve">Можарского сельского поселения </w:t>
      </w:r>
      <w:r w:rsidRPr="00EC2064">
        <w:rPr>
          <w:sz w:val="26"/>
          <w:szCs w:val="26"/>
        </w:rPr>
        <w:t xml:space="preserve">Янтиковского района от </w:t>
      </w:r>
      <w:r w:rsidR="00855CF4" w:rsidRPr="00EC2064">
        <w:rPr>
          <w:sz w:val="26"/>
          <w:szCs w:val="26"/>
        </w:rPr>
        <w:t xml:space="preserve">04.06.2014 № 4/1 </w:t>
      </w:r>
      <w:r w:rsidRPr="00EC2064">
        <w:rPr>
          <w:sz w:val="26"/>
          <w:szCs w:val="26"/>
        </w:rPr>
        <w:t>«</w:t>
      </w:r>
      <w:r w:rsidRPr="00EC2064">
        <w:rPr>
          <w:bCs/>
          <w:sz w:val="26"/>
          <w:szCs w:val="26"/>
        </w:rPr>
        <w:t xml:space="preserve">Об утверждении Положения о муниципальной службе </w:t>
      </w:r>
      <w:r w:rsidR="00855CF4" w:rsidRPr="00EC2064">
        <w:rPr>
          <w:sz w:val="26"/>
          <w:szCs w:val="26"/>
        </w:rPr>
        <w:t>в Можарском сельском поселении Янтиковского района</w:t>
      </w:r>
      <w:r w:rsidRPr="00EC2064">
        <w:rPr>
          <w:sz w:val="26"/>
          <w:szCs w:val="26"/>
        </w:rPr>
        <w:t xml:space="preserve">» </w:t>
      </w:r>
      <w:r w:rsidR="00855CF4" w:rsidRPr="00EC2064">
        <w:rPr>
          <w:sz w:val="26"/>
          <w:szCs w:val="26"/>
        </w:rPr>
        <w:t>(с изменениями от 16.07.2014 № 5, 26.01.2016 № 6/1, 19.04.2017 № 17/3, 18.09.2017 № 20, 29.03.2019 № 45/3, 06.10.2020 № 2/1, 17.12.2020 № 8/7, от</w:t>
      </w:r>
      <w:proofErr w:type="gramEnd"/>
      <w:r w:rsidR="00855CF4" w:rsidRPr="00EC2064">
        <w:rPr>
          <w:sz w:val="26"/>
          <w:szCs w:val="26"/>
        </w:rPr>
        <w:t xml:space="preserve"> 17.02.2021 № 11/3</w:t>
      </w:r>
      <w:r w:rsidRPr="00EC2064">
        <w:rPr>
          <w:sz w:val="26"/>
          <w:szCs w:val="26"/>
        </w:rPr>
        <w:t>) (далее – Положение), следующие изменения:</w:t>
      </w:r>
    </w:p>
    <w:p w:rsidR="00485B44" w:rsidRPr="00EC2064" w:rsidRDefault="000B6E82" w:rsidP="00EC4B6C">
      <w:pPr>
        <w:spacing w:line="360" w:lineRule="auto"/>
        <w:ind w:firstLine="709"/>
        <w:rPr>
          <w:sz w:val="26"/>
          <w:szCs w:val="26"/>
        </w:rPr>
      </w:pPr>
      <w:r w:rsidRPr="00EC2064">
        <w:rPr>
          <w:sz w:val="26"/>
          <w:szCs w:val="26"/>
        </w:rPr>
        <w:t>1</w:t>
      </w:r>
      <w:r w:rsidR="00485B44" w:rsidRPr="00EC2064">
        <w:rPr>
          <w:sz w:val="26"/>
          <w:szCs w:val="26"/>
        </w:rPr>
        <w:t>) подпункты 6, 7 пункта 1.5</w:t>
      </w:r>
      <w:r w:rsidRPr="00EC2064">
        <w:rPr>
          <w:sz w:val="26"/>
          <w:szCs w:val="26"/>
        </w:rPr>
        <w:t>.</w:t>
      </w:r>
      <w:r w:rsidR="00485B44" w:rsidRPr="00EC2064">
        <w:rPr>
          <w:sz w:val="26"/>
          <w:szCs w:val="26"/>
        </w:rPr>
        <w:t xml:space="preserve"> Положения изложить в следующей редакции:</w:t>
      </w:r>
    </w:p>
    <w:p w:rsidR="00485B44" w:rsidRPr="00EC2064" w:rsidRDefault="00485B44" w:rsidP="00EC4B6C">
      <w:pPr>
        <w:spacing w:line="360" w:lineRule="auto"/>
        <w:ind w:firstLine="709"/>
        <w:rPr>
          <w:sz w:val="26"/>
          <w:szCs w:val="26"/>
        </w:rPr>
      </w:pPr>
      <w:proofErr w:type="gramStart"/>
      <w:r w:rsidRPr="00EC2064">
        <w:rPr>
          <w:sz w:val="26"/>
          <w:szCs w:val="26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proofErr w:type="gramEnd"/>
    </w:p>
    <w:p w:rsidR="000B6E82" w:rsidRPr="00EC2064" w:rsidRDefault="00485B44" w:rsidP="000B6E82">
      <w:pPr>
        <w:spacing w:line="360" w:lineRule="auto"/>
        <w:ind w:firstLine="709"/>
        <w:rPr>
          <w:sz w:val="26"/>
          <w:szCs w:val="26"/>
        </w:rPr>
      </w:pPr>
      <w:r w:rsidRPr="00EC2064">
        <w:rPr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EC2064">
        <w:rPr>
          <w:sz w:val="26"/>
          <w:szCs w:val="26"/>
        </w:rPr>
        <w:t>;</w:t>
      </w:r>
      <w:r w:rsidR="000B6E82" w:rsidRPr="00EC2064">
        <w:rPr>
          <w:sz w:val="26"/>
          <w:szCs w:val="26"/>
        </w:rPr>
        <w:t>»</w:t>
      </w:r>
      <w:proofErr w:type="gramEnd"/>
      <w:r w:rsidR="000B6E82" w:rsidRPr="00EC2064">
        <w:rPr>
          <w:sz w:val="26"/>
          <w:szCs w:val="26"/>
        </w:rPr>
        <w:t>;</w:t>
      </w:r>
    </w:p>
    <w:p w:rsidR="000B6E82" w:rsidRPr="00EC2064" w:rsidRDefault="000B6E82" w:rsidP="000B6E82">
      <w:pPr>
        <w:spacing w:line="360" w:lineRule="auto"/>
        <w:ind w:firstLine="709"/>
        <w:rPr>
          <w:sz w:val="26"/>
          <w:szCs w:val="26"/>
        </w:rPr>
      </w:pPr>
      <w:r w:rsidRPr="00EC2064">
        <w:rPr>
          <w:sz w:val="26"/>
          <w:szCs w:val="26"/>
        </w:rPr>
        <w:lastRenderedPageBreak/>
        <w:t>2) подпункт 2 пункта 1.16. Положения признать утратившим силу;</w:t>
      </w:r>
    </w:p>
    <w:p w:rsidR="000C1A89" w:rsidRPr="00EC2064" w:rsidRDefault="000B6E82" w:rsidP="00EC4B6C">
      <w:pPr>
        <w:spacing w:line="360" w:lineRule="auto"/>
        <w:ind w:firstLine="709"/>
        <w:rPr>
          <w:sz w:val="26"/>
          <w:szCs w:val="26"/>
        </w:rPr>
      </w:pPr>
      <w:r w:rsidRPr="00EC2064">
        <w:rPr>
          <w:sz w:val="26"/>
          <w:szCs w:val="26"/>
        </w:rPr>
        <w:t>3</w:t>
      </w:r>
      <w:r w:rsidR="000C1A89" w:rsidRPr="00EC2064">
        <w:rPr>
          <w:sz w:val="26"/>
          <w:szCs w:val="26"/>
        </w:rPr>
        <w:t xml:space="preserve">) </w:t>
      </w:r>
      <w:r w:rsidR="00485B44" w:rsidRPr="00EC2064">
        <w:rPr>
          <w:sz w:val="26"/>
          <w:szCs w:val="26"/>
        </w:rPr>
        <w:t>подпункт 9 пункта 2.2</w:t>
      </w:r>
      <w:r w:rsidRPr="00EC2064">
        <w:rPr>
          <w:sz w:val="26"/>
          <w:szCs w:val="26"/>
        </w:rPr>
        <w:t>.</w:t>
      </w:r>
      <w:r w:rsidR="00485B44" w:rsidRPr="00EC2064">
        <w:rPr>
          <w:sz w:val="26"/>
          <w:szCs w:val="26"/>
        </w:rPr>
        <w:t xml:space="preserve"> Положения изложить в следующей редакции:</w:t>
      </w:r>
    </w:p>
    <w:p w:rsidR="00485B44" w:rsidRPr="00EC2064" w:rsidRDefault="00485B44" w:rsidP="00EC4B6C">
      <w:pPr>
        <w:spacing w:line="360" w:lineRule="auto"/>
        <w:ind w:firstLine="709"/>
        <w:rPr>
          <w:sz w:val="26"/>
          <w:szCs w:val="26"/>
        </w:rPr>
      </w:pPr>
      <w:proofErr w:type="gramStart"/>
      <w:r w:rsidRPr="00EC2064">
        <w:rPr>
          <w:sz w:val="26"/>
          <w:szCs w:val="26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EC2064">
        <w:rPr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EC2064">
        <w:rPr>
          <w:sz w:val="26"/>
          <w:szCs w:val="26"/>
        </w:rPr>
        <w:t>;»</w:t>
      </w:r>
      <w:proofErr w:type="gramEnd"/>
      <w:r w:rsidRPr="00EC2064">
        <w:rPr>
          <w:sz w:val="26"/>
          <w:szCs w:val="26"/>
        </w:rPr>
        <w:t>;</w:t>
      </w:r>
    </w:p>
    <w:p w:rsidR="00E240AD" w:rsidRPr="00EC2064" w:rsidRDefault="000B6E82" w:rsidP="00EC4B6C">
      <w:pPr>
        <w:spacing w:line="360" w:lineRule="auto"/>
        <w:ind w:firstLine="709"/>
        <w:rPr>
          <w:sz w:val="26"/>
          <w:szCs w:val="26"/>
        </w:rPr>
      </w:pPr>
      <w:r w:rsidRPr="00EC2064">
        <w:rPr>
          <w:sz w:val="26"/>
          <w:szCs w:val="26"/>
        </w:rPr>
        <w:t>4</w:t>
      </w:r>
      <w:r w:rsidR="00E240AD" w:rsidRPr="00EC2064">
        <w:rPr>
          <w:sz w:val="26"/>
          <w:szCs w:val="26"/>
        </w:rPr>
        <w:t>) пункт 2</w:t>
      </w:r>
      <w:r w:rsidR="000C1A89" w:rsidRPr="00EC2064">
        <w:rPr>
          <w:sz w:val="26"/>
          <w:szCs w:val="26"/>
        </w:rPr>
        <w:t>.2</w:t>
      </w:r>
      <w:r w:rsidRPr="00EC2064">
        <w:rPr>
          <w:sz w:val="26"/>
          <w:szCs w:val="26"/>
        </w:rPr>
        <w:t>.</w:t>
      </w:r>
      <w:r w:rsidR="000C1A89" w:rsidRPr="00EC2064">
        <w:rPr>
          <w:sz w:val="26"/>
          <w:szCs w:val="26"/>
        </w:rPr>
        <w:t xml:space="preserve"> Положения дополнить</w:t>
      </w:r>
      <w:r w:rsidRPr="00EC2064">
        <w:rPr>
          <w:sz w:val="26"/>
          <w:szCs w:val="26"/>
        </w:rPr>
        <w:t xml:space="preserve"> новым</w:t>
      </w:r>
      <w:r w:rsidR="000C1A89" w:rsidRPr="00EC2064">
        <w:rPr>
          <w:sz w:val="26"/>
          <w:szCs w:val="26"/>
        </w:rPr>
        <w:t xml:space="preserve"> подпункто</w:t>
      </w:r>
      <w:r w:rsidR="00E240AD" w:rsidRPr="00EC2064">
        <w:rPr>
          <w:sz w:val="26"/>
          <w:szCs w:val="26"/>
        </w:rPr>
        <w:t>м</w:t>
      </w:r>
      <w:r w:rsidR="000C1A89" w:rsidRPr="00EC2064">
        <w:rPr>
          <w:sz w:val="26"/>
          <w:szCs w:val="26"/>
        </w:rPr>
        <w:t xml:space="preserve"> 9.</w:t>
      </w:r>
      <w:r w:rsidRPr="00EC2064">
        <w:rPr>
          <w:sz w:val="26"/>
          <w:szCs w:val="26"/>
        </w:rPr>
        <w:t>1</w:t>
      </w:r>
      <w:r w:rsidR="00E240AD" w:rsidRPr="00EC2064">
        <w:rPr>
          <w:sz w:val="26"/>
          <w:szCs w:val="26"/>
        </w:rPr>
        <w:t xml:space="preserve"> следующего содержания:</w:t>
      </w:r>
    </w:p>
    <w:p w:rsidR="000C1A89" w:rsidRPr="00EC2064" w:rsidRDefault="00E240AD" w:rsidP="00512F50">
      <w:pPr>
        <w:pStyle w:val="a8"/>
        <w:rPr>
          <w:sz w:val="26"/>
          <w:szCs w:val="26"/>
        </w:rPr>
      </w:pPr>
      <w:proofErr w:type="gramStart"/>
      <w:r w:rsidRPr="00EC2064">
        <w:rPr>
          <w:sz w:val="26"/>
          <w:szCs w:val="26"/>
        </w:rPr>
        <w:t>«</w:t>
      </w:r>
      <w:r w:rsidR="000C1A89" w:rsidRPr="00EC2064">
        <w:rPr>
          <w:sz w:val="26"/>
          <w:szCs w:val="26"/>
        </w:rPr>
        <w:t>9.1</w:t>
      </w:r>
      <w:r w:rsidRPr="00EC2064">
        <w:rPr>
          <w:sz w:val="26"/>
          <w:szCs w:val="26"/>
        </w:rPr>
        <w:t xml:space="preserve">) </w:t>
      </w:r>
      <w:r w:rsidR="000C1A89" w:rsidRPr="00EC2064">
        <w:rPr>
          <w:sz w:val="26"/>
          <w:szCs w:val="26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0C1A89" w:rsidRPr="00EC2064">
        <w:rPr>
          <w:sz w:val="26"/>
          <w:szCs w:val="26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0B6E82" w:rsidRPr="00EC2064">
        <w:rPr>
          <w:sz w:val="26"/>
          <w:szCs w:val="26"/>
        </w:rPr>
        <w:t>;»</w:t>
      </w:r>
      <w:proofErr w:type="gramEnd"/>
      <w:r w:rsidR="000B6E82" w:rsidRPr="00EC2064">
        <w:rPr>
          <w:sz w:val="26"/>
          <w:szCs w:val="26"/>
        </w:rPr>
        <w:t>.</w:t>
      </w:r>
    </w:p>
    <w:p w:rsidR="00EC4B6C" w:rsidRPr="00EC2064" w:rsidRDefault="00EC4B6C" w:rsidP="00EC4B6C">
      <w:pPr>
        <w:spacing w:line="360" w:lineRule="auto"/>
        <w:rPr>
          <w:sz w:val="26"/>
          <w:szCs w:val="26"/>
        </w:rPr>
      </w:pPr>
      <w:bookmarkStart w:id="1" w:name="sub_42"/>
      <w:r w:rsidRPr="00EC2064">
        <w:rPr>
          <w:sz w:val="26"/>
          <w:szCs w:val="26"/>
        </w:rPr>
        <w:t xml:space="preserve">2. Настоящее решение вступает в силу с 01 июля 2021 года. </w:t>
      </w:r>
    </w:p>
    <w:p w:rsidR="00EC4B6C" w:rsidRPr="00EC2064" w:rsidRDefault="00EC4B6C" w:rsidP="00855CF4">
      <w:pPr>
        <w:spacing w:line="360" w:lineRule="auto"/>
        <w:ind w:firstLine="0"/>
        <w:rPr>
          <w:sz w:val="26"/>
          <w:szCs w:val="26"/>
        </w:rPr>
      </w:pPr>
    </w:p>
    <w:p w:rsidR="00855CF4" w:rsidRPr="00EC2064" w:rsidRDefault="00855CF4" w:rsidP="00855CF4">
      <w:pPr>
        <w:ind w:firstLine="0"/>
        <w:rPr>
          <w:sz w:val="26"/>
          <w:szCs w:val="26"/>
        </w:rPr>
      </w:pPr>
      <w:r w:rsidRPr="00EC2064">
        <w:rPr>
          <w:sz w:val="26"/>
          <w:szCs w:val="26"/>
        </w:rPr>
        <w:t>Председатель Собрания депутатов</w:t>
      </w:r>
    </w:p>
    <w:p w:rsidR="00855CF4" w:rsidRPr="00EC2064" w:rsidRDefault="00855CF4" w:rsidP="00855CF4">
      <w:pPr>
        <w:ind w:firstLine="0"/>
        <w:rPr>
          <w:sz w:val="26"/>
          <w:szCs w:val="26"/>
        </w:rPr>
      </w:pPr>
      <w:r w:rsidRPr="00EC2064">
        <w:rPr>
          <w:sz w:val="26"/>
          <w:szCs w:val="26"/>
        </w:rPr>
        <w:t xml:space="preserve">Можарского сельского поселения                                       </w:t>
      </w:r>
      <w:r w:rsidR="00EC2064">
        <w:rPr>
          <w:sz w:val="26"/>
          <w:szCs w:val="26"/>
        </w:rPr>
        <w:t xml:space="preserve">                    </w:t>
      </w:r>
      <w:r w:rsidRPr="00EC2064">
        <w:rPr>
          <w:sz w:val="26"/>
          <w:szCs w:val="26"/>
        </w:rPr>
        <w:t xml:space="preserve">    Е.В. Ситулина</w:t>
      </w:r>
    </w:p>
    <w:p w:rsidR="00855CF4" w:rsidRPr="00EC2064" w:rsidRDefault="00855CF4" w:rsidP="00855CF4">
      <w:pPr>
        <w:ind w:firstLine="0"/>
        <w:rPr>
          <w:sz w:val="26"/>
          <w:szCs w:val="26"/>
        </w:rPr>
      </w:pPr>
    </w:p>
    <w:p w:rsidR="00855CF4" w:rsidRPr="00EC2064" w:rsidRDefault="00EC4B6C" w:rsidP="00855CF4">
      <w:pPr>
        <w:pStyle w:val="2"/>
        <w:rPr>
          <w:sz w:val="26"/>
          <w:szCs w:val="26"/>
        </w:rPr>
      </w:pPr>
      <w:r w:rsidRPr="00EC2064">
        <w:rPr>
          <w:sz w:val="26"/>
          <w:szCs w:val="26"/>
        </w:rPr>
        <w:t xml:space="preserve">Глава </w:t>
      </w:r>
      <w:r w:rsidR="00855CF4" w:rsidRPr="00EC2064">
        <w:rPr>
          <w:sz w:val="26"/>
          <w:szCs w:val="26"/>
        </w:rPr>
        <w:t xml:space="preserve">Можарского </w:t>
      </w:r>
      <w:proofErr w:type="gramStart"/>
      <w:r w:rsidR="00855CF4" w:rsidRPr="00EC2064">
        <w:rPr>
          <w:sz w:val="26"/>
          <w:szCs w:val="26"/>
        </w:rPr>
        <w:t>сельского</w:t>
      </w:r>
      <w:proofErr w:type="gramEnd"/>
    </w:p>
    <w:p w:rsidR="00EC4B6C" w:rsidRPr="00EC2064" w:rsidRDefault="00855CF4" w:rsidP="00855CF4">
      <w:pPr>
        <w:pStyle w:val="2"/>
        <w:rPr>
          <w:sz w:val="26"/>
          <w:szCs w:val="26"/>
        </w:rPr>
      </w:pPr>
      <w:r w:rsidRPr="00EC2064">
        <w:rPr>
          <w:sz w:val="26"/>
          <w:szCs w:val="26"/>
        </w:rPr>
        <w:t xml:space="preserve">поселения </w:t>
      </w:r>
      <w:r w:rsidR="00EC4B6C" w:rsidRPr="00EC2064">
        <w:rPr>
          <w:sz w:val="26"/>
          <w:szCs w:val="26"/>
        </w:rPr>
        <w:t xml:space="preserve">                                                             </w:t>
      </w:r>
      <w:r w:rsidRPr="00EC2064">
        <w:rPr>
          <w:sz w:val="26"/>
          <w:szCs w:val="26"/>
        </w:rPr>
        <w:t xml:space="preserve">                   </w:t>
      </w:r>
      <w:r w:rsidR="00EC2064">
        <w:rPr>
          <w:sz w:val="26"/>
          <w:szCs w:val="26"/>
        </w:rPr>
        <w:t xml:space="preserve">            </w:t>
      </w:r>
      <w:r w:rsidRPr="00EC2064">
        <w:rPr>
          <w:sz w:val="26"/>
          <w:szCs w:val="26"/>
        </w:rPr>
        <w:t xml:space="preserve"> </w:t>
      </w:r>
      <w:r w:rsidR="00EC2064">
        <w:rPr>
          <w:sz w:val="26"/>
          <w:szCs w:val="26"/>
        </w:rPr>
        <w:t xml:space="preserve">        </w:t>
      </w:r>
      <w:r w:rsidRPr="00EC2064">
        <w:rPr>
          <w:sz w:val="26"/>
          <w:szCs w:val="26"/>
        </w:rPr>
        <w:t xml:space="preserve"> </w:t>
      </w:r>
      <w:r w:rsidR="00EC4B6C" w:rsidRPr="00EC2064">
        <w:rPr>
          <w:sz w:val="26"/>
          <w:szCs w:val="26"/>
        </w:rPr>
        <w:t xml:space="preserve">А.В. </w:t>
      </w:r>
      <w:bookmarkEnd w:id="1"/>
      <w:r w:rsidRPr="00EC2064">
        <w:rPr>
          <w:sz w:val="26"/>
          <w:szCs w:val="26"/>
        </w:rPr>
        <w:t>Егоров</w:t>
      </w:r>
    </w:p>
    <w:p w:rsidR="00EC4B6C" w:rsidRPr="00EC2064" w:rsidRDefault="00EC4B6C" w:rsidP="00EC4B6C">
      <w:pPr>
        <w:spacing w:line="360" w:lineRule="auto"/>
        <w:rPr>
          <w:sz w:val="26"/>
          <w:szCs w:val="26"/>
        </w:rPr>
      </w:pPr>
    </w:p>
    <w:p w:rsidR="00EC4B6C" w:rsidRPr="00EC2064" w:rsidRDefault="00EC4B6C" w:rsidP="00EC4B6C">
      <w:pPr>
        <w:spacing w:line="360" w:lineRule="auto"/>
        <w:ind w:firstLine="709"/>
        <w:rPr>
          <w:sz w:val="26"/>
          <w:szCs w:val="26"/>
        </w:rPr>
      </w:pPr>
    </w:p>
    <w:p w:rsidR="001B7255" w:rsidRDefault="001B7255"/>
    <w:sectPr w:rsidR="001B7255" w:rsidSect="00EC2064">
      <w:pgSz w:w="11900" w:h="16800"/>
      <w:pgMar w:top="568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03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6E82"/>
    <w:rsid w:val="000B7295"/>
    <w:rsid w:val="000B77A0"/>
    <w:rsid w:val="000C1A89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50D9"/>
    <w:rsid w:val="00485B44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2F50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0C03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5CF4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1E10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3049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240AD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064"/>
    <w:rsid w:val="00EC2406"/>
    <w:rsid w:val="00EC4B6C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B6C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Прижатый влево"/>
    <w:basedOn w:val="a"/>
    <w:next w:val="a"/>
    <w:rsid w:val="00EC4B6C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EC4B6C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E240AD"/>
    <w:rPr>
      <w:i/>
      <w:iCs/>
    </w:rPr>
  </w:style>
  <w:style w:type="paragraph" w:customStyle="1" w:styleId="s1">
    <w:name w:val="s_1"/>
    <w:basedOn w:val="a"/>
    <w:rsid w:val="000B6E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unhideWhenUsed/>
    <w:rsid w:val="00512F50"/>
    <w:pPr>
      <w:spacing w:line="360" w:lineRule="auto"/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2F50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rsid w:val="00EC2064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EC206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B6C"/>
    <w:pPr>
      <w:keepNext/>
      <w:ind w:firstLine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Прижатый влево"/>
    <w:basedOn w:val="a"/>
    <w:next w:val="a"/>
    <w:rsid w:val="00EC4B6C"/>
    <w:pPr>
      <w:ind w:firstLine="0"/>
      <w:jc w:val="left"/>
    </w:pPr>
    <w:rPr>
      <w:rFonts w:ascii="Arial" w:eastAsia="Times New Roman" w:hAnsi="Arial" w:cs="Times New Roman"/>
    </w:rPr>
  </w:style>
  <w:style w:type="paragraph" w:styleId="a5">
    <w:name w:val="Body Text"/>
    <w:basedOn w:val="a"/>
    <w:link w:val="a6"/>
    <w:uiPriority w:val="99"/>
    <w:unhideWhenUsed/>
    <w:rsid w:val="00EC4B6C"/>
    <w:pPr>
      <w:tabs>
        <w:tab w:val="left" w:pos="8364"/>
      </w:tabs>
      <w:ind w:right="5386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6C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E240AD"/>
    <w:rPr>
      <w:i/>
      <w:iCs/>
    </w:rPr>
  </w:style>
  <w:style w:type="paragraph" w:customStyle="1" w:styleId="s1">
    <w:name w:val="s_1"/>
    <w:basedOn w:val="a"/>
    <w:rsid w:val="000B6E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unhideWhenUsed/>
    <w:rsid w:val="00512F50"/>
    <w:pPr>
      <w:spacing w:line="360" w:lineRule="auto"/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2F50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rsid w:val="00EC2064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EC206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фыв</cp:lastModifiedBy>
  <cp:revision>7</cp:revision>
  <cp:lastPrinted>2021-06-18T08:25:00Z</cp:lastPrinted>
  <dcterms:created xsi:type="dcterms:W3CDTF">2021-06-18T07:33:00Z</dcterms:created>
  <dcterms:modified xsi:type="dcterms:W3CDTF">2021-08-24T06:16:00Z</dcterms:modified>
</cp:coreProperties>
</file>