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B0214" w:rsidRPr="00D5374B" w:rsidTr="00197B34">
        <w:trPr>
          <w:cantSplit/>
          <w:trHeight w:hRule="exact" w:val="450"/>
        </w:trPr>
        <w:tc>
          <w:tcPr>
            <w:tcW w:w="4195" w:type="dxa"/>
            <w:vMerge w:val="restart"/>
          </w:tcPr>
          <w:p w:rsidR="006B0214" w:rsidRPr="00D5374B" w:rsidRDefault="006B0214" w:rsidP="00197B34">
            <w:pPr>
              <w:tabs>
                <w:tab w:val="left" w:pos="4285"/>
              </w:tabs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r w:rsidRPr="00D5374B">
              <w:rPr>
                <w:b/>
                <w:bCs/>
                <w:color w:val="000000"/>
              </w:rPr>
              <w:t>ЧĂВАШ РЕСПУБЛИКИ</w:t>
            </w:r>
          </w:p>
          <w:p w:rsidR="006B0214" w:rsidRPr="00D5374B" w:rsidRDefault="006B0214" w:rsidP="00197B3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0" w:lineRule="atLeast"/>
              <w:ind w:firstLine="567"/>
              <w:jc w:val="center"/>
              <w:rPr>
                <w:color w:val="000000"/>
              </w:rPr>
            </w:pPr>
            <w:proofErr w:type="gramStart"/>
            <w:r w:rsidRPr="00D5374B">
              <w:rPr>
                <w:b/>
                <w:bCs/>
                <w:color w:val="000000"/>
              </w:rPr>
              <w:t>КОМСОМОЛЬСКИ  РАЙОН</w:t>
            </w:r>
            <w:proofErr w:type="gramEnd"/>
            <w:r w:rsidRPr="00D5374B">
              <w:rPr>
                <w:b/>
                <w:bCs/>
                <w:color w:val="000000"/>
              </w:rPr>
              <w:t>Ě</w:t>
            </w:r>
            <w:r w:rsidRPr="00D5374B">
              <w:rPr>
                <w:color w:val="000000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B0214" w:rsidRPr="00D5374B" w:rsidRDefault="006B0214" w:rsidP="00197B3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color w:val="000000"/>
                <w:w w:val="91"/>
                <w:lang w:val="en-US"/>
              </w:rPr>
            </w:pPr>
            <w:r w:rsidRPr="00D5374B">
              <w:rPr>
                <w:noProof/>
                <w:color w:val="000000"/>
              </w:rPr>
              <w:drawing>
                <wp:inline distT="0" distB="0" distL="0" distR="0">
                  <wp:extent cx="6000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B0214" w:rsidRPr="00D5374B" w:rsidRDefault="006B0214" w:rsidP="00197B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r w:rsidRPr="00D5374B">
              <w:rPr>
                <w:b/>
                <w:bCs/>
              </w:rPr>
              <w:t xml:space="preserve">ЧУВАШСКАЯ РЕСПУБЛИКА </w:t>
            </w:r>
            <w:r w:rsidRPr="00D5374B">
              <w:rPr>
                <w:b/>
                <w:bCs/>
                <w:color w:val="000000"/>
              </w:rPr>
              <w:t xml:space="preserve">   КОМСОМОЛЬСКИЙ РАЙОН  </w:t>
            </w:r>
          </w:p>
        </w:tc>
      </w:tr>
      <w:tr w:rsidR="006B0214" w:rsidRPr="00D5374B" w:rsidTr="00197B34">
        <w:trPr>
          <w:cantSplit/>
          <w:trHeight w:val="517"/>
        </w:trPr>
        <w:tc>
          <w:tcPr>
            <w:tcW w:w="4195" w:type="dxa"/>
            <w:vMerge/>
            <w:vAlign w:val="center"/>
          </w:tcPr>
          <w:p w:rsidR="006B0214" w:rsidRPr="00D5374B" w:rsidRDefault="006B0214" w:rsidP="00197B34">
            <w:pPr>
              <w:spacing w:line="0" w:lineRule="atLeast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173" w:type="dxa"/>
            <w:vMerge/>
            <w:vAlign w:val="center"/>
          </w:tcPr>
          <w:p w:rsidR="006B0214" w:rsidRPr="00D5374B" w:rsidRDefault="006B0214" w:rsidP="00197B34">
            <w:pPr>
              <w:spacing w:line="0" w:lineRule="atLeast"/>
              <w:ind w:firstLine="567"/>
              <w:jc w:val="both"/>
              <w:rPr>
                <w:color w:val="000000"/>
                <w:w w:val="91"/>
              </w:rPr>
            </w:pPr>
          </w:p>
        </w:tc>
        <w:tc>
          <w:tcPr>
            <w:tcW w:w="4202" w:type="dxa"/>
            <w:vMerge w:val="restart"/>
          </w:tcPr>
          <w:p w:rsidR="006B0214" w:rsidRPr="00D5374B" w:rsidRDefault="006B0214" w:rsidP="00197B34">
            <w:pPr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r w:rsidRPr="00D5374B">
              <w:rPr>
                <w:b/>
                <w:bCs/>
                <w:color w:val="000000"/>
              </w:rPr>
              <w:t xml:space="preserve">АДМИНИСТРАЦИЯ </w:t>
            </w:r>
          </w:p>
          <w:p w:rsidR="006B0214" w:rsidRPr="00D5374B" w:rsidRDefault="006B0214" w:rsidP="00197B34">
            <w:pPr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proofErr w:type="gramStart"/>
            <w:r w:rsidRPr="00D5374B">
              <w:rPr>
                <w:b/>
                <w:bCs/>
                <w:color w:val="000000"/>
              </w:rPr>
              <w:t>ПОЛЕВОСУНДЫРСКОГО  СЕЛЬСКОГО</w:t>
            </w:r>
            <w:proofErr w:type="gramEnd"/>
          </w:p>
          <w:p w:rsidR="006B0214" w:rsidRPr="00D5374B" w:rsidRDefault="006B0214" w:rsidP="00197B34">
            <w:pPr>
              <w:spacing w:line="0" w:lineRule="atLeast"/>
              <w:ind w:firstLine="567"/>
              <w:jc w:val="center"/>
              <w:rPr>
                <w:b/>
                <w:color w:val="000000"/>
              </w:rPr>
            </w:pPr>
            <w:r w:rsidRPr="00D5374B">
              <w:rPr>
                <w:b/>
                <w:bCs/>
                <w:color w:val="000000"/>
              </w:rPr>
              <w:t>ПОСЕЛЕНИЯ</w:t>
            </w:r>
            <w:r w:rsidRPr="00D5374B">
              <w:rPr>
                <w:b/>
                <w:color w:val="000000"/>
              </w:rPr>
              <w:t xml:space="preserve"> </w:t>
            </w:r>
          </w:p>
          <w:p w:rsidR="006B0214" w:rsidRPr="00D5374B" w:rsidRDefault="006B0214" w:rsidP="00197B34">
            <w:pPr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r w:rsidRPr="00D5374B">
              <w:rPr>
                <w:b/>
                <w:bCs/>
                <w:color w:val="000000"/>
              </w:rPr>
              <w:t>ПОСТАНОВЛЕНИЕ</w:t>
            </w:r>
          </w:p>
          <w:p w:rsidR="006B0214" w:rsidRPr="00D5374B" w:rsidRDefault="006B0214" w:rsidP="00197B34">
            <w:pPr>
              <w:spacing w:line="0" w:lineRule="atLeast"/>
              <w:ind w:firstLine="567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D5374B">
              <w:rPr>
                <w:b/>
              </w:rPr>
              <w:t xml:space="preserve">.10.2021 №  </w:t>
            </w:r>
            <w:r>
              <w:rPr>
                <w:b/>
              </w:rPr>
              <w:t>62</w:t>
            </w:r>
          </w:p>
          <w:p w:rsidR="006B0214" w:rsidRPr="00D5374B" w:rsidRDefault="006B0214" w:rsidP="00197B34">
            <w:pPr>
              <w:spacing w:line="0" w:lineRule="atLeast"/>
              <w:ind w:firstLine="567"/>
              <w:jc w:val="center"/>
              <w:rPr>
                <w:b/>
                <w:color w:val="000000"/>
                <w:w w:val="91"/>
              </w:rPr>
            </w:pPr>
            <w:r w:rsidRPr="00D5374B">
              <w:rPr>
                <w:b/>
                <w:color w:val="000000"/>
                <w:w w:val="91"/>
              </w:rPr>
              <w:t>д. Полевой Сундырь</w:t>
            </w:r>
          </w:p>
        </w:tc>
      </w:tr>
      <w:tr w:rsidR="006B0214" w:rsidRPr="00D5374B" w:rsidTr="00197B34">
        <w:trPr>
          <w:cantSplit/>
          <w:trHeight w:val="1629"/>
        </w:trPr>
        <w:tc>
          <w:tcPr>
            <w:tcW w:w="4195" w:type="dxa"/>
          </w:tcPr>
          <w:p w:rsidR="006B0214" w:rsidRPr="00D5374B" w:rsidRDefault="006B0214" w:rsidP="00197B34">
            <w:pPr>
              <w:tabs>
                <w:tab w:val="left" w:pos="4285"/>
              </w:tabs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r w:rsidRPr="00D5374B">
              <w:rPr>
                <w:b/>
                <w:bCs/>
                <w:color w:val="000000"/>
              </w:rPr>
              <w:t>ХИРТИ СĔНТĔ</w:t>
            </w:r>
            <w:proofErr w:type="gramStart"/>
            <w:r w:rsidRPr="00D5374B">
              <w:rPr>
                <w:b/>
                <w:bCs/>
                <w:color w:val="000000"/>
              </w:rPr>
              <w:t>Р  ЯЛ</w:t>
            </w:r>
            <w:proofErr w:type="gramEnd"/>
            <w:r w:rsidRPr="00D5374B">
              <w:rPr>
                <w:b/>
                <w:bCs/>
                <w:color w:val="000000"/>
              </w:rPr>
              <w:t xml:space="preserve"> ПОСЕЛЕНИЙĔН </w:t>
            </w:r>
          </w:p>
          <w:p w:rsidR="006B0214" w:rsidRPr="00D5374B" w:rsidRDefault="006B0214" w:rsidP="00197B34">
            <w:pPr>
              <w:tabs>
                <w:tab w:val="left" w:pos="4285"/>
              </w:tabs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r w:rsidRPr="00D5374B">
              <w:rPr>
                <w:b/>
                <w:bCs/>
                <w:color w:val="000000"/>
              </w:rPr>
              <w:t xml:space="preserve">АДМИНИСТРАЦИЙЕ </w:t>
            </w:r>
          </w:p>
          <w:p w:rsidR="006B0214" w:rsidRPr="00D5374B" w:rsidRDefault="006B0214" w:rsidP="00197B34">
            <w:pPr>
              <w:tabs>
                <w:tab w:val="left" w:pos="4285"/>
              </w:tabs>
              <w:spacing w:line="0" w:lineRule="atLeast"/>
              <w:ind w:firstLine="567"/>
              <w:jc w:val="center"/>
              <w:rPr>
                <w:b/>
                <w:bCs/>
                <w:color w:val="000000"/>
              </w:rPr>
            </w:pPr>
            <w:r w:rsidRPr="00D5374B">
              <w:rPr>
                <w:b/>
                <w:bCs/>
                <w:color w:val="000000"/>
              </w:rPr>
              <w:t>ЙЫШĂНУ</w:t>
            </w:r>
          </w:p>
          <w:p w:rsidR="006B0214" w:rsidRPr="00D5374B" w:rsidRDefault="006B0214" w:rsidP="00197B34">
            <w:pPr>
              <w:spacing w:line="0" w:lineRule="atLeast"/>
              <w:ind w:right="-35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D5374B">
              <w:rPr>
                <w:b/>
                <w:color w:val="000000"/>
              </w:rPr>
              <w:t>.10.2021 №</w:t>
            </w:r>
            <w:r>
              <w:rPr>
                <w:b/>
                <w:color w:val="000000"/>
              </w:rPr>
              <w:t xml:space="preserve"> 62</w:t>
            </w:r>
          </w:p>
          <w:p w:rsidR="006B0214" w:rsidRPr="00D5374B" w:rsidRDefault="006B0214" w:rsidP="00197B3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567"/>
              <w:jc w:val="center"/>
              <w:rPr>
                <w:b/>
                <w:color w:val="000000"/>
                <w:w w:val="91"/>
              </w:rPr>
            </w:pPr>
            <w:proofErr w:type="spellStart"/>
            <w:r w:rsidRPr="00D5374B">
              <w:rPr>
                <w:b/>
                <w:color w:val="000000"/>
                <w:w w:val="91"/>
              </w:rPr>
              <w:t>Хирти</w:t>
            </w:r>
            <w:proofErr w:type="spellEnd"/>
            <w:r w:rsidRPr="00D5374B">
              <w:rPr>
                <w:b/>
                <w:color w:val="000000"/>
                <w:w w:val="91"/>
              </w:rPr>
              <w:t xml:space="preserve"> </w:t>
            </w:r>
            <w:proofErr w:type="spellStart"/>
            <w:r w:rsidRPr="00D5374B">
              <w:rPr>
                <w:b/>
                <w:color w:val="000000"/>
                <w:w w:val="91"/>
              </w:rPr>
              <w:t>Сĕнтĕ</w:t>
            </w:r>
            <w:proofErr w:type="gramStart"/>
            <w:r w:rsidRPr="00D5374B">
              <w:rPr>
                <w:b/>
                <w:color w:val="000000"/>
                <w:w w:val="91"/>
              </w:rPr>
              <w:t>р</w:t>
            </w:r>
            <w:proofErr w:type="spellEnd"/>
            <w:r w:rsidRPr="00D5374B">
              <w:rPr>
                <w:b/>
                <w:color w:val="000000"/>
                <w:w w:val="91"/>
              </w:rPr>
              <w:t xml:space="preserve">  </w:t>
            </w:r>
            <w:proofErr w:type="spellStart"/>
            <w:r w:rsidRPr="00D5374B">
              <w:rPr>
                <w:b/>
                <w:color w:val="000000"/>
                <w:w w:val="91"/>
              </w:rPr>
              <w:t>ял</w:t>
            </w:r>
            <w:proofErr w:type="gramEnd"/>
            <w:r w:rsidRPr="00D5374B">
              <w:rPr>
                <w:b/>
                <w:color w:val="000000"/>
                <w:w w:val="91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6B0214" w:rsidRPr="00D5374B" w:rsidRDefault="006B0214" w:rsidP="00197B34">
            <w:pPr>
              <w:spacing w:line="0" w:lineRule="atLeast"/>
              <w:ind w:firstLine="567"/>
              <w:jc w:val="both"/>
              <w:rPr>
                <w:color w:val="000000"/>
                <w:w w:val="91"/>
              </w:rPr>
            </w:pPr>
          </w:p>
        </w:tc>
        <w:tc>
          <w:tcPr>
            <w:tcW w:w="4202" w:type="dxa"/>
            <w:vMerge/>
            <w:vAlign w:val="center"/>
          </w:tcPr>
          <w:p w:rsidR="006B0214" w:rsidRPr="00D5374B" w:rsidRDefault="006B0214" w:rsidP="00197B34">
            <w:pPr>
              <w:spacing w:line="0" w:lineRule="atLeast"/>
              <w:ind w:firstLine="567"/>
              <w:jc w:val="both"/>
              <w:rPr>
                <w:b/>
                <w:color w:val="000000"/>
                <w:w w:val="91"/>
              </w:rPr>
            </w:pPr>
          </w:p>
        </w:tc>
      </w:tr>
    </w:tbl>
    <w:p w:rsidR="006B0214" w:rsidRDefault="006B0214" w:rsidP="00726C76">
      <w:pPr>
        <w:rPr>
          <w:sz w:val="28"/>
          <w:szCs w:val="28"/>
        </w:rPr>
      </w:pPr>
    </w:p>
    <w:p w:rsidR="00726C76" w:rsidRPr="006B0214" w:rsidRDefault="00726C76" w:rsidP="00726C76">
      <w:pPr>
        <w:rPr>
          <w:b/>
          <w:sz w:val="28"/>
          <w:szCs w:val="28"/>
        </w:rPr>
      </w:pPr>
      <w:r w:rsidRPr="006B0214">
        <w:rPr>
          <w:b/>
          <w:sz w:val="28"/>
          <w:szCs w:val="28"/>
        </w:rPr>
        <w:t>О прогнозе социально-экономического</w:t>
      </w:r>
    </w:p>
    <w:p w:rsidR="00726C76" w:rsidRPr="006B0214" w:rsidRDefault="00726C76" w:rsidP="00726C76">
      <w:pPr>
        <w:ind w:right="4495"/>
        <w:jc w:val="both"/>
        <w:rPr>
          <w:b/>
          <w:sz w:val="28"/>
          <w:szCs w:val="28"/>
        </w:rPr>
      </w:pPr>
      <w:r w:rsidRPr="006B0214">
        <w:rPr>
          <w:b/>
          <w:sz w:val="28"/>
          <w:szCs w:val="28"/>
        </w:rPr>
        <w:t xml:space="preserve">развития </w:t>
      </w:r>
      <w:r w:rsidR="006B0214">
        <w:rPr>
          <w:b/>
          <w:sz w:val="28"/>
          <w:szCs w:val="28"/>
        </w:rPr>
        <w:t>Полевосундырского</w:t>
      </w:r>
    </w:p>
    <w:p w:rsidR="00726C76" w:rsidRPr="006B0214" w:rsidRDefault="00726C76" w:rsidP="00726C76">
      <w:pPr>
        <w:ind w:right="4495"/>
        <w:jc w:val="both"/>
        <w:rPr>
          <w:b/>
          <w:sz w:val="28"/>
          <w:szCs w:val="28"/>
        </w:rPr>
      </w:pPr>
      <w:r w:rsidRPr="006B0214">
        <w:rPr>
          <w:b/>
          <w:sz w:val="28"/>
          <w:szCs w:val="28"/>
        </w:rPr>
        <w:t>сельского поселения на 2022-2024 годы</w:t>
      </w:r>
      <w:r w:rsidR="006B0214">
        <w:rPr>
          <w:b/>
          <w:sz w:val="28"/>
          <w:szCs w:val="28"/>
        </w:rPr>
        <w:t xml:space="preserve"> и </w:t>
      </w:r>
      <w:r w:rsidRPr="006B0214">
        <w:rPr>
          <w:b/>
          <w:sz w:val="28"/>
          <w:szCs w:val="28"/>
        </w:rPr>
        <w:t xml:space="preserve">проекте бюджета </w:t>
      </w:r>
      <w:r w:rsidR="006B0214">
        <w:rPr>
          <w:b/>
          <w:sz w:val="28"/>
          <w:szCs w:val="28"/>
        </w:rPr>
        <w:t>Полевосундырского</w:t>
      </w:r>
      <w:r w:rsidRPr="006B0214">
        <w:rPr>
          <w:b/>
          <w:sz w:val="28"/>
          <w:szCs w:val="28"/>
        </w:rPr>
        <w:t xml:space="preserve"> сельского поселения на 2022 год и на плановый период 2023 и 2024 годов</w:t>
      </w:r>
    </w:p>
    <w:p w:rsidR="00726C76" w:rsidRPr="00EB3114" w:rsidRDefault="00726C76" w:rsidP="00726C76">
      <w:pPr>
        <w:rPr>
          <w:sz w:val="28"/>
          <w:szCs w:val="28"/>
        </w:rPr>
      </w:pPr>
    </w:p>
    <w:p w:rsidR="00726C76" w:rsidRPr="00EB3114" w:rsidRDefault="00726C76" w:rsidP="00726C76">
      <w:pPr>
        <w:rPr>
          <w:sz w:val="28"/>
          <w:szCs w:val="28"/>
        </w:rPr>
      </w:pPr>
    </w:p>
    <w:p w:rsidR="00726C76" w:rsidRPr="00EB3114" w:rsidRDefault="00726C76" w:rsidP="00726C76">
      <w:pPr>
        <w:jc w:val="both"/>
        <w:rPr>
          <w:sz w:val="28"/>
          <w:szCs w:val="28"/>
        </w:rPr>
      </w:pPr>
      <w:r w:rsidRPr="00EB3114">
        <w:rPr>
          <w:sz w:val="28"/>
          <w:szCs w:val="28"/>
        </w:rPr>
        <w:t xml:space="preserve">       В соответствии со статьей 173 Бюджетного кодекса Российской Федерации</w:t>
      </w:r>
      <w:r w:rsidR="006B0214">
        <w:rPr>
          <w:sz w:val="28"/>
          <w:szCs w:val="28"/>
        </w:rPr>
        <w:t>,</w:t>
      </w:r>
      <w:r w:rsidRPr="00EB3114">
        <w:rPr>
          <w:sz w:val="28"/>
          <w:szCs w:val="28"/>
        </w:rPr>
        <w:t xml:space="preserve"> администрация </w:t>
      </w:r>
      <w:r w:rsidR="006B0214">
        <w:rPr>
          <w:sz w:val="28"/>
          <w:szCs w:val="28"/>
        </w:rPr>
        <w:t>Полевосундырского</w:t>
      </w:r>
      <w:r w:rsidRPr="00EB3114">
        <w:rPr>
          <w:sz w:val="28"/>
          <w:szCs w:val="28"/>
        </w:rPr>
        <w:t xml:space="preserve"> сельского поселения </w:t>
      </w:r>
    </w:p>
    <w:p w:rsidR="00726C76" w:rsidRPr="006B0214" w:rsidRDefault="00726C76" w:rsidP="00726C76">
      <w:pPr>
        <w:jc w:val="both"/>
        <w:rPr>
          <w:b/>
          <w:sz w:val="28"/>
          <w:szCs w:val="28"/>
        </w:rPr>
      </w:pPr>
      <w:r w:rsidRPr="006B0214">
        <w:rPr>
          <w:b/>
          <w:sz w:val="28"/>
          <w:szCs w:val="28"/>
        </w:rPr>
        <w:t xml:space="preserve">п о с </w:t>
      </w:r>
      <w:proofErr w:type="gramStart"/>
      <w:r w:rsidRPr="006B0214">
        <w:rPr>
          <w:b/>
          <w:sz w:val="28"/>
          <w:szCs w:val="28"/>
        </w:rPr>
        <w:t>т</w:t>
      </w:r>
      <w:proofErr w:type="gramEnd"/>
      <w:r w:rsidRPr="006B0214">
        <w:rPr>
          <w:b/>
          <w:sz w:val="28"/>
          <w:szCs w:val="28"/>
        </w:rPr>
        <w:t xml:space="preserve"> а н о в л я е т:</w:t>
      </w:r>
    </w:p>
    <w:p w:rsidR="00726C76" w:rsidRPr="00EB3114" w:rsidRDefault="00726C76" w:rsidP="00726C76">
      <w:pPr>
        <w:jc w:val="both"/>
        <w:rPr>
          <w:sz w:val="28"/>
          <w:szCs w:val="28"/>
        </w:rPr>
      </w:pPr>
      <w:r w:rsidRPr="00EB3114">
        <w:rPr>
          <w:sz w:val="28"/>
          <w:szCs w:val="28"/>
        </w:rPr>
        <w:t xml:space="preserve">           1. Одобрить прогноз социально-экономического развития </w:t>
      </w:r>
      <w:r w:rsidR="006B0214">
        <w:rPr>
          <w:sz w:val="28"/>
          <w:szCs w:val="28"/>
        </w:rPr>
        <w:t>Полевосундырского</w:t>
      </w:r>
      <w:r w:rsidRPr="00EB3114">
        <w:rPr>
          <w:sz w:val="28"/>
          <w:szCs w:val="28"/>
        </w:rPr>
        <w:t xml:space="preserve"> сельского поселения Комсомольского ра</w:t>
      </w:r>
      <w:r>
        <w:rPr>
          <w:sz w:val="28"/>
          <w:szCs w:val="28"/>
        </w:rPr>
        <w:t>йона Чувашской Республики на 2022-2024</w:t>
      </w:r>
      <w:r w:rsidRPr="00EB311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и на плановый период 2023 и 2024 годов</w:t>
      </w:r>
    </w:p>
    <w:p w:rsidR="00726C76" w:rsidRPr="00EB3114" w:rsidRDefault="00726C76" w:rsidP="00726C76">
      <w:pPr>
        <w:jc w:val="both"/>
        <w:rPr>
          <w:sz w:val="28"/>
          <w:szCs w:val="28"/>
        </w:rPr>
      </w:pPr>
      <w:r w:rsidRPr="00EB3114">
        <w:rPr>
          <w:sz w:val="28"/>
          <w:szCs w:val="28"/>
        </w:rPr>
        <w:t xml:space="preserve"> согласно приложению.</w:t>
      </w:r>
    </w:p>
    <w:p w:rsidR="00726C76" w:rsidRPr="00EB3114" w:rsidRDefault="00726C76" w:rsidP="00726C76">
      <w:pPr>
        <w:jc w:val="both"/>
        <w:rPr>
          <w:sz w:val="28"/>
          <w:szCs w:val="28"/>
        </w:rPr>
      </w:pPr>
      <w:r w:rsidRPr="00EB3114">
        <w:rPr>
          <w:sz w:val="28"/>
          <w:szCs w:val="28"/>
        </w:rPr>
        <w:t xml:space="preserve">          2. Внести проект решения Собрания депутатов </w:t>
      </w:r>
      <w:r w:rsidR="006B0214">
        <w:rPr>
          <w:sz w:val="28"/>
          <w:szCs w:val="28"/>
        </w:rPr>
        <w:t>Полевосундырского</w:t>
      </w:r>
      <w:r w:rsidRPr="00EB3114">
        <w:rPr>
          <w:sz w:val="28"/>
          <w:szCs w:val="28"/>
        </w:rPr>
        <w:t xml:space="preserve"> сельского поселения Комсомольского района Чувашской Республики «О бюджете </w:t>
      </w:r>
      <w:r w:rsidR="006B0214">
        <w:rPr>
          <w:sz w:val="28"/>
          <w:szCs w:val="28"/>
        </w:rPr>
        <w:t>Полевосундырского</w:t>
      </w:r>
      <w:r w:rsidRPr="00EB3114">
        <w:rPr>
          <w:sz w:val="28"/>
          <w:szCs w:val="28"/>
        </w:rPr>
        <w:t xml:space="preserve"> сельского поселения Комсомольского района Чувашской Республики </w:t>
      </w:r>
      <w:r>
        <w:rPr>
          <w:sz w:val="28"/>
          <w:szCs w:val="28"/>
        </w:rPr>
        <w:t>на 2022</w:t>
      </w:r>
      <w:r w:rsidRPr="00EB311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  <w:r w:rsidR="006B0214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2023 и 2024 годов</w:t>
      </w:r>
      <w:r w:rsidRPr="00EB3114">
        <w:rPr>
          <w:sz w:val="28"/>
          <w:szCs w:val="28"/>
        </w:rPr>
        <w:t xml:space="preserve">» на рассмотрение Собрания депутатов </w:t>
      </w:r>
      <w:r w:rsidR="006B0214">
        <w:rPr>
          <w:sz w:val="28"/>
          <w:szCs w:val="28"/>
        </w:rPr>
        <w:t>Полевосундырского</w:t>
      </w:r>
      <w:r w:rsidRPr="00EB3114">
        <w:rPr>
          <w:sz w:val="28"/>
          <w:szCs w:val="28"/>
        </w:rPr>
        <w:t xml:space="preserve"> сельского поселения. </w:t>
      </w:r>
    </w:p>
    <w:p w:rsidR="00726C76" w:rsidRPr="00EB3114" w:rsidRDefault="00726C76" w:rsidP="00726C76">
      <w:pPr>
        <w:rPr>
          <w:sz w:val="28"/>
          <w:szCs w:val="28"/>
        </w:rPr>
      </w:pPr>
    </w:p>
    <w:p w:rsidR="006B0214" w:rsidRDefault="006B0214" w:rsidP="00726C76">
      <w:pPr>
        <w:rPr>
          <w:sz w:val="28"/>
          <w:szCs w:val="28"/>
        </w:rPr>
      </w:pPr>
    </w:p>
    <w:p w:rsidR="006B0214" w:rsidRDefault="006B0214" w:rsidP="00726C76">
      <w:pPr>
        <w:rPr>
          <w:sz w:val="28"/>
          <w:szCs w:val="28"/>
        </w:rPr>
      </w:pPr>
    </w:p>
    <w:p w:rsidR="00726C76" w:rsidRDefault="00726C76" w:rsidP="00726C76">
      <w:pPr>
        <w:rPr>
          <w:sz w:val="28"/>
          <w:szCs w:val="28"/>
        </w:rPr>
      </w:pPr>
      <w:r w:rsidRPr="00EB3114">
        <w:rPr>
          <w:sz w:val="28"/>
          <w:szCs w:val="28"/>
        </w:rPr>
        <w:t>Глава сельского поселения</w:t>
      </w:r>
      <w:r w:rsidRPr="00EB3114">
        <w:rPr>
          <w:sz w:val="28"/>
          <w:szCs w:val="28"/>
        </w:rPr>
        <w:tab/>
      </w:r>
      <w:r w:rsidRPr="00EB3114">
        <w:rPr>
          <w:sz w:val="28"/>
          <w:szCs w:val="28"/>
        </w:rPr>
        <w:tab/>
      </w:r>
      <w:r w:rsidRPr="00EB3114">
        <w:rPr>
          <w:sz w:val="28"/>
          <w:szCs w:val="28"/>
        </w:rPr>
        <w:tab/>
      </w:r>
      <w:r w:rsidRPr="00EB3114">
        <w:rPr>
          <w:sz w:val="28"/>
          <w:szCs w:val="28"/>
        </w:rPr>
        <w:tab/>
      </w:r>
      <w:r w:rsidRPr="00EB3114">
        <w:rPr>
          <w:sz w:val="28"/>
          <w:szCs w:val="28"/>
        </w:rPr>
        <w:tab/>
      </w:r>
      <w:r w:rsidR="006B0214">
        <w:rPr>
          <w:sz w:val="28"/>
          <w:szCs w:val="28"/>
        </w:rPr>
        <w:t xml:space="preserve">        </w:t>
      </w:r>
      <w:proofErr w:type="spellStart"/>
      <w:r w:rsidR="006B0214">
        <w:rPr>
          <w:sz w:val="28"/>
          <w:szCs w:val="28"/>
        </w:rPr>
        <w:t>Г.Е.Ефр</w:t>
      </w:r>
      <w:r w:rsidR="00012557">
        <w:rPr>
          <w:sz w:val="28"/>
          <w:szCs w:val="28"/>
        </w:rPr>
        <w:t>емов</w:t>
      </w:r>
      <w:proofErr w:type="spellEnd"/>
    </w:p>
    <w:p w:rsidR="00012557" w:rsidRDefault="00012557" w:rsidP="00726C76">
      <w:pPr>
        <w:rPr>
          <w:sz w:val="28"/>
          <w:szCs w:val="28"/>
        </w:rPr>
      </w:pPr>
    </w:p>
    <w:p w:rsidR="00012557" w:rsidRDefault="00012557" w:rsidP="00012557">
      <w:pPr>
        <w:jc w:val="right"/>
        <w:rPr>
          <w:sz w:val="28"/>
          <w:szCs w:val="28"/>
        </w:rPr>
      </w:pPr>
    </w:p>
    <w:p w:rsidR="00012557" w:rsidRDefault="00012557" w:rsidP="00012557">
      <w:pPr>
        <w:ind w:left="5670"/>
        <w:jc w:val="right"/>
        <w:rPr>
          <w:color w:val="000000"/>
          <w:sz w:val="20"/>
          <w:szCs w:val="20"/>
        </w:rPr>
      </w:pPr>
      <w:proofErr w:type="gramStart"/>
      <w:r w:rsidRPr="00443B64">
        <w:rPr>
          <w:color w:val="000000"/>
          <w:sz w:val="20"/>
          <w:szCs w:val="20"/>
        </w:rPr>
        <w:t>Утвержден  постановлением</w:t>
      </w:r>
      <w:proofErr w:type="gramEnd"/>
      <w:r w:rsidRPr="00443B64">
        <w:rPr>
          <w:color w:val="000000"/>
          <w:sz w:val="20"/>
          <w:szCs w:val="20"/>
        </w:rPr>
        <w:t xml:space="preserve"> администрации </w:t>
      </w:r>
    </w:p>
    <w:p w:rsidR="00012557" w:rsidRPr="00443B64" w:rsidRDefault="00012557" w:rsidP="00012557">
      <w:pPr>
        <w:ind w:left="567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Полевосундырского</w:t>
      </w:r>
      <w:r w:rsidRPr="00443B64">
        <w:rPr>
          <w:color w:val="000000"/>
          <w:sz w:val="20"/>
          <w:szCs w:val="20"/>
        </w:rPr>
        <w:t xml:space="preserve"> сельского поселения </w:t>
      </w:r>
    </w:p>
    <w:p w:rsidR="00F44303" w:rsidRDefault="00012557" w:rsidP="00012557"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№ 62 от 20.10.</w:t>
      </w:r>
      <w:r w:rsidRPr="00443B64">
        <w:rPr>
          <w:color w:val="000000"/>
          <w:sz w:val="20"/>
          <w:szCs w:val="20"/>
        </w:rPr>
        <w:t>202</w:t>
      </w:r>
      <w:r>
        <w:rPr>
          <w:color w:val="000000"/>
          <w:sz w:val="20"/>
          <w:szCs w:val="20"/>
        </w:rPr>
        <w:t>1</w:t>
      </w:r>
      <w:r w:rsidRPr="00443B64">
        <w:rPr>
          <w:color w:val="000000"/>
          <w:sz w:val="20"/>
          <w:szCs w:val="20"/>
        </w:rPr>
        <w:t>г</w:t>
      </w:r>
    </w:p>
    <w:tbl>
      <w:tblPr>
        <w:tblW w:w="13738" w:type="dxa"/>
        <w:tblLook w:val="04A0" w:firstRow="1" w:lastRow="0" w:firstColumn="1" w:lastColumn="0" w:noHBand="0" w:noVBand="1"/>
      </w:tblPr>
      <w:tblGrid>
        <w:gridCol w:w="808"/>
        <w:gridCol w:w="3940"/>
        <w:gridCol w:w="1613"/>
        <w:gridCol w:w="574"/>
        <w:gridCol w:w="574"/>
        <w:gridCol w:w="820"/>
        <w:gridCol w:w="1128"/>
        <w:gridCol w:w="675"/>
        <w:gridCol w:w="1128"/>
        <w:gridCol w:w="675"/>
        <w:gridCol w:w="1128"/>
        <w:gridCol w:w="675"/>
      </w:tblGrid>
      <w:tr w:rsidR="00012557" w:rsidTr="0037505D">
        <w:trPr>
          <w:trHeight w:val="499"/>
        </w:trPr>
        <w:tc>
          <w:tcPr>
            <w:tcW w:w="1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05D" w:rsidRDefault="00012557">
            <w:pPr>
              <w:jc w:val="center"/>
              <w:rPr>
                <w:b/>
                <w:bCs/>
                <w:sz w:val="20"/>
                <w:szCs w:val="20"/>
              </w:rPr>
            </w:pPr>
            <w:r w:rsidRPr="00012557">
              <w:rPr>
                <w:b/>
                <w:bCs/>
                <w:sz w:val="20"/>
                <w:szCs w:val="20"/>
              </w:rPr>
              <w:t xml:space="preserve">Основные показатели прогноза социально-экономического развития Полевосундырского сельского поселения Комсомольского района </w:t>
            </w:r>
          </w:p>
          <w:p w:rsidR="00012557" w:rsidRPr="00012557" w:rsidRDefault="00012557">
            <w:pPr>
              <w:jc w:val="center"/>
              <w:rPr>
                <w:b/>
                <w:bCs/>
                <w:sz w:val="20"/>
                <w:szCs w:val="20"/>
              </w:rPr>
            </w:pPr>
            <w:r w:rsidRPr="00012557">
              <w:rPr>
                <w:b/>
                <w:bCs/>
                <w:sz w:val="20"/>
                <w:szCs w:val="20"/>
              </w:rPr>
              <w:t xml:space="preserve">Чувашской Республики </w:t>
            </w:r>
          </w:p>
        </w:tc>
      </w:tr>
      <w:tr w:rsidR="00012557" w:rsidTr="0037505D">
        <w:trPr>
          <w:trHeight w:val="12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</w:tr>
      <w:tr w:rsidR="00012557" w:rsidTr="0037505D">
        <w:trPr>
          <w:trHeight w:val="120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отчет *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отчет 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5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прогноз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Показатели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2019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2021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2023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2024</w:t>
            </w:r>
          </w:p>
        </w:tc>
      </w:tr>
      <w:tr w:rsidR="00012557" w:rsidTr="0037505D">
        <w:trPr>
          <w:trHeight w:val="2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базовый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базовый</w:t>
            </w:r>
          </w:p>
        </w:tc>
      </w:tr>
      <w:tr w:rsidR="00012557" w:rsidTr="0037505D">
        <w:trPr>
          <w:trHeight w:val="2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вариант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 вариант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1,297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1,348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1,297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Численность населения трудоспособного </w:t>
            </w:r>
            <w:proofErr w:type="gramStart"/>
            <w:r>
              <w:rPr>
                <w:sz w:val="13"/>
                <w:szCs w:val="13"/>
              </w:rPr>
              <w:t>возраста</w:t>
            </w:r>
            <w:r>
              <w:rPr>
                <w:sz w:val="13"/>
                <w:szCs w:val="13"/>
              </w:rPr>
              <w:br/>
              <w:t>(</w:t>
            </w:r>
            <w:proofErr w:type="gramEnd"/>
            <w:r>
              <w:rPr>
                <w:sz w:val="13"/>
                <w:szCs w:val="13"/>
              </w:rPr>
              <w:t>на 1 января года)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0,819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Численность населения старше трудоспособного </w:t>
            </w:r>
            <w:proofErr w:type="gramStart"/>
            <w:r>
              <w:rPr>
                <w:sz w:val="13"/>
                <w:szCs w:val="13"/>
              </w:rPr>
              <w:t>возраста</w:t>
            </w:r>
            <w:r>
              <w:rPr>
                <w:sz w:val="13"/>
                <w:szCs w:val="13"/>
              </w:rPr>
              <w:br/>
              <w:t>(</w:t>
            </w:r>
            <w:proofErr w:type="gramEnd"/>
            <w:r>
              <w:rPr>
                <w:sz w:val="13"/>
                <w:szCs w:val="13"/>
              </w:rPr>
              <w:t>на 1 января года)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число лет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</w:t>
            </w:r>
          </w:p>
        </w:tc>
      </w:tr>
      <w:tr w:rsidR="00012557" w:rsidTr="0037505D">
        <w:trPr>
          <w:trHeight w:val="8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число родившихся живыми</w:t>
            </w:r>
            <w:r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1.10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-8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Валовой региональный продукт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физического объема валового регионального продукта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Индекс-дефлятор объема валового регионального продукта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Добыча угля (05)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Добыча металлических руд (07)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табачных изделий (12)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 w:rsidP="0037505D">
            <w:pPr>
              <w:spacing w:line="0" w:lineRule="atLeast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3.18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автотранспортных средств, прицепов и</w:t>
            </w:r>
            <w:r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3.33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 xml:space="preserve">Обеспечение электрической энергией, газом и </w:t>
            </w:r>
            <w:proofErr w:type="gramStart"/>
            <w:r>
              <w:rPr>
                <w:i/>
                <w:iCs/>
                <w:sz w:val="13"/>
                <w:szCs w:val="13"/>
              </w:rPr>
              <w:t>паром;</w:t>
            </w:r>
            <w:r>
              <w:rPr>
                <w:i/>
                <w:iCs/>
                <w:sz w:val="13"/>
                <w:szCs w:val="13"/>
              </w:rPr>
              <w:br/>
              <w:t>кондиционирование</w:t>
            </w:r>
            <w:proofErr w:type="gramEnd"/>
            <w:r>
              <w:rPr>
                <w:i/>
                <w:iCs/>
                <w:sz w:val="13"/>
                <w:szCs w:val="13"/>
              </w:rPr>
              <w:t xml:space="preserve"> воздуха (раздел D)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млн </w:t>
            </w:r>
            <w:proofErr w:type="spellStart"/>
            <w:r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руб./</w:t>
            </w:r>
            <w:proofErr w:type="spellStart"/>
            <w:r>
              <w:rPr>
                <w:sz w:val="13"/>
                <w:szCs w:val="13"/>
              </w:rPr>
              <w:t>тыс.кВт.ч</w:t>
            </w:r>
            <w:proofErr w:type="spell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3.38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 период с начала года</w:t>
            </w:r>
            <w:r>
              <w:rPr>
                <w:sz w:val="13"/>
                <w:szCs w:val="13"/>
              </w:rPr>
              <w:br/>
              <w:t>к соотв. периоду</w:t>
            </w:r>
            <w:r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80,222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80,251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83,591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86,465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86,182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89,133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91,73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92,621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101,016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99,6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106,4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106,4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54,550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54,563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56,841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58,788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61,049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63,186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67,533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65,663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63,185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25,672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25,688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27,677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25,133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25,947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24,197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26,958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37,831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156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 ценах соответствующих лет; 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декабрю</w:t>
            </w:r>
            <w:r>
              <w:rPr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потребительских цен на товары и услуги, в среднем за год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23,65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25,176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26,491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27,835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29,140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32,029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35,086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40,522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126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6.5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Внешнеэкономическая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Экспорт товаров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Импорт товаров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Страны дальнего зарубежья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Экспорт ТЭК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Государства - участники СНГ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Экспорт товаров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Импорт товаров -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долл. США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sz w:val="13"/>
                <w:szCs w:val="13"/>
              </w:rPr>
              <w:t>микропредприятия</w:t>
            </w:r>
            <w:proofErr w:type="spellEnd"/>
            <w:r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единиц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</w:tr>
      <w:tr w:rsidR="00012557" w:rsidTr="0037505D">
        <w:trPr>
          <w:trHeight w:val="6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>
              <w:rPr>
                <w:sz w:val="13"/>
                <w:szCs w:val="13"/>
              </w:rPr>
              <w:t>микропредприятия</w:t>
            </w:r>
            <w:proofErr w:type="spellEnd"/>
            <w:r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млрд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0,18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2,495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11,4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1,1</w:t>
            </w:r>
          </w:p>
        </w:tc>
      </w:tr>
      <w:tr w:rsidR="00012557" w:rsidTr="0037505D">
        <w:trPr>
          <w:trHeight w:val="6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предыдущему году</w:t>
            </w:r>
            <w:r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0,73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103,9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7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i/>
                <w:iCs/>
                <w:color w:val="000000"/>
                <w:sz w:val="13"/>
                <w:szCs w:val="13"/>
              </w:rPr>
            </w:pPr>
            <w:r>
              <w:rPr>
                <w:i/>
                <w:iCs/>
                <w:color w:val="000000"/>
                <w:sz w:val="13"/>
                <w:szCs w:val="13"/>
              </w:rPr>
              <w:t>Инвестиции в основной капитал по источникам</w:t>
            </w:r>
            <w:r>
              <w:rPr>
                <w:i/>
                <w:iCs/>
                <w:color w:val="000000"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9.6.1.1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200"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11,34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4,64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9.6.3.1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200"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9.6.3.2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200"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9,79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2,15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9.6.3.3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200"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9.6.4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прочие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0,07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Консолидированный бюджет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Доходы консолидированного бюджета субъекта</w:t>
            </w:r>
            <w:r>
              <w:rPr>
                <w:i/>
                <w:iCs/>
                <w:sz w:val="13"/>
                <w:szCs w:val="13"/>
              </w:rPr>
              <w:br/>
              <w:t>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11,311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7,388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5,288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5,287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5,594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5,583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5,884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1,573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1,497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1,488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налог на прибыль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акцизы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0,770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10.3.5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10.3.6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0,747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0,764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0,806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0,852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0,849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0,900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0,848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10.3.10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0,665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0,894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0,549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0,581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0,0,578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9,794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6,171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3,750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3,956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3,956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3,948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4,169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4,423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4,394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10.5.1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субсидии из федерального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3,86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10.5.2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субвенции из федерального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10.5.3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дотации из федерального бюджета,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2,517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2,665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2,652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2,979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2,951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10.5.4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1,446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2,517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2,665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2,652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2,979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2,91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Расходы консолидированного бюджета субъекта</w:t>
            </w:r>
            <w:r>
              <w:rPr>
                <w:i/>
                <w:iCs/>
                <w:sz w:val="13"/>
                <w:szCs w:val="13"/>
              </w:rPr>
              <w:br/>
              <w:t>Российской Федерации всего, в том числе по направлениям: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11,311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7,621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5,298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5,288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5,58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5,919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5,881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1,383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1,604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1,701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1,69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0,120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10.6.3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0,016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0,126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0,132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1,022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0,955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0,822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0,872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0,865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0,922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0,913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0,974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0,952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1,566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1,994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0,572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0,638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0,669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6,492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3,112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2,039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2,151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2,,147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2,275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2,2267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2,406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2,389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0,731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0,316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10.6.13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rPr>
                <w:i/>
                <w:iCs/>
                <w:sz w:val="13"/>
                <w:szCs w:val="13"/>
              </w:rPr>
            </w:pPr>
            <w:r>
              <w:rPr>
                <w:i/>
                <w:iCs/>
                <w:sz w:val="13"/>
                <w:szCs w:val="13"/>
              </w:rPr>
              <w:t>Дефицит(-), профицит(+) консолидированного бюджета субъекта Российской Федерации, млн рублей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0,022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Государственный долг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11.1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</w:tr>
      <w:tr w:rsidR="00012557" w:rsidTr="0037505D">
        <w:trPr>
          <w:trHeight w:val="6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9189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10158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11413,0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11413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12098,00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12098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11.2.1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трудоспособного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9748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9785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11062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11736,0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11726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12440,00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12440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11.2.2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пенсионеров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7576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8466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8736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9260,0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9260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9815,00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9815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11.2.3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детей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руб./мес.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11.6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населения с денежными доходами ниже прожиточного минимума к общей численности населения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трудовых ресурсов – всего,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12.2.1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трудоспособное население в трудоспособном возрасте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12.2.2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иностранные трудовые мигранты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39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12.2.3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12.2.3.1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200"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пенсионеры старше трудоспособного возраста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0,353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0,309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12.2.3.2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ind w:firstLineChars="200" w:firstLine="26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подростки моложе трудоспособного возраста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0,237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0,220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занятых в экономике – всего, в том числе по разделам ОКВЭД: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0,504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0,475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0,462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0,485</w:t>
            </w:r>
          </w:p>
        </w:tc>
      </w:tr>
      <w:tr w:rsidR="00012557" w:rsidTr="0037505D">
        <w:trPr>
          <w:trHeight w:val="33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сельское, лесное хозяйство, охота, рыболовство и рыбоводство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0,254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0,263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0,260</w:t>
            </w:r>
          </w:p>
        </w:tc>
      </w:tr>
      <w:tr w:rsidR="00012557" w:rsidTr="0037505D">
        <w:trPr>
          <w:trHeight w:val="22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добыча полезных ископаемых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обрабатывающие производства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0,013</w:t>
            </w:r>
          </w:p>
        </w:tc>
      </w:tr>
      <w:tr w:rsidR="00012557" w:rsidTr="0037505D">
        <w:trPr>
          <w:trHeight w:val="5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строительство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0,105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0,106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0,077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0,084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0.021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0,023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транспортировка и хранение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гостиниц и предприятий общественного питания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в области информации и связи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финансовая и страховая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0,006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по операциям с недвижимым имуществом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профессиональная, научная и техническая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образование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0,025</w:t>
            </w:r>
          </w:p>
        </w:tc>
      </w:tr>
      <w:tr w:rsidR="00012557" w:rsidTr="0037505D">
        <w:trPr>
          <w:trHeight w:val="19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в области здравоохранения и социальных услуг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0,064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12.3.18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0,010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lastRenderedPageBreak/>
              <w:t>12.3.19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прочие виды экономической деятельности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0,32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12.4.1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0,043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12.4.2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12.4.3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ind w:firstLineChars="100" w:firstLine="13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человек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0,257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0,272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12000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13200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13500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15000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14500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6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рублей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12557" w:rsidTr="0037505D">
        <w:trPr>
          <w:trHeight w:val="6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103,7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107,4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107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Индекс производительности труда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 % к предыдущему году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Уровень безработицы (по методологии МОТ)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к раб. силе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1,23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Общая численность безработных (по методологии МОТ)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012557" w:rsidTr="0037505D">
        <w:trPr>
          <w:trHeight w:val="42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тыс. чел.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0,005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млн руб.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73,4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77,8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78,9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80,1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79,1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82,3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81,0</w:t>
            </w:r>
          </w:p>
        </w:tc>
      </w:tr>
      <w:tr w:rsidR="00012557" w:rsidTr="0037505D">
        <w:trPr>
          <w:trHeight w:val="2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12.16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% г/г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102</w:t>
            </w:r>
          </w:p>
        </w:tc>
      </w:tr>
      <w:tr w:rsidR="00012557" w:rsidTr="0037505D">
        <w:trPr>
          <w:trHeight w:val="255"/>
        </w:trPr>
        <w:tc>
          <w:tcPr>
            <w:tcW w:w="1373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Примечание:</w:t>
            </w:r>
          </w:p>
        </w:tc>
      </w:tr>
      <w:tr w:rsidR="00012557" w:rsidTr="0037505D">
        <w:trPr>
          <w:trHeight w:val="255"/>
        </w:trPr>
        <w:tc>
          <w:tcPr>
            <w:tcW w:w="1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  <w:tr w:rsidR="00012557" w:rsidTr="0037505D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12"/>
                <w:szCs w:val="1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</w:tr>
      <w:tr w:rsidR="00012557" w:rsidTr="0037505D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557" w:rsidRDefault="00012557">
            <w:pPr>
              <w:rPr>
                <w:sz w:val="20"/>
                <w:szCs w:val="20"/>
              </w:rPr>
            </w:pPr>
          </w:p>
        </w:tc>
      </w:tr>
    </w:tbl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197B34" w:rsidRDefault="00197B34"/>
    <w:p w:rsidR="0037505D" w:rsidRPr="005E2D11" w:rsidRDefault="0037505D" w:rsidP="0037505D">
      <w:pPr>
        <w:jc w:val="center"/>
        <w:rPr>
          <w:b/>
          <w:bCs/>
        </w:rPr>
      </w:pPr>
      <w:r>
        <w:rPr>
          <w:b/>
          <w:bCs/>
        </w:rPr>
        <w:t xml:space="preserve">Анализ </w:t>
      </w:r>
      <w:r w:rsidRPr="005E2D11">
        <w:rPr>
          <w:b/>
          <w:bCs/>
        </w:rPr>
        <w:t xml:space="preserve">социально-экономического развития </w:t>
      </w:r>
      <w:proofErr w:type="spellStart"/>
      <w:r w:rsidRPr="005E2D11">
        <w:rPr>
          <w:b/>
          <w:bCs/>
        </w:rPr>
        <w:t>Полевосундырскогосельского</w:t>
      </w:r>
      <w:proofErr w:type="spellEnd"/>
      <w:r w:rsidRPr="005E2D11">
        <w:rPr>
          <w:b/>
          <w:bCs/>
        </w:rPr>
        <w:t xml:space="preserve"> поселения Комсомольского района Чувашс</w:t>
      </w:r>
      <w:r>
        <w:rPr>
          <w:b/>
          <w:bCs/>
        </w:rPr>
        <w:t xml:space="preserve">кой Республики за 9 месяцев 2021 </w:t>
      </w:r>
      <w:r w:rsidRPr="005E2D11">
        <w:rPr>
          <w:b/>
          <w:bCs/>
        </w:rPr>
        <w:t>года и ожидаемые итоги социально</w:t>
      </w:r>
      <w:r>
        <w:rPr>
          <w:b/>
          <w:bCs/>
        </w:rPr>
        <w:t>-экономического развития за 2022</w:t>
      </w:r>
      <w:r w:rsidRPr="005E2D11">
        <w:rPr>
          <w:b/>
          <w:bCs/>
        </w:rPr>
        <w:t xml:space="preserve"> год</w:t>
      </w:r>
    </w:p>
    <w:p w:rsidR="0037505D" w:rsidRPr="00631F2A" w:rsidRDefault="0037505D" w:rsidP="0037505D">
      <w:pPr>
        <w:jc w:val="center"/>
        <w:rPr>
          <w:b/>
          <w:bCs/>
        </w:rPr>
      </w:pPr>
    </w:p>
    <w:p w:rsidR="0037505D" w:rsidRDefault="0037505D" w:rsidP="0037505D">
      <w:pPr>
        <w:ind w:firstLine="567"/>
        <w:jc w:val="both"/>
      </w:pPr>
      <w:r w:rsidRPr="00631F2A">
        <w:t>Анализ социально-экономического развития сельс</w:t>
      </w:r>
      <w:r>
        <w:t xml:space="preserve">кого поселения за 9 месяцев 2021года свидетельствует о повышении объема производства всех видов продукции в хозяйствах всех категорий по сравнению с </w:t>
      </w:r>
      <w:proofErr w:type="spellStart"/>
      <w:r>
        <w:t>анологичным</w:t>
      </w:r>
      <w:proofErr w:type="spellEnd"/>
      <w:r>
        <w:t xml:space="preserve"> периодом 2020 года. Вместе с тем наблюдается повышение денежных доходов населения и реальной заработной платы.</w:t>
      </w:r>
    </w:p>
    <w:p w:rsidR="0037505D" w:rsidRPr="00631F2A" w:rsidRDefault="0037505D" w:rsidP="0037505D">
      <w:pPr>
        <w:ind w:firstLine="567"/>
        <w:jc w:val="both"/>
      </w:pPr>
      <w:r>
        <w:t>Сельское хозяйство является основной отраслью экономики сельского поселения. На территории поселения имеются 693 личных подсобных хозяйств, 7 фермерских хозяйств: КФХ «Прокопьева Г.А.», КФХ «Белкина В.В.</w:t>
      </w:r>
      <w:proofErr w:type="gramStart"/>
      <w:r>
        <w:t>»,  КФХ</w:t>
      </w:r>
      <w:proofErr w:type="gramEnd"/>
      <w:r>
        <w:t xml:space="preserve"> «</w:t>
      </w:r>
      <w:proofErr w:type="spellStart"/>
      <w:r>
        <w:t>Котоман</w:t>
      </w:r>
      <w:proofErr w:type="spellEnd"/>
      <w:r>
        <w:t xml:space="preserve"> М.В.», КФХ «</w:t>
      </w:r>
      <w:proofErr w:type="spellStart"/>
      <w:r>
        <w:t>Можаева</w:t>
      </w:r>
      <w:proofErr w:type="spellEnd"/>
      <w:r>
        <w:t xml:space="preserve"> А.Н.», КФХ «Петровой А.Ф.», КФХ «Петрова О.В.»,   КФХ « </w:t>
      </w:r>
      <w:proofErr w:type="spellStart"/>
      <w:r>
        <w:t>Басникова</w:t>
      </w:r>
      <w:proofErr w:type="spellEnd"/>
      <w:r>
        <w:t xml:space="preserve"> Н.В.»</w:t>
      </w:r>
    </w:p>
    <w:p w:rsidR="0037505D" w:rsidRPr="00160985" w:rsidRDefault="0037505D" w:rsidP="0037505D">
      <w:pPr>
        <w:ind w:firstLine="567"/>
        <w:jc w:val="both"/>
        <w:rPr>
          <w:color w:val="000000"/>
        </w:rPr>
      </w:pPr>
      <w:r>
        <w:t xml:space="preserve">Объем </w:t>
      </w:r>
      <w:r w:rsidRPr="00631F2A">
        <w:t xml:space="preserve">производства </w:t>
      </w:r>
      <w:proofErr w:type="gramStart"/>
      <w:r w:rsidRPr="00631F2A">
        <w:t>сельскохозяйственной  продукции</w:t>
      </w:r>
      <w:proofErr w:type="gramEnd"/>
      <w:r w:rsidRPr="00631F2A">
        <w:t xml:space="preserve"> </w:t>
      </w:r>
      <w:r>
        <w:t xml:space="preserve">во всех категориях хозяйств за 9 месяцев 2021 года составил 62930 тыс. рублей , </w:t>
      </w:r>
      <w:r w:rsidRPr="00022CA5">
        <w:rPr>
          <w:color w:val="000000"/>
        </w:rPr>
        <w:t>в 2</w:t>
      </w:r>
      <w:r>
        <w:rPr>
          <w:color w:val="000000"/>
        </w:rPr>
        <w:t>021 году составит  83591</w:t>
      </w:r>
      <w:r w:rsidRPr="00022CA5">
        <w:rPr>
          <w:color w:val="000000"/>
        </w:rPr>
        <w:t xml:space="preserve"> тыс. рублей</w:t>
      </w:r>
      <w:r>
        <w:rPr>
          <w:color w:val="000000"/>
        </w:rPr>
        <w:t>.</w:t>
      </w:r>
      <w:r w:rsidRPr="00160985">
        <w:rPr>
          <w:color w:val="000000"/>
        </w:rPr>
        <w:t xml:space="preserve"> </w:t>
      </w:r>
      <w:r>
        <w:rPr>
          <w:color w:val="000000"/>
        </w:rPr>
        <w:t>По</w:t>
      </w:r>
      <w:r w:rsidRPr="00022CA5">
        <w:rPr>
          <w:color w:val="000000"/>
        </w:rPr>
        <w:t xml:space="preserve"> </w:t>
      </w:r>
      <w:proofErr w:type="gramStart"/>
      <w:r w:rsidRPr="00022CA5">
        <w:rPr>
          <w:color w:val="000000"/>
        </w:rPr>
        <w:t>сравнению  с</w:t>
      </w:r>
      <w:proofErr w:type="gramEnd"/>
      <w:r w:rsidRPr="00022CA5">
        <w:rPr>
          <w:color w:val="000000"/>
        </w:rPr>
        <w:t xml:space="preserve">  </w:t>
      </w:r>
      <w:r>
        <w:rPr>
          <w:color w:val="000000"/>
        </w:rPr>
        <w:t>2020 годом  увеличится на 4%.</w:t>
      </w:r>
      <w:r>
        <w:t xml:space="preserve"> Животноводческой продукции 26750 тыс. рублей, растениеводческой продукции реализовано на сумму 56841тыс. рублей.</w:t>
      </w:r>
    </w:p>
    <w:p w:rsidR="0037505D" w:rsidRPr="00022CA5" w:rsidRDefault="0037505D" w:rsidP="0037505D">
      <w:pPr>
        <w:ind w:firstLine="567"/>
        <w:jc w:val="both"/>
        <w:rPr>
          <w:color w:val="000000"/>
        </w:rPr>
      </w:pPr>
      <w:r w:rsidRPr="00022CA5">
        <w:rPr>
          <w:color w:val="000000"/>
        </w:rPr>
        <w:t>Доля объема производства продукции растениеводства в общем объеме производства прод</w:t>
      </w:r>
      <w:r>
        <w:rPr>
          <w:color w:val="000000"/>
        </w:rPr>
        <w:t>укции сельского хозяйства в 2021 году составит – 67%, животноводства – 33</w:t>
      </w:r>
      <w:r w:rsidRPr="00022CA5">
        <w:rPr>
          <w:color w:val="000000"/>
        </w:rPr>
        <w:t xml:space="preserve">%. </w:t>
      </w:r>
    </w:p>
    <w:p w:rsidR="0037505D" w:rsidRDefault="0037505D" w:rsidP="0037505D">
      <w:pPr>
        <w:ind w:firstLine="567"/>
        <w:jc w:val="both"/>
      </w:pPr>
      <w:r w:rsidRPr="00866023">
        <w:t>Бюджет Полевосундырского сельс</w:t>
      </w:r>
      <w:r>
        <w:t xml:space="preserve">кого поселения за 9 месяцев 20201 года исполнен в целом по доходам в объеме 358000 </w:t>
      </w:r>
      <w:proofErr w:type="spellStart"/>
      <w:r>
        <w:t>тыс.рублей</w:t>
      </w:r>
      <w:proofErr w:type="spellEnd"/>
      <w:r>
        <w:t xml:space="preserve">, или на 71,3 % годовым </w:t>
      </w:r>
      <w:proofErr w:type="gramStart"/>
      <w:r>
        <w:t>назначениям,  в</w:t>
      </w:r>
      <w:proofErr w:type="gramEnd"/>
      <w:r>
        <w:t xml:space="preserve"> том числе по собственным доходам – в объеме 983000 </w:t>
      </w:r>
      <w:proofErr w:type="spellStart"/>
      <w:r>
        <w:t>тыс.рублей</w:t>
      </w:r>
      <w:proofErr w:type="spellEnd"/>
      <w:r>
        <w:t xml:space="preserve">, с уменьшением к аналогичному периоду 2020 года ( 169,66 рублей) на 99 %, по безвозмездным поступлением – в объеме 3586000 </w:t>
      </w:r>
      <w:proofErr w:type="spellStart"/>
      <w:r>
        <w:t>тыс.рублей</w:t>
      </w:r>
      <w:proofErr w:type="spellEnd"/>
      <w:r>
        <w:t>, или 95,8% к годовым плановым назначениям, с уменьшением к уровню аналогичного периода 2020 года на 40,7%</w:t>
      </w:r>
      <w:r w:rsidRPr="00866023">
        <w:t>.</w:t>
      </w:r>
    </w:p>
    <w:p w:rsidR="0037505D" w:rsidRDefault="0037505D" w:rsidP="0037505D">
      <w:pPr>
        <w:ind w:firstLine="567"/>
        <w:jc w:val="both"/>
      </w:pPr>
      <w:r>
        <w:t xml:space="preserve">Основную долю поступлений налоговых доходов составляет налоги на акцизы по подакцизными товарам (продукции), производимыми на территории Российской Федерации на сумму 372,900 </w:t>
      </w:r>
      <w:proofErr w:type="spellStart"/>
      <w:r>
        <w:t>тыс.рублей</w:t>
      </w:r>
      <w:proofErr w:type="spellEnd"/>
      <w:r>
        <w:t xml:space="preserve"> и земельный налог в сумме </w:t>
      </w:r>
      <w:proofErr w:type="gramStart"/>
      <w:r>
        <w:t>660,0тыс.рублей</w:t>
      </w:r>
      <w:proofErr w:type="gramEnd"/>
      <w:r>
        <w:t xml:space="preserve">. </w:t>
      </w:r>
    </w:p>
    <w:p w:rsidR="0037505D" w:rsidRDefault="0037505D" w:rsidP="0037505D">
      <w:pPr>
        <w:ind w:firstLine="567"/>
        <w:jc w:val="both"/>
      </w:pPr>
      <w:r>
        <w:t xml:space="preserve">Дефицитом бюджета на 1 октября 2021 года составил </w:t>
      </w:r>
      <w:proofErr w:type="gramStart"/>
      <w:r>
        <w:t>ноль  рублей</w:t>
      </w:r>
      <w:proofErr w:type="gramEnd"/>
      <w:r>
        <w:t>.</w:t>
      </w:r>
    </w:p>
    <w:p w:rsidR="0037505D" w:rsidRPr="00631F2A" w:rsidRDefault="0037505D" w:rsidP="0037505D">
      <w:pPr>
        <w:ind w:firstLine="567"/>
        <w:jc w:val="both"/>
      </w:pPr>
      <w:r>
        <w:t>На территории сельского поселения находятся 4 магазина. За 9 месяцев 2021 года ими реализовано товаров на сумму 18882,</w:t>
      </w:r>
      <w:proofErr w:type="gramStart"/>
      <w:r>
        <w:t xml:space="preserve">0  </w:t>
      </w:r>
      <w:proofErr w:type="spellStart"/>
      <w:r>
        <w:t>тыс.рублей</w:t>
      </w:r>
      <w:proofErr w:type="spellEnd"/>
      <w:proofErr w:type="gramEnd"/>
      <w:r>
        <w:t>, за 2021 год оборот розничной торговли составит 23870тыс.рублей.</w:t>
      </w:r>
    </w:p>
    <w:p w:rsidR="0037505D" w:rsidRDefault="0037505D" w:rsidP="0037505D">
      <w:pPr>
        <w:ind w:firstLine="567"/>
        <w:jc w:val="both"/>
      </w:pPr>
      <w:r>
        <w:t>На территории сельского поселения зарегистрировано одно малое предприятие. Объем производства (работ, услуг) малых предприятий по оперативным данным составил за январь – сентябрь 2021года 93749тыс. рублей. Численность работающих в сфере малого предпринимательства составила на 01 сентября 2021года 28 человек.</w:t>
      </w:r>
    </w:p>
    <w:p w:rsidR="0037505D" w:rsidRPr="001E2FA5" w:rsidRDefault="0037505D" w:rsidP="0037505D">
      <w:pPr>
        <w:ind w:firstLine="567"/>
        <w:jc w:val="both"/>
      </w:pPr>
      <w:r>
        <w:t>Среднемесячная заработная плата за 9 месяцев 2021 года составила 13000 руб., к концу 2021 года фонд оплаты составит 77844тыс. руб.</w:t>
      </w:r>
    </w:p>
    <w:p w:rsidR="0037505D" w:rsidRPr="00631F2A" w:rsidRDefault="0037505D" w:rsidP="0037505D">
      <w:pPr>
        <w:ind w:firstLine="567"/>
        <w:jc w:val="both"/>
      </w:pPr>
    </w:p>
    <w:p w:rsidR="0037505D" w:rsidRDefault="0037505D" w:rsidP="0037505D">
      <w:pPr>
        <w:jc w:val="both"/>
      </w:pPr>
    </w:p>
    <w:p w:rsidR="00197B34" w:rsidRDefault="00197B34" w:rsidP="0037505D">
      <w:pPr>
        <w:jc w:val="both"/>
      </w:pPr>
    </w:p>
    <w:p w:rsidR="0037505D" w:rsidRDefault="0037505D"/>
    <w:p w:rsidR="0037505D" w:rsidRDefault="0037505D"/>
    <w:p w:rsidR="0037505D" w:rsidRDefault="0037505D"/>
    <w:p w:rsidR="0037505D" w:rsidRPr="008257D2" w:rsidRDefault="0037505D" w:rsidP="003750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57D2">
        <w:rPr>
          <w:b/>
          <w:bCs/>
        </w:rPr>
        <w:lastRenderedPageBreak/>
        <w:t>Прогноз</w:t>
      </w:r>
    </w:p>
    <w:p w:rsidR="0037505D" w:rsidRPr="008257D2" w:rsidRDefault="0037505D" w:rsidP="003750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57D2">
        <w:rPr>
          <w:b/>
          <w:bCs/>
        </w:rPr>
        <w:t>социально-экономического развития</w:t>
      </w:r>
    </w:p>
    <w:p w:rsidR="0037505D" w:rsidRPr="008257D2" w:rsidRDefault="0037505D" w:rsidP="0037505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57D2">
        <w:rPr>
          <w:b/>
          <w:bCs/>
        </w:rPr>
        <w:t xml:space="preserve">Полевосундырского сельского поселения </w:t>
      </w:r>
    </w:p>
    <w:p w:rsidR="0037505D" w:rsidRPr="008257D2" w:rsidRDefault="0037505D" w:rsidP="0037505D">
      <w:pPr>
        <w:jc w:val="center"/>
        <w:rPr>
          <w:b/>
          <w:bCs/>
        </w:rPr>
      </w:pPr>
      <w:r w:rsidRPr="008257D2">
        <w:rPr>
          <w:b/>
          <w:bCs/>
        </w:rPr>
        <w:t>Комсомольского района Чувашской Республики</w:t>
      </w:r>
    </w:p>
    <w:p w:rsidR="0037505D" w:rsidRPr="008257D2" w:rsidRDefault="0037505D" w:rsidP="0037505D">
      <w:pPr>
        <w:jc w:val="center"/>
        <w:rPr>
          <w:b/>
          <w:bCs/>
        </w:rPr>
      </w:pPr>
      <w:r>
        <w:rPr>
          <w:b/>
          <w:bCs/>
        </w:rPr>
        <w:t xml:space="preserve"> на 2021 - 2024</w:t>
      </w:r>
      <w:r w:rsidRPr="008257D2">
        <w:rPr>
          <w:b/>
          <w:bCs/>
        </w:rPr>
        <w:t xml:space="preserve"> годы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7505D" w:rsidRPr="00022CA5" w:rsidRDefault="0037505D" w:rsidP="0037505D">
      <w:pPr>
        <w:ind w:firstLine="567"/>
        <w:jc w:val="both"/>
      </w:pPr>
      <w:r w:rsidRPr="00022CA5">
        <w:t xml:space="preserve">Основные параметры макроэкономического прогноза определены, исходя из </w:t>
      </w:r>
      <w:proofErr w:type="gramStart"/>
      <w:r w:rsidRPr="00022CA5">
        <w:t>Стратегии  социально</w:t>
      </w:r>
      <w:proofErr w:type="gramEnd"/>
      <w:r w:rsidRPr="00022CA5">
        <w:t xml:space="preserve">-экономического развития </w:t>
      </w:r>
      <w:r>
        <w:t xml:space="preserve">Полевосундырского сельского поселения </w:t>
      </w:r>
      <w:r w:rsidRPr="00022CA5">
        <w:t>Комсомольского района в предшествующие годы, наметившихся тенденций в текущем году, приоритетных направлений   стратегических ориентиров развития на перспективу, отраженных  в Стратегии социально-экономического разви</w:t>
      </w:r>
      <w:r>
        <w:t xml:space="preserve">тия Чувашской Республики до 2024     </w:t>
      </w:r>
      <w:r w:rsidRPr="00022CA5">
        <w:t xml:space="preserve"> года.</w:t>
      </w:r>
    </w:p>
    <w:p w:rsidR="0037505D" w:rsidRPr="00022CA5" w:rsidRDefault="0037505D" w:rsidP="0037505D">
      <w:pPr>
        <w:ind w:firstLine="567"/>
        <w:jc w:val="both"/>
      </w:pPr>
      <w:r w:rsidRPr="00022CA5">
        <w:t xml:space="preserve">Прогноз является ориентиром социально-экономического развития </w:t>
      </w:r>
      <w:r>
        <w:t xml:space="preserve">Полевосундырского сельского поселения </w:t>
      </w:r>
      <w:r w:rsidRPr="00022CA5">
        <w:t>Комсомольского района на прогнозируемый и принятия конкретных решений в области социально-экономической политики.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67"/>
        <w:jc w:val="both"/>
      </w:pPr>
      <w:r w:rsidRPr="00022CA5">
        <w:t xml:space="preserve">Основные параметры прогноза </w:t>
      </w:r>
      <w:proofErr w:type="gramStart"/>
      <w:r w:rsidRPr="00022CA5">
        <w:t>разработаны  на</w:t>
      </w:r>
      <w:proofErr w:type="gramEnd"/>
      <w:r w:rsidRPr="00022CA5">
        <w:t xml:space="preserve"> основе увеличения производства сельскохозяйственной продукции в хозяйствах всех категорий, за счет увеличения оборота розничной торговли и увеличения выпуска товаров и услуг малыми предприятиями.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22CA5">
        <w:rPr>
          <w:b/>
          <w:bCs/>
        </w:rPr>
        <w:t>Сельское хозяйство.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67"/>
        <w:jc w:val="both"/>
      </w:pPr>
      <w:r w:rsidRPr="00022CA5">
        <w:t>Показатели прогноза развития сельского хозяйства определены исходя из реализаций мероприятий, предусмотренных районной целевой программой «Развитие сельского хозяйства и регулирование рынка сельскохозяйственной продукции,</w:t>
      </w:r>
      <w:r>
        <w:t xml:space="preserve"> сырья и продовольствия» на 2018-20201</w:t>
      </w:r>
      <w:r w:rsidRPr="00022CA5">
        <w:t>годы.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022CA5">
        <w:rPr>
          <w:color w:val="000000"/>
        </w:rPr>
        <w:t>Объем  сельскохозяйственной</w:t>
      </w:r>
      <w:proofErr w:type="gramEnd"/>
      <w:r w:rsidRPr="00022CA5">
        <w:rPr>
          <w:color w:val="000000"/>
        </w:rPr>
        <w:t xml:space="preserve"> продукции, полученный в хозяйствах  всех  категорий в 2</w:t>
      </w:r>
      <w:r>
        <w:rPr>
          <w:color w:val="000000"/>
        </w:rPr>
        <w:t>021 году составит  80591</w:t>
      </w:r>
      <w:r w:rsidRPr="00022CA5">
        <w:rPr>
          <w:color w:val="000000"/>
        </w:rPr>
        <w:t xml:space="preserve">тыс. рублей,    по  сравнению  с  </w:t>
      </w:r>
      <w:r>
        <w:rPr>
          <w:color w:val="000000"/>
        </w:rPr>
        <w:t>2020 годом  увеличится на  4</w:t>
      </w:r>
      <w:r w:rsidRPr="00022CA5">
        <w:rPr>
          <w:color w:val="000000"/>
        </w:rPr>
        <w:t xml:space="preserve">%.  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22CA5">
        <w:rPr>
          <w:color w:val="000000"/>
        </w:rPr>
        <w:t>Доля объема производства продукции растениеводства в общем объеме производства прод</w:t>
      </w:r>
      <w:r>
        <w:rPr>
          <w:color w:val="000000"/>
        </w:rPr>
        <w:t xml:space="preserve">укции сельского хозяйства в 2021 году составит – 67 </w:t>
      </w:r>
      <w:proofErr w:type="gramStart"/>
      <w:r>
        <w:rPr>
          <w:color w:val="000000"/>
        </w:rPr>
        <w:t>%,животноводства</w:t>
      </w:r>
      <w:proofErr w:type="gramEnd"/>
      <w:r>
        <w:rPr>
          <w:color w:val="000000"/>
        </w:rPr>
        <w:t xml:space="preserve"> – 33 </w:t>
      </w:r>
      <w:r w:rsidRPr="00022CA5">
        <w:rPr>
          <w:color w:val="000000"/>
        </w:rPr>
        <w:t xml:space="preserve">%. </w:t>
      </w:r>
    </w:p>
    <w:p w:rsidR="0037505D" w:rsidRPr="00022CA5" w:rsidRDefault="0037505D" w:rsidP="0037505D">
      <w:pPr>
        <w:widowControl w:val="0"/>
        <w:tabs>
          <w:tab w:val="left" w:pos="7920"/>
        </w:tabs>
        <w:autoSpaceDE w:val="0"/>
        <w:autoSpaceDN w:val="0"/>
        <w:adjustRightInd w:val="0"/>
        <w:ind w:firstLine="720"/>
        <w:jc w:val="both"/>
      </w:pP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22CA5">
        <w:rPr>
          <w:b/>
          <w:bCs/>
        </w:rPr>
        <w:t>Малое предпринимательство.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67"/>
        <w:jc w:val="both"/>
      </w:pPr>
      <w:r w:rsidRPr="00022CA5">
        <w:t xml:space="preserve">Развитие малого предпринимательства в </w:t>
      </w:r>
      <w:r>
        <w:t xml:space="preserve">сельском поселении в течение 2021-2024 </w:t>
      </w:r>
      <w:proofErr w:type="spellStart"/>
      <w:r w:rsidRPr="00022CA5">
        <w:t>г</w:t>
      </w:r>
      <w:r>
        <w:t>.</w:t>
      </w:r>
      <w:r w:rsidRPr="00022CA5">
        <w:t>г</w:t>
      </w:r>
      <w:proofErr w:type="spellEnd"/>
      <w:r w:rsidRPr="00022CA5">
        <w:t>. предполагает:</w:t>
      </w:r>
    </w:p>
    <w:p w:rsidR="0037505D" w:rsidRPr="00022CA5" w:rsidRDefault="0037505D" w:rsidP="003750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22CA5">
        <w:t>обеспечение устойчивого развития малого предпринимательства в сельскохозяйственной и иных сферах экономики;</w:t>
      </w:r>
    </w:p>
    <w:p w:rsidR="0037505D" w:rsidRPr="00022CA5" w:rsidRDefault="0037505D" w:rsidP="003750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22CA5">
        <w:t>насыщение товарного рынка сельского поселения конкурентоспособными отечественными товарами и услугами;</w:t>
      </w:r>
    </w:p>
    <w:p w:rsidR="0037505D" w:rsidRPr="00022CA5" w:rsidRDefault="0037505D" w:rsidP="0037505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22CA5">
        <w:t>сохранение, возрождение и развитие народных промыслов и ремесел;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 xml:space="preserve">      - </w:t>
      </w:r>
      <w:r w:rsidRPr="00022CA5">
        <w:t>поиск современных технологий и инноваций для создания новых производств.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40"/>
        <w:jc w:val="both"/>
      </w:pP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22CA5">
        <w:rPr>
          <w:b/>
          <w:bCs/>
        </w:rPr>
        <w:t>Потребительский рынок.</w:t>
      </w:r>
    </w:p>
    <w:p w:rsidR="0037505D" w:rsidRDefault="0037505D" w:rsidP="0037505D">
      <w:pPr>
        <w:widowControl w:val="0"/>
        <w:autoSpaceDE w:val="0"/>
        <w:autoSpaceDN w:val="0"/>
        <w:adjustRightInd w:val="0"/>
        <w:ind w:firstLine="540"/>
        <w:jc w:val="both"/>
      </w:pPr>
      <w:r w:rsidRPr="00022CA5">
        <w:t xml:space="preserve">Основным фактором, определяющим рост оборота розничной торговли, является платежеспособность населения сельского поселения. Учитывая принятые в Чувашской Республике в последние годы меры в области социальной политики, проводимую целенаправленную работу по повышению благосостояния населения, в среднесрочном периоде прогнозируется положительная динамика совокупного спроса на товары. В целом </w:t>
      </w:r>
      <w:r>
        <w:t>за 2021</w:t>
      </w:r>
      <w:r w:rsidRPr="00022CA5">
        <w:t xml:space="preserve"> год объем розничного товарооборота во всех каналах реализаци</w:t>
      </w:r>
      <w:r>
        <w:t xml:space="preserve">и увеличится по сравнению с 2020 </w:t>
      </w:r>
      <w:proofErr w:type="gramStart"/>
      <w:r>
        <w:t>годом  на</w:t>
      </w:r>
      <w:proofErr w:type="gramEnd"/>
      <w:r>
        <w:t xml:space="preserve"> 5</w:t>
      </w:r>
      <w:r w:rsidRPr="00022CA5">
        <w:t>%.</w:t>
      </w:r>
      <w:r>
        <w:t xml:space="preserve"> К 2022 году </w:t>
      </w:r>
      <w:r>
        <w:lastRenderedPageBreak/>
        <w:t>оборот розничной торговли составит 26491 тыс. руб.</w:t>
      </w:r>
    </w:p>
    <w:p w:rsidR="0037505D" w:rsidRDefault="0037505D" w:rsidP="0037505D">
      <w:pPr>
        <w:widowControl w:val="0"/>
        <w:autoSpaceDE w:val="0"/>
        <w:autoSpaceDN w:val="0"/>
        <w:adjustRightInd w:val="0"/>
        <w:jc w:val="both"/>
      </w:pPr>
      <w:r>
        <w:t xml:space="preserve">  На территории поселения   4 магазина Комсомольского </w:t>
      </w:r>
      <w:proofErr w:type="spellStart"/>
      <w:r>
        <w:t>райпо</w:t>
      </w:r>
      <w:proofErr w:type="spellEnd"/>
      <w:r>
        <w:t xml:space="preserve"> (</w:t>
      </w:r>
      <w:proofErr w:type="spellStart"/>
      <w:r>
        <w:t>Новоизамбаевский</w:t>
      </w:r>
      <w:proofErr w:type="spellEnd"/>
      <w:r>
        <w:t xml:space="preserve"> ТПС, </w:t>
      </w:r>
      <w:proofErr w:type="spellStart"/>
      <w:r>
        <w:t>Полевосундырский</w:t>
      </w:r>
      <w:proofErr w:type="spellEnd"/>
      <w:r>
        <w:t xml:space="preserve"> ТПС, </w:t>
      </w:r>
      <w:proofErr w:type="spellStart"/>
      <w:r>
        <w:t>Нюргечинский</w:t>
      </w:r>
      <w:proofErr w:type="spellEnd"/>
      <w:r>
        <w:t xml:space="preserve"> ТПС, </w:t>
      </w:r>
      <w:proofErr w:type="spellStart"/>
      <w:r>
        <w:t>Яниковский</w:t>
      </w:r>
      <w:proofErr w:type="spellEnd"/>
      <w:r>
        <w:t xml:space="preserve"> ТПС) 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40"/>
        <w:jc w:val="both"/>
      </w:pP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22CA5">
        <w:rPr>
          <w:b/>
          <w:bCs/>
        </w:rPr>
        <w:t>Денежные доходы населения.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2021- 2024 </w:t>
      </w:r>
      <w:proofErr w:type="gramStart"/>
      <w:r>
        <w:t xml:space="preserve">годах </w:t>
      </w:r>
      <w:r w:rsidRPr="00022CA5">
        <w:t xml:space="preserve"> </w:t>
      </w:r>
      <w:r>
        <w:t>рост</w:t>
      </w:r>
      <w:proofErr w:type="gramEnd"/>
      <w:r>
        <w:t xml:space="preserve"> заработной платы населения не ожидается.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40"/>
        <w:jc w:val="both"/>
      </w:pPr>
      <w:r>
        <w:t>Ожидается, что в 2022 г</w:t>
      </w:r>
      <w:r w:rsidRPr="00022CA5">
        <w:t xml:space="preserve">оду фонд заработной платы составит </w:t>
      </w:r>
      <w:r>
        <w:rPr>
          <w:color w:val="000000"/>
        </w:rPr>
        <w:t>15500</w:t>
      </w:r>
      <w:r>
        <w:t xml:space="preserve">тыс. </w:t>
      </w:r>
      <w:proofErr w:type="gramStart"/>
      <w:r>
        <w:t xml:space="preserve">руб. </w:t>
      </w:r>
      <w:r w:rsidRPr="00022CA5">
        <w:rPr>
          <w:color w:val="000000"/>
        </w:rPr>
        <w:t>.</w:t>
      </w:r>
      <w:proofErr w:type="gramEnd"/>
    </w:p>
    <w:p w:rsidR="0037505D" w:rsidRDefault="0037505D" w:rsidP="0037505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22CA5">
        <w:rPr>
          <w:b/>
          <w:bCs/>
        </w:rPr>
        <w:t xml:space="preserve">                                     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022CA5">
        <w:rPr>
          <w:b/>
          <w:bCs/>
        </w:rPr>
        <w:t xml:space="preserve">Развитие </w:t>
      </w:r>
      <w:proofErr w:type="gramStart"/>
      <w:r w:rsidRPr="00022CA5">
        <w:rPr>
          <w:b/>
          <w:bCs/>
        </w:rPr>
        <w:t>отраслей  социальной</w:t>
      </w:r>
      <w:proofErr w:type="gramEnd"/>
      <w:r w:rsidRPr="00022CA5">
        <w:rPr>
          <w:b/>
          <w:bCs/>
        </w:rPr>
        <w:t xml:space="preserve"> сферы.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67"/>
        <w:jc w:val="both"/>
      </w:pPr>
      <w:r w:rsidRPr="00022CA5">
        <w:rPr>
          <w:b/>
          <w:bCs/>
          <w:u w:val="words"/>
        </w:rPr>
        <w:t>Занятость населения.</w:t>
      </w:r>
      <w:r w:rsidRPr="00022CA5">
        <w:t xml:space="preserve"> Ситуация на рынке труда во многом будет зависеть от трудоспособного возраста населения.</w:t>
      </w:r>
      <w:r>
        <w:t xml:space="preserve">  Из-за того, что в последнее время наблюдается постепенный переход молодежи из деревни в город, естественной и миграционной убыли населения, численность трудоспособного населения уменьшается.</w:t>
      </w:r>
    </w:p>
    <w:p w:rsidR="0037505D" w:rsidRPr="00022CA5" w:rsidRDefault="0037505D" w:rsidP="0037505D">
      <w:pPr>
        <w:widowControl w:val="0"/>
        <w:autoSpaceDE w:val="0"/>
        <w:autoSpaceDN w:val="0"/>
        <w:adjustRightInd w:val="0"/>
        <w:ind w:firstLine="567"/>
        <w:jc w:val="both"/>
      </w:pPr>
    </w:p>
    <w:p w:rsidR="0037505D" w:rsidRDefault="0037505D" w:rsidP="0037505D"/>
    <w:p w:rsidR="0037505D" w:rsidRDefault="0037505D" w:rsidP="0037505D"/>
    <w:p w:rsidR="0037505D" w:rsidRDefault="0037505D">
      <w:bookmarkStart w:id="0" w:name="_GoBack"/>
      <w:bookmarkEnd w:id="0"/>
    </w:p>
    <w:sectPr w:rsidR="0037505D" w:rsidSect="0001255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113D7"/>
    <w:multiLevelType w:val="hybridMultilevel"/>
    <w:tmpl w:val="4F62D4A4"/>
    <w:lvl w:ilvl="0" w:tplc="3174984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76"/>
    <w:rsid w:val="00012557"/>
    <w:rsid w:val="00197B34"/>
    <w:rsid w:val="0037505D"/>
    <w:rsid w:val="006B0214"/>
    <w:rsid w:val="00726C76"/>
    <w:rsid w:val="00F4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57E8-BC25-44AA-9927-A81EFFD9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2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2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2021-10-21T10:48:00Z</cp:lastPrinted>
  <dcterms:created xsi:type="dcterms:W3CDTF">2021-10-21T08:30:00Z</dcterms:created>
  <dcterms:modified xsi:type="dcterms:W3CDTF">2021-10-21T10:48:00Z</dcterms:modified>
</cp:coreProperties>
</file>