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4D" w:rsidRPr="002705D7" w:rsidRDefault="00AB591B" w:rsidP="0063024D">
      <w:pPr>
        <w:pStyle w:val="a4"/>
        <w:spacing w:after="18"/>
        <w:ind w:left="5953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-253365</wp:posOffset>
            </wp:positionV>
            <wp:extent cx="609600" cy="581025"/>
            <wp:effectExtent l="19050" t="0" r="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89" w:type="dxa"/>
        <w:jc w:val="right"/>
        <w:tblInd w:w="-301" w:type="dxa"/>
        <w:tblLook w:val="04A0"/>
      </w:tblPr>
      <w:tblGrid>
        <w:gridCol w:w="409"/>
        <w:gridCol w:w="3561"/>
        <w:gridCol w:w="1478"/>
        <w:gridCol w:w="161"/>
        <w:gridCol w:w="3890"/>
        <w:gridCol w:w="90"/>
      </w:tblGrid>
      <w:tr w:rsidR="002705D7" w:rsidTr="00E152D9">
        <w:trPr>
          <w:gridAfter w:val="1"/>
          <w:wAfter w:w="90" w:type="dxa"/>
          <w:cantSplit/>
          <w:trHeight w:val="557"/>
          <w:jc w:val="right"/>
        </w:trPr>
        <w:tc>
          <w:tcPr>
            <w:tcW w:w="3970" w:type="dxa"/>
            <w:gridSpan w:val="2"/>
            <w:vAlign w:val="center"/>
            <w:hideMark/>
          </w:tcPr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</w:t>
            </w:r>
            <w:r w:rsidR="00AB591B"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РЕСПУБЛИКА</w:t>
            </w:r>
          </w:p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hanging="72"/>
              <w:jc w:val="center"/>
              <w:rPr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АЛИКОВСКИЙ РАЙОН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2705D7" w:rsidRPr="00781FB0" w:rsidRDefault="002705D7" w:rsidP="004B03C1">
            <w:pPr>
              <w:jc w:val="center"/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  <w:hideMark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ЭЛĔК РАЙОНĚ</w:t>
            </w:r>
          </w:p>
        </w:tc>
      </w:tr>
      <w:tr w:rsidR="002705D7" w:rsidRPr="00781FB0" w:rsidTr="00E152D9">
        <w:trPr>
          <w:gridAfter w:val="1"/>
          <w:wAfter w:w="90" w:type="dxa"/>
          <w:cantSplit/>
          <w:trHeight w:val="2123"/>
          <w:jc w:val="right"/>
        </w:trPr>
        <w:tc>
          <w:tcPr>
            <w:tcW w:w="3970" w:type="dxa"/>
            <w:gridSpan w:val="2"/>
          </w:tcPr>
          <w:p w:rsidR="002705D7" w:rsidRPr="00AB591B" w:rsidRDefault="002705D7" w:rsidP="00AB591B">
            <w:pPr>
              <w:pStyle w:val="a6"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705D7" w:rsidRPr="00AB591B" w:rsidRDefault="002705D7" w:rsidP="00AB591B">
            <w:pPr>
              <w:pStyle w:val="a6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ТАУТОВСКОГО СЕЛЬСКОГО</w:t>
            </w:r>
          </w:p>
          <w:p w:rsidR="002705D7" w:rsidRPr="00AB591B" w:rsidRDefault="002705D7" w:rsidP="00AB591B">
            <w:pPr>
              <w:jc w:val="center"/>
              <w:rPr>
                <w:b/>
                <w:bCs/>
                <w:noProof/>
                <w:color w:val="000000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2705D7" w:rsidRPr="00BD476F" w:rsidRDefault="00F918D7" w:rsidP="00AB591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476F">
              <w:rPr>
                <w:rFonts w:ascii="Times New Roman" w:hAnsi="Times New Roman" w:cs="Times New Roman"/>
                <w:b/>
                <w:noProof/>
              </w:rPr>
              <w:t>2</w:t>
            </w:r>
            <w:r w:rsidR="00BD476F" w:rsidRPr="00BD476F">
              <w:rPr>
                <w:rFonts w:ascii="Times New Roman" w:hAnsi="Times New Roman" w:cs="Times New Roman"/>
                <w:b/>
                <w:noProof/>
              </w:rPr>
              <w:t>6</w:t>
            </w:r>
            <w:r w:rsidR="002705D7" w:rsidRPr="00BD476F">
              <w:rPr>
                <w:rFonts w:ascii="Times New Roman" w:hAnsi="Times New Roman" w:cs="Times New Roman"/>
                <w:b/>
                <w:noProof/>
              </w:rPr>
              <w:t>.</w:t>
            </w:r>
            <w:r w:rsidR="00BD476F" w:rsidRPr="00BD476F">
              <w:rPr>
                <w:rFonts w:ascii="Times New Roman" w:hAnsi="Times New Roman" w:cs="Times New Roman"/>
                <w:b/>
                <w:noProof/>
              </w:rPr>
              <w:t>04</w:t>
            </w:r>
            <w:r w:rsidR="002705D7" w:rsidRPr="00BD476F">
              <w:rPr>
                <w:rFonts w:ascii="Times New Roman" w:hAnsi="Times New Roman" w:cs="Times New Roman"/>
                <w:b/>
                <w:noProof/>
              </w:rPr>
              <w:t>.202</w:t>
            </w:r>
            <w:r w:rsidR="00E152D9" w:rsidRPr="00BD476F">
              <w:rPr>
                <w:rFonts w:ascii="Times New Roman" w:hAnsi="Times New Roman" w:cs="Times New Roman"/>
                <w:b/>
                <w:noProof/>
              </w:rPr>
              <w:t>1</w:t>
            </w:r>
            <w:r w:rsidR="002705D7" w:rsidRPr="00BD476F">
              <w:rPr>
                <w:rFonts w:ascii="Times New Roman" w:hAnsi="Times New Roman" w:cs="Times New Roman"/>
                <w:b/>
                <w:noProof/>
              </w:rPr>
              <w:t xml:space="preserve">  № </w:t>
            </w:r>
            <w:r w:rsidR="00BD476F" w:rsidRPr="00BD476F">
              <w:rPr>
                <w:rFonts w:ascii="Times New Roman" w:hAnsi="Times New Roman" w:cs="Times New Roman"/>
                <w:b/>
                <w:noProof/>
              </w:rPr>
              <w:t>36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деревня Таутово</w:t>
            </w: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705D7" w:rsidRPr="00781FB0" w:rsidRDefault="002705D7" w:rsidP="004B03C1">
            <w:pPr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before="120"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ТАВĂТ ЯЛ ПОСЕЛЕНИЙĚН</w:t>
            </w:r>
          </w:p>
          <w:p w:rsidR="002705D7" w:rsidRPr="00AB591B" w:rsidRDefault="002705D7" w:rsidP="00AB591B">
            <w:pPr>
              <w:pStyle w:val="a6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2705D7" w:rsidRPr="00AB591B" w:rsidRDefault="00F918D7" w:rsidP="00AB591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="00BD476F">
              <w:rPr>
                <w:rFonts w:ascii="Times New Roman" w:hAnsi="Times New Roman" w:cs="Times New Roman"/>
                <w:b/>
                <w:noProof/>
              </w:rPr>
              <w:t>6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>.</w:t>
            </w:r>
            <w:r w:rsidR="00BD476F">
              <w:rPr>
                <w:rFonts w:ascii="Times New Roman" w:hAnsi="Times New Roman" w:cs="Times New Roman"/>
                <w:b/>
                <w:noProof/>
              </w:rPr>
              <w:t>04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>.202</w:t>
            </w:r>
            <w:r w:rsidR="00BD476F">
              <w:rPr>
                <w:rFonts w:ascii="Times New Roman" w:hAnsi="Times New Roman" w:cs="Times New Roman"/>
                <w:b/>
                <w:noProof/>
              </w:rPr>
              <w:t>1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="00BD476F">
              <w:rPr>
                <w:rFonts w:ascii="Times New Roman" w:hAnsi="Times New Roman" w:cs="Times New Roman"/>
                <w:b/>
                <w:noProof/>
              </w:rPr>
              <w:t>36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 xml:space="preserve"> №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Тавăт ялě</w:t>
            </w:r>
          </w:p>
        </w:tc>
      </w:tr>
      <w:tr w:rsidR="00E152D9" w:rsidRPr="006B0E17" w:rsidTr="00E152D9">
        <w:tblPrEx>
          <w:jc w:val="left"/>
        </w:tblPrEx>
        <w:trPr>
          <w:gridBefore w:val="1"/>
          <w:wBefore w:w="409" w:type="dxa"/>
          <w:trHeight w:val="714"/>
        </w:trPr>
        <w:tc>
          <w:tcPr>
            <w:tcW w:w="5039" w:type="dxa"/>
            <w:gridSpan w:val="2"/>
          </w:tcPr>
          <w:p w:rsidR="00E152D9" w:rsidRPr="006B0E17" w:rsidRDefault="00E152D9" w:rsidP="0087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3"/>
          </w:tcPr>
          <w:p w:rsidR="00E152D9" w:rsidRPr="006B0E17" w:rsidRDefault="00E152D9" w:rsidP="00872E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52D9" w:rsidRPr="00E152D9" w:rsidRDefault="00030F1A" w:rsidP="00E152D9">
      <w:pPr>
        <w:pStyle w:val="a4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местоположения</w:t>
      </w:r>
      <w:r w:rsidR="00E152D9" w:rsidRPr="00E152D9">
        <w:rPr>
          <w:rFonts w:ascii="Times New Roman" w:hAnsi="Times New Roman" w:cs="Times New Roman"/>
          <w:b/>
        </w:rPr>
        <w:t xml:space="preserve"> </w:t>
      </w:r>
    </w:p>
    <w:p w:rsidR="00E152D9" w:rsidRPr="00E152D9" w:rsidRDefault="00E152D9" w:rsidP="00E152D9">
      <w:pPr>
        <w:pStyle w:val="a4"/>
        <w:spacing w:after="0"/>
        <w:ind w:firstLine="540"/>
        <w:rPr>
          <w:rFonts w:ascii="Times New Roman" w:hAnsi="Times New Roman" w:cs="Times New Roman"/>
          <w:b/>
          <w:bCs/>
        </w:rPr>
      </w:pPr>
      <w:proofErr w:type="gramStart"/>
      <w:r w:rsidRPr="00E152D9">
        <w:rPr>
          <w:rFonts w:ascii="Times New Roman" w:hAnsi="Times New Roman" w:cs="Times New Roman"/>
        </w:rPr>
        <w:t xml:space="preserve">В соответствии с Законом Чувашской Республики от 19.12.1997 года №28,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E152D9">
          <w:rPr>
            <w:rFonts w:ascii="Times New Roman" w:hAnsi="Times New Roman" w:cs="Times New Roman"/>
          </w:rPr>
          <w:t>2003 г</w:t>
        </w:r>
      </w:smartTag>
      <w:r w:rsidRPr="00E152D9">
        <w:rPr>
          <w:rFonts w:ascii="Times New Roman" w:hAnsi="Times New Roman" w:cs="Times New Roman"/>
        </w:rPr>
        <w:t xml:space="preserve">. №131-ФЗ, а также с определением местоположения адресного хозяйства в населенных пунктах администрация </w:t>
      </w:r>
      <w:proofErr w:type="spellStart"/>
      <w:r w:rsidRPr="00E152D9">
        <w:rPr>
          <w:rFonts w:ascii="Times New Roman" w:hAnsi="Times New Roman" w:cs="Times New Roman"/>
        </w:rPr>
        <w:t>Таутовского</w:t>
      </w:r>
      <w:proofErr w:type="spellEnd"/>
      <w:r w:rsidRPr="00E152D9">
        <w:rPr>
          <w:rFonts w:ascii="Times New Roman" w:hAnsi="Times New Roman" w:cs="Times New Roman"/>
        </w:rPr>
        <w:t xml:space="preserve"> сельского поселения  Аликовского района Чувашской Республики постановляет:</w:t>
      </w:r>
      <w:proofErr w:type="gramEnd"/>
    </w:p>
    <w:p w:rsidR="00E152D9" w:rsidRPr="00BD476F" w:rsidRDefault="00E152D9" w:rsidP="00E152D9">
      <w:pPr>
        <w:pStyle w:val="4"/>
        <w:spacing w:before="0" w:beforeAutospacing="0" w:after="0" w:afterAutospacing="0"/>
        <w:ind w:firstLine="540"/>
        <w:jc w:val="both"/>
        <w:rPr>
          <w:b w:val="0"/>
        </w:rPr>
      </w:pPr>
      <w:r w:rsidRPr="00E152D9">
        <w:rPr>
          <w:b w:val="0"/>
          <w:bCs w:val="0"/>
        </w:rPr>
        <w:t xml:space="preserve">1. </w:t>
      </w:r>
      <w:r w:rsidRPr="00BD476F">
        <w:rPr>
          <w:b w:val="0"/>
          <w:bCs w:val="0"/>
        </w:rPr>
        <w:t>Определить местоположение земельного участка площадью 1400 кв</w:t>
      </w:r>
      <w:proofErr w:type="gramStart"/>
      <w:r w:rsidRPr="00BD476F">
        <w:rPr>
          <w:b w:val="0"/>
          <w:bCs w:val="0"/>
        </w:rPr>
        <w:t>.м</w:t>
      </w:r>
      <w:proofErr w:type="gramEnd"/>
      <w:r w:rsidRPr="00BD476F">
        <w:rPr>
          <w:b w:val="0"/>
          <w:bCs w:val="0"/>
        </w:rPr>
        <w:t xml:space="preserve"> с кадастровым номером 21:07:080101:32 местоположение: Чувашская Республика-Чувашия, </w:t>
      </w:r>
      <w:proofErr w:type="spellStart"/>
      <w:r w:rsidRPr="00BD476F">
        <w:rPr>
          <w:b w:val="0"/>
          <w:bCs w:val="0"/>
        </w:rPr>
        <w:t>Аликовский</w:t>
      </w:r>
      <w:proofErr w:type="spellEnd"/>
      <w:r w:rsidRPr="00BD476F">
        <w:rPr>
          <w:b w:val="0"/>
          <w:bCs w:val="0"/>
        </w:rPr>
        <w:t xml:space="preserve"> район, Таутовское сельское поселение, д. </w:t>
      </w:r>
      <w:proofErr w:type="spellStart"/>
      <w:r w:rsidRPr="00BD476F">
        <w:rPr>
          <w:b w:val="0"/>
          <w:bCs w:val="0"/>
        </w:rPr>
        <w:t>Шерашево</w:t>
      </w:r>
      <w:proofErr w:type="spellEnd"/>
      <w:r w:rsidRPr="00BD476F">
        <w:rPr>
          <w:b w:val="0"/>
          <w:bCs w:val="0"/>
        </w:rPr>
        <w:t>, ул. Зеленая, на земельн</w:t>
      </w:r>
      <w:r w:rsidR="00E0108A" w:rsidRPr="00BD476F">
        <w:rPr>
          <w:b w:val="0"/>
          <w:bCs w:val="0"/>
        </w:rPr>
        <w:t xml:space="preserve">ом </w:t>
      </w:r>
      <w:proofErr w:type="gramStart"/>
      <w:r w:rsidR="00E0108A" w:rsidRPr="00BD476F">
        <w:rPr>
          <w:b w:val="0"/>
          <w:bCs w:val="0"/>
        </w:rPr>
        <w:t>участке</w:t>
      </w:r>
      <w:proofErr w:type="gramEnd"/>
      <w:r w:rsidR="00E0108A" w:rsidRPr="00BD476F">
        <w:rPr>
          <w:b w:val="0"/>
          <w:bCs w:val="0"/>
        </w:rPr>
        <w:t xml:space="preserve"> расположен дом под №27</w:t>
      </w:r>
      <w:r w:rsidRPr="00BD476F">
        <w:rPr>
          <w:b w:val="0"/>
          <w:bCs w:val="0"/>
        </w:rPr>
        <w:t>.</w:t>
      </w:r>
      <w:r w:rsidRPr="00BD476F">
        <w:rPr>
          <w:b w:val="0"/>
        </w:rPr>
        <w:t xml:space="preserve"> </w:t>
      </w:r>
    </w:p>
    <w:p w:rsidR="00E152D9" w:rsidRPr="00BD476F" w:rsidRDefault="00E152D9" w:rsidP="00E152D9">
      <w:pPr>
        <w:pStyle w:val="4"/>
        <w:spacing w:before="0" w:beforeAutospacing="0" w:after="0" w:afterAutospacing="0"/>
        <w:ind w:firstLine="540"/>
        <w:jc w:val="both"/>
        <w:rPr>
          <w:b w:val="0"/>
        </w:rPr>
      </w:pPr>
      <w:r w:rsidRPr="00BD476F">
        <w:rPr>
          <w:b w:val="0"/>
        </w:rPr>
        <w:t>2. Постановление вступает в силу с момента подписания.</w:t>
      </w:r>
    </w:p>
    <w:p w:rsidR="00E152D9" w:rsidRPr="00E152D9" w:rsidRDefault="00E152D9" w:rsidP="00E152D9">
      <w:pPr>
        <w:pStyle w:val="4"/>
        <w:spacing w:before="0" w:beforeAutospacing="0" w:after="0" w:afterAutospacing="0"/>
        <w:rPr>
          <w:b w:val="0"/>
        </w:rPr>
      </w:pPr>
    </w:p>
    <w:p w:rsidR="00E152D9" w:rsidRPr="00E152D9" w:rsidRDefault="00E152D9" w:rsidP="00E152D9">
      <w:pPr>
        <w:pStyle w:val="4"/>
        <w:spacing w:before="0" w:beforeAutospacing="0" w:after="0" w:afterAutospacing="0"/>
        <w:rPr>
          <w:b w:val="0"/>
        </w:rPr>
      </w:pPr>
    </w:p>
    <w:p w:rsidR="002705D7" w:rsidRPr="002705D7" w:rsidRDefault="002705D7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sub_14135"/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Глава </w:t>
      </w:r>
      <w:proofErr w:type="spellStart"/>
      <w:r w:rsidRPr="002705D7">
        <w:rPr>
          <w:rFonts w:ascii="Times New Roman" w:eastAsia="Courier New" w:hAnsi="Times New Roman" w:cs="Times New Roman"/>
          <w:sz w:val="24"/>
          <w:szCs w:val="24"/>
        </w:rPr>
        <w:t>Таутовского</w:t>
      </w:r>
      <w:proofErr w:type="spellEnd"/>
    </w:p>
    <w:p w:rsidR="002705D7" w:rsidRPr="002705D7" w:rsidRDefault="002705D7" w:rsidP="002705D7">
      <w:pPr>
        <w:spacing w:after="0" w:line="200" w:lineRule="atLeast"/>
        <w:rPr>
          <w:sz w:val="24"/>
          <w:szCs w:val="24"/>
        </w:rPr>
      </w:pP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</w:t>
      </w: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                          А.Н. Васильев</w:t>
      </w:r>
    </w:p>
    <w:bookmarkEnd w:id="0"/>
    <w:p w:rsidR="00665ACE" w:rsidRPr="002705D7" w:rsidRDefault="00665ACE" w:rsidP="002705D7">
      <w:pPr>
        <w:ind w:left="-142"/>
        <w:rPr>
          <w:sz w:val="24"/>
          <w:szCs w:val="24"/>
        </w:rPr>
      </w:pPr>
    </w:p>
    <w:sectPr w:rsidR="00665ACE" w:rsidRPr="002705D7" w:rsidSect="00F253FA">
      <w:pgSz w:w="11906" w:h="16800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24D"/>
    <w:rsid w:val="00030F1A"/>
    <w:rsid w:val="002705D7"/>
    <w:rsid w:val="002C7B5B"/>
    <w:rsid w:val="003A5EB0"/>
    <w:rsid w:val="0063024D"/>
    <w:rsid w:val="00665ACE"/>
    <w:rsid w:val="00735273"/>
    <w:rsid w:val="00847556"/>
    <w:rsid w:val="0089084D"/>
    <w:rsid w:val="0093258D"/>
    <w:rsid w:val="00AA0229"/>
    <w:rsid w:val="00AB591B"/>
    <w:rsid w:val="00AD0B37"/>
    <w:rsid w:val="00BD3DFE"/>
    <w:rsid w:val="00BD476F"/>
    <w:rsid w:val="00D44989"/>
    <w:rsid w:val="00DF0916"/>
    <w:rsid w:val="00E0108A"/>
    <w:rsid w:val="00E152D9"/>
    <w:rsid w:val="00E80663"/>
    <w:rsid w:val="00ED6DBA"/>
    <w:rsid w:val="00F253FA"/>
    <w:rsid w:val="00F30D0B"/>
    <w:rsid w:val="00F71B96"/>
    <w:rsid w:val="00F9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A"/>
  </w:style>
  <w:style w:type="paragraph" w:styleId="4">
    <w:name w:val="heading 4"/>
    <w:basedOn w:val="a"/>
    <w:link w:val="40"/>
    <w:semiHidden/>
    <w:unhideWhenUsed/>
    <w:qFormat/>
    <w:rsid w:val="00E15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3024D"/>
    <w:rPr>
      <w:b/>
      <w:color w:val="26282F"/>
    </w:rPr>
  </w:style>
  <w:style w:type="paragraph" w:styleId="a4">
    <w:name w:val="Body Text"/>
    <w:basedOn w:val="a"/>
    <w:link w:val="a5"/>
    <w:rsid w:val="0063024D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3024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rsid w:val="0063024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Courier New" w:eastAsia="Courier New" w:hAnsi="Courier New" w:cs="Courier New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E152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377C-5970-49AB-875D-58EB0E42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Zver</cp:lastModifiedBy>
  <cp:revision>21</cp:revision>
  <dcterms:created xsi:type="dcterms:W3CDTF">2020-04-29T11:30:00Z</dcterms:created>
  <dcterms:modified xsi:type="dcterms:W3CDTF">2021-04-30T08:57:00Z</dcterms:modified>
</cp:coreProperties>
</file>