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B8" w:rsidRDefault="008A1FB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8A1FB8" w:rsidRPr="008A1FB8" w:rsidTr="00F7761D">
        <w:trPr>
          <w:cantSplit/>
          <w:trHeight w:val="710"/>
        </w:trPr>
        <w:tc>
          <w:tcPr>
            <w:tcW w:w="4195" w:type="dxa"/>
          </w:tcPr>
          <w:p w:rsidR="008A1FB8" w:rsidRPr="008A1FB8" w:rsidRDefault="008A1FB8" w:rsidP="008A1FB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</w:p>
          <w:p w:rsidR="008A1FB8" w:rsidRPr="008A1FB8" w:rsidRDefault="008A1FB8" w:rsidP="008A1FB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  <w:r w:rsidRPr="008A1FB8">
              <w:rPr>
                <w:b/>
                <w:noProof/>
                <w:color w:val="000000"/>
                <w:sz w:val="24"/>
                <w:lang w:eastAsia="en-US"/>
              </w:rPr>
              <w:t>Чăваш Республики</w:t>
            </w:r>
          </w:p>
          <w:p w:rsidR="008A1FB8" w:rsidRPr="008A1FB8" w:rsidRDefault="008A1FB8" w:rsidP="008A1FB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A1FB8">
              <w:rPr>
                <w:b/>
                <w:sz w:val="24"/>
                <w:lang w:eastAsia="en-US"/>
              </w:rPr>
              <w:t>Красноармейски районĕ</w:t>
            </w:r>
          </w:p>
        </w:tc>
        <w:tc>
          <w:tcPr>
            <w:tcW w:w="1173" w:type="dxa"/>
            <w:vMerge w:val="restart"/>
            <w:hideMark/>
          </w:tcPr>
          <w:p w:rsidR="008A1FB8" w:rsidRPr="008A1FB8" w:rsidRDefault="008A1FB8" w:rsidP="008A1FB8">
            <w:pPr>
              <w:spacing w:line="276" w:lineRule="auto"/>
              <w:jc w:val="center"/>
              <w:rPr>
                <w:lang w:eastAsia="en-US"/>
              </w:rPr>
            </w:pPr>
            <w:r w:rsidRPr="008A1FB8"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19CF3334" wp14:editId="3CEC000C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8A1FB8" w:rsidRPr="008A1FB8" w:rsidRDefault="008A1FB8" w:rsidP="008A1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</w:p>
          <w:p w:rsidR="008A1FB8" w:rsidRPr="008A1FB8" w:rsidRDefault="008A1FB8" w:rsidP="008A1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  <w:r w:rsidRPr="008A1FB8">
              <w:rPr>
                <w:rFonts w:cs="Courier New"/>
                <w:b/>
                <w:noProof/>
                <w:sz w:val="24"/>
                <w:lang w:eastAsia="en-US"/>
              </w:rPr>
              <w:t>Чувашская Республика</w:t>
            </w:r>
          </w:p>
          <w:p w:rsidR="008A1FB8" w:rsidRPr="008A1FB8" w:rsidRDefault="008A1FB8" w:rsidP="008A1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lang w:eastAsia="en-US"/>
              </w:rPr>
            </w:pPr>
            <w:r w:rsidRPr="008A1FB8">
              <w:rPr>
                <w:rFonts w:cs="Courier New"/>
                <w:b/>
                <w:noProof/>
                <w:sz w:val="24"/>
                <w:lang w:eastAsia="en-US"/>
              </w:rPr>
              <w:t>Красноармейский район</w:t>
            </w:r>
            <w:r w:rsidRPr="008A1FB8"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8A1FB8" w:rsidRPr="008A1FB8" w:rsidTr="00F7761D">
        <w:trPr>
          <w:cantSplit/>
          <w:trHeight w:val="2224"/>
        </w:trPr>
        <w:tc>
          <w:tcPr>
            <w:tcW w:w="4195" w:type="dxa"/>
          </w:tcPr>
          <w:p w:rsidR="008A1FB8" w:rsidRPr="008A1FB8" w:rsidRDefault="008A1FB8" w:rsidP="008A1FB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 w:rsidRPr="008A1FB8">
              <w:rPr>
                <w:b/>
                <w:bCs/>
                <w:noProof/>
                <w:color w:val="000000"/>
                <w:sz w:val="24"/>
                <w:lang w:eastAsia="en-US"/>
              </w:rPr>
              <w:t>Чатукасси ял</w:t>
            </w:r>
          </w:p>
          <w:p w:rsidR="008A1FB8" w:rsidRPr="008A1FB8" w:rsidRDefault="008A1FB8" w:rsidP="008A1F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A1FB8">
              <w:rPr>
                <w:b/>
                <w:sz w:val="24"/>
                <w:lang w:eastAsia="en-US"/>
              </w:rPr>
              <w:t>поселенийĕн</w:t>
            </w:r>
          </w:p>
          <w:p w:rsidR="008A1FB8" w:rsidRPr="008A1FB8" w:rsidRDefault="008A1FB8" w:rsidP="008A1F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A1FB8">
              <w:rPr>
                <w:b/>
                <w:sz w:val="24"/>
                <w:lang w:eastAsia="en-US"/>
              </w:rPr>
              <w:t xml:space="preserve"> администрацийĕ</w:t>
            </w:r>
          </w:p>
          <w:p w:rsidR="008A1FB8" w:rsidRPr="008A1FB8" w:rsidRDefault="008A1FB8" w:rsidP="008A1FB8">
            <w:pPr>
              <w:keepNext/>
              <w:spacing w:line="276" w:lineRule="auto"/>
              <w:ind w:right="-425"/>
              <w:jc w:val="both"/>
              <w:outlineLvl w:val="2"/>
              <w:rPr>
                <w:sz w:val="24"/>
                <w:lang w:eastAsia="en-US"/>
              </w:rPr>
            </w:pPr>
          </w:p>
          <w:p w:rsidR="008A1FB8" w:rsidRPr="008A1FB8" w:rsidRDefault="008A1FB8" w:rsidP="008A1FB8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 w:val="24"/>
                <w:lang w:eastAsia="en-US"/>
              </w:rPr>
            </w:pPr>
            <w:r w:rsidRPr="008A1FB8">
              <w:rPr>
                <w:b/>
                <w:sz w:val="24"/>
                <w:lang w:eastAsia="en-US"/>
              </w:rPr>
              <w:t xml:space="preserve">                       ЙЫШĂНУ</w:t>
            </w:r>
          </w:p>
          <w:p w:rsidR="008A1FB8" w:rsidRPr="008A1FB8" w:rsidRDefault="008A1FB8" w:rsidP="008A1FB8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</w:p>
          <w:p w:rsidR="008A1FB8" w:rsidRPr="008A1FB8" w:rsidRDefault="008A1FB8" w:rsidP="008A1FB8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 w:rsidRPr="008A1FB8">
              <w:rPr>
                <w:b/>
                <w:sz w:val="24"/>
                <w:lang w:eastAsia="en-US"/>
              </w:rPr>
              <w:t>Чатукасси ялě</w:t>
            </w:r>
          </w:p>
          <w:p w:rsidR="008A1FB8" w:rsidRPr="008A1FB8" w:rsidRDefault="008A1FB8" w:rsidP="008A1FB8">
            <w:pPr>
              <w:spacing w:line="192" w:lineRule="auto"/>
              <w:jc w:val="center"/>
              <w:rPr>
                <w:noProof/>
                <w:sz w:val="24"/>
                <w:lang w:eastAsia="en-US"/>
              </w:rPr>
            </w:pPr>
          </w:p>
          <w:p w:rsidR="008A1FB8" w:rsidRPr="008A1FB8" w:rsidRDefault="008A1FB8" w:rsidP="008A1FB8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2021 ç. 07.27.  №43</w:t>
            </w:r>
          </w:p>
          <w:p w:rsidR="008A1FB8" w:rsidRPr="008A1FB8" w:rsidRDefault="008A1FB8" w:rsidP="008A1FB8">
            <w:pPr>
              <w:spacing w:line="276" w:lineRule="auto"/>
              <w:rPr>
                <w:noProof/>
                <w:color w:val="000000"/>
                <w:sz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8A1FB8" w:rsidRPr="008A1FB8" w:rsidRDefault="008A1FB8" w:rsidP="008A1FB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02" w:type="dxa"/>
          </w:tcPr>
          <w:p w:rsidR="008A1FB8" w:rsidRPr="008A1FB8" w:rsidRDefault="008A1FB8" w:rsidP="008A1FB8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 w:rsidRPr="008A1FB8">
              <w:rPr>
                <w:b/>
                <w:noProof/>
                <w:sz w:val="24"/>
                <w:lang w:eastAsia="en-US"/>
              </w:rPr>
              <w:t xml:space="preserve">Администрация </w:t>
            </w:r>
          </w:p>
          <w:p w:rsidR="008A1FB8" w:rsidRPr="008A1FB8" w:rsidRDefault="008A1FB8" w:rsidP="008A1FB8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 w:rsidRPr="008A1FB8">
              <w:rPr>
                <w:b/>
                <w:noProof/>
                <w:sz w:val="24"/>
                <w:lang w:eastAsia="en-US"/>
              </w:rPr>
              <w:t>Чадукасинского</w:t>
            </w:r>
          </w:p>
          <w:p w:rsidR="008A1FB8" w:rsidRPr="008A1FB8" w:rsidRDefault="008A1FB8" w:rsidP="008A1FB8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 w:rsidRPr="008A1FB8">
              <w:rPr>
                <w:b/>
                <w:noProof/>
                <w:sz w:val="24"/>
                <w:lang w:eastAsia="en-US"/>
              </w:rPr>
              <w:t>сельского поселения</w:t>
            </w:r>
          </w:p>
          <w:p w:rsidR="008A1FB8" w:rsidRPr="008A1FB8" w:rsidRDefault="008A1FB8" w:rsidP="008A1FB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lang w:eastAsia="en-US"/>
              </w:rPr>
            </w:pPr>
          </w:p>
          <w:p w:rsidR="008A1FB8" w:rsidRPr="008A1FB8" w:rsidRDefault="008A1FB8" w:rsidP="008A1FB8">
            <w:pPr>
              <w:spacing w:line="276" w:lineRule="auto"/>
              <w:rPr>
                <w:sz w:val="14"/>
                <w:lang w:eastAsia="en-US"/>
              </w:rPr>
            </w:pPr>
          </w:p>
          <w:p w:rsidR="008A1FB8" w:rsidRPr="008A1FB8" w:rsidRDefault="008A1FB8" w:rsidP="008A1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</w:pPr>
            <w:r w:rsidRPr="008A1FB8"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8A1FB8" w:rsidRPr="008A1FB8" w:rsidRDefault="008A1FB8" w:rsidP="008A1FB8">
            <w:pPr>
              <w:spacing w:line="276" w:lineRule="auto"/>
              <w:jc w:val="center"/>
              <w:rPr>
                <w:lang w:eastAsia="en-US"/>
              </w:rPr>
            </w:pPr>
          </w:p>
          <w:p w:rsidR="008A1FB8" w:rsidRPr="008A1FB8" w:rsidRDefault="008A1FB8" w:rsidP="008A1FB8">
            <w:pPr>
              <w:spacing w:line="276" w:lineRule="auto"/>
              <w:jc w:val="center"/>
              <w:rPr>
                <w:b/>
                <w:sz w:val="24"/>
                <w:szCs w:val="16"/>
                <w:lang w:eastAsia="en-US"/>
              </w:rPr>
            </w:pPr>
            <w:r w:rsidRPr="008A1FB8">
              <w:rPr>
                <w:b/>
                <w:sz w:val="24"/>
                <w:lang w:eastAsia="en-US"/>
              </w:rPr>
              <w:t>д. Чадукасы</w:t>
            </w:r>
          </w:p>
          <w:p w:rsidR="008A1FB8" w:rsidRPr="008A1FB8" w:rsidRDefault="008A1FB8" w:rsidP="008A1FB8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8A1FB8" w:rsidRPr="008A1FB8" w:rsidRDefault="008A1FB8" w:rsidP="008A1FB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27.07.2021 г.  №43</w:t>
            </w:r>
          </w:p>
        </w:tc>
      </w:tr>
    </w:tbl>
    <w:p w:rsidR="008A1FB8" w:rsidRDefault="008A1FB8"/>
    <w:tbl>
      <w:tblPr>
        <w:tblW w:w="0" w:type="auto"/>
        <w:tblLook w:val="04A0" w:firstRow="1" w:lastRow="0" w:firstColumn="1" w:lastColumn="0" w:noHBand="0" w:noVBand="1"/>
      </w:tblPr>
      <w:tblGrid>
        <w:gridCol w:w="4351"/>
        <w:gridCol w:w="286"/>
      </w:tblGrid>
      <w:tr w:rsidR="008A1FB8" w:rsidRPr="00BE2CEE" w:rsidTr="008A1FB8">
        <w:trPr>
          <w:trHeight w:val="513"/>
        </w:trPr>
        <w:tc>
          <w:tcPr>
            <w:tcW w:w="4351" w:type="dxa"/>
            <w:shd w:val="clear" w:color="auto" w:fill="auto"/>
          </w:tcPr>
          <w:p w:rsidR="008A1FB8" w:rsidRPr="00BE2CEE" w:rsidRDefault="008A1FB8" w:rsidP="00F7761D">
            <w:pPr>
              <w:jc w:val="both"/>
              <w:rPr>
                <w:b/>
                <w:sz w:val="24"/>
                <w:szCs w:val="24"/>
              </w:rPr>
            </w:pPr>
            <w:r w:rsidRPr="00BE2CEE">
              <w:rPr>
                <w:b/>
                <w:sz w:val="24"/>
                <w:szCs w:val="24"/>
              </w:rPr>
              <w:t>Об утверждении Схемы размещения нестационарных торговых объектов, расположенных  в</w:t>
            </w:r>
            <w:r>
              <w:rPr>
                <w:b/>
                <w:sz w:val="24"/>
                <w:szCs w:val="24"/>
              </w:rPr>
              <w:t xml:space="preserve"> Чадукасинском сельском поселении Красноармейского района</w:t>
            </w:r>
            <w:r w:rsidRPr="00BE2CEE">
              <w:rPr>
                <w:b/>
                <w:sz w:val="24"/>
                <w:szCs w:val="24"/>
              </w:rPr>
              <w:t xml:space="preserve"> Чувашской Республики на земельных участках, в зданиях, строениях и сооружениях, находящихся в муниципально</w:t>
            </w:r>
            <w:r>
              <w:rPr>
                <w:b/>
                <w:sz w:val="24"/>
                <w:szCs w:val="24"/>
              </w:rPr>
              <w:t>й собственности Чадукасинского сельского поселения Красноармейского района Чувашской Республики.</w:t>
            </w:r>
          </w:p>
        </w:tc>
        <w:tc>
          <w:tcPr>
            <w:tcW w:w="286" w:type="dxa"/>
            <w:shd w:val="clear" w:color="auto" w:fill="auto"/>
          </w:tcPr>
          <w:p w:rsidR="008A1FB8" w:rsidRPr="00BE2CEE" w:rsidRDefault="008A1FB8" w:rsidP="00F776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1FB8" w:rsidRPr="00BE2CEE" w:rsidTr="008A1FB8">
        <w:trPr>
          <w:trHeight w:val="513"/>
        </w:trPr>
        <w:tc>
          <w:tcPr>
            <w:tcW w:w="4351" w:type="dxa"/>
            <w:shd w:val="clear" w:color="auto" w:fill="auto"/>
          </w:tcPr>
          <w:p w:rsidR="008A1FB8" w:rsidRPr="00BE2CEE" w:rsidRDefault="008A1FB8" w:rsidP="00F776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8A1FB8" w:rsidRPr="00BE2CEE" w:rsidRDefault="008A1FB8" w:rsidP="00F7761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A1FB8" w:rsidRPr="00BE2CEE" w:rsidRDefault="008A1FB8" w:rsidP="008A1FB8">
      <w:pPr>
        <w:jc w:val="both"/>
        <w:rPr>
          <w:sz w:val="24"/>
          <w:szCs w:val="24"/>
        </w:rPr>
      </w:pPr>
    </w:p>
    <w:p w:rsidR="008A1FB8" w:rsidRPr="00BE2CEE" w:rsidRDefault="008A1FB8" w:rsidP="008A1FB8">
      <w:pPr>
        <w:jc w:val="both"/>
        <w:rPr>
          <w:sz w:val="24"/>
          <w:szCs w:val="24"/>
        </w:rPr>
      </w:pPr>
      <w:r w:rsidRPr="00BE2CEE">
        <w:rPr>
          <w:sz w:val="24"/>
          <w:szCs w:val="24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приказом Министерства экономического развития, промышленности и торговли Чувашской Республики от 16 ноября 2010 года № 184 «О порядке разработки и утверждения органами местного самоуправления в Чувашской Республике </w:t>
      </w:r>
      <w:r w:rsidRPr="00BE2CEE">
        <w:rPr>
          <w:sz w:val="24"/>
          <w:szCs w:val="24"/>
        </w:rPr>
        <w:lastRenderedPageBreak/>
        <w:t xml:space="preserve">схемы размещения нестационарных торговых объектов», Уставом </w:t>
      </w:r>
      <w:r>
        <w:rPr>
          <w:sz w:val="24"/>
          <w:szCs w:val="24"/>
        </w:rPr>
        <w:t xml:space="preserve">Чадукасинского сельского поселения </w:t>
      </w:r>
      <w:r w:rsidRPr="00BE2CEE">
        <w:rPr>
          <w:sz w:val="24"/>
          <w:szCs w:val="24"/>
        </w:rPr>
        <w:t>Красноармейского ра</w:t>
      </w:r>
      <w:r>
        <w:rPr>
          <w:sz w:val="24"/>
          <w:szCs w:val="24"/>
        </w:rPr>
        <w:t xml:space="preserve">йона Чувашской Республики       </w:t>
      </w:r>
      <w:r w:rsidRPr="00BE2CEE">
        <w:rPr>
          <w:sz w:val="24"/>
          <w:szCs w:val="24"/>
        </w:rPr>
        <w:t xml:space="preserve"> п о с т а н о в л я е т:</w:t>
      </w:r>
    </w:p>
    <w:p w:rsidR="008A1FB8" w:rsidRPr="00BE2CEE" w:rsidRDefault="008A1FB8" w:rsidP="008A1FB8">
      <w:pPr>
        <w:jc w:val="both"/>
        <w:rPr>
          <w:sz w:val="24"/>
          <w:szCs w:val="24"/>
        </w:rPr>
      </w:pPr>
    </w:p>
    <w:p w:rsidR="008A1FB8" w:rsidRPr="00BE2CEE" w:rsidRDefault="008A1FB8" w:rsidP="008A1FB8">
      <w:pPr>
        <w:jc w:val="both"/>
        <w:rPr>
          <w:sz w:val="24"/>
          <w:szCs w:val="24"/>
        </w:rPr>
      </w:pPr>
      <w:r w:rsidRPr="00BE2CEE">
        <w:rPr>
          <w:sz w:val="24"/>
          <w:szCs w:val="24"/>
        </w:rPr>
        <w:t xml:space="preserve"> </w:t>
      </w:r>
      <w:r w:rsidRPr="00BE2CEE">
        <w:rPr>
          <w:sz w:val="24"/>
          <w:szCs w:val="24"/>
        </w:rPr>
        <w:tab/>
        <w:t xml:space="preserve">1. Утвердить Схему размещения нестационарных торговых объектов, расположенных в </w:t>
      </w:r>
      <w:r>
        <w:rPr>
          <w:sz w:val="24"/>
          <w:szCs w:val="24"/>
        </w:rPr>
        <w:t>Чадукасинском сельском поселении</w:t>
      </w:r>
      <w:r w:rsidRPr="0079678E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Красноармейского района</w:t>
      </w:r>
      <w:r w:rsidRPr="00BE2CEE">
        <w:rPr>
          <w:sz w:val="24"/>
          <w:szCs w:val="24"/>
        </w:rPr>
        <w:t xml:space="preserve"> Чувашской Республики на земельных участках, в зданиях, строениях и сооружениях, находящихся в муниципальной собствен</w:t>
      </w:r>
      <w:r>
        <w:rPr>
          <w:sz w:val="24"/>
          <w:szCs w:val="24"/>
        </w:rPr>
        <w:t>ности Чадукасинского сельского поселения Красноармейского района Чувашской Республики,</w:t>
      </w:r>
      <w:r w:rsidRPr="00BE2CEE">
        <w:rPr>
          <w:sz w:val="24"/>
          <w:szCs w:val="24"/>
        </w:rPr>
        <w:t xml:space="preserve"> согласно приложению к настоящему постановлению. </w:t>
      </w:r>
    </w:p>
    <w:p w:rsidR="008A1FB8" w:rsidRDefault="008A1FB8" w:rsidP="008A1FB8">
      <w:pPr>
        <w:jc w:val="both"/>
        <w:rPr>
          <w:sz w:val="24"/>
          <w:szCs w:val="24"/>
        </w:rPr>
      </w:pPr>
      <w:r w:rsidRPr="00BE2CEE">
        <w:rPr>
          <w:sz w:val="24"/>
          <w:szCs w:val="24"/>
        </w:rPr>
        <w:t xml:space="preserve"> </w:t>
      </w:r>
      <w:r w:rsidRPr="00BE2CEE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BE2CEE">
        <w:rPr>
          <w:sz w:val="24"/>
          <w:szCs w:val="24"/>
        </w:rPr>
        <w:t xml:space="preserve">. </w:t>
      </w:r>
      <w:r w:rsidRPr="0079678E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  <w:r w:rsidRPr="00BE2CEE">
        <w:rPr>
          <w:sz w:val="24"/>
          <w:szCs w:val="24"/>
        </w:rPr>
        <w:tab/>
      </w:r>
    </w:p>
    <w:p w:rsidR="008A1FB8" w:rsidRPr="00BE2CEE" w:rsidRDefault="008A1FB8" w:rsidP="008A1F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Pr="00BE2CEE">
        <w:rPr>
          <w:sz w:val="24"/>
          <w:szCs w:val="24"/>
        </w:rPr>
        <w:t>. Настоящее постановление вступает в силу после его официального опубликования  в инф</w:t>
      </w:r>
      <w:r>
        <w:rPr>
          <w:sz w:val="24"/>
          <w:szCs w:val="24"/>
        </w:rPr>
        <w:t>ормационном издании «Чадукасинский вестник</w:t>
      </w:r>
      <w:r w:rsidRPr="00BE2CEE">
        <w:rPr>
          <w:sz w:val="24"/>
          <w:szCs w:val="24"/>
        </w:rPr>
        <w:t>».</w:t>
      </w:r>
    </w:p>
    <w:p w:rsidR="008A1FB8" w:rsidRPr="00BE2CEE" w:rsidRDefault="008A1FB8" w:rsidP="008A1FB8">
      <w:pPr>
        <w:jc w:val="both"/>
        <w:rPr>
          <w:sz w:val="24"/>
          <w:szCs w:val="24"/>
        </w:rPr>
      </w:pPr>
      <w:r w:rsidRPr="00BE2CEE">
        <w:rPr>
          <w:sz w:val="24"/>
          <w:szCs w:val="24"/>
        </w:rPr>
        <w:t xml:space="preserve"> </w:t>
      </w:r>
    </w:p>
    <w:p w:rsidR="008A1FB8" w:rsidRPr="00BE2CEE" w:rsidRDefault="008A1FB8" w:rsidP="008A1FB8">
      <w:pPr>
        <w:jc w:val="both"/>
        <w:rPr>
          <w:sz w:val="24"/>
          <w:szCs w:val="24"/>
        </w:rPr>
      </w:pPr>
    </w:p>
    <w:p w:rsidR="008A1FB8" w:rsidRPr="00BE2CEE" w:rsidRDefault="008A1FB8" w:rsidP="008A1F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E2CE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Чадукасинского</w:t>
      </w: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  <w:r w:rsidRPr="00BE2CEE">
        <w:rPr>
          <w:sz w:val="24"/>
          <w:szCs w:val="24"/>
        </w:rPr>
        <w:t xml:space="preserve">Красноармейского района </w:t>
      </w:r>
      <w:r w:rsidRPr="00BE2CEE">
        <w:rPr>
          <w:sz w:val="24"/>
          <w:szCs w:val="24"/>
        </w:rPr>
        <w:tab/>
      </w:r>
      <w:r>
        <w:rPr>
          <w:sz w:val="24"/>
          <w:szCs w:val="24"/>
        </w:rPr>
        <w:t>Г.В Михайлов</w:t>
      </w: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Pr="008A1FB8" w:rsidRDefault="008A1FB8" w:rsidP="008A1FB8">
      <w:pPr>
        <w:tabs>
          <w:tab w:val="left" w:pos="7170"/>
        </w:tabs>
        <w:jc w:val="both"/>
        <w:rPr>
          <w:sz w:val="24"/>
          <w:szCs w:val="24"/>
        </w:rPr>
      </w:pPr>
    </w:p>
    <w:p w:rsidR="008A1FB8" w:rsidRPr="00934EA3" w:rsidRDefault="008A1FB8" w:rsidP="008A1FB8">
      <w:pPr>
        <w:jc w:val="right"/>
        <w:rPr>
          <w:sz w:val="24"/>
          <w:szCs w:val="24"/>
        </w:rPr>
      </w:pPr>
      <w:r w:rsidRPr="00934EA3">
        <w:rPr>
          <w:sz w:val="24"/>
          <w:szCs w:val="24"/>
        </w:rPr>
        <w:lastRenderedPageBreak/>
        <w:t xml:space="preserve">Приложение </w:t>
      </w:r>
    </w:p>
    <w:p w:rsidR="008A1FB8" w:rsidRPr="00934EA3" w:rsidRDefault="008A1FB8" w:rsidP="008A1FB8">
      <w:pPr>
        <w:jc w:val="right"/>
        <w:rPr>
          <w:sz w:val="24"/>
          <w:szCs w:val="24"/>
        </w:rPr>
      </w:pPr>
      <w:r w:rsidRPr="00934EA3">
        <w:rPr>
          <w:sz w:val="24"/>
          <w:szCs w:val="24"/>
        </w:rPr>
        <w:t xml:space="preserve">к постановлению администрации </w:t>
      </w:r>
    </w:p>
    <w:p w:rsidR="008A1FB8" w:rsidRPr="00934EA3" w:rsidRDefault="008A1FB8" w:rsidP="008A1FB8">
      <w:pPr>
        <w:jc w:val="right"/>
        <w:rPr>
          <w:sz w:val="24"/>
          <w:szCs w:val="24"/>
        </w:rPr>
      </w:pPr>
      <w:r w:rsidRPr="00934E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934EA3">
        <w:rPr>
          <w:sz w:val="24"/>
          <w:szCs w:val="24"/>
        </w:rPr>
        <w:t>Чадукасинского сельского поселения</w:t>
      </w:r>
    </w:p>
    <w:p w:rsidR="008A1FB8" w:rsidRPr="00934EA3" w:rsidRDefault="008A1FB8" w:rsidP="008A1FB8">
      <w:pPr>
        <w:jc w:val="right"/>
        <w:rPr>
          <w:sz w:val="24"/>
          <w:szCs w:val="24"/>
        </w:rPr>
      </w:pPr>
      <w:r w:rsidRPr="00934EA3">
        <w:rPr>
          <w:sz w:val="24"/>
          <w:szCs w:val="24"/>
        </w:rPr>
        <w:t>Красноармейского района</w:t>
      </w:r>
    </w:p>
    <w:p w:rsidR="008A1FB8" w:rsidRPr="00934EA3" w:rsidRDefault="008A1FB8" w:rsidP="008A1FB8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34EA3">
        <w:rPr>
          <w:sz w:val="24"/>
          <w:szCs w:val="24"/>
        </w:rPr>
        <w:t>т</w:t>
      </w:r>
      <w:r>
        <w:rPr>
          <w:sz w:val="24"/>
          <w:szCs w:val="24"/>
        </w:rPr>
        <w:t xml:space="preserve"> 27.07.2021 г.</w:t>
      </w:r>
      <w:r w:rsidRPr="00934EA3">
        <w:rPr>
          <w:sz w:val="24"/>
          <w:szCs w:val="24"/>
        </w:rPr>
        <w:t xml:space="preserve">      №</w:t>
      </w:r>
      <w:r>
        <w:rPr>
          <w:sz w:val="24"/>
          <w:szCs w:val="24"/>
        </w:rPr>
        <w:t>43</w:t>
      </w:r>
      <w:r w:rsidRPr="00934EA3">
        <w:rPr>
          <w:sz w:val="24"/>
          <w:szCs w:val="24"/>
        </w:rPr>
        <w:t xml:space="preserve">   </w:t>
      </w:r>
    </w:p>
    <w:p w:rsidR="008A1FB8" w:rsidRPr="00934EA3" w:rsidRDefault="008A1FB8" w:rsidP="008A1FB8">
      <w:pPr>
        <w:rPr>
          <w:sz w:val="24"/>
          <w:szCs w:val="24"/>
        </w:rPr>
      </w:pPr>
    </w:p>
    <w:p w:rsidR="008A1FB8" w:rsidRPr="00934EA3" w:rsidRDefault="008A1FB8" w:rsidP="008A1FB8">
      <w:pPr>
        <w:jc w:val="center"/>
        <w:rPr>
          <w:b/>
          <w:sz w:val="24"/>
          <w:szCs w:val="24"/>
          <w:lang w:eastAsia="x-none"/>
        </w:rPr>
      </w:pPr>
    </w:p>
    <w:p w:rsidR="008A1FB8" w:rsidRPr="00934EA3" w:rsidRDefault="008A1FB8" w:rsidP="008A1FB8">
      <w:pPr>
        <w:jc w:val="center"/>
        <w:rPr>
          <w:b/>
          <w:sz w:val="22"/>
          <w:szCs w:val="22"/>
          <w:lang w:eastAsia="x-none"/>
        </w:rPr>
      </w:pPr>
      <w:r w:rsidRPr="00934EA3">
        <w:rPr>
          <w:b/>
          <w:sz w:val="22"/>
          <w:szCs w:val="22"/>
          <w:lang w:val="x-none" w:eastAsia="x-none"/>
        </w:rPr>
        <w:t xml:space="preserve">Схема размещения нестационарных торговых объектов, расположенных в </w:t>
      </w:r>
      <w:r w:rsidRPr="00934EA3">
        <w:rPr>
          <w:b/>
          <w:sz w:val="22"/>
          <w:szCs w:val="22"/>
          <w:lang w:eastAsia="x-none"/>
        </w:rPr>
        <w:t>Чадукасинском сельском поселении Красноармейского района</w:t>
      </w:r>
      <w:r w:rsidRPr="00934EA3">
        <w:rPr>
          <w:b/>
          <w:sz w:val="22"/>
          <w:szCs w:val="22"/>
          <w:lang w:val="x-none" w:eastAsia="x-none"/>
        </w:rPr>
        <w:t xml:space="preserve"> </w:t>
      </w:r>
      <w:r w:rsidRPr="00934EA3">
        <w:rPr>
          <w:b/>
          <w:sz w:val="22"/>
          <w:szCs w:val="22"/>
          <w:lang w:eastAsia="x-none"/>
        </w:rPr>
        <w:t>Чувашской Республики</w:t>
      </w:r>
    </w:p>
    <w:p w:rsidR="008A1FB8" w:rsidRPr="00934EA3" w:rsidRDefault="008A1FB8" w:rsidP="008A1FB8">
      <w:pPr>
        <w:jc w:val="center"/>
        <w:rPr>
          <w:b/>
          <w:sz w:val="22"/>
          <w:szCs w:val="22"/>
          <w:lang w:eastAsia="x-none"/>
        </w:rPr>
      </w:pPr>
      <w:r w:rsidRPr="00934EA3">
        <w:rPr>
          <w:b/>
          <w:sz w:val="22"/>
          <w:szCs w:val="22"/>
          <w:lang w:eastAsia="x-none"/>
        </w:rPr>
        <w:t xml:space="preserve"> </w:t>
      </w:r>
      <w:r w:rsidRPr="00934EA3">
        <w:rPr>
          <w:b/>
          <w:sz w:val="22"/>
          <w:szCs w:val="22"/>
          <w:lang w:val="x-none" w:eastAsia="x-none"/>
        </w:rPr>
        <w:t xml:space="preserve">на земельных участках, в зданиях, строениях и сооружениях, находящихся в муниципальной собственности </w:t>
      </w:r>
      <w:r w:rsidRPr="00934EA3">
        <w:rPr>
          <w:b/>
          <w:sz w:val="22"/>
          <w:szCs w:val="22"/>
          <w:lang w:eastAsia="x-none"/>
        </w:rPr>
        <w:t>Чадукасинского сельского поселения Красноармейского района.</w:t>
      </w:r>
    </w:p>
    <w:p w:rsidR="008A1FB8" w:rsidRPr="00934EA3" w:rsidRDefault="008A1FB8" w:rsidP="008A1FB8">
      <w:pPr>
        <w:widowControl w:val="0"/>
        <w:autoSpaceDE w:val="0"/>
        <w:autoSpaceDN w:val="0"/>
        <w:adjustRightInd w:val="0"/>
        <w:jc w:val="both"/>
        <w:rPr>
          <w:b/>
          <w:bCs/>
          <w:color w:val="353842"/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740"/>
        <w:gridCol w:w="2011"/>
        <w:gridCol w:w="1729"/>
        <w:gridCol w:w="2221"/>
        <w:gridCol w:w="2171"/>
        <w:gridCol w:w="1907"/>
        <w:gridCol w:w="2122"/>
      </w:tblGrid>
      <w:tr w:rsidR="008A1FB8" w:rsidRPr="00934EA3" w:rsidTr="00F7761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№ п/п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Место размещения и адрес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Площадь земельного участка, торгового объекта (здания, строения, сооружения) или его части (кв. м)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Специализация торгового объекта (ассортимент реализуемого товара)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Иная дополнительная информация</w:t>
            </w:r>
          </w:p>
        </w:tc>
      </w:tr>
      <w:tr w:rsidR="008A1FB8" w:rsidRPr="00934EA3" w:rsidTr="00F7761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EA3">
              <w:rPr>
                <w:sz w:val="22"/>
                <w:szCs w:val="22"/>
              </w:rPr>
              <w:t>8</w:t>
            </w:r>
          </w:p>
        </w:tc>
      </w:tr>
      <w:tr w:rsidR="008A1FB8" w:rsidRPr="00934EA3" w:rsidTr="00F776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</w:p>
          <w:p w:rsidR="008A1FB8" w:rsidRPr="00934EA3" w:rsidRDefault="008A1FB8" w:rsidP="00F7761D">
            <w:pPr>
              <w:keepNext/>
              <w:jc w:val="center"/>
              <w:outlineLvl w:val="0"/>
              <w:rPr>
                <w:b/>
              </w:rPr>
            </w:pPr>
            <w:r w:rsidRPr="00934EA3">
              <w:rPr>
                <w:b/>
              </w:rPr>
              <w:t>1. Нестационарные торговые объекты мелкорозничной тор</w:t>
            </w:r>
            <w:r>
              <w:rPr>
                <w:b/>
              </w:rPr>
              <w:t xml:space="preserve">говли на территории Чадукасинского </w:t>
            </w:r>
            <w:r w:rsidRPr="00934EA3">
              <w:rPr>
                <w:b/>
              </w:rPr>
              <w:t>сельского поселения Красноармейского района</w:t>
            </w:r>
          </w:p>
        </w:tc>
      </w:tr>
      <w:tr w:rsidR="008A1FB8" w:rsidRPr="00934EA3" w:rsidTr="00F7761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 xml:space="preserve">1.1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r w:rsidRPr="00934EA3">
              <w:t>д. Шинарпоси, ул. Союзная , около магазина РАЙПО</w:t>
            </w:r>
          </w:p>
          <w:p w:rsidR="008A1FB8" w:rsidRPr="00934EA3" w:rsidRDefault="008A1FB8" w:rsidP="00F7761D"/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jc w:val="center"/>
            </w:pPr>
            <w:r w:rsidRPr="00934EA3">
              <w:t>мобильная торговля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r w:rsidRPr="00934EA3">
              <w:t>1 парковочное место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r w:rsidRPr="00934EA3"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круглогодично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продовольственные товары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1FB8" w:rsidRPr="00934EA3" w:rsidTr="00F7761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1.2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r w:rsidRPr="00934EA3">
              <w:t xml:space="preserve">д. Арзюнакасы, </w:t>
            </w:r>
          </w:p>
          <w:p w:rsidR="008A1FB8" w:rsidRPr="00934EA3" w:rsidRDefault="008A1FB8" w:rsidP="00F7761D">
            <w:r w:rsidRPr="00934EA3">
              <w:t xml:space="preserve">ул. Дружды, </w:t>
            </w:r>
          </w:p>
          <w:p w:rsidR="008A1FB8" w:rsidRPr="00934EA3" w:rsidRDefault="008A1FB8" w:rsidP="00F7761D">
            <w:r w:rsidRPr="00934EA3">
              <w:t xml:space="preserve">около д. 8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jc w:val="center"/>
            </w:pPr>
            <w:r w:rsidRPr="00934EA3">
              <w:t>мобильная торговля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r w:rsidRPr="00934EA3">
              <w:t>1 парковочное место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r w:rsidRPr="00934EA3"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круглогодично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продовольственные товары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1FB8" w:rsidRPr="00934EA3" w:rsidTr="00F7761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1.3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r w:rsidRPr="00934EA3">
              <w:t xml:space="preserve">д. Енешкасы, </w:t>
            </w:r>
          </w:p>
          <w:p w:rsidR="008A1FB8" w:rsidRPr="00934EA3" w:rsidRDefault="008A1FB8" w:rsidP="00F7761D">
            <w:r w:rsidRPr="00934EA3">
              <w:t>ул. Школьная,  около Парка Победы.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jc w:val="center"/>
            </w:pPr>
            <w:r w:rsidRPr="00934EA3">
              <w:t>мобильная торговля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r w:rsidRPr="00934EA3">
              <w:t>1 парковочное место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r w:rsidRPr="00934EA3"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круглогодично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продовольственные товары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rPr>
                <w:sz w:val="22"/>
                <w:szCs w:val="22"/>
              </w:rPr>
            </w:pPr>
            <w:r w:rsidRPr="00934EA3">
              <w:rPr>
                <w:sz w:val="22"/>
                <w:szCs w:val="22"/>
              </w:rPr>
              <w:t xml:space="preserve"> </w:t>
            </w:r>
          </w:p>
        </w:tc>
      </w:tr>
      <w:tr w:rsidR="008A1FB8" w:rsidRPr="00934EA3" w:rsidTr="00F7761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lastRenderedPageBreak/>
              <w:t>1.4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r w:rsidRPr="00934EA3">
              <w:t>д.Новые Выселки, ул. Унга около д.№4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мобильная торговля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r w:rsidRPr="00934EA3">
              <w:t>1 парковочное место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r w:rsidRPr="00934EA3"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круглогодично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продовольственные товары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rPr>
                <w:sz w:val="22"/>
                <w:szCs w:val="22"/>
              </w:rPr>
            </w:pPr>
          </w:p>
        </w:tc>
      </w:tr>
      <w:tr w:rsidR="008A1FB8" w:rsidRPr="00934EA3" w:rsidTr="00F7761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1.5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r w:rsidRPr="00934EA3">
              <w:t>д.Типвары, ул. Овражная около д.24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мобильная торговля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r w:rsidRPr="00934EA3">
              <w:t>1 парковочное место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r w:rsidRPr="00934EA3"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круглогодично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продовольственные товары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rPr>
                <w:sz w:val="22"/>
                <w:szCs w:val="22"/>
              </w:rPr>
            </w:pPr>
          </w:p>
        </w:tc>
      </w:tr>
      <w:tr w:rsidR="008A1FB8" w:rsidRPr="00934EA3" w:rsidTr="00F7761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1.6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r w:rsidRPr="00934EA3">
              <w:t>д. Сяал-Сирма, ул. Шоссейная около д.14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мобильная торговля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r w:rsidRPr="00934EA3">
              <w:t>1 парковочное место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r w:rsidRPr="00934EA3"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круглогодично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продовольственные товары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rPr>
                <w:sz w:val="22"/>
                <w:szCs w:val="22"/>
              </w:rPr>
            </w:pPr>
          </w:p>
        </w:tc>
      </w:tr>
      <w:tr w:rsidR="008A1FB8" w:rsidRPr="00934EA3" w:rsidTr="00F776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keepNext/>
              <w:jc w:val="center"/>
              <w:outlineLvl w:val="0"/>
              <w:rPr>
                <w:b/>
              </w:rPr>
            </w:pPr>
          </w:p>
          <w:p w:rsidR="008A1FB8" w:rsidRPr="00934EA3" w:rsidRDefault="008A1FB8" w:rsidP="00F7761D">
            <w:pPr>
              <w:keepNext/>
              <w:outlineLvl w:val="0"/>
              <w:rPr>
                <w:b/>
              </w:rPr>
            </w:pPr>
          </w:p>
          <w:p w:rsidR="008A1FB8" w:rsidRPr="00934EA3" w:rsidRDefault="008A1FB8" w:rsidP="00F7761D">
            <w:pPr>
              <w:keepNext/>
              <w:jc w:val="center"/>
              <w:outlineLvl w:val="0"/>
              <w:rPr>
                <w:b/>
              </w:rPr>
            </w:pPr>
            <w:r w:rsidRPr="00934EA3">
              <w:rPr>
                <w:b/>
              </w:rPr>
              <w:t xml:space="preserve">2. Нестационарные торговые объекты для размещения торговли в дни проведения праздников и иных мероприятий на территории </w:t>
            </w:r>
          </w:p>
          <w:p w:rsidR="008A1FB8" w:rsidRPr="00934EA3" w:rsidRDefault="008A1FB8" w:rsidP="00F7761D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Чадукасинского</w:t>
            </w:r>
            <w:bookmarkStart w:id="0" w:name="_GoBack"/>
            <w:bookmarkEnd w:id="0"/>
            <w:r w:rsidRPr="00934EA3">
              <w:rPr>
                <w:b/>
              </w:rPr>
              <w:t xml:space="preserve"> сельского поселения Красноармейского района</w:t>
            </w:r>
          </w:p>
        </w:tc>
      </w:tr>
      <w:tr w:rsidR="008A1FB8" w:rsidRPr="00934EA3" w:rsidTr="00F7761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2.1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EA3">
              <w:t>около центра досуга д. Чадукасы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палатка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8,0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jc w:val="center"/>
            </w:pPr>
            <w:r w:rsidRPr="00934EA3"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на время проведения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 xml:space="preserve">общественное питание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1FB8" w:rsidRPr="00934EA3" w:rsidTr="00F7761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</w:pPr>
            <w:r w:rsidRPr="00934EA3">
              <w:t xml:space="preserve">  2.2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both"/>
            </w:pPr>
            <w:r w:rsidRPr="00934EA3">
              <w:t xml:space="preserve">д. Шинарпоси, </w:t>
            </w:r>
          </w:p>
          <w:p w:rsidR="008A1FB8" w:rsidRPr="00934EA3" w:rsidRDefault="008A1FB8" w:rsidP="00F7761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both"/>
            </w:pPr>
            <w:r w:rsidRPr="00934EA3">
              <w:t>ул. Союзная, рядом с магазином РАЙПО</w:t>
            </w:r>
            <w:r w:rsidRPr="00934EA3">
              <w:tab/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палатка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8,0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jc w:val="center"/>
            </w:pPr>
            <w:r w:rsidRPr="00934EA3"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на время проведения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EA3">
              <w:t>общественное питание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1FB8" w:rsidRPr="00934EA3" w:rsidTr="00F7761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2.3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EA3">
              <w:t xml:space="preserve">д. Енешкасы, </w:t>
            </w:r>
            <w:r>
              <w:t>ул. Школьная,</w:t>
            </w:r>
          </w:p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EA3">
              <w:t>Парк Победы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jc w:val="center"/>
            </w:pPr>
            <w:r w:rsidRPr="00934EA3">
              <w:t>палатка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jc w:val="center"/>
            </w:pPr>
            <w:r w:rsidRPr="00934EA3">
              <w:t>8,0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jc w:val="center"/>
            </w:pPr>
            <w:r w:rsidRPr="00934EA3"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jc w:val="center"/>
            </w:pPr>
            <w:r w:rsidRPr="00934EA3">
              <w:t>на время проведения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jc w:val="center"/>
            </w:pPr>
            <w:r w:rsidRPr="00934EA3">
              <w:t>общественное питание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1FB8" w:rsidRPr="00934EA3" w:rsidTr="00F7761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2.4.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EA3">
              <w:t>д. Арзюнакасы, Парк Победы</w:t>
            </w:r>
          </w:p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палатка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8,0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на время проведения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общественное питание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1FB8" w:rsidRPr="00934EA3" w:rsidTr="00F7761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2.5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EA3">
              <w:t>д. Новые Выселки, Парк Победы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палатка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8,0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на время проведения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общественное питание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1FB8" w:rsidRPr="00934EA3" w:rsidTr="00F7761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2.6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EA3">
              <w:t>д. Типвары, ул. Овражная около д.24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палатка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8,0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на время проведения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общественное питание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1FB8" w:rsidRPr="00934EA3" w:rsidTr="00F7761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center"/>
            </w:pPr>
            <w:r w:rsidRPr="00934EA3">
              <w:t>2.7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EA3">
              <w:t>д. Сяал-Сирма, ул. Шоссейная около д.14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палатка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8,0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на время проведения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jc w:val="center"/>
            </w:pPr>
            <w:r w:rsidRPr="00934EA3">
              <w:t>общественное питание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8" w:rsidRPr="00934EA3" w:rsidRDefault="008A1FB8" w:rsidP="00F776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A1FB8" w:rsidRPr="00934EA3" w:rsidRDefault="008A1FB8" w:rsidP="008A1FB8">
      <w:pPr>
        <w:jc w:val="both"/>
        <w:rPr>
          <w:sz w:val="26"/>
          <w:szCs w:val="26"/>
        </w:rPr>
      </w:pPr>
    </w:p>
    <w:p w:rsidR="008A1FB8" w:rsidRPr="00934EA3" w:rsidRDefault="008A1FB8" w:rsidP="008A1FB8">
      <w:pPr>
        <w:jc w:val="both"/>
        <w:rPr>
          <w:color w:val="7F7F7F"/>
          <w:sz w:val="22"/>
          <w:szCs w:val="22"/>
        </w:rPr>
      </w:pPr>
    </w:p>
    <w:p w:rsidR="008A1FB8" w:rsidRPr="00934EA3" w:rsidRDefault="008A1FB8" w:rsidP="008A1FB8">
      <w:pPr>
        <w:rPr>
          <w:color w:val="000000"/>
          <w:sz w:val="26"/>
          <w:szCs w:val="26"/>
        </w:rPr>
      </w:pPr>
    </w:p>
    <w:p w:rsidR="004B1F33" w:rsidRDefault="004B1F33"/>
    <w:sectPr w:rsidR="004B1F33" w:rsidSect="008A1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AD" w:rsidRDefault="005D56AD" w:rsidP="008A1FB8">
      <w:r>
        <w:separator/>
      </w:r>
    </w:p>
  </w:endnote>
  <w:endnote w:type="continuationSeparator" w:id="0">
    <w:p w:rsidR="005D56AD" w:rsidRDefault="005D56AD" w:rsidP="008A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AD" w:rsidRDefault="005D56AD" w:rsidP="008A1FB8">
      <w:r>
        <w:separator/>
      </w:r>
    </w:p>
  </w:footnote>
  <w:footnote w:type="continuationSeparator" w:id="0">
    <w:p w:rsidR="005D56AD" w:rsidRDefault="005D56AD" w:rsidP="008A1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F5"/>
    <w:rsid w:val="004B1F33"/>
    <w:rsid w:val="005D56AD"/>
    <w:rsid w:val="008A1FB8"/>
    <w:rsid w:val="00E1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3D6F-98DA-413C-A9CC-1BF7F8B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1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A1F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1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F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2021-07-27T08:19:00Z</cp:lastPrinted>
  <dcterms:created xsi:type="dcterms:W3CDTF">2021-07-27T08:13:00Z</dcterms:created>
  <dcterms:modified xsi:type="dcterms:W3CDTF">2021-07-27T08:20:00Z</dcterms:modified>
</cp:coreProperties>
</file>