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4360"/>
      </w:tblGrid>
      <w:tr w:rsidR="008F087D" w:rsidTr="0000046C">
        <w:trPr>
          <w:trHeight w:hRule="exact" w:val="964"/>
        </w:trPr>
        <w:tc>
          <w:tcPr>
            <w:tcW w:w="4253" w:type="dxa"/>
          </w:tcPr>
          <w:p w:rsidR="008F087D" w:rsidRDefault="008F087D"/>
        </w:tc>
        <w:tc>
          <w:tcPr>
            <w:tcW w:w="1701" w:type="dxa"/>
          </w:tcPr>
          <w:p w:rsidR="008F087D" w:rsidRDefault="008F087D" w:rsidP="0000046C">
            <w:pPr>
              <w:jc w:val="center"/>
            </w:pPr>
            <w:r w:rsidRPr="00497FDF">
              <w:rPr>
                <w:rFonts w:ascii="Calibri" w:hAnsi="Calibri"/>
                <w:b/>
                <w:bCs/>
                <w:noProof/>
              </w:rPr>
              <w:drawing>
                <wp:inline distT="0" distB="0" distL="0" distR="0" wp14:anchorId="63CD6853" wp14:editId="5A282FF6">
                  <wp:extent cx="503695" cy="566657"/>
                  <wp:effectExtent l="0" t="0" r="0" b="5080"/>
                  <wp:docPr id="1" name="Рисунок 1" descr="http://wshipunov.ucoz.ru/alatyr/chuvarlejskoe_s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shipunov.ucoz.ru/alatyr/chuvarlejskoe_sp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24" t="-1" r="14672" b="49677"/>
                          <a:stretch/>
                        </pic:blipFill>
                        <pic:spPr bwMode="auto">
                          <a:xfrm>
                            <a:off x="0" y="0"/>
                            <a:ext cx="510400" cy="57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8F087D" w:rsidRDefault="008F087D"/>
        </w:tc>
      </w:tr>
      <w:tr w:rsidR="008F087D" w:rsidTr="0000046C">
        <w:trPr>
          <w:trHeight w:hRule="exact" w:val="1134"/>
        </w:trPr>
        <w:tc>
          <w:tcPr>
            <w:tcW w:w="4253" w:type="dxa"/>
            <w:vMerge w:val="restart"/>
          </w:tcPr>
          <w:p w:rsidR="008F087D" w:rsidRPr="00823A47" w:rsidRDefault="008F087D" w:rsidP="0000046C">
            <w:pPr>
              <w:jc w:val="center"/>
              <w:rPr>
                <w:sz w:val="26"/>
                <w:szCs w:val="26"/>
              </w:rPr>
            </w:pPr>
            <w:r w:rsidRPr="00823A47">
              <w:rPr>
                <w:sz w:val="26"/>
                <w:szCs w:val="26"/>
              </w:rPr>
              <w:t xml:space="preserve">Администрация </w:t>
            </w:r>
          </w:p>
          <w:p w:rsidR="008F087D" w:rsidRPr="00823A47" w:rsidRDefault="008F087D" w:rsidP="0000046C">
            <w:pPr>
              <w:jc w:val="center"/>
              <w:rPr>
                <w:sz w:val="26"/>
                <w:szCs w:val="26"/>
              </w:rPr>
            </w:pPr>
            <w:proofErr w:type="spellStart"/>
            <w:r w:rsidRPr="00823A47">
              <w:rPr>
                <w:sz w:val="26"/>
                <w:szCs w:val="26"/>
              </w:rPr>
              <w:t>Чуварлейского</w:t>
            </w:r>
            <w:proofErr w:type="spellEnd"/>
            <w:r w:rsidRPr="00823A47">
              <w:rPr>
                <w:sz w:val="26"/>
                <w:szCs w:val="26"/>
              </w:rPr>
              <w:t xml:space="preserve"> сельского поселения</w:t>
            </w:r>
          </w:p>
          <w:p w:rsidR="008F087D" w:rsidRPr="00823A47" w:rsidRDefault="008F087D" w:rsidP="0000046C">
            <w:pPr>
              <w:jc w:val="center"/>
              <w:rPr>
                <w:sz w:val="26"/>
                <w:szCs w:val="26"/>
              </w:rPr>
            </w:pPr>
            <w:r w:rsidRPr="00823A47">
              <w:rPr>
                <w:sz w:val="26"/>
                <w:szCs w:val="26"/>
              </w:rPr>
              <w:t>Алатырского района</w:t>
            </w:r>
          </w:p>
          <w:p w:rsidR="008F087D" w:rsidRPr="00823A47" w:rsidRDefault="008F087D" w:rsidP="0000046C">
            <w:pPr>
              <w:jc w:val="center"/>
              <w:rPr>
                <w:sz w:val="26"/>
                <w:szCs w:val="26"/>
              </w:rPr>
            </w:pPr>
            <w:r w:rsidRPr="00823A47">
              <w:rPr>
                <w:sz w:val="26"/>
                <w:szCs w:val="26"/>
              </w:rPr>
              <w:t>Чувашской Республики</w:t>
            </w:r>
          </w:p>
          <w:p w:rsidR="008F087D" w:rsidRPr="00823A47" w:rsidRDefault="008F087D" w:rsidP="0000046C">
            <w:pPr>
              <w:jc w:val="center"/>
              <w:rPr>
                <w:sz w:val="26"/>
                <w:szCs w:val="26"/>
              </w:rPr>
            </w:pPr>
          </w:p>
          <w:p w:rsidR="008F087D" w:rsidRPr="00823A47" w:rsidRDefault="008F087D" w:rsidP="0000046C">
            <w:pPr>
              <w:jc w:val="center"/>
              <w:rPr>
                <w:b/>
                <w:sz w:val="26"/>
                <w:szCs w:val="26"/>
              </w:rPr>
            </w:pPr>
            <w:r w:rsidRPr="00823A47">
              <w:rPr>
                <w:b/>
                <w:sz w:val="26"/>
                <w:szCs w:val="26"/>
              </w:rPr>
              <w:t xml:space="preserve">ПОСТАНОВЛЕНИЕ </w:t>
            </w:r>
          </w:p>
          <w:p w:rsidR="008F087D" w:rsidRPr="00823A47" w:rsidRDefault="008F087D" w:rsidP="0000046C">
            <w:pPr>
              <w:jc w:val="center"/>
              <w:rPr>
                <w:sz w:val="26"/>
                <w:szCs w:val="26"/>
              </w:rPr>
            </w:pPr>
          </w:p>
          <w:p w:rsidR="008F087D" w:rsidRPr="00823A47" w:rsidRDefault="008F087D" w:rsidP="0000046C">
            <w:pPr>
              <w:jc w:val="center"/>
              <w:rPr>
                <w:sz w:val="26"/>
                <w:szCs w:val="26"/>
              </w:rPr>
            </w:pPr>
          </w:p>
          <w:p w:rsidR="008F087D" w:rsidRPr="00823A47" w:rsidRDefault="001E158B" w:rsidP="0000046C">
            <w:pPr>
              <w:jc w:val="center"/>
              <w:rPr>
                <w:sz w:val="26"/>
                <w:szCs w:val="26"/>
              </w:rPr>
            </w:pPr>
            <w:r w:rsidRPr="00823A47">
              <w:rPr>
                <w:sz w:val="26"/>
                <w:szCs w:val="26"/>
              </w:rPr>
              <w:t>2</w:t>
            </w:r>
            <w:r w:rsidR="00823A47">
              <w:rPr>
                <w:sz w:val="26"/>
                <w:szCs w:val="26"/>
              </w:rPr>
              <w:t>4.03.2022</w:t>
            </w:r>
            <w:r w:rsidR="008F087D" w:rsidRPr="00823A47">
              <w:rPr>
                <w:sz w:val="26"/>
                <w:szCs w:val="26"/>
              </w:rPr>
              <w:t xml:space="preserve"> № </w:t>
            </w:r>
            <w:r w:rsidR="00823A47">
              <w:rPr>
                <w:sz w:val="26"/>
                <w:szCs w:val="26"/>
              </w:rPr>
              <w:t>26</w:t>
            </w:r>
          </w:p>
          <w:p w:rsidR="008F087D" w:rsidRPr="00823A47" w:rsidRDefault="008F087D" w:rsidP="0000046C">
            <w:pPr>
              <w:jc w:val="center"/>
              <w:rPr>
                <w:sz w:val="26"/>
                <w:szCs w:val="26"/>
              </w:rPr>
            </w:pPr>
          </w:p>
          <w:p w:rsidR="008F087D" w:rsidRPr="00823A47" w:rsidRDefault="008F087D" w:rsidP="0000046C">
            <w:pPr>
              <w:jc w:val="center"/>
              <w:rPr>
                <w:sz w:val="26"/>
                <w:szCs w:val="26"/>
              </w:rPr>
            </w:pPr>
          </w:p>
          <w:p w:rsidR="008F087D" w:rsidRPr="00823A47" w:rsidRDefault="008F087D" w:rsidP="0000046C">
            <w:pPr>
              <w:jc w:val="center"/>
              <w:rPr>
                <w:sz w:val="26"/>
                <w:szCs w:val="26"/>
              </w:rPr>
            </w:pPr>
          </w:p>
          <w:p w:rsidR="008F087D" w:rsidRPr="00823A47" w:rsidRDefault="008F087D" w:rsidP="0000046C">
            <w:pPr>
              <w:jc w:val="center"/>
              <w:rPr>
                <w:sz w:val="26"/>
                <w:szCs w:val="26"/>
              </w:rPr>
            </w:pPr>
          </w:p>
          <w:p w:rsidR="008F087D" w:rsidRPr="00823A47" w:rsidRDefault="008F087D">
            <w:pPr>
              <w:rPr>
                <w:sz w:val="26"/>
                <w:szCs w:val="26"/>
              </w:rPr>
            </w:pPr>
          </w:p>
          <w:p w:rsidR="008F087D" w:rsidRPr="00823A47" w:rsidRDefault="008F087D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F087D" w:rsidRPr="00823A47" w:rsidRDefault="008F087D">
            <w:pPr>
              <w:rPr>
                <w:sz w:val="26"/>
                <w:szCs w:val="26"/>
              </w:rPr>
            </w:pPr>
          </w:p>
        </w:tc>
        <w:tc>
          <w:tcPr>
            <w:tcW w:w="4360" w:type="dxa"/>
            <w:vMerge w:val="restart"/>
          </w:tcPr>
          <w:p w:rsidR="008F087D" w:rsidRPr="00823A47" w:rsidRDefault="008F087D" w:rsidP="0000046C">
            <w:pPr>
              <w:jc w:val="center"/>
              <w:rPr>
                <w:sz w:val="26"/>
                <w:szCs w:val="26"/>
              </w:rPr>
            </w:pPr>
            <w:proofErr w:type="spellStart"/>
            <w:r w:rsidRPr="00823A47">
              <w:rPr>
                <w:sz w:val="26"/>
                <w:szCs w:val="26"/>
              </w:rPr>
              <w:t>Чӑваш</w:t>
            </w:r>
            <w:proofErr w:type="spellEnd"/>
            <w:r w:rsidRPr="00823A47">
              <w:rPr>
                <w:sz w:val="26"/>
                <w:szCs w:val="26"/>
              </w:rPr>
              <w:t xml:space="preserve"> </w:t>
            </w:r>
            <w:proofErr w:type="spellStart"/>
            <w:r w:rsidRPr="00823A47">
              <w:rPr>
                <w:sz w:val="26"/>
                <w:szCs w:val="26"/>
              </w:rPr>
              <w:t>Республикин</w:t>
            </w:r>
            <w:proofErr w:type="spellEnd"/>
            <w:r w:rsidRPr="00823A47">
              <w:rPr>
                <w:sz w:val="26"/>
                <w:szCs w:val="26"/>
              </w:rPr>
              <w:t xml:space="preserve"> </w:t>
            </w:r>
          </w:p>
          <w:p w:rsidR="008F087D" w:rsidRPr="00823A47" w:rsidRDefault="008F087D" w:rsidP="0000046C">
            <w:pPr>
              <w:jc w:val="center"/>
              <w:rPr>
                <w:sz w:val="26"/>
                <w:szCs w:val="26"/>
              </w:rPr>
            </w:pPr>
            <w:proofErr w:type="spellStart"/>
            <w:r w:rsidRPr="00823A47">
              <w:rPr>
                <w:sz w:val="26"/>
                <w:szCs w:val="26"/>
              </w:rPr>
              <w:t>Улатӑ</w:t>
            </w:r>
            <w:proofErr w:type="gramStart"/>
            <w:r w:rsidRPr="00823A47">
              <w:rPr>
                <w:sz w:val="26"/>
                <w:szCs w:val="26"/>
              </w:rPr>
              <w:t>р</w:t>
            </w:r>
            <w:proofErr w:type="spellEnd"/>
            <w:proofErr w:type="gramEnd"/>
            <w:r w:rsidRPr="00823A47">
              <w:rPr>
                <w:sz w:val="26"/>
                <w:szCs w:val="26"/>
              </w:rPr>
              <w:t xml:space="preserve"> </w:t>
            </w:r>
            <w:proofErr w:type="spellStart"/>
            <w:r w:rsidRPr="00823A47">
              <w:rPr>
                <w:sz w:val="26"/>
                <w:szCs w:val="26"/>
              </w:rPr>
              <w:t>районӗнчи</w:t>
            </w:r>
            <w:proofErr w:type="spellEnd"/>
          </w:p>
          <w:p w:rsidR="008F087D" w:rsidRPr="00823A47" w:rsidRDefault="008F087D" w:rsidP="0000046C">
            <w:pPr>
              <w:jc w:val="center"/>
              <w:rPr>
                <w:sz w:val="26"/>
                <w:szCs w:val="26"/>
              </w:rPr>
            </w:pPr>
            <w:proofErr w:type="spellStart"/>
            <w:r w:rsidRPr="00823A47">
              <w:rPr>
                <w:sz w:val="26"/>
                <w:szCs w:val="26"/>
              </w:rPr>
              <w:t>Чуварлеи</w:t>
            </w:r>
            <w:proofErr w:type="spellEnd"/>
            <w:r w:rsidRPr="00823A47">
              <w:rPr>
                <w:sz w:val="26"/>
                <w:szCs w:val="26"/>
              </w:rPr>
              <w:t xml:space="preserve"> ял </w:t>
            </w:r>
            <w:proofErr w:type="spellStart"/>
            <w:r w:rsidRPr="00823A47">
              <w:rPr>
                <w:sz w:val="26"/>
                <w:szCs w:val="26"/>
              </w:rPr>
              <w:t>поселенийӗ</w:t>
            </w:r>
            <w:proofErr w:type="spellEnd"/>
            <w:r w:rsidRPr="00823A47">
              <w:rPr>
                <w:sz w:val="26"/>
                <w:szCs w:val="26"/>
              </w:rPr>
              <w:t xml:space="preserve"> </w:t>
            </w:r>
          </w:p>
          <w:p w:rsidR="008F087D" w:rsidRPr="00823A47" w:rsidRDefault="008F087D" w:rsidP="0000046C">
            <w:pPr>
              <w:jc w:val="center"/>
              <w:rPr>
                <w:sz w:val="26"/>
                <w:szCs w:val="26"/>
              </w:rPr>
            </w:pPr>
            <w:proofErr w:type="spellStart"/>
            <w:r w:rsidRPr="00823A47">
              <w:rPr>
                <w:sz w:val="26"/>
                <w:szCs w:val="26"/>
              </w:rPr>
              <w:t>администрацийӗ</w:t>
            </w:r>
            <w:proofErr w:type="spellEnd"/>
          </w:p>
          <w:p w:rsidR="008F087D" w:rsidRPr="00823A47" w:rsidRDefault="008F087D">
            <w:pPr>
              <w:rPr>
                <w:sz w:val="26"/>
                <w:szCs w:val="26"/>
              </w:rPr>
            </w:pPr>
          </w:p>
          <w:p w:rsidR="008F087D" w:rsidRPr="00823A47" w:rsidRDefault="008F087D" w:rsidP="0000046C">
            <w:pPr>
              <w:jc w:val="center"/>
              <w:rPr>
                <w:b/>
                <w:sz w:val="26"/>
                <w:szCs w:val="26"/>
              </w:rPr>
            </w:pPr>
            <w:r w:rsidRPr="00823A47">
              <w:rPr>
                <w:b/>
                <w:sz w:val="26"/>
                <w:szCs w:val="26"/>
              </w:rPr>
              <w:t xml:space="preserve">ЙЫШÂНУ </w:t>
            </w:r>
          </w:p>
          <w:p w:rsidR="008F087D" w:rsidRPr="00823A47" w:rsidRDefault="008F087D" w:rsidP="0000046C">
            <w:pPr>
              <w:jc w:val="center"/>
              <w:rPr>
                <w:sz w:val="26"/>
                <w:szCs w:val="26"/>
              </w:rPr>
            </w:pPr>
          </w:p>
          <w:p w:rsidR="008F087D" w:rsidRPr="00823A47" w:rsidRDefault="008F087D" w:rsidP="0000046C">
            <w:pPr>
              <w:jc w:val="center"/>
              <w:rPr>
                <w:sz w:val="26"/>
                <w:szCs w:val="26"/>
              </w:rPr>
            </w:pPr>
          </w:p>
          <w:p w:rsidR="008F087D" w:rsidRPr="00823A47" w:rsidRDefault="001E158B" w:rsidP="0000046C">
            <w:pPr>
              <w:jc w:val="center"/>
              <w:rPr>
                <w:sz w:val="26"/>
                <w:szCs w:val="26"/>
              </w:rPr>
            </w:pPr>
            <w:r w:rsidRPr="00823A47">
              <w:rPr>
                <w:sz w:val="26"/>
                <w:szCs w:val="26"/>
              </w:rPr>
              <w:t>2</w:t>
            </w:r>
            <w:r w:rsidR="00823A47">
              <w:rPr>
                <w:sz w:val="26"/>
                <w:szCs w:val="26"/>
              </w:rPr>
              <w:t>4.03</w:t>
            </w:r>
            <w:r w:rsidR="008F087D" w:rsidRPr="00823A47">
              <w:rPr>
                <w:sz w:val="26"/>
                <w:szCs w:val="26"/>
              </w:rPr>
              <w:t>.202</w:t>
            </w:r>
            <w:r w:rsidR="00823A47">
              <w:rPr>
                <w:sz w:val="26"/>
                <w:szCs w:val="26"/>
              </w:rPr>
              <w:t>2</w:t>
            </w:r>
            <w:r w:rsidR="008F087D" w:rsidRPr="00823A47">
              <w:rPr>
                <w:sz w:val="26"/>
                <w:szCs w:val="26"/>
              </w:rPr>
              <w:t xml:space="preserve"> № </w:t>
            </w:r>
            <w:r w:rsidR="00823A47">
              <w:rPr>
                <w:sz w:val="26"/>
                <w:szCs w:val="26"/>
              </w:rPr>
              <w:t>26</w:t>
            </w:r>
          </w:p>
          <w:p w:rsidR="008F087D" w:rsidRPr="00823A47" w:rsidRDefault="008F087D" w:rsidP="0000046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F087D" w:rsidTr="0000046C">
        <w:trPr>
          <w:trHeight w:hRule="exact" w:val="567"/>
        </w:trPr>
        <w:tc>
          <w:tcPr>
            <w:tcW w:w="4253" w:type="dxa"/>
            <w:vMerge/>
          </w:tcPr>
          <w:p w:rsidR="008F087D" w:rsidRDefault="008F087D"/>
        </w:tc>
        <w:tc>
          <w:tcPr>
            <w:tcW w:w="1701" w:type="dxa"/>
          </w:tcPr>
          <w:p w:rsidR="008F087D" w:rsidRDefault="008F087D"/>
        </w:tc>
        <w:tc>
          <w:tcPr>
            <w:tcW w:w="4360" w:type="dxa"/>
            <w:vMerge/>
          </w:tcPr>
          <w:p w:rsidR="008F087D" w:rsidRDefault="008F087D"/>
        </w:tc>
      </w:tr>
      <w:tr w:rsidR="008F087D" w:rsidTr="0000046C">
        <w:trPr>
          <w:trHeight w:hRule="exact" w:val="1474"/>
        </w:trPr>
        <w:tc>
          <w:tcPr>
            <w:tcW w:w="4253" w:type="dxa"/>
            <w:vMerge/>
          </w:tcPr>
          <w:p w:rsidR="008F087D" w:rsidRDefault="008F087D"/>
        </w:tc>
        <w:tc>
          <w:tcPr>
            <w:tcW w:w="1701" w:type="dxa"/>
          </w:tcPr>
          <w:p w:rsidR="008F087D" w:rsidRDefault="008F087D"/>
        </w:tc>
        <w:tc>
          <w:tcPr>
            <w:tcW w:w="4360" w:type="dxa"/>
            <w:vMerge/>
          </w:tcPr>
          <w:p w:rsidR="008F087D" w:rsidRDefault="008F087D"/>
        </w:tc>
      </w:tr>
    </w:tbl>
    <w:p w:rsidR="008F087D" w:rsidRPr="002E0E12" w:rsidRDefault="008F087D" w:rsidP="0000046C">
      <w:pPr>
        <w:widowControl w:val="0"/>
        <w:autoSpaceDE w:val="0"/>
        <w:autoSpaceDN w:val="0"/>
        <w:adjustRightInd w:val="0"/>
        <w:ind w:firstLine="567"/>
        <w:jc w:val="center"/>
      </w:pPr>
      <w:r w:rsidRPr="00FF30FC">
        <w:rPr>
          <w:b/>
        </w:rPr>
        <w:t xml:space="preserve">О внесении изменений в постановление администрации </w:t>
      </w:r>
      <w:proofErr w:type="spellStart"/>
      <w:r w:rsidRPr="00FF30FC">
        <w:rPr>
          <w:b/>
        </w:rPr>
        <w:t>Чуварлейского</w:t>
      </w:r>
      <w:proofErr w:type="spellEnd"/>
      <w:r w:rsidRPr="00FF30FC">
        <w:rPr>
          <w:b/>
        </w:rPr>
        <w:t xml:space="preserve"> сельского поселения от 18 июля 2018 № 67 «Об утверждении административного регламента по предоставлению администрацией </w:t>
      </w:r>
      <w:proofErr w:type="spellStart"/>
      <w:r w:rsidRPr="00FF30FC">
        <w:rPr>
          <w:b/>
        </w:rPr>
        <w:t>Чуварлейского</w:t>
      </w:r>
      <w:proofErr w:type="spellEnd"/>
      <w:r w:rsidRPr="00FF30FC">
        <w:rPr>
          <w:b/>
        </w:rPr>
        <w:t xml:space="preserve"> сельского поселения муниципальной услуги «Предоставление  разрешения  на условно разрешенный вид использования земельного участка или объекта капитального строительства»</w:t>
      </w:r>
    </w:p>
    <w:p w:rsidR="008F087D" w:rsidRDefault="008F087D" w:rsidP="0000046C">
      <w:pPr>
        <w:widowControl w:val="0"/>
        <w:autoSpaceDE w:val="0"/>
        <w:autoSpaceDN w:val="0"/>
        <w:adjustRightInd w:val="0"/>
        <w:ind w:firstLine="567"/>
        <w:jc w:val="both"/>
      </w:pPr>
    </w:p>
    <w:p w:rsidR="008F087D" w:rsidRDefault="008F087D" w:rsidP="0000046C">
      <w:pPr>
        <w:widowControl w:val="0"/>
        <w:autoSpaceDE w:val="0"/>
        <w:autoSpaceDN w:val="0"/>
        <w:adjustRightInd w:val="0"/>
        <w:ind w:firstLine="567"/>
        <w:jc w:val="both"/>
      </w:pPr>
    </w:p>
    <w:p w:rsidR="008F087D" w:rsidRPr="002E0E12" w:rsidRDefault="008F087D" w:rsidP="0000046C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2E0E12">
        <w:t xml:space="preserve">Рассмотрев протест </w:t>
      </w:r>
      <w:proofErr w:type="spellStart"/>
      <w:r w:rsidRPr="002E0E12">
        <w:t>Алатырской</w:t>
      </w:r>
      <w:proofErr w:type="spellEnd"/>
      <w:r w:rsidRPr="002E0E12">
        <w:t xml:space="preserve"> межрайонной прокуратуры от </w:t>
      </w:r>
      <w:r w:rsidR="00584FE2">
        <w:t>19.02.2022 № 03-01-22</w:t>
      </w:r>
      <w:r w:rsidRPr="002E0E12">
        <w:t xml:space="preserve"> на </w:t>
      </w:r>
      <w:r w:rsidRPr="00FF30FC">
        <w:t xml:space="preserve">постановление администрации </w:t>
      </w:r>
      <w:proofErr w:type="spellStart"/>
      <w:r w:rsidRPr="00FF30FC">
        <w:t>Чуварлейского</w:t>
      </w:r>
      <w:proofErr w:type="spellEnd"/>
      <w:r w:rsidRPr="00FF30FC">
        <w:t xml:space="preserve"> сельского поселения от 18 июля 2018  № 67</w:t>
      </w:r>
      <w:r>
        <w:t xml:space="preserve"> </w:t>
      </w:r>
      <w:r w:rsidRPr="00FF30FC">
        <w:t xml:space="preserve">«Об утверждении административного регламента по предоставлению администрацией </w:t>
      </w:r>
      <w:proofErr w:type="spellStart"/>
      <w:r w:rsidRPr="00FF30FC">
        <w:t>Чуварлейского</w:t>
      </w:r>
      <w:proofErr w:type="spellEnd"/>
      <w:r w:rsidRPr="00FF30FC">
        <w:t xml:space="preserve"> сельского поселения муниципальной услуги «Предоставление  разрешения  на условно разрешенный вид использования земельного участка или объекта капитального строительства»</w:t>
      </w:r>
      <w:r w:rsidRPr="002E0E12">
        <w:t>,</w:t>
      </w:r>
      <w:r>
        <w:t xml:space="preserve"> руководствуясь </w:t>
      </w:r>
      <w:r w:rsidRPr="002E0E12">
        <w:t>Федеральным законом от 27.07.2010 № 210-ФЗ «Об организации предоставления государственных и муниципальных услуг», Федеральным законом от</w:t>
      </w:r>
      <w:proofErr w:type="gramEnd"/>
      <w:r w:rsidRPr="002E0E12">
        <w:t xml:space="preserve"> 30.12.2020 г. № 509-ФЗ «О внесении изменений в отдельные законодательный акты Российской Федерации», администрация </w:t>
      </w:r>
      <w:proofErr w:type="spellStart"/>
      <w:r w:rsidRPr="00FF30FC">
        <w:t>Чуварлейского</w:t>
      </w:r>
      <w:proofErr w:type="spellEnd"/>
      <w:r w:rsidRPr="00FF30FC">
        <w:t xml:space="preserve"> сельского поселения </w:t>
      </w:r>
      <w:r w:rsidRPr="002E0E12">
        <w:t xml:space="preserve">Алатырского района Чувашской Республики </w:t>
      </w:r>
      <w:proofErr w:type="gramStart"/>
      <w:r w:rsidRPr="002E0E12">
        <w:rPr>
          <w:b/>
        </w:rPr>
        <w:t>п</w:t>
      </w:r>
      <w:proofErr w:type="gramEnd"/>
      <w:r>
        <w:rPr>
          <w:b/>
        </w:rPr>
        <w:t xml:space="preserve"> </w:t>
      </w:r>
      <w:r w:rsidRPr="002E0E12">
        <w:rPr>
          <w:b/>
        </w:rPr>
        <w:t>о</w:t>
      </w:r>
      <w:r>
        <w:rPr>
          <w:b/>
        </w:rPr>
        <w:t xml:space="preserve"> </w:t>
      </w:r>
      <w:r w:rsidRPr="002E0E12">
        <w:rPr>
          <w:b/>
        </w:rPr>
        <w:t>с</w:t>
      </w:r>
      <w:r>
        <w:rPr>
          <w:b/>
        </w:rPr>
        <w:t xml:space="preserve"> </w:t>
      </w:r>
      <w:r w:rsidRPr="002E0E12">
        <w:rPr>
          <w:b/>
        </w:rPr>
        <w:t>т</w:t>
      </w:r>
      <w:r>
        <w:rPr>
          <w:b/>
        </w:rPr>
        <w:t xml:space="preserve"> </w:t>
      </w:r>
      <w:r w:rsidRPr="002E0E12">
        <w:rPr>
          <w:b/>
        </w:rPr>
        <w:t>а</w:t>
      </w:r>
      <w:r>
        <w:rPr>
          <w:b/>
        </w:rPr>
        <w:t xml:space="preserve"> </w:t>
      </w:r>
      <w:r w:rsidRPr="002E0E12">
        <w:rPr>
          <w:b/>
        </w:rPr>
        <w:t>н</w:t>
      </w:r>
      <w:r>
        <w:rPr>
          <w:b/>
        </w:rPr>
        <w:t xml:space="preserve"> </w:t>
      </w:r>
      <w:r w:rsidRPr="002E0E12">
        <w:rPr>
          <w:b/>
        </w:rPr>
        <w:t>о</w:t>
      </w:r>
      <w:r>
        <w:rPr>
          <w:b/>
        </w:rPr>
        <w:t xml:space="preserve"> </w:t>
      </w:r>
      <w:r w:rsidRPr="002E0E12">
        <w:rPr>
          <w:b/>
        </w:rPr>
        <w:t>в</w:t>
      </w:r>
      <w:r>
        <w:rPr>
          <w:b/>
        </w:rPr>
        <w:t xml:space="preserve"> </w:t>
      </w:r>
      <w:r w:rsidRPr="002E0E12">
        <w:rPr>
          <w:b/>
        </w:rPr>
        <w:t>л</w:t>
      </w:r>
      <w:r>
        <w:rPr>
          <w:b/>
        </w:rPr>
        <w:t xml:space="preserve"> </w:t>
      </w:r>
      <w:r w:rsidRPr="002E0E12">
        <w:rPr>
          <w:b/>
        </w:rPr>
        <w:t>я</w:t>
      </w:r>
      <w:r>
        <w:rPr>
          <w:b/>
        </w:rPr>
        <w:t xml:space="preserve"> </w:t>
      </w:r>
      <w:r w:rsidRPr="002E0E12">
        <w:rPr>
          <w:b/>
        </w:rPr>
        <w:t>е</w:t>
      </w:r>
      <w:r>
        <w:rPr>
          <w:b/>
        </w:rPr>
        <w:t xml:space="preserve"> </w:t>
      </w:r>
      <w:r w:rsidRPr="002E0E12">
        <w:rPr>
          <w:b/>
        </w:rPr>
        <w:t>т:</w:t>
      </w:r>
    </w:p>
    <w:p w:rsidR="008F087D" w:rsidRPr="00FF30FC" w:rsidRDefault="008F087D" w:rsidP="0000046C">
      <w:pPr>
        <w:widowControl w:val="0"/>
        <w:autoSpaceDE w:val="0"/>
        <w:autoSpaceDN w:val="0"/>
        <w:adjustRightInd w:val="0"/>
        <w:ind w:firstLine="567"/>
        <w:jc w:val="both"/>
      </w:pPr>
      <w:bookmarkStart w:id="0" w:name="sub_1"/>
    </w:p>
    <w:p w:rsidR="008F087D" w:rsidRPr="002E0E12" w:rsidRDefault="008F087D" w:rsidP="00B94EC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2E0E12">
        <w:t xml:space="preserve">Внести в административный регламент по предоставлению администрацией </w:t>
      </w:r>
      <w:proofErr w:type="spellStart"/>
      <w:r>
        <w:t>Чуварлейского</w:t>
      </w:r>
      <w:proofErr w:type="spellEnd"/>
      <w:r w:rsidRPr="002E0E12">
        <w:t xml:space="preserve"> сельского поселения муниципальной услуги "Предоставление разрешения на условно разрешенный вид использования земельного участка или объекта капитального строительства"</w:t>
      </w:r>
      <w:r>
        <w:t xml:space="preserve"> </w:t>
      </w:r>
      <w:r w:rsidRPr="002E0E12">
        <w:t>(далее Регламент)</w:t>
      </w:r>
      <w:r>
        <w:t xml:space="preserve">, </w:t>
      </w:r>
      <w:r w:rsidRPr="002E0E12">
        <w:t xml:space="preserve">утвержденный постановлением администрации </w:t>
      </w:r>
      <w:proofErr w:type="spellStart"/>
      <w:r>
        <w:t>Чуварлейского</w:t>
      </w:r>
      <w:proofErr w:type="spellEnd"/>
      <w:r w:rsidRPr="002E0E12">
        <w:t xml:space="preserve"> сельского поселения от </w:t>
      </w:r>
      <w:r>
        <w:t xml:space="preserve">18 июля </w:t>
      </w:r>
      <w:r w:rsidRPr="002E0E12">
        <w:t xml:space="preserve"> 2018 № </w:t>
      </w:r>
      <w:r>
        <w:t>67</w:t>
      </w:r>
      <w:r w:rsidRPr="002E0E12">
        <w:t xml:space="preserve"> следующие изменения: </w:t>
      </w:r>
      <w:bookmarkEnd w:id="0"/>
    </w:p>
    <w:p w:rsidR="008F087D" w:rsidRPr="002E0E12" w:rsidRDefault="008F087D" w:rsidP="0000046C">
      <w:pPr>
        <w:widowControl w:val="0"/>
        <w:autoSpaceDE w:val="0"/>
        <w:autoSpaceDN w:val="0"/>
        <w:adjustRightInd w:val="0"/>
        <w:ind w:firstLine="567"/>
        <w:jc w:val="both"/>
      </w:pPr>
      <w:r w:rsidRPr="002E0E12">
        <w:t xml:space="preserve">1.1.  </w:t>
      </w:r>
      <w:r w:rsidR="00DC4427">
        <w:t>Четвертый абзац п</w:t>
      </w:r>
      <w:r w:rsidRPr="002E0E12">
        <w:t>ункт</w:t>
      </w:r>
      <w:r w:rsidR="00DC4427">
        <w:t>а</w:t>
      </w:r>
      <w:r w:rsidRPr="002E0E12">
        <w:t xml:space="preserve"> </w:t>
      </w:r>
      <w:r w:rsidR="0000046C">
        <w:t>3.1.3</w:t>
      </w:r>
      <w:r w:rsidRPr="002E0E12">
        <w:t xml:space="preserve">. Регламента </w:t>
      </w:r>
      <w:r w:rsidR="00DC4427">
        <w:t xml:space="preserve">дополнить </w:t>
      </w:r>
      <w:r w:rsidR="00584FE2">
        <w:t xml:space="preserve">словами </w:t>
      </w:r>
      <w:r w:rsidRPr="002E0E12">
        <w:t xml:space="preserve"> следующе</w:t>
      </w:r>
      <w:r w:rsidR="00DC4427">
        <w:t>го содержания</w:t>
      </w:r>
      <w:r w:rsidRPr="002E0E12">
        <w:t>:</w:t>
      </w:r>
    </w:p>
    <w:p w:rsidR="0000046C" w:rsidRPr="00D43D69" w:rsidRDefault="008F087D" w:rsidP="0000046C">
      <w:pPr>
        <w:widowControl w:val="0"/>
        <w:autoSpaceDE w:val="0"/>
        <w:autoSpaceDN w:val="0"/>
        <w:adjustRightInd w:val="0"/>
        <w:ind w:firstLine="567"/>
        <w:jc w:val="both"/>
      </w:pPr>
      <w:r w:rsidRPr="002E0E12">
        <w:t>«</w:t>
      </w:r>
      <w:r w:rsidR="00DC4427">
        <w:t xml:space="preserve"> -</w:t>
      </w:r>
      <w:r w:rsidR="0000046C" w:rsidRPr="0000046C">
        <w:t xml:space="preserve"> информация о факте получения согласия, предусмотренного</w:t>
      </w:r>
      <w:r w:rsidR="00D43D69">
        <w:t xml:space="preserve"> </w:t>
      </w:r>
      <w:r w:rsidR="0000046C" w:rsidRPr="0000046C">
        <w:t> </w:t>
      </w:r>
      <w:hyperlink r:id="rId10" w:anchor="dst139" w:history="1">
        <w:r w:rsidR="0000046C" w:rsidRPr="00D43D69">
          <w:rPr>
            <w:rStyle w:val="a6"/>
            <w:color w:val="auto"/>
            <w:u w:val="none"/>
          </w:rPr>
          <w:t>частью 5 статьи 7</w:t>
        </w:r>
      </w:hyperlink>
      <w:r w:rsidR="00DC4427" w:rsidRPr="00D43D69">
        <w:t xml:space="preserve"> </w:t>
      </w:r>
      <w:r w:rsidR="0000046C" w:rsidRPr="00D43D69">
        <w:t xml:space="preserve"> Федерального закона</w:t>
      </w:r>
      <w:r w:rsidR="00DC4427" w:rsidRPr="00D43D69">
        <w:t xml:space="preserve"> № 210-ФЗ </w:t>
      </w:r>
      <w:r w:rsidR="0000046C" w:rsidRPr="00D43D69">
        <w:t xml:space="preserve"> (при направлении межведомственного запроса в случае, предусмотренном </w:t>
      </w:r>
      <w:hyperlink r:id="rId11" w:anchor="dst139" w:history="1">
        <w:r w:rsidR="0000046C" w:rsidRPr="00D43D69">
          <w:rPr>
            <w:rStyle w:val="a6"/>
            <w:color w:val="auto"/>
            <w:u w:val="none"/>
          </w:rPr>
          <w:t>частью 5 статьи 7</w:t>
        </w:r>
      </w:hyperlink>
      <w:r w:rsidR="0000046C" w:rsidRPr="00D43D69">
        <w:t> </w:t>
      </w:r>
      <w:r w:rsidR="00DC4427" w:rsidRPr="00D43D69">
        <w:t>Федерального закона № 210 ФЗ)</w:t>
      </w:r>
      <w:proofErr w:type="gramStart"/>
      <w:r w:rsidR="00B94EC1" w:rsidRPr="00D43D69">
        <w:t>.»</w:t>
      </w:r>
      <w:proofErr w:type="gramEnd"/>
    </w:p>
    <w:p w:rsidR="0000046C" w:rsidRDefault="0000046C" w:rsidP="0000046C">
      <w:pPr>
        <w:widowControl w:val="0"/>
        <w:autoSpaceDE w:val="0"/>
        <w:autoSpaceDN w:val="0"/>
        <w:adjustRightInd w:val="0"/>
        <w:ind w:firstLine="567"/>
        <w:jc w:val="both"/>
      </w:pPr>
    </w:p>
    <w:p w:rsidR="008F087D" w:rsidRPr="002E0E12" w:rsidRDefault="008F087D" w:rsidP="0000046C">
      <w:pPr>
        <w:widowControl w:val="0"/>
        <w:autoSpaceDE w:val="0"/>
        <w:autoSpaceDN w:val="0"/>
        <w:adjustRightInd w:val="0"/>
        <w:ind w:firstLine="709"/>
        <w:jc w:val="both"/>
      </w:pPr>
      <w:r w:rsidRPr="002E0E12">
        <w:t xml:space="preserve">2. Настоящее постановление вступает в силу после его официального опубликования. </w:t>
      </w:r>
    </w:p>
    <w:p w:rsidR="008F087D" w:rsidRDefault="008F087D" w:rsidP="0000046C">
      <w:pPr>
        <w:widowControl w:val="0"/>
        <w:autoSpaceDE w:val="0"/>
        <w:autoSpaceDN w:val="0"/>
        <w:adjustRightInd w:val="0"/>
        <w:ind w:firstLine="720"/>
        <w:jc w:val="both"/>
      </w:pPr>
    </w:p>
    <w:p w:rsidR="008F087D" w:rsidRDefault="008F087D" w:rsidP="0000046C">
      <w:pPr>
        <w:widowControl w:val="0"/>
        <w:autoSpaceDE w:val="0"/>
        <w:autoSpaceDN w:val="0"/>
        <w:adjustRightInd w:val="0"/>
        <w:ind w:firstLine="720"/>
        <w:jc w:val="both"/>
      </w:pPr>
    </w:p>
    <w:p w:rsidR="008F087D" w:rsidRDefault="008F087D" w:rsidP="0000046C">
      <w:pPr>
        <w:widowControl w:val="0"/>
        <w:autoSpaceDE w:val="0"/>
        <w:autoSpaceDN w:val="0"/>
        <w:adjustRightInd w:val="0"/>
        <w:ind w:firstLine="720"/>
        <w:jc w:val="both"/>
      </w:pPr>
    </w:p>
    <w:p w:rsidR="008F087D" w:rsidRPr="002E0E12" w:rsidRDefault="008F087D" w:rsidP="0000046C">
      <w:pPr>
        <w:widowControl w:val="0"/>
        <w:autoSpaceDE w:val="0"/>
        <w:autoSpaceDN w:val="0"/>
        <w:adjustRightInd w:val="0"/>
        <w:jc w:val="both"/>
      </w:pPr>
      <w:r>
        <w:t xml:space="preserve">Глава </w:t>
      </w:r>
      <w:proofErr w:type="spellStart"/>
      <w:r>
        <w:t>Чуварлейского</w:t>
      </w:r>
      <w:proofErr w:type="spellEnd"/>
      <w:r>
        <w:t xml:space="preserve"> сельского поселения                                                                 </w:t>
      </w:r>
      <w:proofErr w:type="spellStart"/>
      <w:r>
        <w:t>А.М.</w:t>
      </w:r>
      <w:proofErr w:type="gramStart"/>
      <w:r>
        <w:t>Коновалов</w:t>
      </w:r>
      <w:proofErr w:type="spellEnd"/>
      <w:proofErr w:type="gramEnd"/>
      <w:r>
        <w:t xml:space="preserve"> </w:t>
      </w:r>
    </w:p>
    <w:p w:rsidR="008F087D" w:rsidRDefault="008F087D" w:rsidP="0000046C"/>
    <w:p w:rsidR="006720E6" w:rsidRPr="006720E6" w:rsidRDefault="006720E6" w:rsidP="006720E6">
      <w:pPr>
        <w:rPr>
          <w:rFonts w:eastAsia="Calibri"/>
          <w:sz w:val="16"/>
          <w:szCs w:val="16"/>
          <w:lang w:eastAsia="en-US"/>
        </w:rPr>
      </w:pPr>
      <w:bookmarkStart w:id="1" w:name="_GoBack"/>
      <w:bookmarkEnd w:id="1"/>
    </w:p>
    <w:sectPr w:rsidR="006720E6" w:rsidRPr="006720E6" w:rsidSect="00742310">
      <w:pgSz w:w="11906" w:h="16838"/>
      <w:pgMar w:top="244" w:right="90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8F4" w:rsidRDefault="00B748F4" w:rsidP="00A278EA">
      <w:r>
        <w:separator/>
      </w:r>
    </w:p>
  </w:endnote>
  <w:endnote w:type="continuationSeparator" w:id="0">
    <w:p w:rsidR="00B748F4" w:rsidRDefault="00B748F4" w:rsidP="00A27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8F4" w:rsidRDefault="00B748F4" w:rsidP="00A278EA">
      <w:r>
        <w:separator/>
      </w:r>
    </w:p>
  </w:footnote>
  <w:footnote w:type="continuationSeparator" w:id="0">
    <w:p w:rsidR="00B748F4" w:rsidRDefault="00B748F4" w:rsidP="00A27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D046F"/>
    <w:multiLevelType w:val="hybridMultilevel"/>
    <w:tmpl w:val="7F7A0D72"/>
    <w:lvl w:ilvl="0" w:tplc="58981A34">
      <w:start w:val="1"/>
      <w:numFmt w:val="decimal"/>
      <w:lvlText w:val="%1."/>
      <w:lvlJc w:val="left"/>
      <w:pPr>
        <w:ind w:left="1557" w:hanging="9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7883B32"/>
    <w:multiLevelType w:val="hybridMultilevel"/>
    <w:tmpl w:val="20E66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E6466"/>
    <w:multiLevelType w:val="multilevel"/>
    <w:tmpl w:val="C6B816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B0"/>
    <w:rsid w:val="0000046C"/>
    <w:rsid w:val="000035F4"/>
    <w:rsid w:val="0006048C"/>
    <w:rsid w:val="00073A31"/>
    <w:rsid w:val="00075B6D"/>
    <w:rsid w:val="000A4075"/>
    <w:rsid w:val="000B65D1"/>
    <w:rsid w:val="000C6828"/>
    <w:rsid w:val="000F308E"/>
    <w:rsid w:val="000F3C56"/>
    <w:rsid w:val="00124FE6"/>
    <w:rsid w:val="001402A3"/>
    <w:rsid w:val="00141D1A"/>
    <w:rsid w:val="00151A8F"/>
    <w:rsid w:val="00172E79"/>
    <w:rsid w:val="001A6E48"/>
    <w:rsid w:val="001C2147"/>
    <w:rsid w:val="001C4101"/>
    <w:rsid w:val="001E158B"/>
    <w:rsid w:val="00230D62"/>
    <w:rsid w:val="00246403"/>
    <w:rsid w:val="002B472A"/>
    <w:rsid w:val="002E2E5C"/>
    <w:rsid w:val="002F7549"/>
    <w:rsid w:val="00321A25"/>
    <w:rsid w:val="00365D39"/>
    <w:rsid w:val="00366C58"/>
    <w:rsid w:val="003724D7"/>
    <w:rsid w:val="003A3540"/>
    <w:rsid w:val="003D5394"/>
    <w:rsid w:val="003D53CD"/>
    <w:rsid w:val="003E78C6"/>
    <w:rsid w:val="004075E6"/>
    <w:rsid w:val="0041250E"/>
    <w:rsid w:val="00426ECD"/>
    <w:rsid w:val="0043360F"/>
    <w:rsid w:val="00467D51"/>
    <w:rsid w:val="004839AE"/>
    <w:rsid w:val="004B1392"/>
    <w:rsid w:val="004E305D"/>
    <w:rsid w:val="004F4BF6"/>
    <w:rsid w:val="00502E81"/>
    <w:rsid w:val="00505F2C"/>
    <w:rsid w:val="005168F8"/>
    <w:rsid w:val="00525CED"/>
    <w:rsid w:val="00541920"/>
    <w:rsid w:val="005509DE"/>
    <w:rsid w:val="00552323"/>
    <w:rsid w:val="005777AD"/>
    <w:rsid w:val="00583384"/>
    <w:rsid w:val="00584FE2"/>
    <w:rsid w:val="00594484"/>
    <w:rsid w:val="005D63E9"/>
    <w:rsid w:val="005E0168"/>
    <w:rsid w:val="005F6634"/>
    <w:rsid w:val="00613DE8"/>
    <w:rsid w:val="006148D7"/>
    <w:rsid w:val="00630798"/>
    <w:rsid w:val="006720E6"/>
    <w:rsid w:val="00687835"/>
    <w:rsid w:val="006F751F"/>
    <w:rsid w:val="007169ED"/>
    <w:rsid w:val="00742310"/>
    <w:rsid w:val="007510AA"/>
    <w:rsid w:val="007537D0"/>
    <w:rsid w:val="007B6DC2"/>
    <w:rsid w:val="007B7591"/>
    <w:rsid w:val="007E753C"/>
    <w:rsid w:val="00823A47"/>
    <w:rsid w:val="00874C90"/>
    <w:rsid w:val="00895FFF"/>
    <w:rsid w:val="00897700"/>
    <w:rsid w:val="008D1684"/>
    <w:rsid w:val="008E65CF"/>
    <w:rsid w:val="008E6945"/>
    <w:rsid w:val="008F087D"/>
    <w:rsid w:val="009136E6"/>
    <w:rsid w:val="00934040"/>
    <w:rsid w:val="00951E9F"/>
    <w:rsid w:val="00965087"/>
    <w:rsid w:val="009A4F9A"/>
    <w:rsid w:val="009D5124"/>
    <w:rsid w:val="009F079B"/>
    <w:rsid w:val="00A050AA"/>
    <w:rsid w:val="00A07515"/>
    <w:rsid w:val="00A278EA"/>
    <w:rsid w:val="00A31D3E"/>
    <w:rsid w:val="00A54F73"/>
    <w:rsid w:val="00A62E61"/>
    <w:rsid w:val="00A736AD"/>
    <w:rsid w:val="00A960D1"/>
    <w:rsid w:val="00AA7FF8"/>
    <w:rsid w:val="00AD7AF0"/>
    <w:rsid w:val="00B25284"/>
    <w:rsid w:val="00B2752F"/>
    <w:rsid w:val="00B52CB0"/>
    <w:rsid w:val="00B66E6C"/>
    <w:rsid w:val="00B748F4"/>
    <w:rsid w:val="00B74994"/>
    <w:rsid w:val="00B94EC1"/>
    <w:rsid w:val="00BA75F1"/>
    <w:rsid w:val="00BA7F56"/>
    <w:rsid w:val="00BD027C"/>
    <w:rsid w:val="00BF3D52"/>
    <w:rsid w:val="00C03D77"/>
    <w:rsid w:val="00C42C0E"/>
    <w:rsid w:val="00C75324"/>
    <w:rsid w:val="00CE06FC"/>
    <w:rsid w:val="00CE087E"/>
    <w:rsid w:val="00D360C4"/>
    <w:rsid w:val="00D43D69"/>
    <w:rsid w:val="00DA40EE"/>
    <w:rsid w:val="00DB4DE2"/>
    <w:rsid w:val="00DB5505"/>
    <w:rsid w:val="00DC4427"/>
    <w:rsid w:val="00E02FCA"/>
    <w:rsid w:val="00E6257E"/>
    <w:rsid w:val="00E6644A"/>
    <w:rsid w:val="00E718AD"/>
    <w:rsid w:val="00E86102"/>
    <w:rsid w:val="00EA7D6E"/>
    <w:rsid w:val="00EC179B"/>
    <w:rsid w:val="00EC341B"/>
    <w:rsid w:val="00EE4A54"/>
    <w:rsid w:val="00F26C78"/>
    <w:rsid w:val="00F45398"/>
    <w:rsid w:val="00F4696E"/>
    <w:rsid w:val="00FD6D02"/>
    <w:rsid w:val="00FE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0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30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0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1 Знак"/>
    <w:basedOn w:val="a"/>
    <w:rsid w:val="00F26C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basedOn w:val="a0"/>
    <w:uiPriority w:val="99"/>
    <w:unhideWhenUsed/>
    <w:rsid w:val="00075B6D"/>
    <w:rPr>
      <w:color w:val="0000FF" w:themeColor="hyperlink"/>
      <w:u w:val="single"/>
    </w:rPr>
  </w:style>
  <w:style w:type="paragraph" w:customStyle="1" w:styleId="11">
    <w:name w:val="Знак Знак1 Знак1"/>
    <w:basedOn w:val="a"/>
    <w:rsid w:val="00075B6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1"/>
    <w:basedOn w:val="a"/>
    <w:rsid w:val="003E78C6"/>
    <w:pPr>
      <w:spacing w:before="100" w:beforeAutospacing="1" w:after="100" w:afterAutospacing="1"/>
      <w:ind w:firstLine="567"/>
      <w:jc w:val="both"/>
    </w:pPr>
    <w:rPr>
      <w:rFonts w:ascii="OpenSymbol" w:eastAsia="Cambria" w:hAnsi="OpenSymbol" w:cs="OpenSymbol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A278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7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278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7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lock Text"/>
    <w:basedOn w:val="a"/>
    <w:rsid w:val="00EC179B"/>
    <w:pPr>
      <w:ind w:left="558" w:right="4611" w:firstLine="9"/>
      <w:jc w:val="both"/>
    </w:pPr>
    <w:rPr>
      <w:b/>
      <w:bCs/>
      <w:sz w:val="28"/>
    </w:rPr>
  </w:style>
  <w:style w:type="paragraph" w:customStyle="1" w:styleId="ac">
    <w:name w:val="Таблицы (моноширинный)"/>
    <w:basedOn w:val="a"/>
    <w:next w:val="a"/>
    <w:uiPriority w:val="99"/>
    <w:rsid w:val="00EC179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d">
    <w:name w:val="Цветовое выделение"/>
    <w:rsid w:val="00EC179B"/>
    <w:rPr>
      <w:b/>
      <w:bCs/>
      <w:color w:val="000080"/>
    </w:rPr>
  </w:style>
  <w:style w:type="paragraph" w:styleId="ae">
    <w:name w:val="Plain Text"/>
    <w:basedOn w:val="a"/>
    <w:link w:val="af"/>
    <w:rsid w:val="00897700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897700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467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0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30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0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1 Знак"/>
    <w:basedOn w:val="a"/>
    <w:rsid w:val="00F26C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basedOn w:val="a0"/>
    <w:uiPriority w:val="99"/>
    <w:unhideWhenUsed/>
    <w:rsid w:val="00075B6D"/>
    <w:rPr>
      <w:color w:val="0000FF" w:themeColor="hyperlink"/>
      <w:u w:val="single"/>
    </w:rPr>
  </w:style>
  <w:style w:type="paragraph" w:customStyle="1" w:styleId="11">
    <w:name w:val="Знак Знак1 Знак1"/>
    <w:basedOn w:val="a"/>
    <w:rsid w:val="00075B6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1"/>
    <w:basedOn w:val="a"/>
    <w:rsid w:val="003E78C6"/>
    <w:pPr>
      <w:spacing w:before="100" w:beforeAutospacing="1" w:after="100" w:afterAutospacing="1"/>
      <w:ind w:firstLine="567"/>
      <w:jc w:val="both"/>
    </w:pPr>
    <w:rPr>
      <w:rFonts w:ascii="OpenSymbol" w:eastAsia="Cambria" w:hAnsi="OpenSymbol" w:cs="OpenSymbol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A278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7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278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7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lock Text"/>
    <w:basedOn w:val="a"/>
    <w:rsid w:val="00EC179B"/>
    <w:pPr>
      <w:ind w:left="558" w:right="4611" w:firstLine="9"/>
      <w:jc w:val="both"/>
    </w:pPr>
    <w:rPr>
      <w:b/>
      <w:bCs/>
      <w:sz w:val="28"/>
    </w:rPr>
  </w:style>
  <w:style w:type="paragraph" w:customStyle="1" w:styleId="ac">
    <w:name w:val="Таблицы (моноширинный)"/>
    <w:basedOn w:val="a"/>
    <w:next w:val="a"/>
    <w:uiPriority w:val="99"/>
    <w:rsid w:val="00EC179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d">
    <w:name w:val="Цветовое выделение"/>
    <w:rsid w:val="00EC179B"/>
    <w:rPr>
      <w:b/>
      <w:bCs/>
      <w:color w:val="000080"/>
    </w:rPr>
  </w:style>
  <w:style w:type="paragraph" w:styleId="ae">
    <w:name w:val="Plain Text"/>
    <w:basedOn w:val="a"/>
    <w:link w:val="af"/>
    <w:rsid w:val="00897700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897700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467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88708/a593eaab768d34bf2d7419322eac79481e73cf03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388708/a593eaab768d34bf2d7419322eac79481e73cf03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5F65E-2039-4A0C-B5A7-9AD7A48BF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2022-02-24T10:32:00Z</cp:lastPrinted>
  <dcterms:created xsi:type="dcterms:W3CDTF">2022-03-25T12:05:00Z</dcterms:created>
  <dcterms:modified xsi:type="dcterms:W3CDTF">2022-03-25T12:05:00Z</dcterms:modified>
</cp:coreProperties>
</file>