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908"/>
        <w:gridCol w:w="1960"/>
        <w:gridCol w:w="2523"/>
        <w:gridCol w:w="2751"/>
      </w:tblGrid>
      <w:tr w:rsidR="00FC6326" w:rsidRPr="00FC6326" w:rsidTr="00FC6326">
        <w:tc>
          <w:tcPr>
            <w:tcW w:w="276" w:type="pct"/>
          </w:tcPr>
          <w:p w:rsidR="00FC6326" w:rsidRPr="00FC6326" w:rsidRDefault="00FC6326" w:rsidP="00FC6326">
            <w:r w:rsidRPr="00FC6326">
              <w:t xml:space="preserve">№ </w:t>
            </w:r>
            <w:proofErr w:type="gramStart"/>
            <w:r w:rsidRPr="00FC6326">
              <w:t>п</w:t>
            </w:r>
            <w:proofErr w:type="gramEnd"/>
            <w:r w:rsidRPr="00FC6326">
              <w:t>/п</w:t>
            </w:r>
          </w:p>
        </w:tc>
        <w:tc>
          <w:tcPr>
            <w:tcW w:w="968" w:type="pct"/>
          </w:tcPr>
          <w:p w:rsidR="00FC6326" w:rsidRPr="00FC6326" w:rsidRDefault="00FC6326" w:rsidP="00FC6326">
            <w:r w:rsidRPr="00FC6326">
              <w:t>Наименование КДУ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Российские конкурсы</w:t>
            </w:r>
          </w:p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Межрегиональные конкурсы</w:t>
            </w:r>
          </w:p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Республиканские конкурсы</w:t>
            </w:r>
          </w:p>
        </w:tc>
      </w:tr>
      <w:tr w:rsidR="00FC6326" w:rsidRPr="00FC6326" w:rsidTr="00FC6326">
        <w:tc>
          <w:tcPr>
            <w:tcW w:w="276" w:type="pct"/>
          </w:tcPr>
          <w:p w:rsidR="00FC6326" w:rsidRPr="00FC6326" w:rsidRDefault="00FC6326" w:rsidP="00FC6326"/>
        </w:tc>
        <w:tc>
          <w:tcPr>
            <w:tcW w:w="4724" w:type="pct"/>
            <w:gridSpan w:val="4"/>
          </w:tcPr>
          <w:p w:rsidR="00FC6326" w:rsidRPr="00FC6326" w:rsidRDefault="00FC6326" w:rsidP="00FC6326">
            <w:r w:rsidRPr="00FC6326">
              <w:t>1) на территории Чувашской Республики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театральный коллектив «Дебют» (МБУ «ИРЦК Шумерлинского района»)</w:t>
            </w:r>
            <w:proofErr w:type="gramStart"/>
            <w:r w:rsidRPr="00FC6326">
              <w:t xml:space="preserve"> ,</w:t>
            </w:r>
            <w:proofErr w:type="gramEnd"/>
            <w:r w:rsidRPr="00FC6326">
              <w:t xml:space="preserve"> Ходарский народный театр «</w:t>
            </w:r>
            <w:proofErr w:type="spellStart"/>
            <w:r w:rsidRPr="00FC6326">
              <w:t>Камал</w:t>
            </w:r>
            <w:proofErr w:type="spellEnd"/>
            <w:r w:rsidRPr="00FC6326">
              <w:t>» (Ходарский СДК), Саланчикский народный  хор (Саланчикский сельский клуб), народный хор работников культуры (МБУ «ИРЦК Шумерлинского района»), народный фольклорный коллектив «Шанчак» (Егоркинский СДК), народная детская театральная студия «Светлячок» (Большеалгашинский СК)</w:t>
            </w:r>
          </w:p>
        </w:tc>
        <w:tc>
          <w:tcPr>
            <w:tcW w:w="1032" w:type="pct"/>
          </w:tcPr>
          <w:p w:rsidR="00FC6326" w:rsidRPr="00FC6326" w:rsidRDefault="00FC6326" w:rsidP="00FC6326">
            <w:bookmarkStart w:id="0" w:name="_GoBack"/>
            <w:bookmarkEnd w:id="0"/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Защита звания народный самодеятельный коллектив художественного творчества в Чувашской Республике</w:t>
            </w:r>
          </w:p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326" w:rsidRPr="00FC6326" w:rsidRDefault="00FC6326" w:rsidP="00FC6326">
            <w:r w:rsidRPr="00FC6326">
              <w:t>Сертификата на получение 75 тысяч рублей был удостоен  Николай Егоров, аккомпаниатор народного   фольклорного коллектива "Шанчак" Егоркинского сельского Дома культуры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конкурсный отбор  лучших сельских учреждений культуры в номинации «Лучший работник сельского дома культуры»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326" w:rsidRPr="00FC6326" w:rsidRDefault="00FC6326" w:rsidP="00FC6326">
            <w:r w:rsidRPr="00FC6326">
              <w:t>Николай Егоров,  аккомпаниатор народного   фольклорного коллектива "Шанчак" Егоркинского сельского Дома культуры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Обладатель специальной стипендии для представителей молодежи и студентов за особую устремленность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326" w:rsidRPr="00FC6326" w:rsidRDefault="00FC6326" w:rsidP="00FC6326">
            <w:r w:rsidRPr="00FC6326">
              <w:t>Народный театральный коллектив «Дебют» (МБУ «ИРЦК Шумерлинского района»)</w:t>
            </w:r>
            <w:proofErr w:type="gramStart"/>
            <w:r w:rsidRPr="00FC6326">
              <w:t xml:space="preserve"> ,</w:t>
            </w:r>
            <w:proofErr w:type="gramEnd"/>
            <w:r w:rsidRPr="00FC6326">
              <w:t xml:space="preserve"> Ходарский народный театр «</w:t>
            </w:r>
            <w:proofErr w:type="spellStart"/>
            <w:r w:rsidRPr="00FC6326">
              <w:t>Камал</w:t>
            </w:r>
            <w:proofErr w:type="spellEnd"/>
            <w:r w:rsidRPr="00FC6326">
              <w:t>» (Ходарский СДК), народная детская театральная студия «Светлячок» (Большеалгашинский СК)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фестиваль любительских театров «Всегда театр!», посвященный году Театра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5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FC6326" w:rsidRPr="00FC6326" w:rsidRDefault="00FC6326" w:rsidP="00FC6326">
            <w:r w:rsidRPr="00FC6326">
              <w:t>Саланчикский народный хор (Саланчикский СК)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конкурс «</w:t>
            </w:r>
            <w:proofErr w:type="spellStart"/>
            <w:r w:rsidRPr="00FC6326">
              <w:t>Савна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Шупашкарам</w:t>
            </w:r>
            <w:proofErr w:type="spellEnd"/>
            <w:r w:rsidRPr="00FC6326">
              <w:t xml:space="preserve">», </w:t>
            </w:r>
            <w:proofErr w:type="spellStart"/>
            <w:r w:rsidRPr="00FC6326">
              <w:t>посв</w:t>
            </w:r>
            <w:proofErr w:type="spellEnd"/>
            <w:r w:rsidRPr="00FC6326">
              <w:t xml:space="preserve">. 550 </w:t>
            </w:r>
            <w:proofErr w:type="spellStart"/>
            <w:r w:rsidRPr="00FC6326">
              <w:t>летию</w:t>
            </w:r>
            <w:proofErr w:type="spellEnd"/>
            <w:r w:rsidRPr="00FC6326">
              <w:t xml:space="preserve"> Чебоксары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6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В.В. </w:t>
            </w:r>
            <w:proofErr w:type="spellStart"/>
            <w:r w:rsidRPr="00FC6326">
              <w:t>Аршинова</w:t>
            </w:r>
            <w:proofErr w:type="spellEnd"/>
            <w:r w:rsidRPr="00FC6326">
              <w:t xml:space="preserve"> – заведующий </w:t>
            </w:r>
            <w:proofErr w:type="spellStart"/>
            <w:r w:rsidRPr="00FC6326">
              <w:t>Саланчикским</w:t>
            </w:r>
            <w:proofErr w:type="spellEnd"/>
            <w:r w:rsidRPr="00FC6326">
              <w:t xml:space="preserve"> СК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конкурс «Я - ведущий»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7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Кострова Н.М.-3 место, </w:t>
            </w:r>
            <w:r w:rsidRPr="00FC6326">
              <w:lastRenderedPageBreak/>
              <w:t>ученица Федорова Карина – 1 место, номинация «ДПИ»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Республиканский </w:t>
            </w:r>
            <w:r w:rsidRPr="00FC6326">
              <w:lastRenderedPageBreak/>
              <w:t xml:space="preserve">конкурс «Модные штучки» в рамках республиканского проекта по краеведению «Земля </w:t>
            </w:r>
            <w:proofErr w:type="spellStart"/>
            <w:r w:rsidRPr="00FC6326">
              <w:t>Улыпа</w:t>
            </w:r>
            <w:proofErr w:type="spellEnd"/>
            <w:r w:rsidRPr="00FC6326">
              <w:t>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lastRenderedPageBreak/>
              <w:t>8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Иванова В. -  (методист ПКУ МБУ «ИРЦК Шумерлинского района») – 2 место,  Тимофеев В.- (руководитель коллектива самодеятельного искусства Юманайского СДК) – 3 место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Республиканский  конкурс профессионального мастерства молодых работников культурно-досуговой деятельности </w:t>
            </w:r>
          </w:p>
          <w:p w:rsidR="00FC6326" w:rsidRPr="00FC6326" w:rsidRDefault="00FC6326" w:rsidP="00FC6326">
            <w:r w:rsidRPr="00FC6326">
              <w:t>и народного творчества «Лучший молодой культработник 2019 года»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Н. Костров</w:t>
            </w:r>
            <w:proofErr w:type="gramStart"/>
            <w:r w:rsidRPr="00FC6326">
              <w:t>а-</w:t>
            </w:r>
            <w:proofErr w:type="gramEnd"/>
            <w:r w:rsidRPr="00FC6326">
              <w:t xml:space="preserve"> заведующий Егоркинским СДК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конкурс «В краю ста тысяч вышивок»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вокальный коллектив «Шумерлиночка», В. Тимофеев, квартет «Сельские узоры» (Юманайский СДК), ансамбль русской песни «Сударушка» (Большеалгашинский СК)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фестиваль национальных культур  «Радуга дружбы»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Танцевальный  дуэт «</w:t>
            </w:r>
            <w:proofErr w:type="spellStart"/>
            <w:r w:rsidRPr="00FC6326">
              <w:t>Емет</w:t>
            </w:r>
            <w:proofErr w:type="spellEnd"/>
            <w:r w:rsidRPr="00FC6326">
              <w:t>»- 2 место, Иванова</w:t>
            </w:r>
            <w:proofErr w:type="gramStart"/>
            <w:r w:rsidRPr="00FC6326">
              <w:t xml:space="preserve"> В</w:t>
            </w:r>
            <w:proofErr w:type="gramEnd"/>
            <w:r w:rsidRPr="00FC6326">
              <w:t xml:space="preserve"> - Лауреат 1 степени</w:t>
            </w:r>
          </w:p>
          <w:p w:rsidR="00FC6326" w:rsidRPr="00FC6326" w:rsidRDefault="00FC6326" w:rsidP="00FC6326">
            <w:r w:rsidRPr="00FC6326">
              <w:t>В. Тимофее</w:t>
            </w:r>
            <w:proofErr w:type="gramStart"/>
            <w:r w:rsidRPr="00FC6326">
              <w:t>в-</w:t>
            </w:r>
            <w:proofErr w:type="gramEnd"/>
            <w:r w:rsidRPr="00FC6326">
              <w:t xml:space="preserve"> диплом 1 степени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XIII Открытый республиканский фестиваль-конкурс художественного творчества сельской молодежи «Вдохновение»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Народный театральный коллектив «Светлячок» (Большеалгашинский СК) </w:t>
            </w:r>
            <w:proofErr w:type="gramStart"/>
            <w:r w:rsidRPr="00FC6326">
              <w:t>-д</w:t>
            </w:r>
            <w:proofErr w:type="gramEnd"/>
            <w:r w:rsidRPr="00FC6326">
              <w:t>иплом участника, Глухова Юлия-за яркое актерское исполнение роли Елочки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IV Республиканский фестиваль детских</w:t>
            </w:r>
          </w:p>
          <w:p w:rsidR="00FC6326" w:rsidRPr="00FC6326" w:rsidRDefault="00FC6326" w:rsidP="00FC6326">
            <w:r w:rsidRPr="00FC6326">
              <w:t>самодеятельных театральных коллективов</w:t>
            </w:r>
          </w:p>
          <w:p w:rsidR="00FC6326" w:rsidRPr="00FC6326" w:rsidRDefault="00FC6326" w:rsidP="00FC6326">
            <w:r w:rsidRPr="00FC6326">
              <w:t>IV «</w:t>
            </w:r>
            <w:proofErr w:type="spellStart"/>
            <w:r w:rsidRPr="00FC6326">
              <w:t>АВАНсцена</w:t>
            </w:r>
            <w:proofErr w:type="spellEnd"/>
            <w:r w:rsidRPr="00FC6326">
              <w:t>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детский фольклорный коллектив «</w:t>
            </w:r>
            <w:proofErr w:type="spellStart"/>
            <w:r w:rsidRPr="00FC6326">
              <w:t>Тевет</w:t>
            </w:r>
            <w:proofErr w:type="spellEnd"/>
            <w:r w:rsidRPr="00FC6326">
              <w:t>» (Егоркинский СДК) – 3 место, номинация «Вышивка» Исаева Эйда - 2 место (Егоркинский СДК)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этап  IV Всероссийского детского фестиваля народной культуры «Наследники традиций»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Ходарский народный театр «</w:t>
            </w:r>
            <w:proofErr w:type="spellStart"/>
            <w:r w:rsidRPr="00FC6326">
              <w:t>Камал</w:t>
            </w:r>
            <w:proofErr w:type="spellEnd"/>
            <w:r w:rsidRPr="00FC6326">
              <w:t>» (Ходарский СДК) - участник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Республиканский фестиваль театральных коллективов «Театр </w:t>
            </w:r>
            <w:proofErr w:type="spellStart"/>
            <w:r w:rsidRPr="00FC6326">
              <w:t>мыскарисем</w:t>
            </w:r>
            <w:proofErr w:type="spellEnd"/>
            <w:r w:rsidRPr="00FC6326">
              <w:t>»,  в рамках Года театра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15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народный фольклорный коллектив «Шанчак» </w:t>
            </w:r>
            <w:r w:rsidRPr="00FC6326">
              <w:lastRenderedPageBreak/>
              <w:t>(Егоркинский СДК) -  Лауреат 3 степени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I Республиканский  фестиваль </w:t>
            </w:r>
            <w:r w:rsidRPr="00FC6326">
              <w:lastRenderedPageBreak/>
              <w:t>традиционной чувашской песни  «</w:t>
            </w:r>
            <w:proofErr w:type="spellStart"/>
            <w:r w:rsidRPr="00FC6326">
              <w:t>Янра</w:t>
            </w:r>
            <w:proofErr w:type="spellEnd"/>
            <w:r w:rsidRPr="00FC6326">
              <w:t xml:space="preserve"> юра»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lastRenderedPageBreak/>
              <w:t>16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Н. Егоров- 3 место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Конкурс гармонистов «</w:t>
            </w:r>
            <w:proofErr w:type="spellStart"/>
            <w:r w:rsidRPr="00FC6326">
              <w:t>Уяв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купасси</w:t>
            </w:r>
            <w:proofErr w:type="spellEnd"/>
            <w:r w:rsidRPr="00FC6326">
              <w:t>!» в рамках национального праздника чувашской культуры «УЯВ» (Республика Татарстан)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17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Трио гармонистов - 2 место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Открытый Республиканский Фестиваль - конкурс</w:t>
            </w:r>
            <w:r w:rsidRPr="00FC6326">
              <w:br/>
              <w:t>чувашского народного творчества                                                                                            «Играй гармошка, звени частушка»</w:t>
            </w:r>
          </w:p>
          <w:p w:rsidR="00FC6326" w:rsidRPr="00FC6326" w:rsidRDefault="00FC6326" w:rsidP="00FC6326">
            <w:r w:rsidRPr="00FC6326">
              <w:t>«</w:t>
            </w:r>
            <w:proofErr w:type="spellStart"/>
            <w:r w:rsidRPr="00FC6326">
              <w:t>Выля</w:t>
            </w:r>
            <w:proofErr w:type="spellEnd"/>
            <w:r w:rsidRPr="00FC6326">
              <w:t xml:space="preserve">  </w:t>
            </w:r>
            <w:proofErr w:type="spellStart"/>
            <w:r w:rsidRPr="00FC6326">
              <w:t>хут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купǎс</w:t>
            </w:r>
            <w:proofErr w:type="spellEnd"/>
            <w:r w:rsidRPr="00FC6326">
              <w:t xml:space="preserve"> -  </w:t>
            </w:r>
            <w:proofErr w:type="spellStart"/>
            <w:r w:rsidRPr="00FC6326">
              <w:t>янра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такмакǎм</w:t>
            </w:r>
            <w:proofErr w:type="spellEnd"/>
            <w:r w:rsidRPr="00FC6326">
              <w:t>» (Республика Татарстан)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18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фольклорный коллектив «Шанчак» (Егоркинский СДК)  -  Диплом Лауреата II степени в номинации «Фольклорный ансамбль»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фестиваль-конкурс народного творчества «Когда душа поет», посвященного 100-летию Чувашской автономии и 25-летию Союза пенсионеров России.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19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Саланчикский народный хор (Саланчикский СК)-  Диплом лауреата II степени в номинации «Вокал (хоровой ансамбль)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III Республиканский фестиваль-конкурс народного творчества для лиц пожилого возраста и ветеранов «</w:t>
            </w:r>
            <w:proofErr w:type="spellStart"/>
            <w:r w:rsidRPr="00FC6326">
              <w:t>Çирӗ</w:t>
            </w:r>
            <w:proofErr w:type="gramStart"/>
            <w:r w:rsidRPr="00FC6326">
              <w:t>п</w:t>
            </w:r>
            <w:proofErr w:type="spellEnd"/>
            <w:proofErr w:type="gramEnd"/>
            <w:r w:rsidRPr="00FC6326">
              <w:t xml:space="preserve"> </w:t>
            </w:r>
            <w:proofErr w:type="spellStart"/>
            <w:r w:rsidRPr="00FC6326">
              <w:t>пирӗн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çунатсем</w:t>
            </w:r>
            <w:proofErr w:type="spellEnd"/>
            <w:r w:rsidRPr="00FC6326">
              <w:t>» (Крепки наши крылья)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20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Ходарский народный театр «</w:t>
            </w:r>
            <w:proofErr w:type="spellStart"/>
            <w:r w:rsidRPr="00FC6326">
              <w:t>Камал</w:t>
            </w:r>
            <w:proofErr w:type="spellEnd"/>
            <w:r w:rsidRPr="00FC6326">
              <w:t>» (Ходарский СДК) – Диплом в номинации «Лучшая эпизодическая роль»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II Республиканский фестиваль самодеятельного театрального творчества «</w:t>
            </w:r>
            <w:proofErr w:type="spellStart"/>
            <w:r w:rsidRPr="00FC6326">
              <w:t>Асамла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чаршав</w:t>
            </w:r>
            <w:proofErr w:type="spellEnd"/>
            <w:r w:rsidRPr="00FC6326">
              <w:t>»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вокальный коллектив  «Шумерлиночка»- Лауреат 3 степени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>Республиканский фестиваль-конкурс любительских творческих коллективов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Детский фольклорный коллектив «</w:t>
            </w:r>
            <w:proofErr w:type="spellStart"/>
            <w:r w:rsidRPr="00FC6326">
              <w:t>Тевет</w:t>
            </w:r>
            <w:proofErr w:type="spellEnd"/>
            <w:r w:rsidRPr="00FC6326">
              <w:t>» (Егоркинский СДК)- 3 место</w:t>
            </w:r>
          </w:p>
          <w:p w:rsidR="00FC6326" w:rsidRPr="00FC6326" w:rsidRDefault="00FC6326" w:rsidP="00FC6326"/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Республиканский фестиваль – конкурс детского художественного творчества «Черчен </w:t>
            </w:r>
            <w:proofErr w:type="spellStart"/>
            <w:r w:rsidRPr="00FC6326">
              <w:t>чечексем</w:t>
            </w:r>
            <w:proofErr w:type="spellEnd"/>
            <w:r w:rsidRPr="00FC6326">
              <w:t>» (Цветы Чувашии)</w:t>
            </w:r>
          </w:p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Сидорова Анна (Егоркинский СДК)-  – 2 </w:t>
            </w:r>
            <w:r w:rsidRPr="00FC6326">
              <w:lastRenderedPageBreak/>
              <w:t>место, Кострова Н (заведующая Егоркинским СДК)  – 3 место</w:t>
            </w:r>
          </w:p>
          <w:p w:rsidR="00FC6326" w:rsidRPr="00FC6326" w:rsidRDefault="00FC6326" w:rsidP="00FC6326"/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>
            <w:r w:rsidRPr="00FC6326">
              <w:t xml:space="preserve">Республиканский конкурс национальной </w:t>
            </w:r>
            <w:r w:rsidRPr="00FC6326">
              <w:lastRenderedPageBreak/>
              <w:t>куклы и игрушки «Куклы своими руками»</w:t>
            </w:r>
          </w:p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lastRenderedPageBreak/>
              <w:t>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Тимофеев</w:t>
            </w:r>
            <w:proofErr w:type="gramStart"/>
            <w:r w:rsidRPr="00FC6326">
              <w:t xml:space="preserve"> В</w:t>
            </w:r>
            <w:proofErr w:type="gramEnd"/>
            <w:r w:rsidRPr="00FC6326">
              <w:t xml:space="preserve"> - участник, Самарина С (Нижнекумашкинский СК) - 3 место, танцевальный коллектив «</w:t>
            </w:r>
            <w:proofErr w:type="spellStart"/>
            <w:r w:rsidRPr="00FC6326">
              <w:t>Емет</w:t>
            </w:r>
            <w:proofErr w:type="spellEnd"/>
            <w:r w:rsidRPr="00FC6326">
              <w:t>» (МБУ «ИРЦК Шумерлинского района») – 1 место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XXIV  Межрегиональный фестиваль исполнителей чувашской эстрадной песни «</w:t>
            </w:r>
            <w:proofErr w:type="spellStart"/>
            <w:r w:rsidRPr="00FC6326">
              <w:t>Виръял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шевлисем</w:t>
            </w:r>
            <w:proofErr w:type="spellEnd"/>
            <w:r w:rsidRPr="00FC6326">
              <w:t>»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Юманайский СДК, Туванский КОЦ, Торханский СДК, Ходарский СДК, Иванова</w:t>
            </w:r>
            <w:proofErr w:type="gramStart"/>
            <w:r w:rsidRPr="00FC6326">
              <w:t xml:space="preserve"> В</w:t>
            </w:r>
            <w:proofErr w:type="gramEnd"/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Межрегиональный  конкурс им. В. Кузьминой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фольклорный коллектив «Шанчак» (Егоркинский СДК)-  Гран</w:t>
            </w:r>
            <w:proofErr w:type="gramStart"/>
            <w:r w:rsidRPr="00FC6326">
              <w:t xml:space="preserve"> П</w:t>
            </w:r>
            <w:proofErr w:type="gramEnd"/>
            <w:r w:rsidRPr="00FC6326">
              <w:t>ри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I Межрегиональный фольклорный фестиваль-конкурс «Златые ворота»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Трио гармонистов (М. Тихонов, О. Кушников, Н. Егоров)-3 место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Межрегиональный конкурс гармонистов-любителей «Играй, гармонь»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5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вокальный ансамбль «Шумерлиночка»- участник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Межрегиональный фестиваль  вокального творчества «</w:t>
            </w:r>
            <w:proofErr w:type="spellStart"/>
            <w:r w:rsidRPr="00FC6326">
              <w:t>Цивильские</w:t>
            </w:r>
            <w:proofErr w:type="spellEnd"/>
            <w:r w:rsidRPr="00FC6326">
              <w:t xml:space="preserve"> перезвоны»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6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proofErr w:type="spellStart"/>
            <w:r w:rsidRPr="00FC6326">
              <w:t>Маласкина</w:t>
            </w:r>
            <w:proofErr w:type="spellEnd"/>
            <w:r w:rsidRPr="00FC6326">
              <w:t xml:space="preserve"> Надежда Егоровна (</w:t>
            </w:r>
            <w:proofErr w:type="spellStart"/>
            <w:r w:rsidRPr="00FC6326">
              <w:t>Егоркинское</w:t>
            </w:r>
            <w:proofErr w:type="spellEnd"/>
            <w:r w:rsidRPr="00FC6326">
              <w:t xml:space="preserve"> с/п)- участник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Межрегиональный конкурс «Восславим женщину родную!»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7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В. Тимофеев (Юманайский СДК) - Лауреат 3 степени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 xml:space="preserve">XII Региональный конкурс молодых исполнителей эстрадной песни им. Михаила </w:t>
            </w:r>
            <w:proofErr w:type="spellStart"/>
            <w:r w:rsidRPr="00FC6326">
              <w:t>Семёнова</w:t>
            </w:r>
            <w:proofErr w:type="spellEnd"/>
            <w:r w:rsidRPr="00FC6326">
              <w:t xml:space="preserve"> «</w:t>
            </w:r>
            <w:proofErr w:type="spellStart"/>
            <w:r w:rsidRPr="00FC6326">
              <w:t>Асамат</w:t>
            </w:r>
            <w:proofErr w:type="spellEnd"/>
            <w:r w:rsidRPr="00FC6326">
              <w:t xml:space="preserve"> </w:t>
            </w:r>
            <w:proofErr w:type="spellStart"/>
            <w:proofErr w:type="gramStart"/>
            <w:r w:rsidRPr="00FC6326">
              <w:t>кěпер</w:t>
            </w:r>
            <w:proofErr w:type="gramEnd"/>
            <w:r w:rsidRPr="00FC6326">
              <w:t>ě</w:t>
            </w:r>
            <w:proofErr w:type="spellEnd"/>
            <w:r w:rsidRPr="00FC6326">
              <w:t>» («Радуга»)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8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Трио  гармонистов в номинации «Инструментальные ансамбли»-  диплом Лауреата I степени, в номинации «Солист» Николай Егоров - диплом Лауреата I степени, в номинации «Сам играю, сам пою» Михаил Тихоно</w:t>
            </w:r>
            <w:proofErr w:type="gramStart"/>
            <w:r w:rsidRPr="00FC6326">
              <w:t>в-</w:t>
            </w:r>
            <w:proofErr w:type="gramEnd"/>
            <w:r w:rsidRPr="00FC6326">
              <w:t xml:space="preserve">  диплом Лауреата I степени, а Николай Егоров –</w:t>
            </w:r>
            <w:r w:rsidRPr="00FC6326">
              <w:lastRenderedPageBreak/>
              <w:t>диплом  Лауреата III степени.</w:t>
            </w:r>
          </w:p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>
            <w:r w:rsidRPr="00FC6326">
              <w:t>Межрегиональный конкурс исполнителей на национальных народных инструментах «</w:t>
            </w:r>
            <w:proofErr w:type="spellStart"/>
            <w:r w:rsidRPr="00FC6326">
              <w:t>Уйнагыз</w:t>
            </w:r>
            <w:proofErr w:type="spellEnd"/>
            <w:r w:rsidRPr="00FC6326">
              <w:t xml:space="preserve">, </w:t>
            </w:r>
            <w:proofErr w:type="spellStart"/>
            <w:r w:rsidRPr="00FC6326">
              <w:t>гармуннар</w:t>
            </w:r>
            <w:proofErr w:type="spellEnd"/>
            <w:r w:rsidRPr="00FC6326">
              <w:t xml:space="preserve">!» («Играй, гармонь!») (с. </w:t>
            </w:r>
            <w:proofErr w:type="gramStart"/>
            <w:r w:rsidRPr="00FC6326">
              <w:t>Комсомольское</w:t>
            </w:r>
            <w:proofErr w:type="gramEnd"/>
            <w:r w:rsidRPr="00FC6326">
              <w:t>)</w:t>
            </w:r>
          </w:p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lastRenderedPageBreak/>
              <w:t>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Саланчикский народный хор</w:t>
            </w:r>
          </w:p>
          <w:p w:rsidR="00FC6326" w:rsidRPr="00FC6326" w:rsidRDefault="00FC6326" w:rsidP="00FC6326">
            <w:r w:rsidRPr="00FC6326">
              <w:t>(Саланчикский СК)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хоровой фестиваль</w:t>
            </w:r>
          </w:p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proofErr w:type="gramStart"/>
            <w:r w:rsidRPr="00FC6326">
              <w:t>В. Тимофеев - руководитель коллектива самодеятельного искусства Юманайского СДК) - Приз зрительских симпатий</w:t>
            </w:r>
            <w:proofErr w:type="gramEnd"/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конкурс «</w:t>
            </w:r>
            <w:proofErr w:type="spellStart"/>
            <w:r w:rsidRPr="00FC6326">
              <w:t>Кемел</w:t>
            </w:r>
            <w:proofErr w:type="spellEnd"/>
            <w:r w:rsidRPr="00FC6326">
              <w:t xml:space="preserve"> </w:t>
            </w:r>
            <w:proofErr w:type="spellStart"/>
            <w:r w:rsidRPr="00FC6326">
              <w:t>саса</w:t>
            </w:r>
            <w:proofErr w:type="spellEnd"/>
            <w:r w:rsidRPr="00FC6326">
              <w:t>»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/>
        </w:tc>
        <w:tc>
          <w:tcPr>
            <w:tcW w:w="1032" w:type="pct"/>
          </w:tcPr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Лисина Мария (Большеалгашинский СК)- 1 место, </w:t>
            </w:r>
            <w:proofErr w:type="spellStart"/>
            <w:r w:rsidRPr="00FC6326">
              <w:t>Яндакова</w:t>
            </w:r>
            <w:proofErr w:type="spellEnd"/>
            <w:r w:rsidRPr="00FC6326">
              <w:t xml:space="preserve"> Анастасия (Туванский КОЦ)-  2 место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конкурс «Краски Чувашии»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5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Большеалгашинский СК,  Глухов Сергей- 1 место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конкурс «Мой прадедушка герой » (интернет)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6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Трио гармонистов - Диплом II степени, народный фольклорный коллектив «Шанчак»- Диплом III степени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фестиваль-конкурс исполнителей на народных и национальных инструментах «Мастерство» (Нижний Новгород)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7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Сидорова Анна -1 место (Егоркинский СДК)</w:t>
            </w:r>
          </w:p>
          <w:p w:rsidR="00FC6326" w:rsidRPr="00FC6326" w:rsidRDefault="00FC6326" w:rsidP="00FC6326"/>
        </w:tc>
        <w:tc>
          <w:tcPr>
            <w:tcW w:w="1032" w:type="pct"/>
          </w:tcPr>
          <w:p w:rsidR="00FC6326" w:rsidRPr="00FC6326" w:rsidRDefault="00FC6326" w:rsidP="00FC6326">
            <w:r w:rsidRPr="00FC6326">
              <w:t>Всероссийский творческий конкурс «Талантоха-63» для детей и педагогов (ДПИ)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8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фольклорный коллектив «Шанчак» (Егоркинский СДК)- участник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III Всероссийский фестиваль национальных культур «Дружба народов»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9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 xml:space="preserve">Народный фольклорный коллектив «Шанчак» (Егоркинский СДК)- Диплом Лауреата I степени, ансамбль русской песни «Сударушка» (Большеалгашинский СК)- Диплом Лауреата II </w:t>
            </w:r>
            <w:r w:rsidRPr="00FC6326">
              <w:lastRenderedPageBreak/>
              <w:t>степени, дуэт Зоя Николаева и Инна Тимофеева (Юманайский СДК)- Диплом Лауреата I степени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lastRenderedPageBreak/>
              <w:t>Третий Всероссийский фестиваль «Русская гармонь в Крыму» (г. Алушта)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lastRenderedPageBreak/>
              <w:t>1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Сапожникова Светлана-3 место (Егоркинский СДК)</w:t>
            </w:r>
          </w:p>
          <w:p w:rsidR="00FC6326" w:rsidRPr="00FC6326" w:rsidRDefault="00FC6326" w:rsidP="00FC6326"/>
        </w:tc>
        <w:tc>
          <w:tcPr>
            <w:tcW w:w="1032" w:type="pct"/>
          </w:tcPr>
          <w:p w:rsidR="00FC6326" w:rsidRPr="00FC6326" w:rsidRDefault="00FC6326" w:rsidP="00FC6326">
            <w:r w:rsidRPr="00FC6326">
              <w:t>Международный конкурс «Творчество без границ»</w:t>
            </w:r>
          </w:p>
          <w:p w:rsidR="00FC6326" w:rsidRPr="00FC6326" w:rsidRDefault="00FC6326" w:rsidP="00FC6326"/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2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Федорова Ангелина-2 место (Егоркинский СДК)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Международный конкурс «Декоративно-прикладное творчество»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3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Сидорова Анна -1 место,</w:t>
            </w:r>
          </w:p>
          <w:p w:rsidR="00FC6326" w:rsidRPr="00FC6326" w:rsidRDefault="00FC6326" w:rsidP="00FC6326">
            <w:r w:rsidRPr="00FC6326">
              <w:t>Федорова Ангелина -1 место (Егоркинский СДК)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 xml:space="preserve">Международный конкурс детского творчества ко дню защиты детей «Мир </w:t>
            </w:r>
            <w:proofErr w:type="gramStart"/>
            <w:r w:rsidRPr="00FC6326">
              <w:t>детства-самый</w:t>
            </w:r>
            <w:proofErr w:type="gramEnd"/>
            <w:r w:rsidRPr="00FC6326">
              <w:t xml:space="preserve"> лучший мир»</w:t>
            </w:r>
          </w:p>
          <w:p w:rsidR="00FC6326" w:rsidRPr="00FC6326" w:rsidRDefault="00FC6326" w:rsidP="00FC6326"/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4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Народный вокальный ансамбль «Шумерлиночка</w:t>
            </w:r>
            <w:proofErr w:type="gramStart"/>
            <w:r w:rsidRPr="00FC6326">
              <w:t>»-</w:t>
            </w:r>
            <w:proofErr w:type="gramEnd"/>
            <w:r w:rsidRPr="00FC6326">
              <w:t>Лауреат 3 степени</w:t>
            </w:r>
          </w:p>
          <w:p w:rsidR="00FC6326" w:rsidRPr="00FC6326" w:rsidRDefault="00FC6326" w:rsidP="00FC6326">
            <w:proofErr w:type="spellStart"/>
            <w:r w:rsidRPr="00FC6326">
              <w:t>Мостайкина</w:t>
            </w:r>
            <w:proofErr w:type="spellEnd"/>
            <w:r w:rsidRPr="00FC6326">
              <w:t xml:space="preserve"> Ксения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 xml:space="preserve">Международный фестиваль </w:t>
            </w:r>
            <w:proofErr w:type="spellStart"/>
            <w:r w:rsidRPr="00FC6326">
              <w:t>веонно</w:t>
            </w:r>
            <w:proofErr w:type="spellEnd"/>
            <w:r w:rsidRPr="00FC6326">
              <w:t>-патриотической песни «Наследники победы»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  <w:tr w:rsidR="00FC6326" w:rsidRPr="00FC6326" w:rsidTr="00FC6326">
        <w:tc>
          <w:tcPr>
            <w:tcW w:w="276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FC6326" w:rsidRPr="00FC6326" w:rsidRDefault="00FC6326" w:rsidP="00FC6326">
            <w:r w:rsidRPr="00FC6326">
              <w:t>5</w:t>
            </w:r>
          </w:p>
        </w:tc>
        <w:tc>
          <w:tcPr>
            <w:tcW w:w="968" w:type="pc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C6326" w:rsidRPr="00FC6326" w:rsidRDefault="00FC6326" w:rsidP="00FC6326">
            <w:r w:rsidRPr="00FC6326">
              <w:t>Ансамбль русской песни «Сударушка» (Большеалгашинский СК) - дипломант 1 степени</w:t>
            </w:r>
          </w:p>
        </w:tc>
        <w:tc>
          <w:tcPr>
            <w:tcW w:w="1032" w:type="pct"/>
          </w:tcPr>
          <w:p w:rsidR="00FC6326" w:rsidRPr="00FC6326" w:rsidRDefault="00FC6326" w:rsidP="00FC6326">
            <w:r w:rsidRPr="00FC6326">
              <w:t>Международный фестиваль-конкурс русской культуры «Корнями в России» (</w:t>
            </w:r>
            <w:proofErr w:type="spellStart"/>
            <w:proofErr w:type="gramStart"/>
            <w:r w:rsidRPr="00FC6326">
              <w:t>Йошкар</w:t>
            </w:r>
            <w:proofErr w:type="spellEnd"/>
            <w:r w:rsidRPr="00FC6326">
              <w:t xml:space="preserve"> Ола</w:t>
            </w:r>
            <w:proofErr w:type="gramEnd"/>
            <w:r w:rsidRPr="00FC6326">
              <w:t>)</w:t>
            </w:r>
          </w:p>
        </w:tc>
        <w:tc>
          <w:tcPr>
            <w:tcW w:w="1338" w:type="pct"/>
          </w:tcPr>
          <w:p w:rsidR="00FC6326" w:rsidRPr="00FC6326" w:rsidRDefault="00FC6326" w:rsidP="00FC6326"/>
        </w:tc>
        <w:tc>
          <w:tcPr>
            <w:tcW w:w="1386" w:type="pct"/>
          </w:tcPr>
          <w:p w:rsidR="00FC6326" w:rsidRPr="00FC6326" w:rsidRDefault="00FC6326" w:rsidP="00FC6326"/>
        </w:tc>
      </w:tr>
    </w:tbl>
    <w:p w:rsidR="00B32B8F" w:rsidRDefault="00FC6326"/>
    <w:sectPr w:rsidR="00B32B8F" w:rsidSect="00FC63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7E1D1D"/>
    <w:multiLevelType w:val="hybridMultilevel"/>
    <w:tmpl w:val="50BA6E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326"/>
    <w:rsid w:val="000616B1"/>
    <w:rsid w:val="0098417F"/>
    <w:rsid w:val="00FC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326"/>
    <w:pPr>
      <w:jc w:val="both"/>
    </w:pPr>
    <w:rPr>
      <w:szCs w:val="22"/>
    </w:rPr>
  </w:style>
  <w:style w:type="character" w:customStyle="1" w:styleId="a4">
    <w:name w:val="Основной текст Знак"/>
    <w:basedOn w:val="a0"/>
    <w:link w:val="a3"/>
    <w:rsid w:val="00FC63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FC6326"/>
    <w:pPr>
      <w:ind w:left="720"/>
      <w:contextualSpacing/>
    </w:pPr>
  </w:style>
  <w:style w:type="character" w:customStyle="1" w:styleId="FontStyle15">
    <w:name w:val="Font Style15"/>
    <w:uiPriority w:val="99"/>
    <w:rsid w:val="00FC6326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FC6326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632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3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C6326"/>
    <w:pPr>
      <w:jc w:val="both"/>
    </w:pPr>
    <w:rPr>
      <w:szCs w:val="22"/>
    </w:rPr>
  </w:style>
  <w:style w:type="character" w:customStyle="1" w:styleId="a4">
    <w:name w:val="Основной текст Знак"/>
    <w:basedOn w:val="a0"/>
    <w:link w:val="a3"/>
    <w:rsid w:val="00FC6326"/>
    <w:rPr>
      <w:rFonts w:ascii="Times New Roman" w:eastAsia="Times New Roman" w:hAnsi="Times New Roman" w:cs="Times New Roman"/>
      <w:sz w:val="24"/>
      <w:lang w:eastAsia="ru-RU"/>
    </w:rPr>
  </w:style>
  <w:style w:type="paragraph" w:styleId="a5">
    <w:name w:val="List Paragraph"/>
    <w:basedOn w:val="a"/>
    <w:uiPriority w:val="99"/>
    <w:qFormat/>
    <w:rsid w:val="00FC6326"/>
    <w:pPr>
      <w:ind w:left="720"/>
      <w:contextualSpacing/>
    </w:pPr>
  </w:style>
  <w:style w:type="character" w:customStyle="1" w:styleId="FontStyle15">
    <w:name w:val="Font Style15"/>
    <w:uiPriority w:val="99"/>
    <w:rsid w:val="00FC6326"/>
    <w:rPr>
      <w:rFonts w:ascii="Times New Roman" w:hAnsi="Times New Roman" w:cs="Times New Roman"/>
      <w:b/>
      <w:bCs/>
      <w:sz w:val="26"/>
      <w:szCs w:val="26"/>
    </w:rPr>
  </w:style>
  <w:style w:type="paragraph" w:styleId="a6">
    <w:name w:val="No Spacing"/>
    <w:uiPriority w:val="1"/>
    <w:qFormat/>
    <w:rsid w:val="00FC6326"/>
    <w:pPr>
      <w:widowControl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FC632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1277</Words>
  <Characters>7281</Characters>
  <Application>Microsoft Office Word</Application>
  <DocSecurity>0</DocSecurity>
  <Lines>60</Lines>
  <Paragraphs>17</Paragraphs>
  <ScaleCrop>false</ScaleCrop>
  <Company/>
  <LinksUpToDate>false</LinksUpToDate>
  <CharactersWithSpaces>8541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Василиса Иванова</dc:creator>
  <cp:lastModifiedBy>Василиса Иванова</cp:lastModifiedBy>
  <cp:revision>1</cp:revision>
  <dcterms:created xsi:type="dcterms:W3CDTF">2020-02-10T07:27:00Z</dcterms:created>
  <dcterms:modified xsi:type="dcterms:W3CDTF">2020-02-10T07:31:00Z</dcterms:modified>
</cp:coreProperties>
</file>