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E1" w:rsidRDefault="00B723E1">
      <w:pPr>
        <w:pStyle w:val="ConsPlusTitlePage"/>
      </w:pPr>
      <w:r>
        <w:br/>
      </w:r>
    </w:p>
    <w:p w:rsidR="00B723E1" w:rsidRDefault="00B723E1">
      <w:pPr>
        <w:pStyle w:val="ConsPlusNormal"/>
        <w:jc w:val="both"/>
        <w:outlineLvl w:val="0"/>
      </w:pPr>
    </w:p>
    <w:p w:rsidR="00B723E1" w:rsidRDefault="00B723E1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B723E1" w:rsidRDefault="00B723E1">
      <w:pPr>
        <w:pStyle w:val="ConsPlusTitle"/>
        <w:jc w:val="center"/>
      </w:pPr>
      <w:r>
        <w:t>ЧУВАШСКОЙ РЕСПУБЛИКИ</w:t>
      </w:r>
    </w:p>
    <w:p w:rsidR="00B723E1" w:rsidRDefault="00B723E1">
      <w:pPr>
        <w:pStyle w:val="ConsPlusTitle"/>
        <w:jc w:val="center"/>
      </w:pPr>
    </w:p>
    <w:p w:rsidR="00B723E1" w:rsidRDefault="00B723E1">
      <w:pPr>
        <w:pStyle w:val="ConsPlusTitle"/>
        <w:jc w:val="center"/>
      </w:pPr>
      <w:r>
        <w:t>РЕШЕНИЕ</w:t>
      </w:r>
    </w:p>
    <w:p w:rsidR="00B723E1" w:rsidRDefault="00B723E1">
      <w:pPr>
        <w:pStyle w:val="ConsPlusTitle"/>
        <w:jc w:val="center"/>
      </w:pPr>
      <w:proofErr w:type="gramStart"/>
      <w:r>
        <w:t>от</w:t>
      </w:r>
      <w:proofErr w:type="gramEnd"/>
      <w:r>
        <w:t xml:space="preserve"> 19 апреля 2012 г. N 542</w:t>
      </w:r>
    </w:p>
    <w:p w:rsidR="00B723E1" w:rsidRDefault="00B723E1">
      <w:pPr>
        <w:pStyle w:val="ConsPlusTitle"/>
        <w:jc w:val="center"/>
      </w:pPr>
    </w:p>
    <w:p w:rsidR="00B723E1" w:rsidRDefault="00B723E1">
      <w:pPr>
        <w:pStyle w:val="ConsPlusTitle"/>
        <w:jc w:val="center"/>
      </w:pPr>
      <w:r>
        <w:t>О ПОЛОЖЕНИИ ОБ УПРАВЛЕНИИ КУЛЬТУРЫ</w:t>
      </w:r>
    </w:p>
    <w:p w:rsidR="00B723E1" w:rsidRDefault="00B723E1">
      <w:pPr>
        <w:pStyle w:val="ConsPlusTitle"/>
        <w:jc w:val="center"/>
      </w:pPr>
      <w:r>
        <w:t>И РАЗВИТИЯ ТУРИЗМА АДМИНИСТРАЦИИ ГОРОДА ЧЕБОКСАРЫ</w:t>
      </w:r>
    </w:p>
    <w:p w:rsidR="00B723E1" w:rsidRDefault="00B723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23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23E1" w:rsidRDefault="00B723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23E1" w:rsidRDefault="00B723E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Решений Чебоксарского городского Собрания депутатов ЧР</w:t>
            </w:r>
          </w:p>
          <w:p w:rsidR="00B723E1" w:rsidRDefault="00B723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4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29.05.2019 </w:t>
            </w:r>
            <w:hyperlink r:id="rId5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22.10.2019 </w:t>
            </w:r>
            <w:hyperlink r:id="rId6" w:history="1">
              <w:r>
                <w:rPr>
                  <w:color w:val="0000FF"/>
                </w:rPr>
                <w:t>N 1898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23E1" w:rsidRDefault="00B723E1">
      <w:pPr>
        <w:pStyle w:val="ConsPlusNormal"/>
        <w:jc w:val="both"/>
      </w:pPr>
    </w:p>
    <w:p w:rsidR="00B723E1" w:rsidRDefault="00B723E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от 30 ноября 2005 года N 40, Чебоксарское городское Собрание депутатов решило: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об управлении культуры и развития туризма администрации города Чебоксары (прилагается).</w:t>
      </w:r>
    </w:p>
    <w:p w:rsidR="00B723E1" w:rsidRDefault="00B723E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 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24.12.2015 N 115)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</w:t>
      </w:r>
      <w:proofErr w:type="spellStart"/>
      <w:r>
        <w:t>В.Н.Иванов</w:t>
      </w:r>
      <w:proofErr w:type="spellEnd"/>
      <w:r>
        <w:t>).</w:t>
      </w:r>
    </w:p>
    <w:p w:rsidR="00B723E1" w:rsidRDefault="00B723E1">
      <w:pPr>
        <w:pStyle w:val="ConsPlusNormal"/>
        <w:jc w:val="both"/>
      </w:pPr>
    </w:p>
    <w:p w:rsidR="00B723E1" w:rsidRDefault="00B723E1">
      <w:pPr>
        <w:pStyle w:val="ConsPlusNormal"/>
        <w:jc w:val="right"/>
      </w:pPr>
      <w:r>
        <w:t>Глава города Чебоксары</w:t>
      </w:r>
    </w:p>
    <w:p w:rsidR="00B723E1" w:rsidRDefault="00B723E1">
      <w:pPr>
        <w:pStyle w:val="ConsPlusNormal"/>
        <w:jc w:val="right"/>
      </w:pPr>
      <w:r>
        <w:t>Л.И.ЧЕРКЕСОВ</w:t>
      </w:r>
    </w:p>
    <w:p w:rsidR="00B723E1" w:rsidRDefault="00B723E1">
      <w:pPr>
        <w:pStyle w:val="ConsPlusNormal"/>
        <w:jc w:val="both"/>
      </w:pPr>
    </w:p>
    <w:p w:rsidR="00B723E1" w:rsidRDefault="00B723E1">
      <w:pPr>
        <w:pStyle w:val="ConsPlusNormal"/>
        <w:jc w:val="both"/>
      </w:pPr>
    </w:p>
    <w:p w:rsidR="00B723E1" w:rsidRDefault="00B723E1">
      <w:pPr>
        <w:pStyle w:val="ConsPlusNormal"/>
        <w:jc w:val="both"/>
      </w:pPr>
    </w:p>
    <w:p w:rsidR="00B723E1" w:rsidRDefault="00B723E1">
      <w:pPr>
        <w:pStyle w:val="ConsPlusNormal"/>
        <w:jc w:val="both"/>
      </w:pPr>
    </w:p>
    <w:p w:rsidR="00B723E1" w:rsidRDefault="00B723E1">
      <w:pPr>
        <w:pStyle w:val="ConsPlusNormal"/>
        <w:jc w:val="both"/>
      </w:pPr>
    </w:p>
    <w:p w:rsidR="00B723E1" w:rsidRDefault="00B723E1">
      <w:pPr>
        <w:pStyle w:val="ConsPlusNormal"/>
        <w:jc w:val="right"/>
        <w:outlineLvl w:val="0"/>
      </w:pPr>
      <w:r>
        <w:t>Утверждено</w:t>
      </w:r>
    </w:p>
    <w:p w:rsidR="00B723E1" w:rsidRDefault="00B723E1">
      <w:pPr>
        <w:pStyle w:val="ConsPlusNormal"/>
        <w:jc w:val="right"/>
      </w:pPr>
      <w:proofErr w:type="gramStart"/>
      <w:r>
        <w:t>решением</w:t>
      </w:r>
      <w:proofErr w:type="gramEnd"/>
    </w:p>
    <w:p w:rsidR="00B723E1" w:rsidRDefault="00B723E1">
      <w:pPr>
        <w:pStyle w:val="ConsPlusNormal"/>
        <w:jc w:val="right"/>
      </w:pPr>
      <w:r>
        <w:t>Чебоксарского городского</w:t>
      </w:r>
    </w:p>
    <w:p w:rsidR="00B723E1" w:rsidRDefault="00B723E1">
      <w:pPr>
        <w:pStyle w:val="ConsPlusNormal"/>
        <w:jc w:val="right"/>
      </w:pPr>
      <w:r>
        <w:t>Собрания депутатов</w:t>
      </w:r>
    </w:p>
    <w:p w:rsidR="00B723E1" w:rsidRDefault="00B723E1">
      <w:pPr>
        <w:pStyle w:val="ConsPlusNormal"/>
        <w:jc w:val="right"/>
      </w:pPr>
      <w:proofErr w:type="gramStart"/>
      <w:r>
        <w:t>от</w:t>
      </w:r>
      <w:proofErr w:type="gramEnd"/>
      <w:r>
        <w:t xml:space="preserve"> 19.04.2012 N 542</w:t>
      </w:r>
    </w:p>
    <w:p w:rsidR="00B723E1" w:rsidRDefault="00B723E1">
      <w:pPr>
        <w:pStyle w:val="ConsPlusNormal"/>
        <w:jc w:val="both"/>
      </w:pPr>
    </w:p>
    <w:p w:rsidR="00B723E1" w:rsidRDefault="00B723E1">
      <w:pPr>
        <w:pStyle w:val="ConsPlusTitle"/>
        <w:jc w:val="center"/>
      </w:pPr>
      <w:bookmarkStart w:id="0" w:name="P32"/>
      <w:bookmarkEnd w:id="0"/>
      <w:r>
        <w:t>ПОЛОЖЕНИЕ</w:t>
      </w:r>
    </w:p>
    <w:p w:rsidR="00B723E1" w:rsidRDefault="00B723E1">
      <w:pPr>
        <w:pStyle w:val="ConsPlusTitle"/>
        <w:jc w:val="center"/>
      </w:pPr>
      <w:r>
        <w:t>ОБ УПРАВЛЕНИИ КУЛЬТУРЫ И РАЗВИТИЯ ТУРИЗМА</w:t>
      </w:r>
    </w:p>
    <w:p w:rsidR="00B723E1" w:rsidRDefault="00B723E1">
      <w:pPr>
        <w:pStyle w:val="ConsPlusTitle"/>
        <w:jc w:val="center"/>
      </w:pPr>
      <w:r>
        <w:t>АДМИНИСТРАЦИИ ГОРОДА ЧЕБОКСАРЫ</w:t>
      </w:r>
    </w:p>
    <w:p w:rsidR="00B723E1" w:rsidRDefault="00B723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23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23E1" w:rsidRDefault="00B723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23E1" w:rsidRDefault="00B723E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Решений Чебоксарского городского Собрания депутатов ЧР</w:t>
            </w:r>
          </w:p>
          <w:p w:rsidR="00B723E1" w:rsidRDefault="00B723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10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29.05.2019 </w:t>
            </w:r>
            <w:hyperlink r:id="rId11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22.10.2019 </w:t>
            </w:r>
            <w:hyperlink r:id="rId12" w:history="1">
              <w:r>
                <w:rPr>
                  <w:color w:val="0000FF"/>
                </w:rPr>
                <w:t>N 1898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23E1" w:rsidRDefault="00B723E1">
      <w:pPr>
        <w:pStyle w:val="ConsPlusNormal"/>
        <w:jc w:val="both"/>
      </w:pPr>
    </w:p>
    <w:p w:rsidR="00B723E1" w:rsidRDefault="00B723E1">
      <w:pPr>
        <w:pStyle w:val="ConsPlusTitle"/>
        <w:jc w:val="center"/>
        <w:outlineLvl w:val="1"/>
      </w:pPr>
      <w:r>
        <w:t>I. Общие положения</w:t>
      </w:r>
    </w:p>
    <w:p w:rsidR="00B723E1" w:rsidRDefault="00B723E1">
      <w:pPr>
        <w:pStyle w:val="ConsPlusNormal"/>
        <w:jc w:val="both"/>
      </w:pPr>
    </w:p>
    <w:p w:rsidR="00B723E1" w:rsidRDefault="00B723E1">
      <w:pPr>
        <w:pStyle w:val="ConsPlusNormal"/>
        <w:ind w:firstLine="540"/>
        <w:jc w:val="both"/>
      </w:pPr>
      <w:r>
        <w:t>1.1. Управление культуры и развития туризма администрации города Чебоксары (далее - Управление) является отраслевым органом администрации города Чебоксары, осуществляющим функции в целях обеспечения реализации полномочий администрации города Чебоксары по решению вопросов местного значения в сфере организации досуга и обеспечения жителей города Чебоксары услугами организаций культуры, организаций библиотечного обслуживания населения, организаций предоставления дополнительного образования детям, в сфере туризма, осуществлению иных функций администрации города Чебоксары, предусмотренных настоящим Положением.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lastRenderedPageBreak/>
        <w:t>Полное официальное наименование Управления на русском языке - Управление культуры и развития туризма администрации города Чебоксары.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 xml:space="preserve">Полное официальное наименование Управления на чувашском языке - </w:t>
      </w:r>
      <w:proofErr w:type="spellStart"/>
      <w:r>
        <w:t>Шупашкар</w:t>
      </w:r>
      <w:proofErr w:type="spellEnd"/>
      <w:r>
        <w:t xml:space="preserve"> хула </w:t>
      </w:r>
      <w:proofErr w:type="spellStart"/>
      <w:r>
        <w:t>администрацийен</w:t>
      </w:r>
      <w:proofErr w:type="spellEnd"/>
      <w:r>
        <w:t xml:space="preserve"> культура тата туризм управлений.</w:t>
      </w:r>
    </w:p>
    <w:p w:rsidR="00B723E1" w:rsidRDefault="00B723E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1.1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24.12.2015 N 115)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1.2. Управление входит в общую структуру администрации города Чебоксары и подчинено непосредственно главе администрации города Чебоксары и заместителю главы администрации по социальным вопросам.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 xml:space="preserve">1.3. Управление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Чувашской Республики, федеральными законами и законами Чувашской Республики, </w:t>
      </w:r>
      <w:hyperlink r:id="rId1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нормативными правовыми актами органов местного самоуправления города Чебоксары и настоящим Положением.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1.4. Управление осуществляет свои полномочия во взаимодействии с органами исполнительной власти Российской Федерации и Чувашской Республики, органами местного самоуправления, общественными и иными организациями.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1.5. Управление наделено правами юридического лица и является муниципальным казенным учреждением, имеет лицевой счет, открытый в Управлении Федерального казначейства по Чувашской Республике, печать с изображением Государственного герба Чувашской Республики и наименованием Управления, другие необходимые для осуществления своей деятельности штампы и бланки.</w:t>
      </w:r>
    </w:p>
    <w:p w:rsidR="00B723E1" w:rsidRDefault="00B723E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1.5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1672)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1.6. Финансирование деятельности Управления осуществляется за счет средств бюджета города Чебоксары на основании бюджетной сметы, предельная численность работников утверждается главой администрации города Чебоксары.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1.7. Имущество Управления находится в муниципальной собственности и принадлежит Управлению на праве оперативного управления.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 xml:space="preserve">1.8. Место нахождения (юридический адрес) Управления: 428000, Российская Федерация, Чувашская Республика, город Чебоксары, улица </w:t>
      </w:r>
      <w:proofErr w:type="spellStart"/>
      <w:r>
        <w:t>К.Маркса</w:t>
      </w:r>
      <w:proofErr w:type="spellEnd"/>
      <w:r>
        <w:t>, дом 36.</w:t>
      </w:r>
    </w:p>
    <w:p w:rsidR="00B723E1" w:rsidRDefault="00B723E1">
      <w:pPr>
        <w:pStyle w:val="ConsPlusNormal"/>
        <w:jc w:val="both"/>
      </w:pPr>
    </w:p>
    <w:p w:rsidR="00B723E1" w:rsidRDefault="00B723E1">
      <w:pPr>
        <w:pStyle w:val="ConsPlusTitle"/>
        <w:jc w:val="center"/>
        <w:outlineLvl w:val="1"/>
      </w:pPr>
      <w:r>
        <w:t>II. Основные задачи Управления</w:t>
      </w:r>
    </w:p>
    <w:p w:rsidR="00B723E1" w:rsidRDefault="00B723E1">
      <w:pPr>
        <w:pStyle w:val="ConsPlusNormal"/>
        <w:jc w:val="both"/>
      </w:pPr>
    </w:p>
    <w:p w:rsidR="00B723E1" w:rsidRDefault="00B723E1">
      <w:pPr>
        <w:pStyle w:val="ConsPlusNormal"/>
        <w:ind w:firstLine="540"/>
        <w:jc w:val="both"/>
      </w:pPr>
      <w:r>
        <w:t>2.1. Основными задачами Управления являются осуществление функций в целях обеспечения реализации полномочий администрации города Чебоксары по решению вопросов местного значения в сфере: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1) организации библиотечного обслуживания населения, комплектования и обеспечения сохранности библиотечных фондов библиотек города Чебоксары;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2) создания условий для организации досуга и обеспечения жителей города Чебоксары услугами организаций культуры;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3) сохранения, использования и популяризации объектов культурного наследия (памятников истории и культуры), находящихся в собственности города Чебоксары, охраны объектов культурного наследия (памятников истории и культуры) местного (муниципального) значения, расположенных на территории города Чебоксары;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4) создания музеев в городе Чебоксары;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5) оказания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города Чебоксары;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6) организации предоставления дополнительного образования детям в области искусств;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7) обеспечения условий для развития туризма в городе Чебоксары;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7 введен </w:t>
      </w:r>
      <w:hyperlink r:id="rId1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8) создания условий для развития местного традиционного народного художественного творчества, участия в сохранении, возрождения и развития народных художественных промыслов в городе Чебоксары;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8 введен </w:t>
      </w:r>
      <w:hyperlink r:id="rId19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lastRenderedPageBreak/>
        <w:t>9) создания условий для осуществления деятельности, связанной с реализацией прав местных национально-культурных автономий на территории города Чебоксары;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9 введен </w:t>
      </w:r>
      <w:hyperlink r:id="rId2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10) оказания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города Чебоксары;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10 введен </w:t>
      </w:r>
      <w:hyperlink r:id="rId21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11) создания условий для массового отдыха жителей города Чебоксары и организации обустройства мест массового отдыха населения.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11 введен </w:t>
      </w:r>
      <w:hyperlink r:id="rId22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B723E1" w:rsidRDefault="00B723E1">
      <w:pPr>
        <w:pStyle w:val="ConsPlusNormal"/>
        <w:jc w:val="both"/>
      </w:pPr>
    </w:p>
    <w:p w:rsidR="00B723E1" w:rsidRDefault="00B723E1">
      <w:pPr>
        <w:pStyle w:val="ConsPlusTitle"/>
        <w:jc w:val="center"/>
        <w:outlineLvl w:val="1"/>
      </w:pPr>
      <w:r>
        <w:t>III. Функции Управления</w:t>
      </w:r>
    </w:p>
    <w:p w:rsidR="00B723E1" w:rsidRDefault="00B723E1">
      <w:pPr>
        <w:pStyle w:val="ConsPlusNormal"/>
        <w:jc w:val="both"/>
      </w:pPr>
    </w:p>
    <w:p w:rsidR="00B723E1" w:rsidRDefault="00B723E1">
      <w:pPr>
        <w:pStyle w:val="ConsPlusNormal"/>
        <w:ind w:firstLine="540"/>
        <w:jc w:val="both"/>
      </w:pPr>
      <w:r>
        <w:t>3.1. Управление в соответствии с возложенными на него задачами осуществляет следующие функции в целях обеспечения реализации полномочий администрации города Чебоксары по решению вопросов местного значения: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1) разрабатывает проекты решений Чебоксарского городского Собрания депутатов, проекты постановлений и распоряжений администрации города Чебоксары и иные документы по вопросам культуры;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2) обеспечивает подготовку документов и рабочих материалов для главы администрации города по его поручению, касающихся вопросов в области культуры;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3) участвует в разработке концепции долгосрочных программ и прогнозов в области культуры, обеспечивает контроль за выполнением намеченных мероприятий;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4) готовит и вносит предложения в проекты планов социально-экономического развития города Чебоксары, бюджета, в части, касающейся сферы культуры;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5) участвует в формировании сети муниципальных учреждений культуры и дополнительного образования детей в области искусств (далее - подведомственные учреждения);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6) участвует в работе по взаимному обогащению и сближению культуры народов всех наций, проживающих на территории города;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7) координирует работу по укреплению финансовой и материально-технической базы подведомственных учреждений;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8) ведет систематическое изучение отечественного и зарубежного опыта деятельности культурно-просветительных учреждений;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9) организует и проводит в городе массовые праздники, представления, смотры, конкурсы, фестивали, симпозиумы, конференции, встречи, совещания, выставки и другие мероприятия, входящие в компетенцию Управления;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10) осуществляет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учреждений, находящихся в ведении Управления;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10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1672)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11) реализует полномочия учредителя в части подготовки предложений по разграничению собственности, созданию, определению целей, предметов, видов деятельности, реорганизации и ликвидации, изменению вида (типа) учреждений, находящихся в ведении Управления, а также в части утверждения их уставов и внесения в них изменений, планов финансово-хозяйственной деятельности, сводной бухгалтерской отчетности, готовит документы для заключения трудовых договоров с руководителями учреждений, находящихся в ведении Управления, и участия в наблюдательных советах автономных учреждений города Чебоксары, находящихся в ведении Управления;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11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1672)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12) запрашивает и анализирует статистическую и бухгалтерскую отчетность, оперативную информацию от подведомственных учреждений для выполнения задач, возложенных на Управление действующим законодательством и настоящим Положением;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 xml:space="preserve">13) определяет перечень муниципальных услуг в сфере культуры и дополнительного образования в </w:t>
      </w:r>
      <w:r>
        <w:lastRenderedPageBreak/>
        <w:t>области искусств;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14) формирует и утверждает муниципальные задания на оказание муниципальных услуг (выполнения работ) для учреждений, находящихся в ведении Управления, осуществляет их финансирование и контроль за их выполнением;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14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1672)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15) организует и осуществляет ведомственный финансовый контроль за подведомственными учреждениями;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16) осуществляет полномочия главного распорядителя бюджетных средств для подведомственных учреждений. Управление составляет бюджетную роспись, распределяет лимиты бюджетных обязательств по подведомственным получателям бюджетных средств и направляет их в орган, исполняющий бюджет города Чебоксары;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17) участвует в работе по обеспечению функционирования и развития системы дополнительного образования детей в области искусств, культуры, искусства и досуга, библиотечного и музейного дела;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18) участвует в создании условий для реализации гражданами города Чебоксары права на свободу творчества, культурную деятельность и развитие родного языка;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19) участвует в осуществлении мер по сохранению объектов культурного наследия народов Чувашской Республики, культурных ценностей, хранящихся в фондах муниципальных и общественных музеев, библиотек, включая помещения и здания, где они расположены;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19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1672)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19.1) осуществляет поддержку юных талантов, творческой молодежи, начинающих творческих коллективов;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19.1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20) участвует в работе по выявлению, учету, изучению, реставрации и охране памятников культуры и истории;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21) представляет работников отрасли к награждению государственными наградами, премиями, присвоению почетных званий;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22) постоянно поддерживает связь со средствами массовой информации в целях всестороннего освещения проблем сохранения и развития культуры, организации досуга населения города;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23) обеспечивает развитие предприимчивости и творческой инициативы организаций, занятых вопросами развития культуры и искусства, содействует развитию предпринимательской деятельности в сфере культуры;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24) исполняет иные функции, установленные действующим законодательством и муниципальными правовыми актами города Чебоксары;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25) способствует развитию внутреннего, въездного, социального и спортивного туризма;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25 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26) организует участие Управления и подведомственных учреждений в туристских выставках, экспозициях, презентациях, рекламных мероприятиях по вопросам туризма;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26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27) разрабатывает для средств массовой информации и размещения в сети Интернет информацию о деятельности Управления;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27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28) разрабатывает проекты городских программ в области туризма и реализует их выполнение;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28 введен </w:t>
      </w:r>
      <w:hyperlink r:id="rId31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29) составляет перечень объектов туризма города Чебоксары;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29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30) разрабатывает предложения по информатизации в сфере туризма;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30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B723E1" w:rsidRDefault="00B723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23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23E1" w:rsidRDefault="00B723E1">
            <w:pPr>
              <w:pStyle w:val="ConsPlusNormal"/>
              <w:jc w:val="both"/>
            </w:pPr>
            <w:bookmarkStart w:id="1" w:name="_GoBack"/>
            <w:bookmarkEnd w:id="1"/>
            <w:r>
              <w:rPr>
                <w:color w:val="392C69"/>
              </w:rPr>
              <w:t>примечание.</w:t>
            </w:r>
          </w:p>
          <w:p w:rsidR="00B723E1" w:rsidRDefault="00B723E1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подпунктов дана в соответствии с изменениями, внесенными </w:t>
            </w:r>
            <w:hyperlink r:id="rId3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Чебоксарского городского Собрания депутатов ЧР от 29.05.2019 N 1672.</w:t>
            </w:r>
          </w:p>
        </w:tc>
      </w:tr>
    </w:tbl>
    <w:p w:rsidR="00B723E1" w:rsidRDefault="00B723E1">
      <w:pPr>
        <w:pStyle w:val="ConsPlusNormal"/>
        <w:spacing w:before="260"/>
        <w:ind w:firstLine="540"/>
        <w:jc w:val="both"/>
      </w:pPr>
      <w:r>
        <w:t>32) проводит оценку регулирующего воздействия проектов нормативных правовых актов Чебоксарского городского Собрания депутатов и администрации города Чебоксары, разрабатываемых Управлением, устанавливающих новые или изменяющих ранее предусмотренные нормативными правовыми актами Чебоксарского городского Собрания депутатов и администрации города Чебоксары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Чебоксарского городского Собрания депутатов и администрации города Чебоксары, затрагивающих вопросы осуществления предпринимательской и инвестиционной деятельности;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32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33) осуществляет мониторинг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 в установленной сфере деятельности;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33 введен </w:t>
      </w:r>
      <w:hyperlink r:id="rId3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34) разрабатывает проекты решений Чебоксарского городского Собрания депутатов, постановлений и распоряжений администрации города Чебоксары, касающихся сферы культуры и развития туризма;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34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35) представляет предложения к проектам федеральных законов и иных правовых актов Российской Федерации, к проектам законов и иных правовых актов Чувашской Республики по вопросам культуры, поступивших на рассмотрение в администрацию города Чебоксары;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35 введен </w:t>
      </w:r>
      <w:hyperlink r:id="rId3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36) выступает муниципальным заказчиком при осуществлении закупок товаров, работ, услуг для обеспечения муниципальных нужд в установленной сфере деятельности;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36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37) исполняет функции по контролю за деятельностью подведомственных учреждений;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37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38) осуществляет ведомственный контроль в сфере закупок товаров, работ, услуг для обеспечения муниципальных нужд за соблюдением законодательных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 в отношении подведомственных Управлению муниципальных учреждений;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38 введен </w:t>
      </w:r>
      <w:hyperlink r:id="rId41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39) организует и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учреждениях;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39 введен </w:t>
      </w:r>
      <w:hyperlink r:id="rId42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40) осуществляет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программ города Чебоксары) в сфере культуры;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40 введен </w:t>
      </w:r>
      <w:hyperlink r:id="rId43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41) готовит ответы на поступившие в Управление обращения, письма граждан и организаций;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41 введен </w:t>
      </w:r>
      <w:hyperlink r:id="rId44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42) осуществляет меры по защите информации в соответствии с законодательством Российской Федерации;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42 введен </w:t>
      </w:r>
      <w:hyperlink r:id="rId4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43) участвует в организации и осуществлении мероприятий по мобилизационной подготовке Управления, а также учреждений, находящихся в ведении Управления;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43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lastRenderedPageBreak/>
        <w:t>44) организовывает проведение мероприятий по гражданской обороне в Управлении, разрабатывает и реализовывает планы гражданской обороны и защиты сотрудников Управления;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44 введен </w:t>
      </w:r>
      <w:hyperlink r:id="rId4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45) обеспечивает выполнение первичных мер пожарной безопасности в Управлении, руководит и контролирует выполнение этих мероприятий в учреждениях, находящихся в ведении Управления;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45 введен </w:t>
      </w:r>
      <w:hyperlink r:id="rId4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46) принимает участие в профилактике терроризма, а также в минимизации и (или) ликвидации последствий его проявлений, в том числе:</w:t>
      </w:r>
    </w:p>
    <w:p w:rsidR="00B723E1" w:rsidRDefault="00B723E1">
      <w:pPr>
        <w:pStyle w:val="ConsPlusNormal"/>
        <w:spacing w:before="200"/>
        <w:ind w:firstLine="540"/>
        <w:jc w:val="both"/>
      </w:pPr>
      <w:proofErr w:type="gramStart"/>
      <w:r>
        <w:t>разработке</w:t>
      </w:r>
      <w:proofErr w:type="gramEnd"/>
      <w:r>
        <w:t xml:space="preserve">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B723E1" w:rsidRDefault="00B723E1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 xml:space="preserve"> организации и проведении на территории города Чебоксары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B723E1" w:rsidRDefault="00B723E1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 xml:space="preserve">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Чувашской Республики;</w:t>
      </w:r>
    </w:p>
    <w:p w:rsidR="00B723E1" w:rsidRDefault="00B723E1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 xml:space="preserve"> выполнении требований к антитеррористической защищенности объектов, находящихся в пользовании Управления и учреждений, находящихся в ведении Управления;</w:t>
      </w:r>
    </w:p>
    <w:p w:rsidR="00B723E1" w:rsidRDefault="00B723E1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 xml:space="preserve"> направлении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Чувашской Республики;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46 введен </w:t>
      </w:r>
      <w:hyperlink r:id="rId49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47) содействует развитию конкуренции в сферах деятельности, отнесенных к компетенции Управления;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47 введен </w:t>
      </w:r>
      <w:hyperlink r:id="rId5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48) осуществляет меры по противодействию коррупции в Управлении и в учреждениях, находящихся в ведении Управления;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48 введен </w:t>
      </w:r>
      <w:hyperlink r:id="rId51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49) обеспечивает открытость и доступность информации о деятельности подведомственных учреждений и на своем официальном сайте в сети "Интернет" предоставляет получателям услуг техническую возможность выражения их мнений о качестве условий оказания услуг организациями культуры в целях содействия проведению независимой оценки;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49 введен </w:t>
      </w:r>
      <w:hyperlink r:id="rId52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50) представляет в установленной сфере деятельности законные интересы администрации города Чебоксары и Управления в судах;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50 введен </w:t>
      </w:r>
      <w:hyperlink r:id="rId53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51) обеспечивает проведение мероприятий, направленных на безопасные условия и охрану труда в Управлении;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51 введен </w:t>
      </w:r>
      <w:hyperlink r:id="rId54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52) обеспечивает реализацию мероприятий в сфере обеспечения беспрепятственного доступа инвалидов к объектам социальной инфраструктуры, к местам отдыха и к предоставляемым в них услугам;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52 введен </w:t>
      </w:r>
      <w:hyperlink r:id="rId5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53) создает условия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городе Чебоксары;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53 введен </w:t>
      </w:r>
      <w:hyperlink r:id="rId5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54) создает условия для массового отдыха жителей города Чебоксары и организации обустройства мест массового отдыха населения;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54 введен </w:t>
      </w:r>
      <w:hyperlink r:id="rId5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 xml:space="preserve">55) осуществляет мероприятия по предоставлению меры социальной поддержки по оплате жилого помещения, коммунальных услуг, в том числе по уплате взноса на капитальный ремонт общего имущества в </w:t>
      </w:r>
      <w:r>
        <w:lastRenderedPageBreak/>
        <w:t>многоквартирном доме, некоторым категориям граждан, проживающих и работающих в сельских населенных пунктах, рабочих поселках (поселках городского типа), за исключением вопросов, решение которых отнесено к ведению Российской Федерации, в виде ежемесячной компенсации расходов на оплату жилого помещения, коммунальных услуг (отопление, теплоснабжение, в том числе поставка твердого топлива при наличии печного отопления, и электроснабжение), в том числе на уплату взноса на капитальный ремонт общего имущества в многоквартирном доме:</w:t>
      </w:r>
    </w:p>
    <w:p w:rsidR="00B723E1" w:rsidRDefault="00B723E1">
      <w:pPr>
        <w:pStyle w:val="ConsPlusNormal"/>
        <w:spacing w:before="200"/>
        <w:ind w:firstLine="540"/>
        <w:jc w:val="both"/>
      </w:pPr>
      <w:proofErr w:type="gramStart"/>
      <w:r>
        <w:t>педагогическим</w:t>
      </w:r>
      <w:proofErr w:type="gramEnd"/>
      <w:r>
        <w:t xml:space="preserve"> работникам и библиотекарям муниципальных образовательных организаций;</w:t>
      </w:r>
    </w:p>
    <w:p w:rsidR="00B723E1" w:rsidRDefault="00B723E1">
      <w:pPr>
        <w:pStyle w:val="ConsPlusNormal"/>
        <w:spacing w:before="200"/>
        <w:ind w:firstLine="540"/>
        <w:jc w:val="both"/>
      </w:pPr>
      <w:proofErr w:type="gramStart"/>
      <w:r>
        <w:t>работникам</w:t>
      </w:r>
      <w:proofErr w:type="gramEnd"/>
      <w:r>
        <w:t xml:space="preserve"> культуры, искусства и кинематографии, за исключением работников, занимающих должности служащих и осуществляющих профессиональную деятельность по профессиям рабочих, муниципальных организаций культуры.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55 введен </w:t>
      </w:r>
      <w:hyperlink r:id="rId5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22.10.2019 N 1898)</w:t>
      </w:r>
    </w:p>
    <w:p w:rsidR="00B723E1" w:rsidRDefault="00B723E1">
      <w:pPr>
        <w:pStyle w:val="ConsPlusNormal"/>
        <w:jc w:val="both"/>
      </w:pPr>
    </w:p>
    <w:p w:rsidR="00B723E1" w:rsidRDefault="00B723E1">
      <w:pPr>
        <w:pStyle w:val="ConsPlusTitle"/>
        <w:jc w:val="center"/>
        <w:outlineLvl w:val="1"/>
      </w:pPr>
      <w:r>
        <w:t>IV. Права Управления</w:t>
      </w:r>
    </w:p>
    <w:p w:rsidR="00B723E1" w:rsidRDefault="00B723E1">
      <w:pPr>
        <w:pStyle w:val="ConsPlusNormal"/>
        <w:jc w:val="both"/>
      </w:pPr>
    </w:p>
    <w:p w:rsidR="00B723E1" w:rsidRDefault="00B723E1">
      <w:pPr>
        <w:pStyle w:val="ConsPlusNormal"/>
        <w:ind w:firstLine="540"/>
        <w:jc w:val="both"/>
      </w:pPr>
      <w:r>
        <w:t>4.1. Управление имеет право в установленном законодательством порядке: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1) принимать в пределах своей компетенции приказы по вопросам деятельности Управления;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2) запрашивать от органов местного самоуправления города Чебоксары, органов местной администрации города Чебоксары, учреждений и организаций информацию, необходимую для анализа и решения вопросов, входящих в компетенцию Управления;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3) назначать документальные и иные проверки деятельности подведомственных учреждений;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4) выступать в качестве истца, ответчика и третьего лица в судебных органах в пределах своей компетенции;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5) созывать совещания по вопросам, входящим в компетенцию Управления, с привлечением руководителей и специалистов заинтересованных органов местного самоуправления, органов местной администрации и организаций;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6) создавать комиссии, коллегии, консультативные советы и совещания по вопросам деятельности Управления в пределах своей компетенции;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7) вносить предложения о создании, реорганизации и ликвидации муниципальных учреждений культуры и дополнительного образования детей в области искусств.</w:t>
      </w:r>
    </w:p>
    <w:p w:rsidR="00B723E1" w:rsidRDefault="00B723E1">
      <w:pPr>
        <w:pStyle w:val="ConsPlusNormal"/>
        <w:jc w:val="both"/>
      </w:pPr>
    </w:p>
    <w:p w:rsidR="00B723E1" w:rsidRDefault="00B723E1">
      <w:pPr>
        <w:pStyle w:val="ConsPlusTitle"/>
        <w:jc w:val="center"/>
        <w:outlineLvl w:val="1"/>
      </w:pPr>
      <w:r>
        <w:t>V. Организация деятельности</w:t>
      </w:r>
    </w:p>
    <w:p w:rsidR="00B723E1" w:rsidRDefault="00B723E1">
      <w:pPr>
        <w:pStyle w:val="ConsPlusNormal"/>
        <w:jc w:val="both"/>
      </w:pPr>
    </w:p>
    <w:p w:rsidR="00B723E1" w:rsidRDefault="00B723E1">
      <w:pPr>
        <w:pStyle w:val="ConsPlusNormal"/>
        <w:ind w:firstLine="540"/>
        <w:jc w:val="both"/>
      </w:pPr>
      <w:r>
        <w:t>5.1. Управление возглавляет начальник Управления, который назначается и освобождается от должности главой администрации города Чебоксары.</w:t>
      </w:r>
    </w:p>
    <w:p w:rsidR="00B723E1" w:rsidRDefault="00B723E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5.1 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22.10.2019 N 1898)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5.2. Начальник Управления несет персональную ответственность за выполнение возложенных задач и осуществление возложенных функций.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5.3. Начальник Управления: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1) от имени Управления подписывает в качестве его руководителя все приказы, договора, акты, доверенности, письма, справки и иные документы, подготовленные работниками Управления, во исполнение функций Управления, предусмотренных настоящим Положением, а также направленные на согласование в Управление проекты документов, подготовленные иными органами;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2) действует без доверенности от имени Управления, представляет его во всех предприятиях, учреждениях и организациях;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3) утверждает положения о структурных подразделениях Управления, должностные инструкции сотрудников Управления;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4) утверждает в пределах установленной численности работников структуру и штатное расписание по согласованию с заместителем главы администрации - руководителем аппарата администрации города Чебоксары;</w:t>
      </w:r>
    </w:p>
    <w:p w:rsidR="00B723E1" w:rsidRDefault="00B723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1672)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lastRenderedPageBreak/>
        <w:t>5) принимает к работникам Управления меры поощрения и налагает взыскания в соответствии с действующим законодательством и трудовым распорядком Управления;</w:t>
      </w:r>
    </w:p>
    <w:p w:rsidR="00B723E1" w:rsidRDefault="00B723E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5 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1672)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6) представляет в установленном порядке особо отличившихся работников Управления к награждению и присвоению почетных званий;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7) распоряжается имуществом и средствами Управления в соответствии с действующим законодательством, заключает договоры;</w:t>
      </w:r>
    </w:p>
    <w:p w:rsidR="00B723E1" w:rsidRDefault="00B723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1672)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8) обеспечивает соблюдение в Управлении финансовой и учетной дисциплины;</w:t>
      </w:r>
    </w:p>
    <w:p w:rsidR="00B723E1" w:rsidRDefault="00B723E1">
      <w:pPr>
        <w:pStyle w:val="ConsPlusNormal"/>
        <w:spacing w:before="200"/>
        <w:ind w:firstLine="540"/>
        <w:jc w:val="both"/>
      </w:pPr>
      <w:r>
        <w:t>9) обеспечивает в установленном порядке выполнение мероприятий по охране труда, мобилизационной подготовке, гражданской обороне и действиям в чрезвычайных ситуациях.</w:t>
      </w:r>
    </w:p>
    <w:p w:rsidR="00B723E1" w:rsidRDefault="00B723E1">
      <w:pPr>
        <w:pStyle w:val="ConsPlusNormal"/>
        <w:jc w:val="both"/>
      </w:pPr>
    </w:p>
    <w:p w:rsidR="00B723E1" w:rsidRDefault="00B723E1">
      <w:pPr>
        <w:pStyle w:val="ConsPlusTitle"/>
        <w:jc w:val="center"/>
        <w:outlineLvl w:val="1"/>
      </w:pPr>
      <w:r>
        <w:t>VI. Создание, реорганизация и ликвидация Управления</w:t>
      </w:r>
    </w:p>
    <w:p w:rsidR="00B723E1" w:rsidRDefault="00B723E1">
      <w:pPr>
        <w:pStyle w:val="ConsPlusNormal"/>
        <w:jc w:val="both"/>
      </w:pPr>
    </w:p>
    <w:p w:rsidR="00B723E1" w:rsidRDefault="00B723E1">
      <w:pPr>
        <w:pStyle w:val="ConsPlusNormal"/>
        <w:ind w:firstLine="540"/>
        <w:jc w:val="both"/>
      </w:pPr>
      <w:r>
        <w:t>6.1. Управление создается, ликвидируется и реорганизуется в порядке, установленном действующим законодательством.</w:t>
      </w:r>
    </w:p>
    <w:p w:rsidR="00B723E1" w:rsidRDefault="00B723E1">
      <w:pPr>
        <w:pStyle w:val="ConsPlusNormal"/>
        <w:jc w:val="both"/>
      </w:pPr>
    </w:p>
    <w:p w:rsidR="00B723E1" w:rsidRDefault="00B723E1">
      <w:pPr>
        <w:pStyle w:val="ConsPlusNormal"/>
        <w:jc w:val="both"/>
      </w:pPr>
    </w:p>
    <w:p w:rsidR="00B723E1" w:rsidRDefault="00B723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5E97" w:rsidRDefault="00545E97"/>
    <w:sectPr w:rsidR="00545E97" w:rsidSect="009A12B4">
      <w:pgSz w:w="11906" w:h="16838" w:code="9"/>
      <w:pgMar w:top="1134" w:right="851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E1"/>
    <w:rsid w:val="000E5304"/>
    <w:rsid w:val="00545E97"/>
    <w:rsid w:val="00B723E1"/>
    <w:rsid w:val="00C60C3C"/>
    <w:rsid w:val="00E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E0B1-0999-4562-BA9F-61431573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left="34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3C"/>
    <w:rPr>
      <w:lang w:eastAsia="ru-RU"/>
    </w:rPr>
  </w:style>
  <w:style w:type="paragraph" w:styleId="1">
    <w:name w:val="heading 1"/>
    <w:basedOn w:val="a"/>
    <w:next w:val="a"/>
    <w:link w:val="10"/>
    <w:qFormat/>
    <w:rsid w:val="00C60C3C"/>
    <w:pPr>
      <w:keepNext/>
      <w:jc w:val="center"/>
      <w:outlineLvl w:val="0"/>
    </w:pPr>
    <w:rPr>
      <w:b/>
      <w:spacing w:val="100"/>
    </w:rPr>
  </w:style>
  <w:style w:type="paragraph" w:styleId="2">
    <w:name w:val="heading 2"/>
    <w:basedOn w:val="a"/>
    <w:next w:val="a"/>
    <w:link w:val="20"/>
    <w:qFormat/>
    <w:rsid w:val="00C60C3C"/>
    <w:pPr>
      <w:keepNext/>
      <w:ind w:right="-343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60C3C"/>
    <w:pPr>
      <w:keepNext/>
      <w:ind w:right="-343"/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qFormat/>
    <w:rsid w:val="00C60C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60C3C"/>
    <w:pPr>
      <w:keepNext/>
      <w:ind w:right="-1049"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60C3C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C3C"/>
    <w:rPr>
      <w:b/>
      <w:spacing w:val="100"/>
      <w:lang w:eastAsia="ru-RU"/>
    </w:rPr>
  </w:style>
  <w:style w:type="character" w:customStyle="1" w:styleId="20">
    <w:name w:val="Заголовок 2 Знак"/>
    <w:basedOn w:val="a0"/>
    <w:link w:val="2"/>
    <w:rsid w:val="00C60C3C"/>
    <w:rPr>
      <w:b/>
      <w:lang w:eastAsia="ru-RU"/>
    </w:rPr>
  </w:style>
  <w:style w:type="character" w:customStyle="1" w:styleId="30">
    <w:name w:val="Заголовок 3 Знак"/>
    <w:basedOn w:val="a0"/>
    <w:link w:val="3"/>
    <w:rsid w:val="00C60C3C"/>
    <w:rPr>
      <w:rFonts w:ascii="Arial" w:hAnsi="Arial"/>
      <w:b/>
      <w:sz w:val="18"/>
      <w:lang w:eastAsia="ru-RU"/>
    </w:rPr>
  </w:style>
  <w:style w:type="character" w:customStyle="1" w:styleId="40">
    <w:name w:val="Заголовок 4 Знак"/>
    <w:basedOn w:val="a0"/>
    <w:link w:val="4"/>
    <w:rsid w:val="00C60C3C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C60C3C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60C3C"/>
    <w:rPr>
      <w:sz w:val="24"/>
      <w:lang w:eastAsia="ru-RU"/>
    </w:rPr>
  </w:style>
  <w:style w:type="paragraph" w:styleId="a3">
    <w:name w:val="Title"/>
    <w:basedOn w:val="a"/>
    <w:next w:val="a"/>
    <w:link w:val="a4"/>
    <w:qFormat/>
    <w:rsid w:val="00C60C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C60C3C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C60C3C"/>
    <w:rPr>
      <w:b/>
      <w:bCs/>
    </w:rPr>
  </w:style>
  <w:style w:type="character" w:styleId="a6">
    <w:name w:val="Emphasis"/>
    <w:qFormat/>
    <w:rsid w:val="00C60C3C"/>
    <w:rPr>
      <w:i/>
      <w:iCs/>
    </w:rPr>
  </w:style>
  <w:style w:type="paragraph" w:styleId="a7">
    <w:name w:val="List Paragraph"/>
    <w:basedOn w:val="a"/>
    <w:uiPriority w:val="34"/>
    <w:qFormat/>
    <w:rsid w:val="00C60C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723E1"/>
    <w:pPr>
      <w:widowControl w:val="0"/>
      <w:autoSpaceDE w:val="0"/>
      <w:autoSpaceDN w:val="0"/>
      <w:ind w:left="0" w:firstLine="0"/>
    </w:pPr>
    <w:rPr>
      <w:lang w:eastAsia="ru-RU"/>
    </w:rPr>
  </w:style>
  <w:style w:type="paragraph" w:customStyle="1" w:styleId="ConsPlusTitle">
    <w:name w:val="ConsPlusTitle"/>
    <w:rsid w:val="00B723E1"/>
    <w:pPr>
      <w:widowControl w:val="0"/>
      <w:autoSpaceDE w:val="0"/>
      <w:autoSpaceDN w:val="0"/>
      <w:ind w:left="0" w:firstLine="0"/>
    </w:pPr>
    <w:rPr>
      <w:b/>
      <w:lang w:eastAsia="ru-RU"/>
    </w:rPr>
  </w:style>
  <w:style w:type="paragraph" w:customStyle="1" w:styleId="ConsPlusTitlePage">
    <w:name w:val="ConsPlusTitlePage"/>
    <w:rsid w:val="00B723E1"/>
    <w:pPr>
      <w:widowControl w:val="0"/>
      <w:autoSpaceDE w:val="0"/>
      <w:autoSpaceDN w:val="0"/>
      <w:ind w:left="0" w:firstLine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C06B156A525A6B2D3A3B9F425821EB95C8E5F7B8853B45F54E11D45502CC3818A4FB38A94C331702E0A9A857EAEDB9DF95C2636BC39746C6DE46j4B7N" TargetMode="External"/><Relationship Id="rId18" Type="http://schemas.openxmlformats.org/officeDocument/2006/relationships/hyperlink" Target="consultantplus://offline/ref=57C06B156A525A6B2D3A3B9F425821EB95C8E5F7B8853B45F54E11D45502CC3818A4FB38A94C331702E0A9AC57EAEDB9DF95C2636BC39746C6DE46j4B7N" TargetMode="External"/><Relationship Id="rId26" Type="http://schemas.openxmlformats.org/officeDocument/2006/relationships/hyperlink" Target="consultantplus://offline/ref=57C06B156A525A6B2D3A3B9F425821EB95C8E5F7B1863C49F14C4CDE5D5BC03A1FABA42FAE053F1602E0A8AB55B5E8ACCECDCE6572DD945BDADC4445jCBAN" TargetMode="External"/><Relationship Id="rId39" Type="http://schemas.openxmlformats.org/officeDocument/2006/relationships/hyperlink" Target="consultantplus://offline/ref=57C06B156A525A6B2D3A3B9F425821EB95C8E5F7B1863C49F14C4CDE5D5BC03A1FABA42FAE053F1602E0A8A95FB5E8ACCECDCE6572DD945BDADC4445jCBAN" TargetMode="External"/><Relationship Id="rId21" Type="http://schemas.openxmlformats.org/officeDocument/2006/relationships/hyperlink" Target="consultantplus://offline/ref=57C06B156A525A6B2D3A3B9F425821EB95C8E5F7B8853B45F54E11D45502CC3818A4FB38A94C331702E0AAAA57EAEDB9DF95C2636BC39746C6DE46j4B7N" TargetMode="External"/><Relationship Id="rId34" Type="http://schemas.openxmlformats.org/officeDocument/2006/relationships/hyperlink" Target="consultantplus://offline/ref=57C06B156A525A6B2D3A3B9F425821EB95C8E5F7B1863C49F14C4CDE5D5BC03A1FABA42FAE053F1602E0A8AA54B5E8ACCECDCE6572DD945BDADC4445jCBAN" TargetMode="External"/><Relationship Id="rId42" Type="http://schemas.openxmlformats.org/officeDocument/2006/relationships/hyperlink" Target="consultantplus://offline/ref=57C06B156A525A6B2D3A3B9F425821EB95C8E5F7B1863C49F14C4CDE5D5BC03A1FABA42FAE053F1602E0A8A95AB5E8ACCECDCE6572DD945BDADC4445jCBAN" TargetMode="External"/><Relationship Id="rId47" Type="http://schemas.openxmlformats.org/officeDocument/2006/relationships/hyperlink" Target="consultantplus://offline/ref=57C06B156A525A6B2D3A3B9F425821EB95C8E5F7B1863C49F14C4CDE5D5BC03A1FABA42FAE053F1602E0A8A85DB5E8ACCECDCE6572DD945BDADC4445jCBAN" TargetMode="External"/><Relationship Id="rId50" Type="http://schemas.openxmlformats.org/officeDocument/2006/relationships/hyperlink" Target="consultantplus://offline/ref=57C06B156A525A6B2D3A3B9F425821EB95C8E5F7B1863C49F14C4CDE5D5BC03A1FABA42FAE053F1602E0A8A855B5E8ACCECDCE6572DD945BDADC4445jCBAN" TargetMode="External"/><Relationship Id="rId55" Type="http://schemas.openxmlformats.org/officeDocument/2006/relationships/hyperlink" Target="consultantplus://offline/ref=57C06B156A525A6B2D3A3B9F425821EB95C8E5F7B1863C49F14C4CDE5D5BC03A1FABA42FAE053F1602E0A8AF58B5E8ACCECDCE6572DD945BDADC4445jCBAN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57C06B156A525A6B2D3A259254347FEF9EC7B9FAB380331AAA114A89020BC66F5FEBA27AED41361104EBFCFA18EBB1FC8D86C3676BC1945AjCB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C06B156A525A6B2D3A3B9F425821EB95C8E5F7B1863F44F74C4CDE5D5BC03A1FABA42FBC05671A03E7B6AB5FA0BEFD88j9B8N" TargetMode="External"/><Relationship Id="rId20" Type="http://schemas.openxmlformats.org/officeDocument/2006/relationships/hyperlink" Target="consultantplus://offline/ref=57C06B156A525A6B2D3A3B9F425821EB95C8E5F7B8853B45F54E11D45502CC3818A4FB38A94C331702E0AAAB57EAEDB9DF95C2636BC39746C6DE46j4B7N" TargetMode="External"/><Relationship Id="rId29" Type="http://schemas.openxmlformats.org/officeDocument/2006/relationships/hyperlink" Target="consultantplus://offline/ref=57C06B156A525A6B2D3A3B9F425821EB95C8E5F7B8853B45F54E11D45502CC3818A4FB38A94C331702E0AAAE57EAEDB9DF95C2636BC39746C6DE46j4B7N" TargetMode="External"/><Relationship Id="rId41" Type="http://schemas.openxmlformats.org/officeDocument/2006/relationships/hyperlink" Target="consultantplus://offline/ref=57C06B156A525A6B2D3A3B9F425821EB95C8E5F7B1863C49F14C4CDE5D5BC03A1FABA42FAE053F1602E0A8A959B5E8ACCECDCE6572DD945BDADC4445jCBAN" TargetMode="External"/><Relationship Id="rId54" Type="http://schemas.openxmlformats.org/officeDocument/2006/relationships/hyperlink" Target="consultantplus://offline/ref=57C06B156A525A6B2D3A3B9F425821EB95C8E5F7B1863C49F14C4CDE5D5BC03A1FABA42FAE053F1602E0A8AF5FB5E8ACCECDCE6572DD945BDADC4445jCBAN" TargetMode="External"/><Relationship Id="rId62" Type="http://schemas.openxmlformats.org/officeDocument/2006/relationships/hyperlink" Target="consultantplus://offline/ref=57C06B156A525A6B2D3A3B9F425821EB95C8E5F7B1863C49F14C4CDE5D5BC03A1FABA42FAE053F1602E0A8AE5DB5E8ACCECDCE6572DD945BDADC4445jCB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C06B156A525A6B2D3A3B9F425821EB95C8E5F7B186314DF3404CDE5D5BC03A1FABA42FAE053F1602E0A8AB59B5E8ACCECDCE6572DD945BDADC4445jCBAN" TargetMode="External"/><Relationship Id="rId11" Type="http://schemas.openxmlformats.org/officeDocument/2006/relationships/hyperlink" Target="consultantplus://offline/ref=57C06B156A525A6B2D3A3B9F425821EB95C8E5F7B1863C49F14C4CDE5D5BC03A1FABA42FAE053F1602E0A8AB59B5E8ACCECDCE6572DD945BDADC4445jCBAN" TargetMode="External"/><Relationship Id="rId24" Type="http://schemas.openxmlformats.org/officeDocument/2006/relationships/hyperlink" Target="consultantplus://offline/ref=57C06B156A525A6B2D3A3B9F425821EB95C8E5F7B1863C49F14C4CDE5D5BC03A1FABA42FAE053F1602E0A8AA59B5E8ACCECDCE6572DD945BDADC4445jCBAN" TargetMode="External"/><Relationship Id="rId32" Type="http://schemas.openxmlformats.org/officeDocument/2006/relationships/hyperlink" Target="consultantplus://offline/ref=57C06B156A525A6B2D3A3B9F425821EB95C8E5F7B8853B45F54E11D45502CC3818A4FB38A94C331702E0AAA357EAEDB9DF95C2636BC39746C6DE46j4B7N" TargetMode="External"/><Relationship Id="rId37" Type="http://schemas.openxmlformats.org/officeDocument/2006/relationships/hyperlink" Target="consultantplus://offline/ref=57C06B156A525A6B2D3A3B9F425821EB95C8E5F7B1863C49F14C4CDE5D5BC03A1FABA42FAE053F1602E0A8A95DB5E8ACCECDCE6572DD945BDADC4445jCBAN" TargetMode="External"/><Relationship Id="rId40" Type="http://schemas.openxmlformats.org/officeDocument/2006/relationships/hyperlink" Target="consultantplus://offline/ref=57C06B156A525A6B2D3A3B9F425821EB95C8E5F7B1863C49F14C4CDE5D5BC03A1FABA42FAE053F1602E0A8A958B5E8ACCECDCE6572DD945BDADC4445jCBAN" TargetMode="External"/><Relationship Id="rId45" Type="http://schemas.openxmlformats.org/officeDocument/2006/relationships/hyperlink" Target="consultantplus://offline/ref=57C06B156A525A6B2D3A3B9F425821EB95C8E5F7B1863C49F14C4CDE5D5BC03A1FABA42FAE053F1602E0A8A955B5E8ACCECDCE6572DD945BDADC4445jCBAN" TargetMode="External"/><Relationship Id="rId53" Type="http://schemas.openxmlformats.org/officeDocument/2006/relationships/hyperlink" Target="consultantplus://offline/ref=57C06B156A525A6B2D3A3B9F425821EB95C8E5F7B1863C49F14C4CDE5D5BC03A1FABA42FAE053F1602E0A8AF5EB5E8ACCECDCE6572DD945BDADC4445jCBAN" TargetMode="External"/><Relationship Id="rId58" Type="http://schemas.openxmlformats.org/officeDocument/2006/relationships/hyperlink" Target="consultantplus://offline/ref=57C06B156A525A6B2D3A3B9F425821EB95C8E5F7B186314DF3404CDE5D5BC03A1FABA42FAE053F1602E0A8AB5AB5E8ACCECDCE6572DD945BDADC4445jCBAN" TargetMode="External"/><Relationship Id="rId5" Type="http://schemas.openxmlformats.org/officeDocument/2006/relationships/hyperlink" Target="consultantplus://offline/ref=57C06B156A525A6B2D3A3B9F425821EB95C8E5F7B1863C49F14C4CDE5D5BC03A1FABA42FAE053F1602E0A8AB59B5E8ACCECDCE6572DD945BDADC4445jCBAN" TargetMode="External"/><Relationship Id="rId15" Type="http://schemas.openxmlformats.org/officeDocument/2006/relationships/hyperlink" Target="consultantplus://offline/ref=57C06B156A525A6B2D3A3B9F425821EB95C8E5F7B1873A4AF5464CDE5D5BC03A1FABA42FBC05671A03E7B6AB5FA0BEFD88j9B8N" TargetMode="External"/><Relationship Id="rId23" Type="http://schemas.openxmlformats.org/officeDocument/2006/relationships/hyperlink" Target="consultantplus://offline/ref=57C06B156A525A6B2D3A3B9F425821EB95C8E5F7B1863C49F14C4CDE5D5BC03A1FABA42FAE053F1602E0A8AA5FB5E8ACCECDCE6572DD945BDADC4445jCBAN" TargetMode="External"/><Relationship Id="rId28" Type="http://schemas.openxmlformats.org/officeDocument/2006/relationships/hyperlink" Target="consultantplus://offline/ref=57C06B156A525A6B2D3A3B9F425821EB95C8E5F7B8853B45F54E11D45502CC3818A4FB38A94C331702E0AAA857EAEDB9DF95C2636BC39746C6DE46j4B7N" TargetMode="External"/><Relationship Id="rId36" Type="http://schemas.openxmlformats.org/officeDocument/2006/relationships/hyperlink" Target="consultantplus://offline/ref=57C06B156A525A6B2D3A3B9F425821EB95C8E5F7B1863C49F14C4CDE5D5BC03A1FABA42FAE053F1602E0A8A95CB5E8ACCECDCE6572DD945BDADC4445jCBAN" TargetMode="External"/><Relationship Id="rId49" Type="http://schemas.openxmlformats.org/officeDocument/2006/relationships/hyperlink" Target="consultantplus://offline/ref=57C06B156A525A6B2D3A3B9F425821EB95C8E5F7B1863C49F14C4CDE5D5BC03A1FABA42FAE053F1602E0A8A85FB5E8ACCECDCE6572DD945BDADC4445jCBAN" TargetMode="External"/><Relationship Id="rId57" Type="http://schemas.openxmlformats.org/officeDocument/2006/relationships/hyperlink" Target="consultantplus://offline/ref=57C06B156A525A6B2D3A3B9F425821EB95C8E5F7B1863C49F14C4CDE5D5BC03A1FABA42FAE053F1602E0A8AF5AB5E8ACCECDCE6572DD945BDADC4445jCBAN" TargetMode="External"/><Relationship Id="rId61" Type="http://schemas.openxmlformats.org/officeDocument/2006/relationships/hyperlink" Target="consultantplus://offline/ref=57C06B156A525A6B2D3A3B9F425821EB95C8E5F7B1863C49F14C4CDE5D5BC03A1FABA42FAE053F1602E0A8AF55B5E8ACCECDCE6572DD945BDADC4445jCBAN" TargetMode="External"/><Relationship Id="rId10" Type="http://schemas.openxmlformats.org/officeDocument/2006/relationships/hyperlink" Target="consultantplus://offline/ref=57C06B156A525A6B2D3A3B9F425821EB95C8E5F7B8853B45F54E11D45502CC3818A4FB38A94C331702E0A9AB57EAEDB9DF95C2636BC39746C6DE46j4B7N" TargetMode="External"/><Relationship Id="rId19" Type="http://schemas.openxmlformats.org/officeDocument/2006/relationships/hyperlink" Target="consultantplus://offline/ref=57C06B156A525A6B2D3A3B9F425821EB95C8E5F7B8853B45F54E11D45502CC3818A4FB38A94C331702E0A9A257EAEDB9DF95C2636BC39746C6DE46j4B7N" TargetMode="External"/><Relationship Id="rId31" Type="http://schemas.openxmlformats.org/officeDocument/2006/relationships/hyperlink" Target="consultantplus://offline/ref=57C06B156A525A6B2D3A3B9F425821EB95C8E5F7B8853B45F54E11D45502CC3818A4FB38A94C331702E0AAAC57EAEDB9DF95C2636BC39746C6DE46j4B7N" TargetMode="External"/><Relationship Id="rId44" Type="http://schemas.openxmlformats.org/officeDocument/2006/relationships/hyperlink" Target="consultantplus://offline/ref=57C06B156A525A6B2D3A3B9F425821EB95C8E5F7B1863C49F14C4CDE5D5BC03A1FABA42FAE053F1602E0A8A954B5E8ACCECDCE6572DD945BDADC4445jCBAN" TargetMode="External"/><Relationship Id="rId52" Type="http://schemas.openxmlformats.org/officeDocument/2006/relationships/hyperlink" Target="consultantplus://offline/ref=57C06B156A525A6B2D3A3B9F425821EB95C8E5F7B1863C49F14C4CDE5D5BC03A1FABA42FAE053F1602E0A8AF5DB5E8ACCECDCE6572DD945BDADC4445jCBAN" TargetMode="External"/><Relationship Id="rId60" Type="http://schemas.openxmlformats.org/officeDocument/2006/relationships/hyperlink" Target="consultantplus://offline/ref=57C06B156A525A6B2D3A3B9F425821EB95C8E5F7B1863C49F14C4CDE5D5BC03A1FABA42FAE053F1602E0A8AF54B5E8ACCECDCE6572DD945BDADC4445jCBAN" TargetMode="External"/><Relationship Id="rId4" Type="http://schemas.openxmlformats.org/officeDocument/2006/relationships/hyperlink" Target="consultantplus://offline/ref=57C06B156A525A6B2D3A3B9F425821EB95C8E5F7B8853B45F54E11D45502CC3818A4FB38A94C331702E0A8AE57EAEDB9DF95C2636BC39746C6DE46j4B7N" TargetMode="External"/><Relationship Id="rId9" Type="http://schemas.openxmlformats.org/officeDocument/2006/relationships/hyperlink" Target="consultantplus://offline/ref=57C06B156A525A6B2D3A3B9F425821EB95C8E5F7B8853B45F54E11D45502CC3818A4FB38A94C331702E0A8A357EAEDB9DF95C2636BC39746C6DE46j4B7N" TargetMode="External"/><Relationship Id="rId14" Type="http://schemas.openxmlformats.org/officeDocument/2006/relationships/hyperlink" Target="consultantplus://offline/ref=57C06B156A525A6B2D3A259254347FEF9FCBBCFFBBD16418FB44448C0A5B9C7F49A2AE7CF341310900E0AAjABBN" TargetMode="External"/><Relationship Id="rId22" Type="http://schemas.openxmlformats.org/officeDocument/2006/relationships/hyperlink" Target="consultantplus://offline/ref=57C06B156A525A6B2D3A3B9F425821EB95C8E5F7B8853B45F54E11D45502CC3818A4FB38A94C331702E0AAA957EAEDB9DF95C2636BC39746C6DE46j4B7N" TargetMode="External"/><Relationship Id="rId27" Type="http://schemas.openxmlformats.org/officeDocument/2006/relationships/hyperlink" Target="consultantplus://offline/ref=57C06B156A525A6B2D3A3B9F425821EB95C8E5F7B1863C49F14C4CDE5D5BC03A1FABA42FAE053F1602E0A8AA5DB5E8ACCECDCE6572DD945BDADC4445jCBAN" TargetMode="External"/><Relationship Id="rId30" Type="http://schemas.openxmlformats.org/officeDocument/2006/relationships/hyperlink" Target="consultantplus://offline/ref=57C06B156A525A6B2D3A3B9F425821EB95C8E5F7B8853B45F54E11D45502CC3818A4FB38A94C331702E0AAAD57EAEDB9DF95C2636BC39746C6DE46j4B7N" TargetMode="External"/><Relationship Id="rId35" Type="http://schemas.openxmlformats.org/officeDocument/2006/relationships/hyperlink" Target="consultantplus://offline/ref=57C06B156A525A6B2D3A3B9F425821EB95C8E5F7B1863C49F14C4CDE5D5BC03A1FABA42FAE053F1602E0A8AA54B5E8ACCECDCE6572DD945BDADC4445jCBAN" TargetMode="External"/><Relationship Id="rId43" Type="http://schemas.openxmlformats.org/officeDocument/2006/relationships/hyperlink" Target="consultantplus://offline/ref=57C06B156A525A6B2D3A3B9F425821EB95C8E5F7B1863C49F14C4CDE5D5BC03A1FABA42FAE053F1602E0A8A95BB5E8ACCECDCE6572DD945BDADC4445jCBAN" TargetMode="External"/><Relationship Id="rId48" Type="http://schemas.openxmlformats.org/officeDocument/2006/relationships/hyperlink" Target="consultantplus://offline/ref=57C06B156A525A6B2D3A3B9F425821EB95C8E5F7B1863C49F14C4CDE5D5BC03A1FABA42FAE053F1602E0A8A85EB5E8ACCECDCE6572DD945BDADC4445jCBAN" TargetMode="External"/><Relationship Id="rId56" Type="http://schemas.openxmlformats.org/officeDocument/2006/relationships/hyperlink" Target="consultantplus://offline/ref=57C06B156A525A6B2D3A3B9F425821EB95C8E5F7B1863C49F14C4CDE5D5BC03A1FABA42FAE053F1602E0A8AF59B5E8ACCECDCE6572DD945BDADC4445jCBAN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57C06B156A525A6B2D3A3B9F425821EB95C8E5F7B1863F44F74C4CDE5D5BC03A1FABA42FAE053F1602E1ACA95DB5E8ACCECDCE6572DD945BDADC4445jCBAN" TargetMode="External"/><Relationship Id="rId51" Type="http://schemas.openxmlformats.org/officeDocument/2006/relationships/hyperlink" Target="consultantplus://offline/ref=57C06B156A525A6B2D3A3B9F425821EB95C8E5F7B1863C49F14C4CDE5D5BC03A1FABA42FAE053F1602E0A8AF5CB5E8ACCECDCE6572DD945BDADC4445jCBA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7C06B156A525A6B2D3A3B9F425821EB95C8E5F7B186314DF3404CDE5D5BC03A1FABA42FAE053F1602E0A8AB59B5E8ACCECDCE6572DD945BDADC4445jCBAN" TargetMode="External"/><Relationship Id="rId17" Type="http://schemas.openxmlformats.org/officeDocument/2006/relationships/hyperlink" Target="consultantplus://offline/ref=57C06B156A525A6B2D3A3B9F425821EB95C8E5F7B1863C49F14C4CDE5D5BC03A1FABA42FAE053F1602E0A8AB5AB5E8ACCECDCE6572DD945BDADC4445jCBAN" TargetMode="External"/><Relationship Id="rId25" Type="http://schemas.openxmlformats.org/officeDocument/2006/relationships/hyperlink" Target="consultantplus://offline/ref=57C06B156A525A6B2D3A3B9F425821EB95C8E5F7B1863C49F14C4CDE5D5BC03A1FABA42FAE053F1602E0A8AA5AB5E8ACCECDCE6572DD945BDADC4445jCBAN" TargetMode="External"/><Relationship Id="rId33" Type="http://schemas.openxmlformats.org/officeDocument/2006/relationships/hyperlink" Target="consultantplus://offline/ref=57C06B156A525A6B2D3A3B9F425821EB95C8E5F7B8853B45F54E11D45502CC3818A4FB38A94C331702E0AAA257EAEDB9DF95C2636BC39746C6DE46j4B7N" TargetMode="External"/><Relationship Id="rId38" Type="http://schemas.openxmlformats.org/officeDocument/2006/relationships/hyperlink" Target="consultantplus://offline/ref=57C06B156A525A6B2D3A3B9F425821EB95C8E5F7B1863C49F14C4CDE5D5BC03A1FABA42FAE053F1602E0A8A95EB5E8ACCECDCE6572DD945BDADC4445jCBAN" TargetMode="External"/><Relationship Id="rId46" Type="http://schemas.openxmlformats.org/officeDocument/2006/relationships/hyperlink" Target="consultantplus://offline/ref=57C06B156A525A6B2D3A3B9F425821EB95C8E5F7B1863C49F14C4CDE5D5BC03A1FABA42FAE053F1602E0A8A85CB5E8ACCECDCE6572DD945BDADC4445jCBAN" TargetMode="External"/><Relationship Id="rId59" Type="http://schemas.openxmlformats.org/officeDocument/2006/relationships/hyperlink" Target="consultantplus://offline/ref=57C06B156A525A6B2D3A3B9F425821EB95C8E5F7B186314DF3404CDE5D5BC03A1FABA42FAE053F1602E0A8AA5CB5E8ACCECDCE6572DD945BDADC4445jCB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5261</Words>
  <Characters>29994</Characters>
  <Application>Microsoft Office Word</Application>
  <DocSecurity>0</DocSecurity>
  <Lines>249</Lines>
  <Paragraphs>70</Paragraphs>
  <ScaleCrop>false</ScaleCrop>
  <Company/>
  <LinksUpToDate>false</LinksUpToDate>
  <CharactersWithSpaces>35185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Uristconsult</dc:creator>
  <cp:keywords/>
  <dc:description/>
  <cp:lastModifiedBy>Uristconsult</cp:lastModifiedBy>
  <cp:revision>1</cp:revision>
  <dcterms:created xsi:type="dcterms:W3CDTF">2020-03-17T13:01:00Z</dcterms:created>
  <dcterms:modified xsi:type="dcterms:W3CDTF">2020-03-17T13:02:00Z</dcterms:modified>
</cp:coreProperties>
</file>