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CE" w:rsidRDefault="00B50FCE" w:rsidP="007811F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872"/>
        <w:gridCol w:w="4659"/>
        <w:gridCol w:w="3216"/>
      </w:tblGrid>
      <w:tr w:rsidR="00B50FCE" w:rsidRPr="008E1C6C" w:rsidTr="00C82EB3">
        <w:trPr>
          <w:trHeight w:val="1418"/>
        </w:trPr>
        <w:tc>
          <w:tcPr>
            <w:tcW w:w="1872" w:type="dxa"/>
            <w:hideMark/>
          </w:tcPr>
          <w:p w:rsidR="00B50FCE" w:rsidRPr="008E1C6C" w:rsidRDefault="00B50FCE" w:rsidP="00C82EB3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ar-SA"/>
              </w:rPr>
            </w:pPr>
            <w:r>
              <w:rPr>
                <w:rFonts w:eastAsia="Calibri"/>
                <w:noProof/>
                <w:color w:val="000000"/>
                <w:sz w:val="20"/>
                <w:lang w:eastAsia="ru-RU"/>
              </w:rPr>
              <w:drawing>
                <wp:inline distT="0" distB="0" distL="0" distR="0">
                  <wp:extent cx="731520" cy="6946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</w:tcPr>
          <w:p w:rsidR="00B50FCE" w:rsidRPr="008E1C6C" w:rsidRDefault="00B50FCE" w:rsidP="00C82EB3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ar-SA"/>
              </w:rPr>
            </w:pPr>
            <w:r w:rsidRPr="008E1C6C">
              <w:rPr>
                <w:rFonts w:eastAsia="Calibri"/>
                <w:color w:val="000000"/>
                <w:sz w:val="20"/>
              </w:rPr>
              <w:t>Информационный бюллетень</w:t>
            </w:r>
          </w:p>
          <w:p w:rsidR="00B50FCE" w:rsidRPr="008E1C6C" w:rsidRDefault="00B50FCE" w:rsidP="00C82EB3">
            <w:pPr>
              <w:widowControl w:val="0"/>
              <w:jc w:val="center"/>
              <w:rPr>
                <w:rFonts w:eastAsia="Calibri"/>
                <w:color w:val="000000"/>
                <w:sz w:val="20"/>
              </w:rPr>
            </w:pPr>
          </w:p>
          <w:p w:rsidR="00B50FCE" w:rsidRPr="008E1C6C" w:rsidRDefault="00B50FCE" w:rsidP="00C82EB3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8E1C6C">
              <w:rPr>
                <w:rFonts w:eastAsia="Calibri"/>
                <w:b/>
                <w:color w:val="000000"/>
                <w:sz w:val="20"/>
              </w:rPr>
              <w:t>Вестник Кильдюшевского сельского поселения Яльчикского района</w:t>
            </w:r>
          </w:p>
          <w:p w:rsidR="00B50FCE" w:rsidRPr="008E1C6C" w:rsidRDefault="00B50FCE" w:rsidP="00C82EB3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lang w:eastAsia="ar-SA"/>
              </w:rPr>
            </w:pPr>
            <w:r w:rsidRPr="008E1C6C">
              <w:rPr>
                <w:rFonts w:eastAsia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216" w:type="dxa"/>
            <w:hideMark/>
          </w:tcPr>
          <w:p w:rsidR="00B50FCE" w:rsidRPr="008E1C6C" w:rsidRDefault="00B50FCE" w:rsidP="00C82EB3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ar-SA"/>
              </w:rPr>
            </w:pPr>
            <w:r w:rsidRPr="008E1C6C">
              <w:rPr>
                <w:rFonts w:eastAsia="Calibri"/>
                <w:color w:val="000000"/>
                <w:sz w:val="20"/>
              </w:rPr>
              <w:t>УТВЕРЖДЕН</w:t>
            </w:r>
          </w:p>
          <w:p w:rsidR="00B50FCE" w:rsidRPr="008E1C6C" w:rsidRDefault="00B50FCE" w:rsidP="00C82EB3">
            <w:pPr>
              <w:widowControl w:val="0"/>
              <w:jc w:val="center"/>
              <w:rPr>
                <w:rFonts w:eastAsia="Calibri"/>
                <w:color w:val="000000"/>
                <w:sz w:val="20"/>
              </w:rPr>
            </w:pPr>
            <w:r w:rsidRPr="008E1C6C">
              <w:rPr>
                <w:rFonts w:eastAsia="Calibri"/>
                <w:color w:val="000000"/>
                <w:sz w:val="20"/>
              </w:rPr>
              <w:t xml:space="preserve">Решением Собрания депутатов Кильдюшевского сельского поселения Яльчикского района </w:t>
            </w:r>
          </w:p>
          <w:p w:rsidR="00B50FCE" w:rsidRPr="008E1C6C" w:rsidRDefault="00B50FCE" w:rsidP="00C82EB3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ar-SA"/>
              </w:rPr>
            </w:pPr>
            <w:r w:rsidRPr="008E1C6C">
              <w:rPr>
                <w:rFonts w:eastAsia="Calibri"/>
                <w:color w:val="000000"/>
                <w:sz w:val="20"/>
              </w:rPr>
              <w:t xml:space="preserve">№ 1/2 </w:t>
            </w:r>
            <w:r w:rsidRPr="008E1C6C">
              <w:rPr>
                <w:rFonts w:eastAsia="Calibri"/>
                <w:color w:val="000000"/>
                <w:sz w:val="20"/>
                <w:lang w:val="en-US"/>
              </w:rPr>
              <w:t>“</w:t>
            </w:r>
            <w:r w:rsidRPr="008E1C6C">
              <w:rPr>
                <w:rFonts w:eastAsia="Calibri"/>
                <w:color w:val="000000"/>
                <w:sz w:val="20"/>
              </w:rPr>
              <w:t>22</w:t>
            </w:r>
            <w:r w:rsidRPr="008E1C6C">
              <w:rPr>
                <w:rFonts w:eastAsia="Calibri"/>
                <w:color w:val="000000"/>
                <w:sz w:val="20"/>
                <w:lang w:val="en-US"/>
              </w:rPr>
              <w:t>”</w:t>
            </w:r>
            <w:r w:rsidRPr="008E1C6C">
              <w:rPr>
                <w:rFonts w:eastAsia="Calibri"/>
                <w:color w:val="000000"/>
                <w:sz w:val="20"/>
              </w:rPr>
              <w:t xml:space="preserve"> января </w:t>
            </w:r>
            <w:r w:rsidRPr="008E1C6C">
              <w:rPr>
                <w:rFonts w:eastAsia="Calibri"/>
                <w:color w:val="000000"/>
                <w:sz w:val="20"/>
                <w:lang w:val="en-US"/>
              </w:rPr>
              <w:t>200</w:t>
            </w:r>
            <w:r w:rsidRPr="008E1C6C">
              <w:rPr>
                <w:rFonts w:eastAsia="Calibri"/>
                <w:color w:val="000000"/>
                <w:sz w:val="20"/>
              </w:rPr>
              <w:t>8г.</w:t>
            </w:r>
          </w:p>
        </w:tc>
      </w:tr>
    </w:tbl>
    <w:p w:rsidR="00B50FCE" w:rsidRPr="008E1C6C" w:rsidRDefault="00B50FCE" w:rsidP="00B50FCE">
      <w:pPr>
        <w:widowControl w:val="0"/>
        <w:ind w:left="-567" w:firstLine="567"/>
        <w:rPr>
          <w:b/>
          <w:kern w:val="36"/>
          <w:sz w:val="28"/>
          <w:szCs w:val="28"/>
        </w:rPr>
      </w:pPr>
      <w:r>
        <w:rPr>
          <w:rFonts w:eastAsia="Calibri"/>
          <w:b/>
          <w:bCs/>
          <w:color w:val="000000"/>
          <w:kern w:val="36"/>
          <w:sz w:val="20"/>
        </w:rPr>
        <w:t xml:space="preserve">         №</w:t>
      </w:r>
      <w:r>
        <w:rPr>
          <w:rFonts w:eastAsia="Calibri"/>
          <w:b/>
          <w:bCs/>
          <w:color w:val="000000"/>
          <w:kern w:val="36"/>
          <w:sz w:val="20"/>
        </w:rPr>
        <w:t>51</w:t>
      </w:r>
      <w:r w:rsidRPr="008E1C6C">
        <w:rPr>
          <w:rFonts w:eastAsia="Calibri"/>
          <w:b/>
          <w:bCs/>
          <w:color w:val="000000"/>
          <w:kern w:val="36"/>
          <w:sz w:val="20"/>
        </w:rPr>
        <w:t xml:space="preserve"> /2020                                                                                                                       </w:t>
      </w:r>
      <w:r>
        <w:rPr>
          <w:rFonts w:eastAsia="Calibri"/>
          <w:b/>
          <w:bCs/>
          <w:color w:val="000000"/>
          <w:kern w:val="36"/>
          <w:sz w:val="20"/>
        </w:rPr>
        <w:t>18</w:t>
      </w:r>
      <w:r>
        <w:rPr>
          <w:rFonts w:eastAsia="Calibri"/>
          <w:b/>
          <w:bCs/>
          <w:color w:val="000000"/>
          <w:kern w:val="36"/>
          <w:sz w:val="20"/>
        </w:rPr>
        <w:t>.11</w:t>
      </w:r>
      <w:r w:rsidRPr="008E1C6C">
        <w:rPr>
          <w:rFonts w:eastAsia="Calibri"/>
          <w:b/>
          <w:bCs/>
          <w:color w:val="000000"/>
          <w:kern w:val="36"/>
          <w:sz w:val="20"/>
        </w:rPr>
        <w:t>.2020 г.</w:t>
      </w:r>
    </w:p>
    <w:p w:rsidR="00B50FCE" w:rsidRDefault="00B50FCE" w:rsidP="007811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FCE" w:rsidRDefault="00B50FCE" w:rsidP="007811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141" w:rsidRDefault="007811FA" w:rsidP="007811FA">
      <w:pPr>
        <w:jc w:val="center"/>
        <w:rPr>
          <w:rFonts w:ascii="Times New Roman" w:hAnsi="Times New Roman" w:cs="Times New Roman"/>
          <w:sz w:val="28"/>
          <w:szCs w:val="28"/>
        </w:rPr>
      </w:pPr>
      <w:r w:rsidRPr="007811FA">
        <w:rPr>
          <w:rFonts w:ascii="Times New Roman" w:hAnsi="Times New Roman" w:cs="Times New Roman"/>
          <w:sz w:val="28"/>
          <w:szCs w:val="28"/>
        </w:rPr>
        <w:t>«Нарушения требований законодательства о благоустройстве населенных пунктов»</w:t>
      </w:r>
    </w:p>
    <w:p w:rsidR="007811FA" w:rsidRDefault="007811FA" w:rsidP="007811F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11F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Прокуратурой района на основании обращени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7811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гражданина </w:t>
      </w:r>
      <w:r w:rsidRPr="007811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проведена проверка исполнения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органом местного самоуправления </w:t>
      </w:r>
      <w:r w:rsidRPr="007811FA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законодательства в сфере жилищно-коммунального законодательства, в частности, по соблюдению требований законодательства в сфере благоустройства населенных пунктов.</w:t>
      </w:r>
    </w:p>
    <w:p w:rsidR="007811FA" w:rsidRPr="007811FA" w:rsidRDefault="007811FA" w:rsidP="007811FA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11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результатам проверки установлено, что уличное освещение пешеходных зон, а также прилегающей территории многоквартирного дома №2 </w:t>
      </w:r>
      <w:proofErr w:type="spellStart"/>
      <w:r w:rsidRPr="007811FA">
        <w:rPr>
          <w:rFonts w:ascii="Times New Roman" w:eastAsia="Times New Roman" w:hAnsi="Times New Roman" w:cs="Times New Roman"/>
          <w:sz w:val="27"/>
          <w:szCs w:val="27"/>
          <w:lang w:eastAsia="ru-RU"/>
        </w:rPr>
        <w:t>Канашское</w:t>
      </w:r>
      <w:proofErr w:type="spellEnd"/>
      <w:r w:rsidRPr="007811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шоссе </w:t>
      </w:r>
      <w:proofErr w:type="spellStart"/>
      <w:r w:rsidRPr="007811FA">
        <w:rPr>
          <w:rFonts w:ascii="Times New Roman" w:eastAsia="Times New Roman" w:hAnsi="Times New Roman" w:cs="Times New Roman"/>
          <w:sz w:val="27"/>
          <w:szCs w:val="27"/>
          <w:lang w:eastAsia="ru-RU"/>
        </w:rPr>
        <w:t>с.Яльчики</w:t>
      </w:r>
      <w:proofErr w:type="spellEnd"/>
      <w:r w:rsidRPr="007811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Яльчикского района администрацией Яльчикского сельского поселения, как уполномоченным органом, с неустановленного периода времени по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ноябрь </w:t>
      </w:r>
      <w:r w:rsidRPr="007811FA">
        <w:rPr>
          <w:rFonts w:ascii="Times New Roman" w:eastAsia="Times New Roman" w:hAnsi="Times New Roman" w:cs="Times New Roman"/>
          <w:sz w:val="27"/>
          <w:szCs w:val="27"/>
          <w:lang w:eastAsia="ru-RU"/>
        </w:rPr>
        <w:t>2020 не организовано.</w:t>
      </w:r>
    </w:p>
    <w:p w:rsidR="007811FA" w:rsidRPr="007811FA" w:rsidRDefault="007811FA" w:rsidP="007811FA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11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Изложенные обстоятельства свидетельствуют о </w:t>
      </w:r>
      <w:proofErr w:type="spellStart"/>
      <w:r w:rsidRPr="007811FA">
        <w:rPr>
          <w:rFonts w:ascii="Times New Roman" w:eastAsia="Times New Roman" w:hAnsi="Times New Roman" w:cs="Times New Roman"/>
          <w:sz w:val="27"/>
          <w:szCs w:val="27"/>
          <w:lang w:eastAsia="ru-RU"/>
        </w:rPr>
        <w:t>нереализации</w:t>
      </w:r>
      <w:proofErr w:type="spellEnd"/>
      <w:r w:rsidRPr="007811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администрацией сельского поселения возложенных законодателем обязательств, вследствие чего администрацией Яльчикского сельского поселения нарушены требования действующего законодательства в области благоустройства населенных пунктов, положения Правил благоустройства территории Яльчикского сельского поселения Яльчикского района Чувашской Республики, а также права граждан на комфортную организацию придомовой территории.</w:t>
      </w:r>
    </w:p>
    <w:p w:rsidR="007811FA" w:rsidRPr="007811FA" w:rsidRDefault="007811FA" w:rsidP="007811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данному факту прокуратурой района в адрес главы администрации Яльчикского сельского поселения </w:t>
      </w:r>
      <w:r w:rsidRPr="007811FA">
        <w:rPr>
          <w:rFonts w:ascii="Times New Roman" w:hAnsi="Times New Roman" w:cs="Times New Roman"/>
          <w:sz w:val="28"/>
          <w:szCs w:val="28"/>
        </w:rPr>
        <w:t>внесено представление об устранении имеющихся нарушений и недопущении их впредь. Акт реагирования находится на рассмотрении.</w:t>
      </w:r>
    </w:p>
    <w:p w:rsidR="007811FA" w:rsidRPr="007811FA" w:rsidRDefault="007811FA" w:rsidP="00781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11FA" w:rsidRPr="007811FA" w:rsidRDefault="007811FA" w:rsidP="007811F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811FA">
        <w:rPr>
          <w:rFonts w:ascii="Times New Roman" w:hAnsi="Times New Roman" w:cs="Times New Roman"/>
          <w:sz w:val="28"/>
          <w:szCs w:val="28"/>
        </w:rPr>
        <w:t xml:space="preserve">Прокурор Яльчикского района </w:t>
      </w:r>
    </w:p>
    <w:p w:rsidR="007811FA" w:rsidRPr="007811FA" w:rsidRDefault="007811FA" w:rsidP="007811F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5E79" w:rsidRDefault="00B50FCE" w:rsidP="007811F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811FA" w:rsidRPr="007811FA">
        <w:rPr>
          <w:rFonts w:ascii="Times New Roman" w:hAnsi="Times New Roman" w:cs="Times New Roman"/>
          <w:sz w:val="28"/>
          <w:szCs w:val="28"/>
        </w:rPr>
        <w:t>тарший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811FA" w:rsidRPr="007811FA">
        <w:rPr>
          <w:rFonts w:ascii="Times New Roman" w:hAnsi="Times New Roman" w:cs="Times New Roman"/>
          <w:sz w:val="28"/>
          <w:szCs w:val="28"/>
        </w:rPr>
        <w:t>советник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811FA" w:rsidRPr="007811FA">
        <w:rPr>
          <w:rFonts w:ascii="Times New Roman" w:hAnsi="Times New Roman" w:cs="Times New Roman"/>
          <w:sz w:val="28"/>
          <w:szCs w:val="28"/>
        </w:rPr>
        <w:t xml:space="preserve">юстиции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7811FA">
        <w:rPr>
          <w:rFonts w:ascii="Times New Roman" w:hAnsi="Times New Roman" w:cs="Times New Roman"/>
          <w:sz w:val="28"/>
          <w:szCs w:val="28"/>
        </w:rPr>
        <w:t>С.А.Фирсов</w:t>
      </w:r>
      <w:proofErr w:type="spellEnd"/>
    </w:p>
    <w:p w:rsidR="00E34C2B" w:rsidRDefault="00E34C2B" w:rsidP="007811F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5E79" w:rsidRDefault="006F5E79" w:rsidP="007811F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5E79" w:rsidRPr="008E1C6C" w:rsidRDefault="006F5E79" w:rsidP="006F5E79">
      <w:pPr>
        <w:widowControl w:val="0"/>
        <w:rPr>
          <w:rFonts w:eastAsia="Arial Unicode MS"/>
          <w:color w:val="000000"/>
          <w:sz w:val="20"/>
          <w:szCs w:val="20"/>
        </w:rPr>
      </w:pPr>
      <w:r w:rsidRPr="008E1C6C">
        <w:rPr>
          <w:rFonts w:eastAsia="Arial Unicode MS"/>
          <w:color w:val="000000"/>
          <w:sz w:val="20"/>
          <w:szCs w:val="20"/>
        </w:rPr>
        <w:t>Информационный бюллетень «Вестник Кильдюшевского сельского поселения Яльчикского района Чувашской Республики» отпечатан  в администрации Кильдюшевского сельского поселения Яльчикского района Чувашской Республики.</w:t>
      </w:r>
    </w:p>
    <w:p w:rsidR="006F5E79" w:rsidRPr="008E1C6C" w:rsidRDefault="006F5E79" w:rsidP="006F5E79">
      <w:pPr>
        <w:widowControl w:val="0"/>
        <w:rPr>
          <w:rFonts w:eastAsia="Arial Unicode MS"/>
          <w:color w:val="000000"/>
        </w:rPr>
      </w:pPr>
      <w:r w:rsidRPr="008E1C6C">
        <w:rPr>
          <w:rFonts w:eastAsia="Arial Unicode MS"/>
          <w:color w:val="000000"/>
          <w:sz w:val="20"/>
          <w:szCs w:val="20"/>
        </w:rPr>
        <w:t xml:space="preserve">Адрес: д. Кильдюшево, ул. 40 лет Победы, дом №20                                                                    Тираж -  10 экз.  </w:t>
      </w:r>
    </w:p>
    <w:p w:rsidR="006F5E79" w:rsidRPr="00F07524" w:rsidRDefault="006F5E79" w:rsidP="006F5E79">
      <w:pPr>
        <w:jc w:val="both"/>
        <w:rPr>
          <w:sz w:val="18"/>
          <w:szCs w:val="18"/>
        </w:rPr>
      </w:pPr>
    </w:p>
    <w:p w:rsidR="006F5E79" w:rsidRDefault="006F5E79" w:rsidP="006F5E79">
      <w:pPr>
        <w:ind w:left="360"/>
      </w:pPr>
    </w:p>
    <w:p w:rsidR="006F5E79" w:rsidRPr="007811FA" w:rsidRDefault="006F5E79" w:rsidP="007811FA">
      <w:pPr>
        <w:spacing w:after="0" w:line="240" w:lineRule="exact"/>
        <w:jc w:val="both"/>
      </w:pPr>
    </w:p>
    <w:p w:rsidR="007811FA" w:rsidRPr="007811FA" w:rsidRDefault="007811FA" w:rsidP="00781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1FA" w:rsidRPr="007811FA" w:rsidRDefault="007811FA" w:rsidP="007811F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811FA" w:rsidRPr="007811FA" w:rsidRDefault="007811FA" w:rsidP="007811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811FA" w:rsidRPr="0078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96"/>
    <w:rsid w:val="004B4141"/>
    <w:rsid w:val="006D641B"/>
    <w:rsid w:val="006F5E79"/>
    <w:rsid w:val="007811FA"/>
    <w:rsid w:val="00B50FCE"/>
    <w:rsid w:val="00BC6596"/>
    <w:rsid w:val="00E3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11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1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Турхин Михаил Сергеевич</dc:creator>
  <cp:lastModifiedBy>Администрация</cp:lastModifiedBy>
  <cp:revision>5</cp:revision>
  <cp:lastPrinted>2020-11-13T14:04:00Z</cp:lastPrinted>
  <dcterms:created xsi:type="dcterms:W3CDTF">2020-11-18T04:54:00Z</dcterms:created>
  <dcterms:modified xsi:type="dcterms:W3CDTF">2020-11-18T04:59:00Z</dcterms:modified>
</cp:coreProperties>
</file>