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F" w:rsidRPr="006B194F" w:rsidRDefault="0093690F" w:rsidP="005622D0">
      <w:pPr>
        <w:ind w:left="-284"/>
      </w:pPr>
      <w:r w:rsidRPr="0093690F">
        <w:rPr>
          <w:noProof/>
          <w14:ligatures w14:val="none"/>
          <w14:cntxtAlts w14:val="0"/>
        </w:rPr>
        <mc:AlternateContent>
          <mc:Choice Requires="wps">
            <w:drawing>
              <wp:anchor distT="0" distB="0" distL="114300" distR="114300" simplePos="0" relativeHeight="251663360" behindDoc="0" locked="0" layoutInCell="1" allowOverlap="1" wp14:anchorId="06E80106" wp14:editId="0D7BED25">
                <wp:simplePos x="0" y="0"/>
                <wp:positionH relativeFrom="column">
                  <wp:posOffset>-58</wp:posOffset>
                </wp:positionH>
                <wp:positionV relativeFrom="paragraph">
                  <wp:posOffset>1745615</wp:posOffset>
                </wp:positionV>
                <wp:extent cx="2604655" cy="1403985"/>
                <wp:effectExtent l="0" t="0" r="2476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655" cy="1403985"/>
                        </a:xfrm>
                        <a:prstGeom prst="rect">
                          <a:avLst/>
                        </a:prstGeom>
                        <a:solidFill>
                          <a:srgbClr val="FFFFFF"/>
                        </a:solidFill>
                        <a:ln w="9525">
                          <a:solidFill>
                            <a:srgbClr val="000000"/>
                          </a:solidFill>
                          <a:miter lim="800000"/>
                          <a:headEnd/>
                          <a:tailEnd/>
                        </a:ln>
                      </wps:spPr>
                      <wps:txbx>
                        <w:txbxContent>
                          <w:p w:rsidR="0093690F" w:rsidRDefault="0093690F"/>
                          <w:p w:rsidR="0093690F" w:rsidRPr="0093690F" w:rsidRDefault="00616ED7">
                            <w:pPr>
                              <w:rPr>
                                <w:sz w:val="56"/>
                                <w:szCs w:val="56"/>
                              </w:rPr>
                            </w:pPr>
                            <w:r>
                              <w:rPr>
                                <w:sz w:val="56"/>
                                <w:szCs w:val="56"/>
                              </w:rPr>
                              <w:t>1</w:t>
                            </w:r>
                            <w:r w:rsidR="00663C7C">
                              <w:rPr>
                                <w:sz w:val="56"/>
                                <w:szCs w:val="56"/>
                              </w:rPr>
                              <w:t>5</w:t>
                            </w:r>
                            <w:r w:rsidR="0093690F" w:rsidRPr="0093690F">
                              <w:rPr>
                                <w:sz w:val="56"/>
                                <w:szCs w:val="56"/>
                              </w:rPr>
                              <w:t>.</w:t>
                            </w:r>
                            <w:r w:rsidR="00EB30A9">
                              <w:rPr>
                                <w:sz w:val="56"/>
                                <w:szCs w:val="56"/>
                              </w:rPr>
                              <w:t>0</w:t>
                            </w:r>
                            <w:r w:rsidR="0010181B">
                              <w:rPr>
                                <w:sz w:val="56"/>
                                <w:szCs w:val="56"/>
                              </w:rPr>
                              <w:t>1</w:t>
                            </w:r>
                            <w:r w:rsidR="00EB30A9">
                              <w:rPr>
                                <w:sz w:val="56"/>
                                <w:szCs w:val="56"/>
                              </w:rPr>
                              <w:t>.20</w:t>
                            </w:r>
                            <w:r w:rsidR="000E6F0D">
                              <w:rPr>
                                <w:sz w:val="56"/>
                                <w:szCs w:val="56"/>
                              </w:rPr>
                              <w:t>20</w:t>
                            </w:r>
                            <w:r w:rsidR="0093690F" w:rsidRPr="0093690F">
                              <w:rPr>
                                <w:sz w:val="56"/>
                                <w:szCs w:val="56"/>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137.45pt;width:20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">
                <v:textbox style="mso-fit-shape-to-text:t">
                  <w:txbxContent>
                    <w:p w:rsidR="0093690F" w:rsidRDefault="0093690F"/>
                    <w:p w:rsidR="0093690F" w:rsidRPr="0093690F" w:rsidRDefault="00616ED7">
                      <w:pPr>
                        <w:rPr>
                          <w:sz w:val="56"/>
                          <w:szCs w:val="56"/>
                        </w:rPr>
                      </w:pPr>
                      <w:r>
                        <w:rPr>
                          <w:sz w:val="56"/>
                          <w:szCs w:val="56"/>
                        </w:rPr>
                        <w:t>1</w:t>
                      </w:r>
                      <w:r w:rsidR="00663C7C">
                        <w:rPr>
                          <w:sz w:val="56"/>
                          <w:szCs w:val="56"/>
                        </w:rPr>
                        <w:t>5</w:t>
                      </w:r>
                      <w:r w:rsidR="0093690F" w:rsidRPr="0093690F">
                        <w:rPr>
                          <w:sz w:val="56"/>
                          <w:szCs w:val="56"/>
                        </w:rPr>
                        <w:t>.</w:t>
                      </w:r>
                      <w:r w:rsidR="00EB30A9">
                        <w:rPr>
                          <w:sz w:val="56"/>
                          <w:szCs w:val="56"/>
                        </w:rPr>
                        <w:t>0</w:t>
                      </w:r>
                      <w:r w:rsidR="0010181B">
                        <w:rPr>
                          <w:sz w:val="56"/>
                          <w:szCs w:val="56"/>
                        </w:rPr>
                        <w:t>1</w:t>
                      </w:r>
                      <w:r w:rsidR="00EB30A9">
                        <w:rPr>
                          <w:sz w:val="56"/>
                          <w:szCs w:val="56"/>
                        </w:rPr>
                        <w:t>.20</w:t>
                      </w:r>
                      <w:r w:rsidR="000E6F0D">
                        <w:rPr>
                          <w:sz w:val="56"/>
                          <w:szCs w:val="56"/>
                        </w:rPr>
                        <w:t>20</w:t>
                      </w:r>
                      <w:r w:rsidR="0093690F" w:rsidRPr="0093690F">
                        <w:rPr>
                          <w:sz w:val="56"/>
                          <w:szCs w:val="56"/>
                        </w:rPr>
                        <w:t xml:space="preserve"> г.</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BC473E4" wp14:editId="1A9ED8A2">
                <wp:simplePos x="0" y="0"/>
                <wp:positionH relativeFrom="column">
                  <wp:posOffset>4841240</wp:posOffset>
                </wp:positionH>
                <wp:positionV relativeFrom="paragraph">
                  <wp:posOffset>1744980</wp:posOffset>
                </wp:positionV>
                <wp:extent cx="1856105" cy="1403985"/>
                <wp:effectExtent l="0" t="0" r="1079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3985"/>
                        </a:xfrm>
                        <a:prstGeom prst="rect">
                          <a:avLst/>
                        </a:prstGeom>
                        <a:solidFill>
                          <a:srgbClr val="FFFFFF"/>
                        </a:solidFill>
                        <a:ln w="9525">
                          <a:solidFill>
                            <a:srgbClr val="000000"/>
                          </a:solidFill>
                          <a:miter lim="800000"/>
                          <a:headEnd/>
                          <a:tailEnd/>
                        </a:ln>
                      </wps:spPr>
                      <wps:txbx>
                        <w:txbxContent>
                          <w:p w:rsidR="0093690F" w:rsidRPr="0093690F" w:rsidRDefault="0093690F">
                            <w:pPr>
                              <w:rPr>
                                <w:sz w:val="96"/>
                                <w:szCs w:val="96"/>
                              </w:rPr>
                            </w:pPr>
                            <w:r w:rsidRPr="0093690F">
                              <w:rPr>
                                <w:sz w:val="96"/>
                                <w:szCs w:val="96"/>
                              </w:rPr>
                              <w:t xml:space="preserve">№ </w:t>
                            </w:r>
                            <w:r w:rsidR="00616ED7">
                              <w:rPr>
                                <w:sz w:val="96"/>
                                <w:szCs w:val="9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1.2pt;margin-top:137.4pt;width:146.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">
                <v:textbox style="mso-fit-shape-to-text:t">
                  <w:txbxContent>
                    <w:p w:rsidR="0093690F" w:rsidRPr="0093690F" w:rsidRDefault="0093690F">
                      <w:pPr>
                        <w:rPr>
                          <w:sz w:val="96"/>
                          <w:szCs w:val="96"/>
                        </w:rPr>
                      </w:pPr>
                      <w:r w:rsidRPr="0093690F">
                        <w:rPr>
                          <w:sz w:val="96"/>
                          <w:szCs w:val="96"/>
                        </w:rPr>
                        <w:t xml:space="preserve">№ </w:t>
                      </w:r>
                      <w:r w:rsidR="00616ED7">
                        <w:rPr>
                          <w:sz w:val="96"/>
                          <w:szCs w:val="96"/>
                        </w:rPr>
                        <w:t>2</w:t>
                      </w:r>
                    </w:p>
                  </w:txbxContent>
                </v:textbox>
              </v:shape>
            </w:pict>
          </mc:Fallback>
        </mc:AlternateContent>
      </w:r>
      <w:r w:rsidR="00B50331">
        <w:rPr>
          <w:noProof/>
          <w:color w:val="auto"/>
          <w:kern w:val="0"/>
          <w:sz w:val="24"/>
          <w:szCs w:val="24"/>
          <w14:ligatures w14:val="none"/>
          <w14:cntxtAlts w14:val="0"/>
        </w:rPr>
        <w:drawing>
          <wp:inline distT="0" distB="0" distL="0" distR="0" wp14:anchorId="5AE97A6B" wp14:editId="4A0A4438">
            <wp:extent cx="6782601" cy="2549236"/>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2582" cy="2556746"/>
                    </a:xfrm>
                    <a:prstGeom prst="rect">
                      <a:avLst/>
                    </a:prstGeom>
                    <a:noFill/>
                    <a:ln>
                      <a:noFill/>
                    </a:ln>
                    <a:effectLst/>
                  </pic:spPr>
                </pic:pic>
              </a:graphicData>
            </a:graphic>
          </wp:inline>
        </w:drawing>
      </w:r>
    </w:p>
    <w:p w:rsidR="0010181B" w:rsidRDefault="0010181B" w:rsidP="0010181B">
      <w:pPr>
        <w:widowControl w:val="0"/>
        <w:jc w:val="center"/>
        <w:rPr>
          <w:b/>
          <w:bCs/>
          <w:kern w:val="36"/>
          <w:sz w:val="12"/>
          <w:szCs w:val="12"/>
          <w14:ligatures w14:val="none"/>
        </w:rPr>
      </w:pPr>
    </w:p>
    <w:p w:rsidR="00FE2C96" w:rsidRPr="00FE2C96" w:rsidRDefault="00616ED7" w:rsidP="00FE2C96">
      <w:pPr>
        <w:spacing w:line="240" w:lineRule="exact"/>
        <w:jc w:val="right"/>
        <w:rPr>
          <w:b/>
          <w:bCs/>
          <w:kern w:val="36"/>
          <w:sz w:val="12"/>
          <w:szCs w:val="12"/>
          <w14:ligatures w14:val="none"/>
        </w:rPr>
      </w:pPr>
      <w:r>
        <w:rPr>
          <w:b/>
          <w:bCs/>
          <w:kern w:val="36"/>
          <w:sz w:val="12"/>
          <w:szCs w:val="12"/>
          <w14:ligatures w14:val="none"/>
        </w:rPr>
        <w:t>1</w:t>
      </w:r>
      <w:r w:rsidR="00663C7C">
        <w:rPr>
          <w:b/>
          <w:bCs/>
          <w:kern w:val="36"/>
          <w:sz w:val="12"/>
          <w:szCs w:val="12"/>
          <w14:ligatures w14:val="none"/>
        </w:rPr>
        <w:t>5</w:t>
      </w:r>
      <w:r w:rsidR="00FE2C96" w:rsidRPr="00FE2C96">
        <w:rPr>
          <w:b/>
          <w:bCs/>
          <w:kern w:val="36"/>
          <w:sz w:val="12"/>
          <w:szCs w:val="12"/>
          <w14:ligatures w14:val="none"/>
        </w:rPr>
        <w:t xml:space="preserve"> </w:t>
      </w:r>
      <w:r w:rsidR="00FE2C96">
        <w:rPr>
          <w:b/>
          <w:bCs/>
          <w:kern w:val="36"/>
          <w:sz w:val="12"/>
          <w:szCs w:val="12"/>
          <w14:ligatures w14:val="none"/>
        </w:rPr>
        <w:t>января</w:t>
      </w:r>
      <w:r w:rsidR="00FE2C96" w:rsidRPr="00FE2C96">
        <w:rPr>
          <w:b/>
          <w:bCs/>
          <w:kern w:val="36"/>
          <w:sz w:val="12"/>
          <w:szCs w:val="12"/>
          <w14:ligatures w14:val="none"/>
        </w:rPr>
        <w:t xml:space="preserve"> 20</w:t>
      </w:r>
      <w:r w:rsidR="00DD18A6">
        <w:rPr>
          <w:b/>
          <w:bCs/>
          <w:kern w:val="36"/>
          <w:sz w:val="12"/>
          <w:szCs w:val="12"/>
          <w14:ligatures w14:val="none"/>
        </w:rPr>
        <w:t>20</w:t>
      </w:r>
      <w:r w:rsidR="00FE2C96" w:rsidRPr="00FE2C96">
        <w:rPr>
          <w:b/>
          <w:bCs/>
          <w:kern w:val="36"/>
          <w:sz w:val="12"/>
          <w:szCs w:val="12"/>
          <w14:ligatures w14:val="none"/>
        </w:rPr>
        <w:t xml:space="preserve"> г.</w:t>
      </w:r>
    </w:p>
    <w:p w:rsidR="00A8188B" w:rsidRPr="00032FEC" w:rsidRDefault="00616ED7" w:rsidP="00616ED7">
      <w:pPr>
        <w:jc w:val="center"/>
        <w:rPr>
          <w:b/>
          <w:sz w:val="12"/>
          <w:szCs w:val="12"/>
        </w:rPr>
      </w:pPr>
      <w:r w:rsidRPr="00032FEC">
        <w:rPr>
          <w:b/>
          <w:sz w:val="12"/>
          <w:szCs w:val="12"/>
        </w:rPr>
        <w:t>Новости прокуратуры</w:t>
      </w:r>
    </w:p>
    <w:p w:rsidR="000E6F0D" w:rsidRDefault="00616ED7" w:rsidP="00616ED7">
      <w:pPr>
        <w:jc w:val="center"/>
        <w:rPr>
          <w:b/>
          <w:sz w:val="12"/>
          <w:szCs w:val="12"/>
        </w:rPr>
      </w:pPr>
      <w:r w:rsidRPr="00616ED7">
        <w:rPr>
          <w:b/>
          <w:sz w:val="12"/>
          <w:szCs w:val="12"/>
        </w:rPr>
        <w:t>Ответственность за уклонение от призыва на военную службу</w:t>
      </w:r>
    </w:p>
    <w:p w:rsidR="000E6F0D" w:rsidRPr="00DD18A6" w:rsidRDefault="000E6F0D" w:rsidP="00616ED7">
      <w:pPr>
        <w:jc w:val="center"/>
        <w:rPr>
          <w:b/>
          <w:sz w:val="12"/>
          <w:szCs w:val="12"/>
        </w:rPr>
      </w:pPr>
    </w:p>
    <w:p w:rsidR="00616ED7" w:rsidRPr="00616ED7" w:rsidRDefault="00616ED7" w:rsidP="00616ED7">
      <w:pPr>
        <w:jc w:val="both"/>
        <w:rPr>
          <w:b/>
          <w:sz w:val="12"/>
          <w:szCs w:val="12"/>
        </w:rPr>
      </w:pPr>
      <w:r w:rsidRPr="00616ED7">
        <w:rPr>
          <w:b/>
          <w:sz w:val="12"/>
          <w:szCs w:val="12"/>
        </w:rPr>
        <w:t>В соответствии с ч.1,6 ст.1, ч.2 ст.2 Федерального закона "О воинской обязанности и военной службе" от 28.03.1998 N 53-ФЗ (далее-Закон) воинская обязанность граждан Российской Федерации (далее - граждане) предусматривает, в том числе, призыв на военную службу.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616ED7" w:rsidRPr="00616ED7" w:rsidRDefault="00616ED7" w:rsidP="00616ED7">
      <w:pPr>
        <w:jc w:val="both"/>
        <w:rPr>
          <w:b/>
          <w:sz w:val="12"/>
          <w:szCs w:val="12"/>
        </w:rPr>
      </w:pPr>
    </w:p>
    <w:p w:rsidR="00616ED7" w:rsidRPr="00616ED7" w:rsidRDefault="00616ED7" w:rsidP="00616ED7">
      <w:pPr>
        <w:jc w:val="both"/>
        <w:rPr>
          <w:b/>
          <w:sz w:val="12"/>
          <w:szCs w:val="12"/>
        </w:rPr>
      </w:pPr>
      <w:r w:rsidRPr="00616ED7">
        <w:rPr>
          <w:b/>
          <w:sz w:val="12"/>
          <w:szCs w:val="12"/>
        </w:rPr>
        <w:t>Согласно ч.2 ст.8, ч.4 ст.26, ч.1 ст.28 Закона воинский учет граждан, за исключением граждан, указанных в пункте 3 настоящей статьи, осуществляется военными комиссариатами по месту их жительства.</w:t>
      </w:r>
    </w:p>
    <w:p w:rsidR="00616ED7" w:rsidRPr="00616ED7" w:rsidRDefault="00616ED7" w:rsidP="00616ED7">
      <w:pPr>
        <w:jc w:val="both"/>
        <w:rPr>
          <w:b/>
          <w:sz w:val="12"/>
          <w:szCs w:val="12"/>
        </w:rPr>
      </w:pPr>
    </w:p>
    <w:p w:rsidR="00616ED7" w:rsidRPr="00616ED7" w:rsidRDefault="00616ED7" w:rsidP="00616ED7">
      <w:pPr>
        <w:jc w:val="both"/>
        <w:rPr>
          <w:b/>
          <w:sz w:val="12"/>
          <w:szCs w:val="12"/>
        </w:rPr>
      </w:pPr>
      <w:r w:rsidRPr="00616ED7">
        <w:rPr>
          <w:b/>
          <w:sz w:val="12"/>
          <w:szCs w:val="12"/>
        </w:rPr>
        <w:t>На мероприятия, связанные с призывом на военную службу, граждане вызываются повестками военного комиссариата.</w:t>
      </w:r>
    </w:p>
    <w:p w:rsidR="00616ED7" w:rsidRPr="00616ED7" w:rsidRDefault="00616ED7" w:rsidP="00616ED7">
      <w:pPr>
        <w:jc w:val="both"/>
        <w:rPr>
          <w:b/>
          <w:sz w:val="12"/>
          <w:szCs w:val="12"/>
        </w:rPr>
      </w:pPr>
    </w:p>
    <w:p w:rsidR="00616ED7" w:rsidRPr="00616ED7" w:rsidRDefault="00616ED7" w:rsidP="00616ED7">
      <w:pPr>
        <w:jc w:val="both"/>
        <w:rPr>
          <w:b/>
          <w:sz w:val="12"/>
          <w:szCs w:val="12"/>
        </w:rPr>
      </w:pPr>
      <w:r w:rsidRPr="00616ED7">
        <w:rPr>
          <w:b/>
          <w:sz w:val="12"/>
          <w:szCs w:val="12"/>
        </w:rPr>
        <w:t>В силу ч.2 ст.28 Закона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p>
    <w:p w:rsidR="00616ED7" w:rsidRPr="00616ED7" w:rsidRDefault="00616ED7" w:rsidP="00616ED7">
      <w:pPr>
        <w:jc w:val="both"/>
        <w:rPr>
          <w:b/>
          <w:sz w:val="12"/>
          <w:szCs w:val="12"/>
        </w:rPr>
      </w:pPr>
    </w:p>
    <w:p w:rsidR="00616ED7" w:rsidRPr="00616ED7" w:rsidRDefault="00616ED7" w:rsidP="00616ED7">
      <w:pPr>
        <w:jc w:val="both"/>
        <w:rPr>
          <w:b/>
          <w:sz w:val="12"/>
          <w:szCs w:val="12"/>
        </w:rPr>
      </w:pPr>
      <w:proofErr w:type="gramStart"/>
      <w:r w:rsidRPr="00616ED7">
        <w:rPr>
          <w:b/>
          <w:sz w:val="12"/>
          <w:szCs w:val="12"/>
        </w:rPr>
        <w:t>Уклонение от призыва на военную службу при отсутствии законных оснований для освобождения от этой службы образует состав преступления,  предусмотренного ст.328 Уголовного кодекса РФ, которое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w:t>
      </w:r>
      <w:proofErr w:type="gramEnd"/>
      <w:r w:rsidRPr="00616ED7">
        <w:rPr>
          <w:b/>
          <w:sz w:val="12"/>
          <w:szCs w:val="12"/>
        </w:rPr>
        <w:t xml:space="preserve"> шести месяцев, либо лишением свободы на срок до двух лет.</w:t>
      </w:r>
    </w:p>
    <w:p w:rsidR="00616ED7" w:rsidRPr="00616ED7" w:rsidRDefault="00616ED7" w:rsidP="00616ED7">
      <w:pPr>
        <w:jc w:val="both"/>
        <w:rPr>
          <w:b/>
          <w:sz w:val="12"/>
          <w:szCs w:val="12"/>
        </w:rPr>
      </w:pPr>
    </w:p>
    <w:p w:rsidR="00616ED7" w:rsidRPr="00616ED7" w:rsidRDefault="00616ED7" w:rsidP="00616ED7">
      <w:pPr>
        <w:jc w:val="both"/>
        <w:rPr>
          <w:b/>
          <w:sz w:val="12"/>
          <w:szCs w:val="12"/>
        </w:rPr>
      </w:pPr>
      <w:r w:rsidRPr="00616ED7">
        <w:rPr>
          <w:b/>
          <w:sz w:val="12"/>
          <w:szCs w:val="12"/>
        </w:rPr>
        <w:t>Информация предоставлена</w:t>
      </w:r>
    </w:p>
    <w:p w:rsidR="000E6F0D" w:rsidRPr="00DD18A6" w:rsidRDefault="00616ED7" w:rsidP="00616ED7">
      <w:pPr>
        <w:jc w:val="both"/>
        <w:rPr>
          <w:b/>
          <w:sz w:val="12"/>
          <w:szCs w:val="12"/>
        </w:rPr>
      </w:pPr>
      <w:proofErr w:type="spellStart"/>
      <w:r w:rsidRPr="00616ED7">
        <w:rPr>
          <w:b/>
          <w:sz w:val="12"/>
          <w:szCs w:val="12"/>
        </w:rPr>
        <w:t>Шумерлинской</w:t>
      </w:r>
      <w:proofErr w:type="spellEnd"/>
      <w:r w:rsidRPr="00616ED7">
        <w:rPr>
          <w:b/>
          <w:sz w:val="12"/>
          <w:szCs w:val="12"/>
        </w:rPr>
        <w:t xml:space="preserve"> межрайонной прокуратурой</w:t>
      </w:r>
    </w:p>
    <w:p w:rsidR="000E6F0D" w:rsidRPr="00DD18A6" w:rsidRDefault="000E6F0D" w:rsidP="00A8188B">
      <w:pPr>
        <w:jc w:val="both"/>
        <w:rPr>
          <w:b/>
          <w:sz w:val="12"/>
          <w:szCs w:val="12"/>
        </w:rPr>
      </w:pPr>
    </w:p>
    <w:p w:rsidR="000E6F0D" w:rsidRDefault="000E6F0D"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Default="00032FEC" w:rsidP="00A8188B">
      <w:pPr>
        <w:jc w:val="both"/>
        <w:rPr>
          <w:b/>
          <w:sz w:val="12"/>
          <w:szCs w:val="12"/>
        </w:rPr>
      </w:pPr>
    </w:p>
    <w:p w:rsidR="00032FEC" w:rsidRPr="00DD18A6" w:rsidRDefault="00032FEC" w:rsidP="00A8188B">
      <w:pPr>
        <w:jc w:val="both"/>
        <w:rPr>
          <w:b/>
          <w:sz w:val="12"/>
          <w:szCs w:val="12"/>
        </w:rPr>
      </w:pPr>
      <w:bookmarkStart w:id="0" w:name="_GoBack"/>
      <w:bookmarkEnd w:id="0"/>
    </w:p>
    <w:p w:rsidR="000E6F0D" w:rsidRPr="00AC04A5" w:rsidRDefault="000E6F0D" w:rsidP="00A8188B">
      <w:pPr>
        <w:jc w:val="both"/>
        <w:rPr>
          <w:b/>
        </w:rPr>
      </w:pPr>
    </w:p>
    <w:p w:rsidR="00D4283D" w:rsidRPr="00397C84" w:rsidRDefault="00D4283D" w:rsidP="00D4283D">
      <w:pPr>
        <w:rPr>
          <w:sz w:val="12"/>
          <w:szCs w:val="12"/>
        </w:rPr>
      </w:pPr>
      <w:r>
        <w:rPr>
          <w:noProof/>
          <w14:ligatures w14:val="none"/>
          <w14:cntxtAlts w14:val="0"/>
        </w:rPr>
        <w:drawing>
          <wp:inline distT="0" distB="0" distL="0" distR="0" wp14:anchorId="59F16337" wp14:editId="1C78186A">
            <wp:extent cx="6830291" cy="1731818"/>
            <wp:effectExtent l="0" t="0" r="889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0291" cy="1731818"/>
                    </a:xfrm>
                    <a:prstGeom prst="rect">
                      <a:avLst/>
                    </a:prstGeom>
                    <a:noFill/>
                    <a:ln>
                      <a:noFill/>
                    </a:ln>
                  </pic:spPr>
                </pic:pic>
              </a:graphicData>
            </a:graphic>
          </wp:inline>
        </w:drawing>
      </w:r>
    </w:p>
    <w:sectPr w:rsidR="00D4283D" w:rsidRPr="00397C84" w:rsidSect="007E14A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3">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3"/>
  </w:num>
  <w:num w:numId="4">
    <w:abstractNumId w:val="11"/>
  </w:num>
  <w:num w:numId="5">
    <w:abstractNumId w:val="0"/>
  </w:num>
  <w:num w:numId="6">
    <w:abstractNumId w:val="1"/>
  </w:num>
  <w:num w:numId="7">
    <w:abstractNumId w:val="19"/>
  </w:num>
  <w:num w:numId="8">
    <w:abstractNumId w:val="12"/>
  </w:num>
  <w:num w:numId="9">
    <w:abstractNumId w:val="4"/>
  </w:num>
  <w:num w:numId="10">
    <w:abstractNumId w:val="15"/>
  </w:num>
  <w:num w:numId="11">
    <w:abstractNumId w:val="2"/>
  </w:num>
  <w:num w:numId="12">
    <w:abstractNumId w:val="22"/>
  </w:num>
  <w:num w:numId="13">
    <w:abstractNumId w:val="20"/>
  </w:num>
  <w:num w:numId="14">
    <w:abstractNumId w:val="8"/>
  </w:num>
  <w:num w:numId="15">
    <w:abstractNumId w:val="6"/>
  </w:num>
  <w:num w:numId="16">
    <w:abstractNumId w:val="13"/>
  </w:num>
  <w:num w:numId="17">
    <w:abstractNumId w:val="17"/>
  </w:num>
  <w:num w:numId="18">
    <w:abstractNumId w:val="10"/>
  </w:num>
  <w:num w:numId="19">
    <w:abstractNumId w:val="14"/>
  </w:num>
  <w:num w:numId="20">
    <w:abstractNumId w:val="16"/>
  </w:num>
  <w:num w:numId="21">
    <w:abstractNumId w:val="21"/>
  </w:num>
  <w:num w:numId="22">
    <w:abstractNumId w:val="7"/>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1"/>
    <w:rsid w:val="00032FEC"/>
    <w:rsid w:val="000E6F0D"/>
    <w:rsid w:val="0010181B"/>
    <w:rsid w:val="0032565B"/>
    <w:rsid w:val="00393D50"/>
    <w:rsid w:val="00487190"/>
    <w:rsid w:val="00511667"/>
    <w:rsid w:val="005622D0"/>
    <w:rsid w:val="0061288D"/>
    <w:rsid w:val="00616ED7"/>
    <w:rsid w:val="00663C7C"/>
    <w:rsid w:val="00676BDC"/>
    <w:rsid w:val="006B194F"/>
    <w:rsid w:val="007E14A1"/>
    <w:rsid w:val="0093690F"/>
    <w:rsid w:val="009646C6"/>
    <w:rsid w:val="009E0681"/>
    <w:rsid w:val="00A73CDA"/>
    <w:rsid w:val="00A8188B"/>
    <w:rsid w:val="00AA6625"/>
    <w:rsid w:val="00B50331"/>
    <w:rsid w:val="00BA3B37"/>
    <w:rsid w:val="00C514F1"/>
    <w:rsid w:val="00C5732C"/>
    <w:rsid w:val="00D4283D"/>
    <w:rsid w:val="00DD18A6"/>
    <w:rsid w:val="00DD7071"/>
    <w:rsid w:val="00E36268"/>
    <w:rsid w:val="00EB30A9"/>
    <w:rsid w:val="00FE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uiPriority w:val="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iPriority w:val="99"/>
    <w:semiHidden/>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styleId="af9">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paragraph" w:styleId="1">
    <w:name w:val="heading 1"/>
    <w:basedOn w:val="a"/>
    <w:next w:val="a"/>
    <w:link w:val="10"/>
    <w:uiPriority w:val="9"/>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next w:val="a"/>
    <w:link w:val="20"/>
    <w:qFormat/>
    <w:rsid w:val="00676BDC"/>
    <w:pPr>
      <w:keepNext/>
      <w:widowControl w:val="0"/>
      <w:tabs>
        <w:tab w:val="num" w:pos="0"/>
      </w:tabs>
      <w:suppressAutoHyphens/>
      <w:overflowPunct w:val="0"/>
      <w:autoSpaceDE w:val="0"/>
      <w:spacing w:line="360" w:lineRule="auto"/>
      <w:ind w:firstLine="709"/>
      <w:jc w:val="center"/>
      <w:outlineLvl w:val="1"/>
    </w:pPr>
    <w:rPr>
      <w:rFonts w:eastAsia="Lucida Sans Unicode" w:cs="Tahoma"/>
      <w:color w:val="auto"/>
      <w:kern w:val="1"/>
      <w:sz w:val="28"/>
      <w:szCs w:val="24"/>
      <w14:ligatures w14:val="none"/>
      <w14:cntxtAlts w14:val="0"/>
    </w:rPr>
  </w:style>
  <w:style w:type="paragraph" w:styleId="3">
    <w:name w:val="heading 3"/>
    <w:basedOn w:val="a"/>
    <w:next w:val="a"/>
    <w:link w:val="30"/>
    <w:qFormat/>
    <w:rsid w:val="00676BDC"/>
    <w:pPr>
      <w:keepNext/>
      <w:widowControl w:val="0"/>
      <w:tabs>
        <w:tab w:val="num" w:pos="0"/>
      </w:tabs>
      <w:suppressAutoHyphens/>
      <w:overflowPunct w:val="0"/>
      <w:autoSpaceDE w:val="0"/>
      <w:ind w:left="317"/>
      <w:jc w:val="center"/>
      <w:outlineLvl w:val="2"/>
    </w:pPr>
    <w:rPr>
      <w:rFonts w:eastAsia="Lucida Sans Unicode" w:cs="Tahoma"/>
      <w:b/>
      <w:color w:val="auto"/>
      <w:kern w:val="1"/>
      <w:sz w:val="22"/>
      <w14:ligatures w14:val="none"/>
      <w14:cntxtAlts w14:val="0"/>
    </w:rPr>
  </w:style>
  <w:style w:type="paragraph" w:styleId="4">
    <w:name w:val="heading 4"/>
    <w:basedOn w:val="a"/>
    <w:next w:val="a"/>
    <w:link w:val="40"/>
    <w:qFormat/>
    <w:rsid w:val="00676BDC"/>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color w:val="auto"/>
      <w:spacing w:val="40"/>
      <w:kern w:val="1"/>
      <w:sz w:val="22"/>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B194F"/>
    <w:rPr>
      <w:rFonts w:ascii="Tahoma" w:hAnsi="Tahoma" w:cs="Tahoma"/>
      <w:sz w:val="16"/>
      <w:szCs w:val="16"/>
    </w:rPr>
  </w:style>
  <w:style w:type="character" w:customStyle="1" w:styleId="a4">
    <w:name w:val="Текст выноски Знак"/>
    <w:basedOn w:val="a0"/>
    <w:link w:val="a3"/>
    <w:semiHidden/>
    <w:rsid w:val="006B194F"/>
    <w:rPr>
      <w:rFonts w:ascii="Tahoma" w:eastAsia="Times New Roman" w:hAnsi="Tahoma" w:cs="Tahoma"/>
      <w:color w:val="000000"/>
      <w:kern w:val="28"/>
      <w:sz w:val="16"/>
      <w:szCs w:val="16"/>
      <w:lang w:eastAsia="ru-RU"/>
      <w14:ligatures w14:val="standard"/>
      <w14:cntxtAlts/>
    </w:rPr>
  </w:style>
  <w:style w:type="paragraph" w:styleId="a5">
    <w:name w:val="caption"/>
    <w:basedOn w:val="a"/>
    <w:next w:val="a"/>
    <w:uiPriority w:val="35"/>
    <w:unhideWhenUsed/>
    <w:qFormat/>
    <w:rsid w:val="00C5732C"/>
    <w:pPr>
      <w:spacing w:after="200"/>
    </w:pPr>
    <w:rPr>
      <w:b/>
      <w:bCs/>
      <w:color w:val="4F81BD" w:themeColor="accent1"/>
      <w:sz w:val="18"/>
      <w:szCs w:val="18"/>
    </w:rPr>
  </w:style>
  <w:style w:type="character" w:customStyle="1" w:styleId="10">
    <w:name w:val="Заголовок 1 Знак"/>
    <w:basedOn w:val="a0"/>
    <w:link w:val="1"/>
    <w:uiPriority w:val="9"/>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6BDC"/>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676BDC"/>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676BDC"/>
    <w:rPr>
      <w:rFonts w:ascii="Baltica Chv" w:eastAsia="Lucida Sans Unicode" w:hAnsi="Baltica Chv" w:cs="Tahoma"/>
      <w:b/>
      <w:caps/>
      <w:spacing w:val="40"/>
      <w:kern w:val="1"/>
      <w:szCs w:val="20"/>
      <w:lang w:eastAsia="ru-RU"/>
    </w:rPr>
  </w:style>
  <w:style w:type="paragraph" w:styleId="a6">
    <w:name w:val="footer"/>
    <w:basedOn w:val="a"/>
    <w:link w:val="a7"/>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7">
    <w:name w:val="Нижний колонтитул Знак"/>
    <w:basedOn w:val="a0"/>
    <w:link w:val="a6"/>
    <w:rsid w:val="00676BDC"/>
    <w:rPr>
      <w:rFonts w:ascii="Calibri" w:eastAsia="Times New Roman" w:hAnsi="Calibri" w:cs="Times New Roman"/>
      <w:lang w:eastAsia="ru-RU"/>
    </w:rPr>
  </w:style>
  <w:style w:type="character" w:styleId="a8">
    <w:name w:val="page number"/>
    <w:rsid w:val="00676BDC"/>
    <w:rPr>
      <w:rFonts w:ascii="Times New Roman" w:hAnsi="Times New Roman" w:cs="Times New Roman"/>
    </w:rPr>
  </w:style>
  <w:style w:type="paragraph" w:styleId="a9">
    <w:name w:val="header"/>
    <w:basedOn w:val="a"/>
    <w:link w:val="a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character" w:customStyle="1" w:styleId="aa">
    <w:name w:val="Верхний колонтитул Знак"/>
    <w:basedOn w:val="a0"/>
    <w:link w:val="a9"/>
    <w:uiPriority w:val="99"/>
    <w:rsid w:val="00676BDC"/>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676BDC"/>
    <w:rPr>
      <w:rFonts w:ascii="Times New Roman" w:eastAsia="Times New Roman" w:hAnsi="Times New Roman" w:cs="Times New Roman"/>
      <w:sz w:val="28"/>
      <w:szCs w:val="28"/>
      <w:lang w:eastAsia="ru-RU"/>
    </w:rPr>
  </w:style>
  <w:style w:type="paragraph" w:styleId="32">
    <w:name w:val="Body Text Indent 3"/>
    <w:basedOn w:val="a"/>
    <w:link w:val="31"/>
    <w:semiHidden/>
    <w:rsid w:val="00676BDC"/>
    <w:pPr>
      <w:spacing w:line="360" w:lineRule="auto"/>
      <w:ind w:firstLine="900"/>
      <w:jc w:val="both"/>
    </w:pPr>
    <w:rPr>
      <w:color w:val="auto"/>
      <w:kern w:val="0"/>
      <w:sz w:val="28"/>
      <w:szCs w:val="28"/>
      <w14:ligatures w14:val="none"/>
      <w14:cntxtAlts w14:val="0"/>
    </w:rPr>
  </w:style>
  <w:style w:type="character" w:customStyle="1" w:styleId="310">
    <w:name w:val="Основной текст с отступом 3 Знак1"/>
    <w:basedOn w:val="a0"/>
    <w:uiPriority w:val="99"/>
    <w:semiHidden/>
    <w:rsid w:val="00676BDC"/>
    <w:rPr>
      <w:rFonts w:ascii="Times New Roman" w:eastAsia="Times New Roman" w:hAnsi="Times New Roman" w:cs="Times New Roman"/>
      <w:color w:val="000000"/>
      <w:kern w:val="28"/>
      <w:sz w:val="16"/>
      <w:szCs w:val="16"/>
      <w:lang w:eastAsia="ru-RU"/>
      <w14:ligatures w14:val="standard"/>
      <w14:cntxtAlts/>
    </w:rPr>
  </w:style>
  <w:style w:type="table" w:styleId="ab">
    <w:name w:val="Table Grid"/>
    <w:basedOn w:val="a1"/>
    <w:rsid w:val="006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6BDC"/>
    <w:pPr>
      <w:ind w:left="720"/>
      <w:contextualSpacing/>
    </w:pPr>
    <w:rPr>
      <w:color w:val="auto"/>
      <w:kern w:val="0"/>
      <w:sz w:val="24"/>
      <w:szCs w:val="24"/>
      <w14:ligatures w14:val="none"/>
      <w14:cntxtAlts w14:val="0"/>
    </w:rPr>
  </w:style>
  <w:style w:type="character" w:styleId="ad">
    <w:name w:val="Hyperlink"/>
    <w:basedOn w:val="a0"/>
    <w:uiPriority w:val="99"/>
    <w:rsid w:val="00676BDC"/>
    <w:rPr>
      <w:rFonts w:cs="Times New Roman"/>
      <w:color w:val="0000FF"/>
      <w:u w:val="single"/>
    </w:rPr>
  </w:style>
  <w:style w:type="paragraph" w:customStyle="1" w:styleId="ConsPlusNormal">
    <w:name w:val="ConsPlusNormal"/>
    <w:rsid w:val="00676BDC"/>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Цветовое выделение"/>
    <w:rsid w:val="00676BDC"/>
    <w:rPr>
      <w:b/>
      <w:bCs/>
      <w:color w:val="26282F"/>
    </w:rPr>
  </w:style>
  <w:style w:type="character" w:customStyle="1" w:styleId="af">
    <w:name w:val="Гипертекстовая ссылка"/>
    <w:basedOn w:val="a0"/>
    <w:uiPriority w:val="99"/>
    <w:rsid w:val="00676BDC"/>
    <w:rPr>
      <w:color w:val="106BBE"/>
    </w:rPr>
  </w:style>
  <w:style w:type="character" w:customStyle="1" w:styleId="af0">
    <w:name w:val="Продолжение ссылки"/>
    <w:basedOn w:val="af"/>
    <w:uiPriority w:val="99"/>
    <w:rsid w:val="00676BDC"/>
    <w:rPr>
      <w:color w:val="106BBE"/>
    </w:rPr>
  </w:style>
  <w:style w:type="paragraph" w:styleId="af1">
    <w:name w:val="Body Text Indent"/>
    <w:aliases w:val="Основной текст 1,Нумерованный список !!,Надин стиль,Body Text Indent,Основной текст с отступом Знак Знак"/>
    <w:basedOn w:val="a"/>
    <w:link w:val="af2"/>
    <w:unhideWhenUsed/>
    <w:rsid w:val="00676BDC"/>
    <w:pPr>
      <w:spacing w:after="120"/>
      <w:ind w:left="283"/>
    </w:pPr>
    <w:rPr>
      <w:color w:val="auto"/>
      <w:kern w:val="0"/>
      <w:sz w:val="24"/>
      <w:szCs w:val="24"/>
      <w14:ligatures w14:val="none"/>
      <w14:cntxtAlts w14:val="0"/>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1"/>
    <w:rsid w:val="00676BD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rsid w:val="00676BDC"/>
    <w:pPr>
      <w:widowControl w:val="0"/>
      <w:autoSpaceDE w:val="0"/>
      <w:autoSpaceDN w:val="0"/>
      <w:adjustRightInd w:val="0"/>
      <w:jc w:val="both"/>
    </w:pPr>
    <w:rPr>
      <w:rFonts w:ascii="Arial" w:eastAsiaTheme="minorEastAsia" w:hAnsi="Arial" w:cs="Arial"/>
      <w:color w:val="auto"/>
      <w:kern w:val="0"/>
      <w:sz w:val="24"/>
      <w:szCs w:val="24"/>
      <w14:ligatures w14:val="none"/>
      <w14:cntxtAlts w14:val="0"/>
    </w:rPr>
  </w:style>
  <w:style w:type="paragraph" w:customStyle="1" w:styleId="af4">
    <w:name w:val="Таблицы (моноширинный)"/>
    <w:basedOn w:val="a"/>
    <w:next w:val="a"/>
    <w:rsid w:val="00676BDC"/>
    <w:pPr>
      <w:widowControl w:val="0"/>
      <w:autoSpaceDE w:val="0"/>
      <w:autoSpaceDN w:val="0"/>
      <w:adjustRightInd w:val="0"/>
    </w:pPr>
    <w:rPr>
      <w:rFonts w:ascii="Courier New" w:eastAsiaTheme="minorEastAsia" w:hAnsi="Courier New" w:cs="Courier New"/>
      <w:color w:val="auto"/>
      <w:kern w:val="0"/>
      <w:sz w:val="24"/>
      <w:szCs w:val="24"/>
      <w14:ligatures w14:val="none"/>
      <w14:cntxtAlts w14:val="0"/>
    </w:rPr>
  </w:style>
  <w:style w:type="paragraph" w:customStyle="1" w:styleId="af5">
    <w:name w:val="Прижатый влево"/>
    <w:basedOn w:val="a"/>
    <w:next w:val="a"/>
    <w:rsid w:val="00676BDC"/>
    <w:pPr>
      <w:widowControl w:val="0"/>
      <w:autoSpaceDE w:val="0"/>
      <w:autoSpaceDN w:val="0"/>
      <w:adjustRightInd w:val="0"/>
    </w:pPr>
    <w:rPr>
      <w:rFonts w:ascii="Arial" w:eastAsiaTheme="minorEastAsia" w:hAnsi="Arial" w:cs="Arial"/>
      <w:color w:val="auto"/>
      <w:kern w:val="0"/>
      <w:sz w:val="24"/>
      <w:szCs w:val="24"/>
      <w14:ligatures w14:val="none"/>
      <w14:cntxtAlts w14:val="0"/>
    </w:rPr>
  </w:style>
  <w:style w:type="paragraph" w:customStyle="1" w:styleId="FR2">
    <w:name w:val="FR2"/>
    <w:rsid w:val="00676BDC"/>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676BDC"/>
    <w:pPr>
      <w:spacing w:line="324" w:lineRule="auto"/>
      <w:ind w:firstLine="709"/>
      <w:jc w:val="both"/>
    </w:pPr>
    <w:rPr>
      <w:color w:val="auto"/>
      <w:kern w:val="0"/>
      <w:sz w:val="28"/>
      <w:szCs w:val="24"/>
      <w14:ligatures w14:val="none"/>
      <w14:cntxtAlts w14:val="0"/>
    </w:rPr>
  </w:style>
  <w:style w:type="character" w:customStyle="1" w:styleId="22">
    <w:name w:val="Основной текст с отступом 2 Знак"/>
    <w:basedOn w:val="a0"/>
    <w:link w:val="21"/>
    <w:rsid w:val="00676BDC"/>
    <w:rPr>
      <w:rFonts w:ascii="Times New Roman" w:eastAsia="Times New Roman" w:hAnsi="Times New Roman" w:cs="Times New Roman"/>
      <w:sz w:val="28"/>
      <w:szCs w:val="24"/>
      <w:lang w:eastAsia="ru-RU"/>
    </w:rPr>
  </w:style>
  <w:style w:type="paragraph" w:customStyle="1" w:styleId="af6">
    <w:name w:val="Заголовки Ответить/Переслать"/>
    <w:basedOn w:val="a"/>
    <w:next w:val="a"/>
    <w:rsid w:val="00676BDC"/>
    <w:pPr>
      <w:pBdr>
        <w:left w:val="single" w:sz="18" w:space="1" w:color="auto"/>
      </w:pBdr>
      <w:shd w:val="pct10" w:color="auto" w:fill="auto"/>
    </w:pPr>
    <w:rPr>
      <w:rFonts w:ascii="Arial" w:hAnsi="Arial"/>
      <w:b/>
      <w:noProof/>
      <w:color w:val="auto"/>
      <w:kern w:val="0"/>
      <w14:ligatures w14:val="none"/>
      <w14:cntxtAlts w14:val="0"/>
    </w:rPr>
  </w:style>
  <w:style w:type="paragraph" w:styleId="33">
    <w:name w:val="Body Text 3"/>
    <w:basedOn w:val="a"/>
    <w:link w:val="34"/>
    <w:rsid w:val="00676BDC"/>
    <w:pPr>
      <w:spacing w:after="120"/>
    </w:pPr>
    <w:rPr>
      <w:color w:val="auto"/>
      <w:kern w:val="0"/>
      <w:sz w:val="16"/>
      <w:szCs w:val="16"/>
      <w14:ligatures w14:val="none"/>
      <w14:cntxtAlts w14:val="0"/>
    </w:rPr>
  </w:style>
  <w:style w:type="character" w:customStyle="1" w:styleId="34">
    <w:name w:val="Основной текст 3 Знак"/>
    <w:basedOn w:val="a0"/>
    <w:link w:val="33"/>
    <w:rsid w:val="00676BDC"/>
    <w:rPr>
      <w:rFonts w:ascii="Times New Roman" w:eastAsia="Times New Roman" w:hAnsi="Times New Roman" w:cs="Times New Roman"/>
      <w:sz w:val="16"/>
      <w:szCs w:val="16"/>
      <w:lang w:eastAsia="ru-RU"/>
    </w:rPr>
  </w:style>
  <w:style w:type="paragraph" w:customStyle="1" w:styleId="ConsPlusNonformat">
    <w:name w:val="ConsPlusNonformat"/>
    <w:rsid w:val="00676B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676BDC"/>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676B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basedOn w:val="a"/>
    <w:link w:val="af8"/>
    <w:rsid w:val="00676BDC"/>
    <w:pPr>
      <w:spacing w:after="120"/>
    </w:pPr>
    <w:rPr>
      <w:color w:val="auto"/>
      <w:kern w:val="0"/>
      <w:sz w:val="24"/>
      <w:szCs w:val="24"/>
      <w14:ligatures w14:val="none"/>
      <w14:cntxtAlts w14:val="0"/>
    </w:rPr>
  </w:style>
  <w:style w:type="character" w:customStyle="1" w:styleId="af8">
    <w:name w:val="Основной текст Знак"/>
    <w:basedOn w:val="a0"/>
    <w:link w:val="af7"/>
    <w:rsid w:val="00676BDC"/>
    <w:rPr>
      <w:rFonts w:ascii="Times New Roman" w:eastAsia="Times New Roman" w:hAnsi="Times New Roman" w:cs="Times New Roman"/>
      <w:sz w:val="24"/>
      <w:szCs w:val="24"/>
      <w:lang w:eastAsia="ru-RU"/>
    </w:rPr>
  </w:style>
  <w:style w:type="paragraph" w:customStyle="1" w:styleId="s1">
    <w:name w:val="s_1"/>
    <w:basedOn w:val="a"/>
    <w:uiPriority w:val="99"/>
    <w:rsid w:val="00676BDC"/>
    <w:pPr>
      <w:spacing w:before="100" w:beforeAutospacing="1" w:after="100" w:afterAutospacing="1"/>
    </w:pPr>
    <w:rPr>
      <w:color w:val="auto"/>
      <w:kern w:val="0"/>
      <w:sz w:val="24"/>
      <w:szCs w:val="24"/>
      <w14:ligatures w14:val="none"/>
      <w14:cntxtAlts w14:val="0"/>
    </w:rPr>
  </w:style>
  <w:style w:type="paragraph" w:styleId="23">
    <w:name w:val="toc 2"/>
    <w:basedOn w:val="a"/>
    <w:next w:val="a"/>
    <w:autoRedefine/>
    <w:uiPriority w:val="39"/>
    <w:unhideWhenUsed/>
    <w:rsid w:val="00676BDC"/>
    <w:pPr>
      <w:spacing w:after="100"/>
      <w:ind w:left="240"/>
    </w:pPr>
    <w:rPr>
      <w:color w:val="auto"/>
      <w:kern w:val="0"/>
      <w:sz w:val="24"/>
      <w:szCs w:val="24"/>
      <w14:ligatures w14:val="none"/>
      <w14:cntxtAlts w14:val="0"/>
    </w:rPr>
  </w:style>
  <w:style w:type="paragraph" w:styleId="35">
    <w:name w:val="toc 3"/>
    <w:basedOn w:val="a"/>
    <w:next w:val="a"/>
    <w:autoRedefine/>
    <w:uiPriority w:val="39"/>
    <w:unhideWhenUsed/>
    <w:rsid w:val="00676BDC"/>
    <w:pPr>
      <w:spacing w:after="100"/>
      <w:ind w:left="480"/>
    </w:pPr>
    <w:rPr>
      <w:color w:val="auto"/>
      <w:kern w:val="0"/>
      <w:sz w:val="24"/>
      <w:szCs w:val="24"/>
      <w14:ligatures w14:val="none"/>
      <w14:cntxtAlts w14:val="0"/>
    </w:rPr>
  </w:style>
  <w:style w:type="character" w:customStyle="1" w:styleId="apple-converted-space">
    <w:name w:val="apple-converted-space"/>
    <w:basedOn w:val="a0"/>
    <w:rsid w:val="00676BDC"/>
  </w:style>
  <w:style w:type="paragraph" w:styleId="24">
    <w:name w:val="Body Text 2"/>
    <w:basedOn w:val="a"/>
    <w:link w:val="25"/>
    <w:uiPriority w:val="99"/>
    <w:semiHidden/>
    <w:unhideWhenUsed/>
    <w:rsid w:val="00A73CDA"/>
    <w:pPr>
      <w:spacing w:after="120" w:line="480" w:lineRule="auto"/>
    </w:pPr>
  </w:style>
  <w:style w:type="character" w:customStyle="1" w:styleId="25">
    <w:name w:val="Основной текст 2 Знак"/>
    <w:basedOn w:val="a0"/>
    <w:link w:val="24"/>
    <w:uiPriority w:val="99"/>
    <w:semiHidden/>
    <w:rsid w:val="00A73CDA"/>
    <w:rPr>
      <w:rFonts w:ascii="Times New Roman" w:eastAsia="Times New Roman" w:hAnsi="Times New Roman" w:cs="Times New Roman"/>
      <w:color w:val="000000"/>
      <w:kern w:val="28"/>
      <w:sz w:val="20"/>
      <w:szCs w:val="20"/>
      <w:lang w:eastAsia="ru-RU"/>
      <w14:ligatures w14:val="standard"/>
      <w14:cntxtAlts/>
    </w:rPr>
  </w:style>
  <w:style w:type="paragraph" w:customStyle="1" w:styleId="100">
    <w:name w:val="Знак10"/>
    <w:basedOn w:val="a"/>
    <w:rsid w:val="00A73CDA"/>
    <w:rPr>
      <w:rFonts w:ascii="Verdana" w:hAnsi="Verdana" w:cs="Verdana"/>
      <w:color w:val="auto"/>
      <w:kern w:val="0"/>
      <w:lang w:val="en-US" w:eastAsia="en-US"/>
      <w14:ligatures w14:val="none"/>
      <w14:cntxtAlts w14:val="0"/>
    </w:rPr>
  </w:style>
  <w:style w:type="paragraph" w:styleId="af9">
    <w:name w:val="No Spacing"/>
    <w:uiPriority w:val="1"/>
    <w:qFormat/>
    <w:rsid w:val="00EB30A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4</cp:revision>
  <cp:lastPrinted>2019-01-24T10:39:00Z</cp:lastPrinted>
  <dcterms:created xsi:type="dcterms:W3CDTF">2020-01-16T13:21:00Z</dcterms:created>
  <dcterms:modified xsi:type="dcterms:W3CDTF">2020-02-10T07:52:00Z</dcterms:modified>
</cp:coreProperties>
</file>