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81"/>
        <w:tblW w:w="0" w:type="auto"/>
        <w:tblLook w:val="04A0"/>
      </w:tblPr>
      <w:tblGrid>
        <w:gridCol w:w="4195"/>
        <w:gridCol w:w="1173"/>
        <w:gridCol w:w="4096"/>
      </w:tblGrid>
      <w:tr w:rsidR="000C78BD" w:rsidTr="000C78BD">
        <w:trPr>
          <w:cantSplit/>
          <w:trHeight w:val="420"/>
        </w:trPr>
        <w:tc>
          <w:tcPr>
            <w:tcW w:w="4195" w:type="dxa"/>
            <w:hideMark/>
          </w:tcPr>
          <w:p w:rsidR="000C78BD" w:rsidRDefault="000C78BD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ЧĂВАШ РЕСПУБЛИКИ</w:t>
            </w:r>
          </w:p>
          <w:p w:rsidR="000C78BD" w:rsidRDefault="000C78B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ШĂМĂРШĂ РАЙОН,</w:t>
            </w:r>
          </w:p>
        </w:tc>
        <w:tc>
          <w:tcPr>
            <w:tcW w:w="1173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C78BD" w:rsidRDefault="000C78BD">
            <w:pPr>
              <w:pStyle w:val="a3"/>
              <w:jc w:val="center"/>
              <w:rPr>
                <w:sz w:val="26"/>
              </w:rPr>
            </w:pPr>
          </w:p>
        </w:tc>
        <w:tc>
          <w:tcPr>
            <w:tcW w:w="4096" w:type="dxa"/>
            <w:hideMark/>
          </w:tcPr>
          <w:p w:rsidR="000C78BD" w:rsidRDefault="000C78B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</w:rPr>
              <w:t>ШЕМУРШИНСКИЙ РАЙОН</w:t>
            </w:r>
          </w:p>
        </w:tc>
      </w:tr>
      <w:tr w:rsidR="000C78BD" w:rsidTr="000C78BD">
        <w:trPr>
          <w:cantSplit/>
          <w:trHeight w:val="2355"/>
        </w:trPr>
        <w:tc>
          <w:tcPr>
            <w:tcW w:w="419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C78BD" w:rsidRDefault="000C78BD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АНАТ-ЧАТКАС</w:t>
            </w:r>
          </w:p>
          <w:p w:rsidR="000C78BD" w:rsidRDefault="000C78BD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ЯЛ ПОСЕЛЕНИЙĔН</w:t>
            </w:r>
          </w:p>
          <w:p w:rsidR="000C78BD" w:rsidRDefault="000C78BD">
            <w:pPr>
              <w:pStyle w:val="a3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АДМИНИСТРАЦИЙĔ</w:t>
            </w:r>
          </w:p>
          <w:p w:rsidR="000C78BD" w:rsidRDefault="000C78BD">
            <w:pPr>
              <w:pStyle w:val="a3"/>
              <w:jc w:val="center"/>
            </w:pPr>
          </w:p>
          <w:p w:rsidR="000C78BD" w:rsidRDefault="000C78BD">
            <w:pPr>
              <w:pStyle w:val="a3"/>
              <w:jc w:val="center"/>
              <w:rPr>
                <w:rStyle w:val="a4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</w:t>
            </w:r>
            <w:r>
              <w:rPr>
                <w:rFonts w:ascii="Times New Roman" w:hAnsi="Times New Roman" w:cs="Times New Roman"/>
                <w:b/>
                <w:noProof/>
              </w:rPr>
              <w:t>Ă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НУ</w:t>
            </w:r>
          </w:p>
          <w:p w:rsidR="000C78BD" w:rsidRDefault="000C78BD">
            <w:pPr>
              <w:pStyle w:val="a3"/>
              <w:jc w:val="center"/>
            </w:pPr>
          </w:p>
          <w:p w:rsidR="000C78BD" w:rsidRDefault="000C78BD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</w:rPr>
              <w:t xml:space="preserve">«11»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t xml:space="preserve"> </w:t>
            </w:r>
            <w:proofErr w:type="spellStart"/>
            <w:r>
              <w:rPr>
                <w:rStyle w:val="extended-textshort"/>
                <w:b/>
              </w:rPr>
              <w:t>утă</w:t>
            </w:r>
            <w:proofErr w:type="spellEnd"/>
            <w:r>
              <w:rPr>
                <w:rStyle w:val="extended-textshort"/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6"/>
              </w:rPr>
              <w:t>2019</w:t>
            </w:r>
            <w:r>
              <w:rPr>
                <w:rStyle w:val="extended-textshort"/>
                <w:rFonts w:ascii="Times New Roman" w:hAnsi="Times New Roman" w:cs="Times New Roman"/>
                <w:b/>
              </w:rPr>
              <w:t>ç.</w:t>
            </w:r>
            <w:r>
              <w:rPr>
                <w:rFonts w:ascii="Times New Roman" w:hAnsi="Times New Roman" w:cs="Times New Roman"/>
                <w:b/>
                <w:noProof/>
                <w:sz w:val="26"/>
              </w:rPr>
              <w:t xml:space="preserve"> №39</w:t>
            </w:r>
            <w:r w:rsidR="00562BFB">
              <w:rPr>
                <w:rFonts w:ascii="Times New Roman" w:hAnsi="Times New Roman" w:cs="Times New Roman"/>
                <w:b/>
                <w:noProof/>
                <w:sz w:val="26"/>
              </w:rPr>
              <w:t>/1</w:t>
            </w:r>
          </w:p>
          <w:p w:rsidR="000C78BD" w:rsidRDefault="000C78BD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</w:rPr>
              <w:t>Анат-Чаткас ялě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0C78BD" w:rsidRDefault="000C78BD">
            <w:pPr>
              <w:spacing w:after="0" w:line="240" w:lineRule="auto"/>
              <w:rPr>
                <w:sz w:val="26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C78BD" w:rsidRDefault="000C78BD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АДМИНИСТРАЦИЯ</w:t>
            </w:r>
          </w:p>
          <w:p w:rsidR="000C78BD" w:rsidRDefault="000C78BD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ЧЕПКАС-НИКОЛЬСКОГО</w:t>
            </w:r>
          </w:p>
          <w:p w:rsidR="000C78BD" w:rsidRDefault="000C78BD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СЕЛЬСКОГО ПОСЕЛЕНИЯ</w:t>
            </w:r>
          </w:p>
          <w:p w:rsidR="000C78BD" w:rsidRDefault="000C78B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0C78BD" w:rsidRDefault="000C78BD">
            <w:pPr>
              <w:pStyle w:val="a3"/>
              <w:jc w:val="center"/>
              <w:rPr>
                <w:rStyle w:val="a4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0C78BD" w:rsidRDefault="000C78BD">
            <w:pPr>
              <w:pStyle w:val="a3"/>
              <w:jc w:val="center"/>
            </w:pPr>
          </w:p>
          <w:p w:rsidR="000C78BD" w:rsidRDefault="000C78BD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</w:rPr>
              <w:t xml:space="preserve">«11»   июля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6"/>
              </w:rPr>
              <w:t>2019г № 39</w:t>
            </w:r>
            <w:r w:rsidR="00562BFB">
              <w:rPr>
                <w:rFonts w:ascii="Times New Roman" w:hAnsi="Times New Roman" w:cs="Times New Roman"/>
                <w:b/>
                <w:noProof/>
                <w:sz w:val="26"/>
              </w:rPr>
              <w:t>/1</w:t>
            </w:r>
          </w:p>
          <w:p w:rsidR="000C78BD" w:rsidRDefault="000C78BD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</w:rPr>
              <w:t>село Чепкас-Никольское</w:t>
            </w:r>
          </w:p>
          <w:p w:rsidR="000C78BD" w:rsidRDefault="000C78BD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</w:p>
        </w:tc>
      </w:tr>
    </w:tbl>
    <w:p w:rsidR="000C78BD" w:rsidRDefault="000C78BD" w:rsidP="000C78BD">
      <w:pPr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2340610</wp:posOffset>
            </wp:positionH>
            <wp:positionV relativeFrom="paragraph">
              <wp:posOffset>-123190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78BD" w:rsidRDefault="000C78BD" w:rsidP="000C78B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Об утверждении реестра мест (площадок)</w:t>
      </w:r>
    </w:p>
    <w:p w:rsidR="000C78BD" w:rsidRDefault="000C78BD" w:rsidP="000C78B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накопления твердых коммунальных отходов, </w:t>
      </w:r>
    </w:p>
    <w:p w:rsidR="000C78BD" w:rsidRDefault="000C78BD" w:rsidP="000C78B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расположенных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 территории Чепкас-Никольского</w:t>
      </w:r>
    </w:p>
    <w:p w:rsidR="000C78BD" w:rsidRDefault="000C78BD" w:rsidP="000C78B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 Шемуршинского района</w:t>
      </w:r>
    </w:p>
    <w:p w:rsidR="000C78BD" w:rsidRDefault="000C78BD" w:rsidP="000C78B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Чувашской Республики</w:t>
      </w:r>
    </w:p>
    <w:p w:rsidR="000C78BD" w:rsidRDefault="000C78BD" w:rsidP="000C78B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C78BD" w:rsidRDefault="000C78BD" w:rsidP="000C78B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C78BD" w:rsidRDefault="000C78BD" w:rsidP="000C78B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 соответствии с пунктом 4 статьи 13.4 Федерального закона от 24.06.1998 № 89-ФЗ «Об отходах производства и  потребления», Правилами обустройства мест (площадок) накопления твердых коммунальных отходов и ведения их реестра, утверждённых постановлением Правительства Российской Федерации от 31.08.2018 № 1039, </w:t>
      </w:r>
      <w:r>
        <w:rPr>
          <w:rFonts w:ascii="Times New Roman" w:hAnsi="Times New Roman" w:cs="Times New Roman"/>
          <w:sz w:val="24"/>
          <w:szCs w:val="24"/>
        </w:rPr>
        <w:t>администрация Чепкас-Никольского сельского поселения Шемуршинского района Чувашской Республики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0C78BD" w:rsidRDefault="000C78BD" w:rsidP="000C78B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C78BD" w:rsidRDefault="000C78BD" w:rsidP="000C78BD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Утвердить реестр мест (площадок) накопления твердых коммунальных отходов, расположенных на территории Чепкас-Никольского сельского поселения Шемуршинского района Чувашской Республики.</w:t>
      </w:r>
    </w:p>
    <w:p w:rsidR="000C78BD" w:rsidRDefault="000C78BD" w:rsidP="000C78B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78BD" w:rsidRDefault="000C78BD" w:rsidP="000C78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   Настоящее постановление вступает в силу со дня опубликования в издании «Вести Чепкас-Никольского сельского поселения  Шемуршинского района» и подлежит размещению на официальном сайте администрации Чепкас-Никольского сельского поселения Шемуршинского района Чувашской Республики.</w:t>
      </w:r>
    </w:p>
    <w:p w:rsidR="000C78BD" w:rsidRDefault="000C78BD" w:rsidP="000C78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78BD" w:rsidRDefault="000C78BD" w:rsidP="000C78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оставлю за собой.</w:t>
      </w:r>
    </w:p>
    <w:p w:rsidR="000C78BD" w:rsidRDefault="000C78BD" w:rsidP="000C78B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78BD" w:rsidRDefault="000C78BD" w:rsidP="000C78B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78BD" w:rsidRDefault="000C78BD" w:rsidP="000C78B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78BD" w:rsidRDefault="000C78BD" w:rsidP="000C78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главы Чепкас-Никольского сельского поселения </w:t>
      </w:r>
    </w:p>
    <w:p w:rsidR="000C78BD" w:rsidRDefault="000C78BD" w:rsidP="000C78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Шемуршинского   района Чувашской республики                                              М.Н. Мартынова</w:t>
      </w:r>
    </w:p>
    <w:p w:rsidR="000C78BD" w:rsidRDefault="000C78BD" w:rsidP="000C78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78BD">
          <w:pgSz w:w="11906" w:h="16838"/>
          <w:pgMar w:top="1418" w:right="709" w:bottom="1134" w:left="1559" w:header="709" w:footer="709" w:gutter="0"/>
          <w:cols w:space="720"/>
        </w:sectPr>
      </w:pPr>
    </w:p>
    <w:p w:rsidR="00AC7BAA" w:rsidRDefault="00AC7BAA" w:rsidP="00AC7B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УТВЕРЖДЕН</w:t>
      </w:r>
    </w:p>
    <w:p w:rsidR="00AC7BAA" w:rsidRDefault="00AC7BAA" w:rsidP="00AC7B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постановлением                                                                                                                                                                               администрации Чепкас-Никольского </w:t>
      </w:r>
    </w:p>
    <w:p w:rsidR="00AC7BAA" w:rsidRDefault="00AC7BAA" w:rsidP="00AC7B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Шемуршинского района</w:t>
      </w:r>
    </w:p>
    <w:p w:rsidR="00AC7BAA" w:rsidRDefault="00AC7BAA" w:rsidP="00AC7B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Чувашской Республики от 11июля 2019 №39</w:t>
      </w:r>
    </w:p>
    <w:p w:rsidR="00AC7BAA" w:rsidRDefault="00AC7BAA" w:rsidP="00AC7B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7BAA" w:rsidRDefault="00AC7BAA" w:rsidP="00AC7BA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Реестр мест (площадок) накопления твердых коммунальных отходов, </w:t>
      </w:r>
    </w:p>
    <w:p w:rsidR="00AC7BAA" w:rsidRDefault="00AC7BAA" w:rsidP="00AC7BA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расположенных  на территории Чепкас-Никольского сельского поселения</w:t>
      </w:r>
    </w:p>
    <w:p w:rsidR="00AC7BAA" w:rsidRDefault="00AC7BAA" w:rsidP="00AC7BA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 Шемуршинского района Чувашской Республики</w:t>
      </w:r>
    </w:p>
    <w:p w:rsidR="00AC7BAA" w:rsidRDefault="00AC7BAA" w:rsidP="00AC7B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5045" w:type="dxa"/>
        <w:tblInd w:w="93" w:type="dxa"/>
        <w:tblLayout w:type="fixed"/>
        <w:tblLook w:val="04A0"/>
      </w:tblPr>
      <w:tblGrid>
        <w:gridCol w:w="583"/>
        <w:gridCol w:w="1702"/>
        <w:gridCol w:w="1560"/>
        <w:gridCol w:w="1985"/>
        <w:gridCol w:w="2552"/>
        <w:gridCol w:w="993"/>
        <w:gridCol w:w="1275"/>
        <w:gridCol w:w="1560"/>
        <w:gridCol w:w="1417"/>
        <w:gridCol w:w="1418"/>
      </w:tblGrid>
      <w:tr w:rsidR="00AC7BAA" w:rsidTr="00AC7BAA">
        <w:trPr>
          <w:trHeight w:val="405"/>
          <w:tblHeader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RANGE!A1:K37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поселения</w:t>
            </w:r>
          </w:p>
        </w:tc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контейнерной площадки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обслуживаемых домов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контейнерной площадки для ТКО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 собственниках мест (площадок) накопления ТКО</w:t>
            </w:r>
          </w:p>
        </w:tc>
      </w:tr>
      <w:tr w:rsidR="00AC7BAA" w:rsidTr="00AC7BAA">
        <w:trPr>
          <w:trHeight w:val="450"/>
          <w:tblHeader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контейнеров,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контейнера, м3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C7BAA" w:rsidTr="00AC7BAA">
        <w:trPr>
          <w:trHeight w:val="1005"/>
          <w:tblHeader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ограждения (материал)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C7BAA" w:rsidTr="00AC7BAA">
        <w:trPr>
          <w:trHeight w:val="4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Чепкас-Никольское сельское поселение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с.Чепкас-Никольское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Ул.Гастелло, д.7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ул.Гастелло, 1-30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Асфальтобетонное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Чепкас-Никольского сельского поселения</w:t>
            </w:r>
          </w:p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7BAA" w:rsidTr="00AC7BAA">
        <w:trPr>
          <w:trHeight w:val="44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Молодежная, возле кладбища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Молодежная 1-32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Асфальтобетонное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7BAA" w:rsidTr="00AC7BAA">
        <w:trPr>
          <w:trHeight w:val="4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Максима Горького, 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7BAA" w:rsidRDefault="00AC7B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ул.Максима Горького, 1-34, ул. Карла Маркса,  1-19.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Асфальтобетонное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7BAA" w:rsidTr="00AC7B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Максима Горького, 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7BAA" w:rsidRDefault="00AC7B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Максима Горького, 19-66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BAA" w:rsidRDefault="00AC7BAA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C7BAA" w:rsidRDefault="00AC7BAA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Асфальтобетонное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7BAA" w:rsidTr="00AC7B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Ул.Чапаева, д.29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7BAA" w:rsidRDefault="00AC7B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ул.Чапаева, 1-43.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BAA" w:rsidRDefault="00AC7B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C7BAA" w:rsidRDefault="00AC7BAA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Асфальтобетонное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7BAA" w:rsidTr="00AC7B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Ул.Чапаева, д.77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7BAA" w:rsidRDefault="00AC7B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ул.Чапаева, 42-77.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BAA" w:rsidRDefault="00AC7B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C7BAA" w:rsidRDefault="00AC7BAA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Асфальтобетонное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7BAA" w:rsidTr="00AC7B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7BAA" w:rsidRDefault="00AC7BA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д.Чепкас-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Ильметево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ул. Терешковой, д. 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Терешковой, 1-34,</w:t>
            </w:r>
          </w:p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Урукова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1-4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BAA" w:rsidRDefault="00AC7BAA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C7BAA" w:rsidRDefault="00AC7BAA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Асфальтобет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онное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7BAA" w:rsidTr="00AC7BA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Победы, д.</w:t>
            </w:r>
            <w:r w:rsidR="002E4D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обеды, 1-31, </w:t>
            </w:r>
          </w:p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ул.Урукова,5-8,</w:t>
            </w:r>
          </w:p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Речная, 1-7</w:t>
            </w:r>
          </w:p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ул.Национальная.1-10,</w:t>
            </w:r>
          </w:p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ул.Полевая, 1-16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BAA" w:rsidRDefault="00AC7BAA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C7BAA" w:rsidRDefault="00AC7BA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C7BAA" w:rsidRDefault="00AC7BAA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Асфальтобетонное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7BAA" w:rsidTr="00AC7BAA">
        <w:trPr>
          <w:trHeight w:val="3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п. Красный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Вазан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ул.Центральная 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Ул.Центральная, 1-28, ул.Молодежная, 1-15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BAA" w:rsidRDefault="00AC7BAA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C7BAA" w:rsidRDefault="00AC7BA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металлическое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BAA" w:rsidRDefault="00AC7BAA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Асфальтобетонное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7BAA" w:rsidTr="00AC7BA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AA" w:rsidRDefault="00AC7BA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п.Максим Горький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Ул.Максима Горького, д.19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Ул.Максима Горького, 1-10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7BAA" w:rsidRDefault="00AC7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BAA" w:rsidRDefault="00AC7B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C7BAA" w:rsidRDefault="00AC7BA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металлическое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C7BAA" w:rsidRDefault="00AC7BAA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Асфальтобетонное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C7BAA" w:rsidRDefault="00AC7BAA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</w:tbl>
    <w:p w:rsidR="00AC7BAA" w:rsidRDefault="00AC7BAA" w:rsidP="00AC7BAA"/>
    <w:p w:rsidR="00D44588" w:rsidRDefault="00D44588"/>
    <w:sectPr w:rsidR="00D44588" w:rsidSect="00AC7B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732D0"/>
    <w:multiLevelType w:val="hybridMultilevel"/>
    <w:tmpl w:val="B4DAA716"/>
    <w:lvl w:ilvl="0" w:tplc="84726DE8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78BD"/>
    <w:rsid w:val="00074FCA"/>
    <w:rsid w:val="000C78BD"/>
    <w:rsid w:val="002E4D49"/>
    <w:rsid w:val="003B510B"/>
    <w:rsid w:val="005615C5"/>
    <w:rsid w:val="00562BFB"/>
    <w:rsid w:val="00664487"/>
    <w:rsid w:val="00771C66"/>
    <w:rsid w:val="007A418B"/>
    <w:rsid w:val="008F5F12"/>
    <w:rsid w:val="00981FE8"/>
    <w:rsid w:val="00AC7BAA"/>
    <w:rsid w:val="00CA4ED7"/>
    <w:rsid w:val="00CE0699"/>
    <w:rsid w:val="00D44588"/>
    <w:rsid w:val="00E91F3B"/>
    <w:rsid w:val="00F57766"/>
    <w:rsid w:val="00F73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BD"/>
    <w:pPr>
      <w:spacing w:before="0" w:beforeAutospacing="0" w:after="200" w:afterAutospacing="0" w:line="276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8BD"/>
    <w:pPr>
      <w:spacing w:before="0" w:beforeAutospacing="0" w:after="0" w:afterAutospacing="0"/>
      <w:jc w:val="left"/>
    </w:pPr>
    <w:rPr>
      <w:rFonts w:ascii="Calibri" w:eastAsia="Calibri" w:hAnsi="Calibri" w:cs="Calibri"/>
    </w:rPr>
  </w:style>
  <w:style w:type="character" w:customStyle="1" w:styleId="a4">
    <w:name w:val="Цветовое выделение"/>
    <w:rsid w:val="000C78BD"/>
    <w:rPr>
      <w:b/>
      <w:bCs/>
      <w:color w:val="26282F"/>
    </w:rPr>
  </w:style>
  <w:style w:type="character" w:customStyle="1" w:styleId="extended-textshort">
    <w:name w:val="extended-text__short"/>
    <w:basedOn w:val="a0"/>
    <w:rsid w:val="000C78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3526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2019-12-26T08:38:00Z</dcterms:created>
  <dcterms:modified xsi:type="dcterms:W3CDTF">2019-12-26T08:38:00Z</dcterms:modified>
</cp:coreProperties>
</file>